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DRŽAVNI UNIVERZITET U NOVOM PAZARU</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Departman za tehničko-tehnološke nauke</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Softversko inženjerstvo</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pict>
          <v:shape id="_x0000_i1025" style="width:395.45pt;height:304.9pt" type="#_x0000_t75">
            <v:imagedata r:id="rId1" o:title="Државни_универзитет_у_Новом_Пазару_(амблем)"/>
          </v:shape>
        </w:pic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Predmet : Softversko inženjerstvo 1</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Tema : NP.click – Web turistički vodič kroz Novi Pazar</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w:t>
        <w:tab/>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Fonts w:ascii="Times New Roman" w:cs="Times New Roman" w:eastAsia="Times New Roman" w:hAnsi="Times New Roman"/>
          <w:b w:val="1"/>
          <w:sz w:val="28"/>
          <w:szCs w:val="28"/>
          <w:rtl w:val="0"/>
        </w:rPr>
        <w:t xml:space="preserve">Mentor:</w:t>
      </w:r>
    </w:p>
    <w:p w:rsidR="00000000" w:rsidDel="00000000" w:rsidP="00000000" w:rsidRDefault="00000000" w:rsidRPr="00000000" w14:paraId="0000000C">
      <w:pPr>
        <w:ind w:left="4320" w:hanging="43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Merisa Beširović</w:t>
        <w:tab/>
        <w:tab/>
        <w:tab/>
        <w:tab/>
        <w:t xml:space="preserve">Prof. dr Edin Dolićanin</w:t>
        <w:tab/>
      </w:r>
    </w:p>
    <w:p w:rsidR="00000000" w:rsidDel="00000000" w:rsidP="00000000" w:rsidRDefault="00000000" w:rsidRPr="00000000" w14:paraId="0000000D">
      <w:pPr>
        <w:ind w:left="4320" w:hanging="43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Doc. dr Aldina Avdić</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PREDLOG PROJEKTA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Aplikacija "NP.click" je online platforma koja omogućava posetiocima da efikasno istraže turističke atrakcije grada, dobiju korisne informacije o znamenitostima, restoranima i događajima, te planiraju svoje posete. Aplikacija će takođe omogućiti lokalnim preduzećima da se oglašavaju kroz platformu, čime se podstiče lokalni turizam.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OPIS PROJEKTA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Korisnici aplikacije "NP.click" će imati mogućnost brzog i jednostavnog pregleda turističkih atrakcija</w:t>
      </w:r>
      <w:r w:rsidDel="00000000" w:rsidR="00000000" w:rsidRPr="00000000">
        <w:rPr>
          <w:rFonts w:ascii="Times New Roman" w:cs="Times New Roman" w:eastAsia="Times New Roman" w:hAnsi="Times New Roman"/>
          <w:sz w:val="24"/>
          <w:szCs w:val="24"/>
          <w:rtl w:val="0"/>
        </w:rPr>
        <w:t xml:space="preserve"> i ugostiteljskim objektima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 Novom Pazaru. Aplikacija će omogućiti pretragu po lokaciji, tipu atrakcije (istorijska mesta, kulturni spomenici, gastronomske preporuke itd.), kao i filtriranje sadržaja na osnovu popularnosti ili ocena. Posetioci će moći da se registruju i prijave kako bi ocenjivali i komentarisali atrakcije, kao i sačuva</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mesta koja žele kasnije da posete. Atrakcije će biti podeljene u nekoliko kategorija: </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prirodni spomenici</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kulturno-istorijski spomenici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islamski</w:t>
      </w:r>
      <w:r w:rsidDel="00000000" w:rsidR="00000000" w:rsidRPr="00000000">
        <w:rPr>
          <w:rFonts w:ascii="Times New Roman" w:cs="Times New Roman" w:eastAsia="Times New Roman" w:hAnsi="Times New Roman"/>
          <w:sz w:val="24"/>
          <w:szCs w:val="24"/>
          <w:rtl w:val="0"/>
        </w:rPr>
        <w:t xml:space="preserve"> spomenici</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hrišćanski spomenici</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ugostiteljski objekti.</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Prikaz korisničkog profila omogućiće uvid u prethodno posećene atrakcije i recenzije. Sistem će takođe omogućiti lokalnim preduzećima da se oglašavaju putem platforme, a oglašavanje će biti prilagođeno korisničkim interesovanjima i lokaciji.</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DOSEG PROBLEMA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Aplikacija "NP.click" ima za cilj da pruži osnovne informacije o turističkim atrakcijama, restoranima, ali s ograničenim funkcionalnostima kako bi sistem ostao jednostavan i lak za korišćenje. Registrovani korisnici će imati pristup mogućnostima ocenjivanja i komentarisanja, ali neće moći da vrše napredne operacije poput kreiranja detaljnih planova putovanja. Mapa će prikazivati samo glavne turističke lokacije, bez naprednih opcija za navigaciju ili praćenje rute u realnom vremenu. Upravljanje korisnicima će biti ograničeno na osnovne podatke o profilu, bez naprednih opcija za društvenu interakciju između korisnika.</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KORISNICI SISTEMA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Ulogovani korisnik</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Gost (neulogovan korisnik)</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Preduzeća koja žele biti vidljiva na platformi</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OBJAŠNJENJE KORISNIKA SISTEMA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Gost (neulogovan korisnik)</w:t>
      </w:r>
      <w:r w:rsidDel="00000000" w:rsidR="00000000" w:rsidRPr="00000000">
        <w:rPr>
          <w:rFonts w:ascii="Times New Roman" w:cs="Times New Roman" w:eastAsia="Times New Roman" w:hAnsi="Times New Roman"/>
          <w:sz w:val="24"/>
          <w:szCs w:val="24"/>
          <w:rtl w:val="0"/>
        </w:rPr>
        <w:br w:type="textWrapping"/>
        <w:t xml:space="preserve">Gostujući korisnici mogu pretraživati i pregledati osnovne informacije o atrakcijama, događajima i restoranima, ali nemaju mogućnost ocenjivanja, komentarisanja ili pristupa listi “omiljena mesta”. Njihova uloga je pasivna, služi za jednostavno istraživanje sadržaja bez potrebe za registracijom, ali se u svakom trenutku gost može registrovati.</w:t>
      </w:r>
      <w:r w:rsidDel="00000000" w:rsidR="00000000" w:rsidRPr="00000000">
        <w:rPr>
          <w:rtl w:val="0"/>
        </w:rPr>
      </w:r>
    </w:p>
    <w:p w:rsidR="00000000" w:rsidDel="00000000" w:rsidP="00000000" w:rsidRDefault="00000000" w:rsidRPr="00000000" w14:paraId="0000002A">
      <w:pPr>
        <w:numPr>
          <w:ilvl w:val="0"/>
          <w:numId w:val="4"/>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Ulogovani korisnik</w:t>
      </w:r>
      <w:r w:rsidDel="00000000" w:rsidR="00000000" w:rsidRPr="00000000">
        <w:rPr>
          <w:rFonts w:ascii="Times New Roman" w:cs="Times New Roman" w:eastAsia="Times New Roman" w:hAnsi="Times New Roman"/>
          <w:sz w:val="24"/>
          <w:szCs w:val="24"/>
          <w:rtl w:val="0"/>
        </w:rPr>
        <w:br w:type="textWrapping"/>
        <w:t xml:space="preserve">Registrovani korisnici aplikacije imaju pristup dodatnim funkcionalnostima. Mogu pregledati detaljne informacije o turističkim atrakcijama, restoranima, pretraživati, filtrirati  kao i ocenjivati i komentarisati posete. U listu “omiljeni” mogu da dodaju turističke atrakcije koje žele da posete opet. Ulogovani korisnici mogu da menjaju svoje podatke na nalogu.</w:t>
      </w:r>
    </w:p>
    <w:p w:rsidR="00000000" w:rsidDel="00000000" w:rsidP="00000000" w:rsidRDefault="00000000" w:rsidRPr="00000000" w14:paraId="0000002B">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4"/>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Preduzeća koja žele biti vidljiva na platformi</w:t>
      </w:r>
      <w:r w:rsidDel="00000000" w:rsidR="00000000" w:rsidRPr="00000000">
        <w:rPr>
          <w:rFonts w:ascii="Times New Roman" w:cs="Times New Roman" w:eastAsia="Times New Roman" w:hAnsi="Times New Roman"/>
          <w:sz w:val="24"/>
          <w:szCs w:val="24"/>
          <w:rtl w:val="0"/>
        </w:rPr>
        <w:br w:type="textWrapping"/>
        <w:t xml:space="preserve">Lokalne kompanije i biznisi (npr. restorani, hoteli, suvenirnice) mogu koristiti platformu za oglašavanje svojih usluga. Imaju mogućnost da promovišu svoje ponude korisnicima aplikacije kroz kreiranje svoje stranice na platformi. Pri kreiranju svoje stranice preduzeće na platformi, ubacuje svoje informacije kao što su naziv, kategorija preduzeća (restoran, kafić, hotel, apartman itd.), fotografije, lokacija i na taj način sistem će uvrstiti preduzeće u odgovarajuću kategoriju i biće vidljiva na platformi. Uz to preduzeće će moći da izmeni podatke na plafromi.</w:t>
      </w:r>
    </w:p>
    <w:p w:rsidR="00000000" w:rsidDel="00000000" w:rsidP="00000000" w:rsidRDefault="00000000" w:rsidRPr="00000000" w14:paraId="0000002D">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4"/>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w:t>
      </w:r>
      <w:r w:rsidDel="00000000" w:rsidR="00000000" w:rsidRPr="00000000">
        <w:rPr>
          <w:rFonts w:ascii="Times New Roman" w:cs="Times New Roman" w:eastAsia="Times New Roman" w:hAnsi="Times New Roman"/>
          <w:sz w:val="24"/>
          <w:szCs w:val="24"/>
          <w:rtl w:val="0"/>
        </w:rPr>
        <w:br w:type="textWrapping"/>
        <w:t xml:space="preserve">Administrator je odgovoran za održavanje i nadzor nad sistemom. Ima pristup funkcionalnostima koje omogućavaju upravljanje sadržajem na platformi, kao što su dodavanje, ažuriranje ili brisanje informacija o turističkim atrakcijama, restoranima. </w:t>
      </w:r>
    </w:p>
    <w:p w:rsidR="00000000" w:rsidDel="00000000" w:rsidP="00000000" w:rsidRDefault="00000000" w:rsidRPr="00000000" w14:paraId="0000002F">
      <w:pPr>
        <w:spacing w:after="280" w:before="28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 I SASTAV TIMA</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Naziv tima : The Bold Blondes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Članovi tima : </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Merisa Beširović</w:t>
      </w:r>
    </w:p>
    <w:p w:rsidR="00000000" w:rsidDel="00000000" w:rsidP="00000000" w:rsidRDefault="00000000" w:rsidRPr="00000000" w14:paraId="000000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 dr Aldina Avdić</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Vođa tima : Merisa Beširović – izabrana za vođu tima radi sticanja novog iskustva.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OSNOVNI CILJ TIMA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Tačno definisanje zadataka i njihovo organizovanje u faze potrebne za implementaciju;</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Poboljšavanje komunikacije i saradnje članova tima;</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Maksimiziranje doprinosa u okviru svoje uloge;</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Pravljenje uspešnog proizvoda;</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Učenje novih veština u programiranju za rad na razvoju softvera;</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Učenje novih veština u pisanju dokumentacije za rad na razvoju softvera;</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Upoznavanje sa različitim tehnikama za rad sa timom.</w:t>
      </w:r>
    </w:p>
    <w:p w:rsidR="00000000" w:rsidDel="00000000" w:rsidP="00000000" w:rsidRDefault="00000000" w:rsidRPr="00000000" w14:paraId="00000044">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RAD TIMA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2"/>
        <w:tblGridChange w:id="0">
          <w:tblGrid>
            <w:gridCol w:w="4621"/>
            <w:gridCol w:w="4622"/>
          </w:tblGrid>
        </w:tblGridChange>
      </w:tblGrid>
      <w:tr>
        <w:trPr>
          <w:cantSplit w:val="0"/>
          <w:tblHeader w:val="0"/>
        </w:trPr>
        <w:tc>
          <w:tcPr/>
          <w:p w:rsidR="00000000" w:rsidDel="00000000" w:rsidP="00000000" w:rsidRDefault="00000000" w:rsidRPr="00000000" w14:paraId="00000047">
            <w:pPr>
              <w:jc w:val="both"/>
              <w:rPr>
                <w:rFonts w:ascii="Times New Roman" w:cs="Times New Roman" w:eastAsia="Times New Roman" w:hAnsi="Times New Roman"/>
                <w:color w:val="943734"/>
                <w:sz w:val="24"/>
                <w:szCs w:val="24"/>
              </w:rPr>
            </w:pPr>
            <w:r w:rsidDel="00000000" w:rsidR="00000000" w:rsidRPr="00000000">
              <w:rPr>
                <w:rFonts w:ascii="Times New Roman" w:cs="Times New Roman" w:eastAsia="Times New Roman" w:hAnsi="Times New Roman"/>
                <w:color w:val="943734"/>
                <w:sz w:val="24"/>
                <w:szCs w:val="24"/>
                <w:rtl w:val="0"/>
              </w:rPr>
              <w:t xml:space="preserve">DANI</w:t>
            </w:r>
          </w:p>
        </w:tc>
        <w:tc>
          <w:tcPr/>
          <w:p w:rsidR="00000000" w:rsidDel="00000000" w:rsidP="00000000" w:rsidRDefault="00000000" w:rsidRPr="00000000" w14:paraId="00000048">
            <w:pPr>
              <w:jc w:val="both"/>
              <w:rPr>
                <w:rFonts w:ascii="Times New Roman" w:cs="Times New Roman" w:eastAsia="Times New Roman" w:hAnsi="Times New Roman"/>
                <w:color w:val="943734"/>
                <w:sz w:val="24"/>
                <w:szCs w:val="24"/>
              </w:rPr>
            </w:pPr>
            <w:r w:rsidDel="00000000" w:rsidR="00000000" w:rsidRPr="00000000">
              <w:rPr>
                <w:rFonts w:ascii="Times New Roman" w:cs="Times New Roman" w:eastAsia="Times New Roman" w:hAnsi="Times New Roman"/>
                <w:color w:val="943734"/>
                <w:sz w:val="24"/>
                <w:szCs w:val="24"/>
                <w:rtl w:val="0"/>
              </w:rPr>
              <w:t xml:space="preserve">VREME RADA</w:t>
            </w:r>
          </w:p>
        </w:tc>
      </w:tr>
      <w:tr>
        <w:trPr>
          <w:cantSplit w:val="0"/>
          <w:tblHeader w:val="0"/>
        </w:trPr>
        <w:tc>
          <w:tcPr/>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Ponedeljak</w:t>
            </w:r>
          </w:p>
        </w:tc>
        <w:tc>
          <w:tcPr/>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w:t>
            </w:r>
          </w:p>
        </w:tc>
      </w:tr>
      <w:tr>
        <w:trPr>
          <w:cantSplit w:val="0"/>
          <w:tblHeader w:val="0"/>
        </w:trPr>
        <w:tc>
          <w:tcPr/>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Utorak</w:t>
            </w:r>
          </w:p>
        </w:tc>
        <w:tc>
          <w:tcPr/>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w:t>
            </w:r>
          </w:p>
        </w:tc>
      </w:tr>
      <w:tr>
        <w:trPr>
          <w:cantSplit w:val="0"/>
          <w:tblHeader w:val="0"/>
        </w:trPr>
        <w:tc>
          <w:tcPr/>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Sreda</w:t>
            </w:r>
          </w:p>
        </w:tc>
        <w:tc>
          <w:tcPr/>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w:t>
            </w:r>
          </w:p>
        </w:tc>
      </w:tr>
      <w:tr>
        <w:trPr>
          <w:cantSplit w:val="0"/>
          <w:tblHeader w:val="0"/>
        </w:trPr>
        <w:tc>
          <w:tcPr/>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Četvrtak</w:t>
            </w:r>
          </w:p>
        </w:tc>
        <w:tc>
          <w:tcPr/>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w:t>
            </w:r>
          </w:p>
        </w:tc>
      </w:tr>
      <w:tr>
        <w:trPr>
          <w:cantSplit w:val="0"/>
          <w:tblHeader w:val="0"/>
        </w:trPr>
        <w:tc>
          <w:tcPr/>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Petak</w:t>
            </w:r>
          </w:p>
        </w:tc>
        <w:tc>
          <w:tcPr/>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w:t>
            </w:r>
          </w:p>
        </w:tc>
      </w:tr>
      <w:tr>
        <w:trPr>
          <w:cantSplit w:val="0"/>
          <w:tblHeader w:val="0"/>
        </w:trPr>
        <w:tc>
          <w:tcPr/>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Subota</w:t>
            </w:r>
          </w:p>
        </w:tc>
        <w:tc>
          <w:tcPr/>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w:t>
            </w:r>
          </w:p>
        </w:tc>
      </w:tr>
      <w:tr>
        <w:trPr>
          <w:cantSplit w:val="0"/>
          <w:tblHeader w:val="0"/>
        </w:trPr>
        <w:tc>
          <w:tcPr/>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Prosek rada</w:t>
            </w:r>
          </w:p>
        </w:tc>
        <w:tc>
          <w:tcPr/>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16h</w:t>
            </w:r>
          </w:p>
        </w:tc>
      </w:tr>
    </w:tbl>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*Nedelja je neradni dan.</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Odsustvo: Isključivo neophodni razlozi.</w:t>
      </w:r>
    </w:p>
    <w:p w:rsidR="00000000" w:rsidDel="00000000" w:rsidP="00000000" w:rsidRDefault="00000000" w:rsidRPr="00000000" w14:paraId="0000005A">
      <w:pPr>
        <w:numPr>
          <w:ilvl w:val="0"/>
          <w:numId w:val="2"/>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TEHNOLOGIJE </w:t>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 React</w:t>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ASP.NET</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 : Sql server</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NAČIN KOMUNIKACIJE MEĐU ČLANOVIMA TIMA</w:t>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Konsultacije sa asistentom i profesorima</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SIMBOLIČNI PRIKAZ PLATFORME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drawing>
          <wp:inline distB="114300" distT="114300" distL="114300" distR="114300">
            <wp:extent cx="5619750" cy="2707549"/>
            <wp:effectExtent b="25400" l="25400" r="25400" t="25400"/>
            <wp:docPr id="2" name="image2.png"/>
            <a:graphic>
              <a:graphicData uri="http://schemas.openxmlformats.org/drawingml/2006/picture">
                <pic:pic>
                  <pic:nvPicPr>
                    <pic:cNvPr id="0" name="image2.png"/>
                    <pic:cNvPicPr preferRelativeResize="0"/>
                  </pic:nvPicPr>
                  <pic:blipFill>
                    <a:blip r:embed="rId8"/>
                    <a:srcRect b="5335" l="0" r="5448" t="13748"/>
                    <a:stretch>
                      <a:fillRect/>
                    </a:stretch>
                  </pic:blipFill>
                  <pic:spPr>
                    <a:xfrm>
                      <a:off x="0" y="0"/>
                      <a:ext cx="5619750" cy="2707549"/>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headerReference r:id="rId9"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urier New"/>
  <w:font w:name="Noto Sans Symbols">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590.0" w:type="dxa"/>
      <w:jc w:val="left"/>
      <w:tblInd w:w="-115.0" w:type="dxa"/>
      <w:tblBorders>
        <w:bottom w:color="808080" w:space="0" w:sz="18" w:val="single"/>
        <w:insideV w:color="808080" w:space="0" w:sz="18" w:val="single"/>
      </w:tblBorders>
      <w:tblLayout w:type="fixed"/>
      <w:tblLook w:val="0400"/>
    </w:tblPr>
    <w:tblGrid>
      <w:gridCol w:w="8395"/>
      <w:gridCol w:w="1195"/>
      <w:tblGridChange w:id="0">
        <w:tblGrid>
          <w:gridCol w:w="8395"/>
          <w:gridCol w:w="1195"/>
        </w:tblGrid>
      </w:tblGridChange>
    </w:tblGrid>
    <w:tr>
      <w:trPr>
        <w:cantSplit w:val="0"/>
        <w:trHeight w:val="288"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NP.click</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365B8"/>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65B8"/>
  </w:style>
  <w:style w:type="paragraph" w:styleId="Footer">
    <w:name w:val="footer"/>
    <w:basedOn w:val="Normal"/>
    <w:link w:val="FooterChar"/>
    <w:uiPriority w:val="99"/>
    <w:unhideWhenUsed w:val="1"/>
    <w:rsid w:val="007365B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65B8"/>
  </w:style>
  <w:style w:type="paragraph" w:styleId="BalloonText">
    <w:name w:val="Balloon Text"/>
    <w:basedOn w:val="Normal"/>
    <w:link w:val="BalloonTextChar"/>
    <w:uiPriority w:val="99"/>
    <w:semiHidden w:val="1"/>
    <w:unhideWhenUsed w:val="1"/>
    <w:rsid w:val="007365B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365B8"/>
    <w:rPr>
      <w:rFonts w:ascii="Tahoma" w:cs="Tahoma" w:hAnsi="Tahoma"/>
      <w:sz w:val="16"/>
      <w:szCs w:val="16"/>
    </w:rPr>
  </w:style>
  <w:style w:type="paragraph" w:styleId="ListParagraph">
    <w:name w:val="List Paragraph"/>
    <w:basedOn w:val="Normal"/>
    <w:uiPriority w:val="34"/>
    <w:qFormat w:val="1"/>
    <w:rsid w:val="009100F9"/>
    <w:pPr>
      <w:ind w:left="720"/>
      <w:contextualSpacing w:val="1"/>
    </w:pPr>
  </w:style>
  <w:style w:type="character" w:styleId="Strong">
    <w:name w:val="Strong"/>
    <w:basedOn w:val="DefaultParagraphFont"/>
    <w:uiPriority w:val="22"/>
    <w:qFormat w:val="1"/>
    <w:rsid w:val="000C1879"/>
    <w:rPr>
      <w:b w:val="1"/>
      <w:bCs w:val="1"/>
    </w:rPr>
  </w:style>
  <w:style w:type="paragraph" w:styleId="NormalWeb">
    <w:name w:val="Normal (Web)"/>
    <w:basedOn w:val="Normal"/>
    <w:uiPriority w:val="99"/>
    <w:semiHidden w:val="1"/>
    <w:unhideWhenUsed w:val="1"/>
    <w:rsid w:val="007E6C7E"/>
    <w:pPr>
      <w:spacing w:after="100" w:afterAutospacing="1" w:before="100" w:beforeAutospacing="1" w:line="240" w:lineRule="auto"/>
    </w:pPr>
    <w:rPr>
      <w:rFonts w:ascii="Times New Roman" w:cs="Times New Roman" w:eastAsia="Times New Roman" w:hAnsi="Times New Roman"/>
      <w:sz w:val="24"/>
      <w:szCs w:val="24"/>
    </w:rPr>
  </w:style>
  <w:style w:type="character" w:styleId="overflow-hidden" w:customStyle="1">
    <w:name w:val="overflow-hidden"/>
    <w:basedOn w:val="DefaultParagraphFont"/>
    <w:rsid w:val="007E6C7E"/>
  </w:style>
  <w:style w:type="paragraph" w:styleId="Default" w:customStyle="1">
    <w:name w:val="Default"/>
    <w:rsid w:val="007E6C7E"/>
    <w:pPr>
      <w:autoSpaceDE w:val="0"/>
      <w:autoSpaceDN w:val="0"/>
      <w:adjustRightInd w:val="0"/>
      <w:spacing w:after="0" w:line="240" w:lineRule="auto"/>
    </w:pPr>
    <w:rPr>
      <w:rFonts w:ascii="Wingdings" w:cs="Wingdings" w:hAnsi="Wingdings"/>
      <w:color w:val="000000"/>
      <w:sz w:val="24"/>
      <w:szCs w:val="24"/>
    </w:rPr>
  </w:style>
  <w:style w:type="table" w:styleId="TableGrid">
    <w:name w:val="Table Grid"/>
    <w:basedOn w:val="TableNormal"/>
    <w:uiPriority w:val="59"/>
    <w:rsid w:val="005A47C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O3oSPIkzwbIJJlP7NKaaLvcWPw==">CgMxLjAyCGguZ2pkZ3hzOAByITEtSFUyOFV3ZjdudjB0N1RsVmN6LUw3NEVNNHo5c1BvTg==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2024-10-11T17:56:00Z</dcterms:created>
  <dc:creator>J</dc:creator>
</cp:coreProperties>
</file>