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045C2" w14:textId="77777777" w:rsidR="00B032F9" w:rsidRPr="009839DD" w:rsidRDefault="00000000">
      <w:pPr>
        <w:pStyle w:val="1"/>
        <w:rPr>
          <w:lang w:val="ru-RU"/>
        </w:rPr>
      </w:pPr>
      <w:r w:rsidRPr="009839DD">
        <w:rPr>
          <w:lang w:val="ru-RU"/>
        </w:rPr>
        <w:t>1. Легенда о Чёрном и Белом драконах</w:t>
      </w:r>
    </w:p>
    <w:p w14:paraId="252100C4" w14:textId="77777777" w:rsidR="00B032F9" w:rsidRPr="009839DD" w:rsidRDefault="00000000">
      <w:pPr>
        <w:rPr>
          <w:lang w:val="ru-RU"/>
        </w:rPr>
      </w:pPr>
      <w:r w:rsidRPr="009839DD">
        <w:rPr>
          <w:lang w:val="ru-RU"/>
        </w:rPr>
        <w:t>Легенда о борьбе Чёрного и Белого драконов относится к китайской фольклорной традиции Приамурья и Северо-Восточного Китая. Она непосредственно связана с китайским названием Амура — Хэйлунцзян, то есть «Река Чёрного дракона». В разных районах Китая и российского Приамурья сюжет существует в нескольких вариантах. Наиболее развёрнутая версия объединена с преданием о Тувэйба Лао Ли — «Старине Ли с обрубленным хвостом». В провинции Хэйлунцзян это предание официально включено в перечень объектов нематериального культурного наследия [1; 2].</w:t>
      </w:r>
    </w:p>
    <w:p w14:paraId="7E271825" w14:textId="77777777" w:rsidR="00B032F9" w:rsidRPr="009839DD" w:rsidRDefault="00000000">
      <w:pPr>
        <w:rPr>
          <w:lang w:val="ru-RU"/>
        </w:rPr>
      </w:pPr>
      <w:r w:rsidRPr="009839DD">
        <w:rPr>
          <w:lang w:val="ru-RU"/>
        </w:rPr>
        <w:t>Согласно одному из распространённых вариантов, в китайской провинции Шаньдун жила семья по фамилии Ли. Рождение необычного ребёнка объяснялось по-разному. В одном раннем варианте женщина весной увидела на дереве чрезвычайно крупную сливу, съела её и после необычно долгой беременности родила маленького дракона. В других пересказах беременность наступала после встречи женщины с чёрной тучей или водным драконом. Ребёнок являлся к матери в облике небольшого чёрного дракона и пил её молоко. Отец, испугавшись чудесного существа, попытался убить его ножом или лопатой, но сумел только отсечь часть хвоста. Дракон вырвался, поднялся в воздух и улетел на северо-восток. Поскольку его земная семья носила фамилию Ли, а хвост оказался обрублен, в народе его стали называть Стариной Ли с обрубленным хвостом [1; 8].</w:t>
      </w:r>
    </w:p>
    <w:p w14:paraId="3CD64571" w14:textId="77777777" w:rsidR="00B032F9" w:rsidRPr="009839DD" w:rsidRDefault="00000000">
      <w:pPr>
        <w:rPr>
          <w:lang w:val="ru-RU"/>
        </w:rPr>
      </w:pPr>
      <w:r w:rsidRPr="009839DD">
        <w:rPr>
          <w:lang w:val="ru-RU"/>
        </w:rPr>
        <w:t>Оказавшись далеко от места рождения, Чёрный дракон поселился в большой северной реке. В официальном описании провинции Хэйлунцзян эта река названа Саха-цзян; в поздней региональной традиции она отождествляется с Амуром. Дракон скрывался в глубоких водах, но наблюдал за жизнью людей. Он сочувствовал рыбакам и земледельцам, охранял посевы, удерживал разрушительные воды и помогал жителям берегов. Его чёрный цвет в данном сюжете не обозначает злую силу: напротив, Чёрный дракон выступает защитником человеческого порядка [1].</w:t>
      </w:r>
    </w:p>
    <w:p w14:paraId="0332DF97" w14:textId="77777777" w:rsidR="00B032F9" w:rsidRPr="009839DD" w:rsidRDefault="00000000">
      <w:pPr>
        <w:rPr>
          <w:lang w:val="ru-RU"/>
        </w:rPr>
      </w:pPr>
      <w:r w:rsidRPr="009839DD">
        <w:rPr>
          <w:lang w:val="ru-RU"/>
        </w:rPr>
        <w:lastRenderedPageBreak/>
        <w:t>До появления Чёрного дракона рекой владел Белый дракон. Его характеризовали как жестокого и своенравного хозяина воды. Он поднимал волны, переворачивал лодки, разгонял рыбу, затоплял прибрежные земли и препятствовал промыслу. Жители не могли противостоять ему, потому что источник опасности находился в самой реке. Белый дракон воспринимал водное пространство как своё безраздельное владение и не признавал обязанностей перед людьми [1; 3].</w:t>
      </w:r>
    </w:p>
    <w:p w14:paraId="51B847AC" w14:textId="77777777" w:rsidR="00B032F9" w:rsidRPr="009839DD" w:rsidRDefault="00000000">
      <w:pPr>
        <w:rPr>
          <w:lang w:val="ru-RU"/>
        </w:rPr>
      </w:pPr>
      <w:r w:rsidRPr="009839DD">
        <w:rPr>
          <w:lang w:val="ru-RU"/>
        </w:rPr>
        <w:t>Чёрный дракон решил изгнать Белого. В одном из наиболее полных вариантов он заранее явился жителям во сне или принял облик человека и предупредил их о предстоящей битве. Он объяснил, что во время сражения вода будет менять цвет. Когда на поверхность поднимутся чёрные волны, это будет означать, что силы оставляют Чёрного дракона. Тогда людям следует бросать в воду приготовленные на пару хлебцы или пампушки, чтобы накормить и поддержать его. Когда же появится белая пена или белые волны, на поверхности окажется Белый дракон; в этот момент необходимо сыпать в воду известь и бросать камни [2].</w:t>
      </w:r>
    </w:p>
    <w:p w14:paraId="25A26496" w14:textId="77777777" w:rsidR="00B032F9" w:rsidRPr="009839DD" w:rsidRDefault="00000000">
      <w:pPr>
        <w:rPr>
          <w:lang w:val="ru-RU"/>
        </w:rPr>
      </w:pPr>
      <w:r w:rsidRPr="009839DD">
        <w:rPr>
          <w:lang w:val="ru-RU"/>
        </w:rPr>
        <w:t>В назначенный день река пришла в движение. Вода поднялась, берега задрожали, над течением разразилась буря. Чёрные и белые волны сменяли друг друга, показывая, какой из противников находился у поверхности. Увидев чёрную воду, жители бросали хлеб и другие припасы. Чёрный дракон проглатывал пищу, восстанавливал силы и вновь уходил в глубину. Когда вода становилась белой, люди сыпали известь и бросали камни. Известь обжигала Белого дракона, а камни отягощали его тело. Таким образом, люди перестали быть беспомощными наблюдателями и стали союзниками речного защитника [2].</w:t>
      </w:r>
    </w:p>
    <w:p w14:paraId="61F98377" w14:textId="77777777" w:rsidR="00B032F9" w:rsidRPr="009839DD" w:rsidRDefault="00000000">
      <w:pPr>
        <w:rPr>
          <w:lang w:val="ru-RU"/>
        </w:rPr>
      </w:pPr>
      <w:r w:rsidRPr="009839DD">
        <w:rPr>
          <w:lang w:val="ru-RU"/>
        </w:rPr>
        <w:t xml:space="preserve">Битва продолжалась несколько дней и ночей. Река то чернела, то покрывалась белой пеной; грохот воды смешивался с громом и криками людей. Постепенно Белый дракон ослаб. Его тело оказалось отягощено камнями, а пасть и глаза были обожжены известью. Чёрный дракон собрал последние силы и вытеснил противника из реки. В одних версиях Белый </w:t>
      </w:r>
      <w:r w:rsidRPr="009839DD">
        <w:rPr>
          <w:lang w:val="ru-RU"/>
        </w:rPr>
        <w:lastRenderedPageBreak/>
        <w:t>дракон погибает, в других — бежит в западное море или навсегда покидает эти места. Чёрный дракон остаётся в реке и становится её новым хозяином [1; 2].</w:t>
      </w:r>
    </w:p>
    <w:p w14:paraId="3C35562E" w14:textId="77777777" w:rsidR="00B032F9" w:rsidRPr="009839DD" w:rsidRDefault="00000000">
      <w:pPr>
        <w:rPr>
          <w:lang w:val="ru-RU"/>
        </w:rPr>
      </w:pPr>
      <w:r w:rsidRPr="009839DD">
        <w:rPr>
          <w:lang w:val="ru-RU"/>
        </w:rPr>
        <w:t>После победы вода успокоилась. Рыба вернулась к берегам, лодки снова смогли выходить на промысел, а прибрежные земли перестали подвергаться постоянному разорению. В благодарность жители стали считать Чёрного дракона покровителем реки. Предание объясняет, что именно после этой победы реку начали называть Хэйлунцзян — Рекой Чёрного дракона. В некоторых современных приамурских пересказах говорится, что победитель продолжает жить на дне Амура, а местом его пребывания называют район Хинганских щёк [3].</w:t>
      </w:r>
    </w:p>
    <w:p w14:paraId="6537F667" w14:textId="77777777" w:rsidR="00B032F9" w:rsidRPr="009839DD" w:rsidRDefault="00000000">
      <w:pPr>
        <w:rPr>
          <w:lang w:val="ru-RU"/>
        </w:rPr>
      </w:pPr>
      <w:r w:rsidRPr="009839DD">
        <w:rPr>
          <w:lang w:val="ru-RU"/>
        </w:rPr>
        <w:t>Важная особенность легенды заключается в союзе дракона и людей. Герой побеждает не исключительно благодаря сверхъестественной силе: решающей становится помощь жителей. Чёрный дракон защищает людей, а люди во время опасности поддерживают его пищей и совместным действием. Благодаря этой взаимности речная стихия превращается из враждебной силы в пространство упорядоченной жизни. В официальном описании нематериального наследия провинции Хэйлунцзян подчёркивается, что герой связан с людьми «плотью и кровью», заботится об урожае и обеспечивает спокойствие обоих берегов [1].</w:t>
      </w:r>
    </w:p>
    <w:p w14:paraId="2EF4C980" w14:textId="77777777" w:rsidR="00B032F9" w:rsidRPr="009839DD" w:rsidRDefault="00000000">
      <w:pPr>
        <w:rPr>
          <w:lang w:val="ru-RU"/>
        </w:rPr>
      </w:pPr>
      <w:r w:rsidRPr="009839DD">
        <w:rPr>
          <w:lang w:val="ru-RU"/>
        </w:rPr>
        <w:t>Образ Старика Ли сохраняет связь с его земной родиной. В поздних вариантах говорится, что Чёрный дракон особенно оберегал переселенцев из Шаньдуна. Перед отправлением судна капитан мог спрашивать, есть ли на борту шаньдунцы, а пассажиры отвечали утвердительно независимо от своего происхождения. Считалось, что, услышав о земляках, дракон обеспечит лодке спокойный переход. Этот мотив связывает легенду с историей переселений из Шаньдуна в Маньчжурию и превращает речного покровителя в символ землячества и взаимопомощи [8].</w:t>
      </w:r>
    </w:p>
    <w:p w14:paraId="7FE3058B" w14:textId="77777777" w:rsidR="00B032F9" w:rsidRPr="009839DD" w:rsidRDefault="00000000">
      <w:pPr>
        <w:rPr>
          <w:lang w:val="ru-RU"/>
        </w:rPr>
      </w:pPr>
      <w:r w:rsidRPr="009839DD">
        <w:rPr>
          <w:lang w:val="ru-RU"/>
        </w:rPr>
        <w:t xml:space="preserve">Легенду о Чёрном и Белом драконах следует отличать от собственно нанайских представлений о драконоподобных существах. В нанайской </w:t>
      </w:r>
      <w:r w:rsidRPr="009839DD">
        <w:rPr>
          <w:lang w:val="ru-RU"/>
        </w:rPr>
        <w:lastRenderedPageBreak/>
        <w:t>мифологии и орнаменте различались земной или горный дракон мудур, небесный сиймур и водный пуймур. Мудур мог связываться с горами и изменением рельефа, сиймур — с небесной сферой, а пуймур — с водой и образом крупной рыбы. Сюжет о цветном противостоянии двух драконов принадлежит китайской региональной традиции, хотя длительное соседство народов Амура создавало общую среду для обмена образами [3; 9].</w:t>
      </w:r>
    </w:p>
    <w:p w14:paraId="4358A1BA" w14:textId="77777777" w:rsidR="00B032F9" w:rsidRPr="009839DD" w:rsidRDefault="00000000">
      <w:pPr>
        <w:rPr>
          <w:lang w:val="ru-RU"/>
        </w:rPr>
      </w:pPr>
      <w:r w:rsidRPr="009839DD">
        <w:rPr>
          <w:lang w:val="ru-RU"/>
        </w:rPr>
        <w:t>Чёрный и белый цвета в легенде не следует автоматически толковать по европейской схеме, где белое всегда означает добро, а чёрное — зло. В китайской символике чёрный цвет связан с севером и водной стихией. Поэтому Чёрный дракон естественно выступает хозяином северной реки. Белый цвет противника в данном сюжете обозначает не универсальную характеристику белого цвета, а принадлежность конкретному враждебному персонажу. Легенда строится вокруг поведения героев, а не вокруг простого противопоставления цветов [3].</w:t>
      </w:r>
    </w:p>
    <w:p w14:paraId="3A413CB4" w14:textId="77777777" w:rsidR="00B032F9" w:rsidRPr="009839DD" w:rsidRDefault="00000000">
      <w:pPr>
        <w:pStyle w:val="1"/>
        <w:rPr>
          <w:lang w:val="ru-RU"/>
        </w:rPr>
      </w:pPr>
      <w:r w:rsidRPr="009839DD">
        <w:rPr>
          <w:lang w:val="ru-RU"/>
        </w:rPr>
        <w:t>2. Бусиэ</w:t>
      </w:r>
    </w:p>
    <w:p w14:paraId="73C2A0F3" w14:textId="77777777" w:rsidR="00B032F9" w:rsidRPr="009839DD" w:rsidRDefault="00000000">
      <w:pPr>
        <w:rPr>
          <w:lang w:val="ru-RU"/>
        </w:rPr>
      </w:pPr>
      <w:r w:rsidRPr="009839DD">
        <w:rPr>
          <w:lang w:val="ru-RU"/>
        </w:rPr>
        <w:t>Бусиэ, или бусеу, — название одной из категорий злых духов в традиционных представлениях нанайцев. В разных локальных группах встречались различные формы этого имени. А. В. Смоляк указывала, что низовые нанайцы называли опасных таёжных духов бучилэ, тогда как у верховых нанайцев употреблялись формы аккани и бусиэ. Различия в названиях отражают диалектное и локальное разнообразие нанайской культуры, поэтому сведения, записанные в одном селении, нельзя без оговорок переносить на весь народ [4].</w:t>
      </w:r>
    </w:p>
    <w:p w14:paraId="0CA58922" w14:textId="77777777" w:rsidR="00B032F9" w:rsidRPr="009839DD" w:rsidRDefault="00000000">
      <w:pPr>
        <w:rPr>
          <w:lang w:val="ru-RU"/>
        </w:rPr>
      </w:pPr>
      <w:r w:rsidRPr="009839DD">
        <w:rPr>
          <w:lang w:val="ru-RU"/>
        </w:rPr>
        <w:t xml:space="preserve">Ранние исследователи стремились разделить многочисленных духов на разряды. И. А. Лопатин выделял высших небесных существ эндури, земных духов сеонов и низших духов бусеу. Позднейшие полевые исследования показали, что такая классификация была лишь одним способом описания чрезвычайно сложного мира. Представления разных групп нанайцев не всегда совпадали, а отношения между духами могли зависеть от конкретного </w:t>
      </w:r>
      <w:r w:rsidRPr="009839DD">
        <w:rPr>
          <w:lang w:val="ru-RU"/>
        </w:rPr>
        <w:lastRenderedPageBreak/>
        <w:t>шамана, рода и местности. Тем не менее помещение бусеу в низший и наиболее опасный разряд показывает их устойчиво отрицательное значение [4; 5].</w:t>
      </w:r>
    </w:p>
    <w:p w14:paraId="458AA4C2" w14:textId="77777777" w:rsidR="00B032F9" w:rsidRPr="009839DD" w:rsidRDefault="00000000">
      <w:pPr>
        <w:rPr>
          <w:lang w:val="ru-RU"/>
        </w:rPr>
      </w:pPr>
      <w:r w:rsidRPr="009839DD">
        <w:rPr>
          <w:lang w:val="ru-RU"/>
        </w:rPr>
        <w:t>Мир бусиэ был связан прежде всего с тайгой. Считалось, что в некоторых местах злых духов особенно много. Опасными могли признаваться глухие урочища, горелые участки леса, заброшенные стоянки, сопки и пространства около могил. Нанайские охотники старались обходить подобные места, не ночевать там и не произносить лишних слов. Опасность могла заключаться не только в видимом существе: дух, согласно верованиям, был способен скрываться в дереве, камне, вещи или другом внешне безобидном предмете [4].</w:t>
      </w:r>
    </w:p>
    <w:p w14:paraId="72DF8449" w14:textId="77777777" w:rsidR="00B032F9" w:rsidRPr="009839DD" w:rsidRDefault="00000000">
      <w:pPr>
        <w:rPr>
          <w:lang w:val="ru-RU"/>
        </w:rPr>
      </w:pPr>
      <w:r w:rsidRPr="009839DD">
        <w:rPr>
          <w:lang w:val="ru-RU"/>
        </w:rPr>
        <w:t>В описаниях, восходящих к материалам И. А. Лопатина, бусеу представлялись безобразными антропоморфными великанами. Им приписывали огромную пасть, большие зубы и чрезмерно крупное тело. Такой облик подчёркивал ненасытность и нарушение человеческой меры. Однако дух не был навсегда связан с одной формой. Бусиэ мог принимать облик человека, ребёнка, животного или небольшого предмета, благодаря чему становился особенно опасным: встреченный в тайге незнакомец или оставленная вещь могли оказаться не тем, чем казались [6].</w:t>
      </w:r>
    </w:p>
    <w:p w14:paraId="03E2CE3F" w14:textId="77777777" w:rsidR="00B032F9" w:rsidRPr="009839DD" w:rsidRDefault="00000000">
      <w:pPr>
        <w:rPr>
          <w:lang w:val="ru-RU"/>
        </w:rPr>
      </w:pPr>
      <w:r w:rsidRPr="009839DD">
        <w:rPr>
          <w:lang w:val="ru-RU"/>
        </w:rPr>
        <w:t>Бусиэ относили к духам-людоедам. Само представление о людоедстве выражало крайнюю враждебность персонажа человеческому миру. В отличие от духов-хозяев, с которыми человек мог вступить в отношения обмена, бусиэ не гарантировал соблюдения правил. Он не распоряжался законной добычей и не охранял определённый участок природы, а вторгался в человеческое пространство, нарушая границы между живыми и умершими, поселением и дикой тайгой [6].</w:t>
      </w:r>
    </w:p>
    <w:p w14:paraId="2F0F05C1" w14:textId="77777777" w:rsidR="00B032F9" w:rsidRPr="009839DD" w:rsidRDefault="00000000">
      <w:pPr>
        <w:rPr>
          <w:lang w:val="ru-RU"/>
        </w:rPr>
      </w:pPr>
      <w:r w:rsidRPr="009839DD">
        <w:rPr>
          <w:lang w:val="ru-RU"/>
        </w:rPr>
        <w:t xml:space="preserve">Происхождение бусиэ объяснялось неодинаково. По сведениям, приводимым исследователями со ссылкой на Лопатина, такими духами могли становиться умершие, не вошедшие в нормальное сообщество предков, в частности люди, покончившие с собой. В более широких </w:t>
      </w:r>
      <w:r w:rsidRPr="009839DD">
        <w:rPr>
          <w:lang w:val="ru-RU"/>
        </w:rPr>
        <w:lastRenderedPageBreak/>
        <w:t>пересказах бусиэ связываются с неестественной смертью. Общий смысл подобных представлений состоит в нарушении правильного посмертного перехода: умерший не достигает мира буни и не занимает положенного места среди своих сородичей, вследствие чего превращается в опасное существо [5; 6].</w:t>
      </w:r>
    </w:p>
    <w:p w14:paraId="6E5C7FCC" w14:textId="77777777" w:rsidR="00B032F9" w:rsidRPr="009839DD" w:rsidRDefault="00000000">
      <w:pPr>
        <w:rPr>
          <w:lang w:val="ru-RU"/>
        </w:rPr>
      </w:pPr>
      <w:r w:rsidRPr="009839DD">
        <w:rPr>
          <w:lang w:val="ru-RU"/>
        </w:rPr>
        <w:t>Обычный умерший, согласно нанайским представлениям, должен был пройти установленный обрядовый путь. Душу снабжали необходимыми предметами и отправляли в буни; в сложных случаях её сопровождал шаман. Бусиэ, напротив, оказывался исключённым одновременно из мира живых и из упорядоченного мира умерших. Эта двойная изоляция объясняла его зависть и враждебность. Он стремился отнять у живых то, чего сам лишился: телесность, пищу, здоровье и жизненную силу [4; 5].</w:t>
      </w:r>
    </w:p>
    <w:p w14:paraId="6D9FA846" w14:textId="77777777" w:rsidR="00B032F9" w:rsidRPr="009839DD" w:rsidRDefault="00000000">
      <w:pPr>
        <w:rPr>
          <w:lang w:val="ru-RU"/>
        </w:rPr>
      </w:pPr>
      <w:r w:rsidRPr="009839DD">
        <w:rPr>
          <w:lang w:val="ru-RU"/>
        </w:rPr>
        <w:t>В поздних мифологических словарях и фольклорных пересказах бусиэ описывается как ночной нападающий. Он подстерегает людей около могил, проникает в жилище и нападает на спящего. Ему приписывают высасывание крови или мозга, повреждение глаз и пожирание человеческих останков. Эти подробности известны преимущественно по обобщающим словарным и популярным публикациям, тогда как фундаментальные этнографические труды надёжнее подтверждают более общие признаки: принадлежность к злым духам, связь с неестественной смертью, людоедство, оборотничество и способность причинять болезнь [7; 10].</w:t>
      </w:r>
    </w:p>
    <w:p w14:paraId="21076650" w14:textId="77777777" w:rsidR="00B032F9" w:rsidRPr="009839DD" w:rsidRDefault="00000000">
      <w:pPr>
        <w:rPr>
          <w:lang w:val="ru-RU"/>
        </w:rPr>
      </w:pPr>
      <w:r w:rsidRPr="009839DD">
        <w:rPr>
          <w:lang w:val="ru-RU"/>
        </w:rPr>
        <w:t>Болезнь в традиционном нанайском мировоззрении нередко объяснялась вторжением духа или похищением одного из душевных начал человека. Бусиэ мог не только напасть физически, но и вселиться в человека. Его присутствие проявлялось истощением, слабостью, потерей сил, изменением поведения или длительным заболеванием. Такое состояние требовало не обычной охотничьей осторожности, а вмешательства шамана, способного определить виновного духа и восстановить нарушенные отношения между человеком и невидимым миром [4; 5].</w:t>
      </w:r>
    </w:p>
    <w:p w14:paraId="33ECDFA8" w14:textId="77777777" w:rsidR="00B032F9" w:rsidRPr="009839DD" w:rsidRDefault="00000000">
      <w:pPr>
        <w:rPr>
          <w:lang w:val="ru-RU"/>
        </w:rPr>
      </w:pPr>
      <w:r w:rsidRPr="009839DD">
        <w:rPr>
          <w:lang w:val="ru-RU"/>
        </w:rPr>
        <w:lastRenderedPageBreak/>
        <w:t>Для изгнания злых духов шаман использовал бубен, колотушку, пояс, духов-помощников и специальные изображения. При этом нанайцы и ульчи различали относительно благожелательных или потенциально полезных сэвэн и неподчиняющихся человеку злых амбан. Бусиэ сближался со второй категорией. Фигурки особенно опасных духов обычно не хранили как домашних покровителей, поскольку постоянное присутствие такого вместилища считалось рискованным. Однако сильный шаман, согласно отдельным записям, мог временно подчинить даже духа из опасного разряда [4].</w:t>
      </w:r>
    </w:p>
    <w:p w14:paraId="214D0CA5" w14:textId="77777777" w:rsidR="00B032F9" w:rsidRPr="009839DD" w:rsidRDefault="00000000">
      <w:pPr>
        <w:rPr>
          <w:lang w:val="ru-RU"/>
        </w:rPr>
      </w:pPr>
      <w:r w:rsidRPr="009839DD">
        <w:rPr>
          <w:lang w:val="ru-RU"/>
        </w:rPr>
        <w:t>Поздние пересказы называют средствами защиты от бусиэ огонь, гром и некоторые обереги. В одном распространённом описании над входом в дом помещали высушенного ерша с раскрытой пастью; его колючий и угрожающий облик должен был отпугивать невидимого нападающего. Считалось также, что бусиэ прячутся от грозы в деревьях, но гром поражает их, оставляя около расколотых молнией стволов так называемые громовые камни. Эти сведения принадлежат поздней словарной и популярной систематизации и не одинаково подтверждены для всех групп нанайцев [7; 10].</w:t>
      </w:r>
    </w:p>
    <w:p w14:paraId="23EADCE7" w14:textId="77777777" w:rsidR="00B032F9" w:rsidRPr="009839DD" w:rsidRDefault="00000000">
      <w:pPr>
        <w:rPr>
          <w:lang w:val="ru-RU"/>
        </w:rPr>
      </w:pPr>
      <w:r w:rsidRPr="009839DD">
        <w:rPr>
          <w:lang w:val="ru-RU"/>
        </w:rPr>
        <w:t>В фольклорном повествовании присутствие бусеу могло обозначаться косвенно. Герои замечали странные следы, слышали нечеловеческий голос, обнаруживали пустое жилище или необычного ребёнка и понимали, что оказались в месте, связанном с опасным духом. Такое построение рассказа отражает важное качество персонажа: бусиэ редко нуждается в устойчивом портрете. Его главной особенностью является способность нарушать привычное распознавание мира, выдавая опасное за знакомое и безопасное [11].</w:t>
      </w:r>
    </w:p>
    <w:p w14:paraId="04293DEC" w14:textId="77777777" w:rsidR="00B032F9" w:rsidRPr="009839DD" w:rsidRDefault="00000000">
      <w:pPr>
        <w:rPr>
          <w:lang w:val="ru-RU"/>
        </w:rPr>
      </w:pPr>
      <w:r w:rsidRPr="009839DD">
        <w:rPr>
          <w:lang w:val="ru-RU"/>
        </w:rPr>
        <w:t xml:space="preserve">Образ бусиэ объединяет представления о неправильной смерти, опасной тайге, болезни, людоедстве и изменчивости внешнего облика. Он располагается на границе между духом умершего, демоническим обитателем определённого места и оборотнем. Именно поэтому попытка дать ему </w:t>
      </w:r>
      <w:r w:rsidRPr="009839DD">
        <w:rPr>
          <w:lang w:val="ru-RU"/>
        </w:rPr>
        <w:lastRenderedPageBreak/>
        <w:t>единственное определение обедняет образ. В одних текстах на первый план выходит его происхождение из умершего человека, в других — прожорливость, в третьих — способность скрываться в вещах и животных или вызывать заболевание [4–7].</w:t>
      </w:r>
    </w:p>
    <w:p w14:paraId="3D393C75" w14:textId="77777777" w:rsidR="00B032F9" w:rsidRPr="009839DD" w:rsidRDefault="00000000">
      <w:pPr>
        <w:pStyle w:val="1"/>
        <w:rPr>
          <w:lang w:val="ru-RU"/>
        </w:rPr>
      </w:pPr>
      <w:r w:rsidRPr="009839DD">
        <w:rPr>
          <w:lang w:val="ru-RU"/>
        </w:rPr>
        <w:t>3. Тагу Мама</w:t>
      </w:r>
    </w:p>
    <w:p w14:paraId="57D13768" w14:textId="77777777" w:rsidR="00B032F9" w:rsidRPr="009839DD" w:rsidRDefault="00000000">
      <w:pPr>
        <w:rPr>
          <w:lang w:val="ru-RU"/>
        </w:rPr>
      </w:pPr>
      <w:r w:rsidRPr="009839DD">
        <w:rPr>
          <w:lang w:val="ru-RU"/>
        </w:rPr>
        <w:t>Тагу Мама, также называемая Сангия Мама или Самгия Мама, — один из важнейших женских образов в традиционных представлениях удэгейцев. Её имя обычно сопровождается словом мама, обозначающим почтительное обращение к старшей женщине или старухе. Поэтому Тагу Мама представляется не молодой лесной девой, а древней небесной хозяйкой, связанной с происхождением, хранением и возвращением жизненных душ [12; 13].</w:t>
      </w:r>
    </w:p>
    <w:p w14:paraId="104787FF" w14:textId="77777777" w:rsidR="00B032F9" w:rsidRPr="009839DD" w:rsidRDefault="00000000">
      <w:pPr>
        <w:rPr>
          <w:lang w:val="ru-RU"/>
        </w:rPr>
      </w:pPr>
      <w:r w:rsidRPr="009839DD">
        <w:rPr>
          <w:lang w:val="ru-RU"/>
        </w:rPr>
        <w:t>Удэгейская Вселенная включала небесный, земной и подземный миры. Верховным хозяином назывался Эндури. С ним соотносились другие могущественные существа: старик Чинихэ Мафа управлял погодой и осадками, Ганихи распоряжался морем и реками, Онку был хозяином лесов, гор, зверей и птиц. Тагу Мама занимала особое место среди этих персонажей, поскольку от неё зависело появление на земле человеческой и животной жизни [12].</w:t>
      </w:r>
    </w:p>
    <w:p w14:paraId="2338F4BD" w14:textId="77777777" w:rsidR="00B032F9" w:rsidRPr="009839DD" w:rsidRDefault="00000000">
      <w:pPr>
        <w:rPr>
          <w:lang w:val="ru-RU"/>
        </w:rPr>
      </w:pPr>
      <w:r w:rsidRPr="009839DD">
        <w:rPr>
          <w:lang w:val="ru-RU"/>
        </w:rPr>
        <w:t>В одной из наиболее выразительных космографических моделей мировая гора разделяла Вселенную на солнечную и лунную половины. На солнечной стороне жила Тагу Мама. Там находилось дерево душ, на ветвях которого пребывали души будущих людей в облике маленьких птиц. В научном описании этнографических коллекций МАЭ РАН Тагу Мама названа хозяйкой этого дерева и человеческих душ. На другой стороне мировой горы жил старик Канда Мафа, связанный со зверями и деревом погоды [14].</w:t>
      </w:r>
    </w:p>
    <w:p w14:paraId="5B11CBDA" w14:textId="77777777" w:rsidR="00B032F9" w:rsidRPr="009839DD" w:rsidRDefault="00000000">
      <w:pPr>
        <w:rPr>
          <w:lang w:val="ru-RU"/>
        </w:rPr>
      </w:pPr>
      <w:r w:rsidRPr="009839DD">
        <w:rPr>
          <w:lang w:val="ru-RU"/>
        </w:rPr>
        <w:t xml:space="preserve">Птичий облик души соответствует широко распространённым у тунгусо-маньчжурских народов представлениям о её подвижности. Птица </w:t>
      </w:r>
      <w:r w:rsidRPr="009839DD">
        <w:rPr>
          <w:lang w:val="ru-RU"/>
        </w:rPr>
        <w:lastRenderedPageBreak/>
        <w:t>способна перемещаться между землёй и небом, садиться на дерево и покидать его, поэтому она становится естественным образом ещё не воплотившейся жизни. Тагу Мама хранит такие души до момента их отправления в человеческий род. Рождение ребёнка в этой системе означает не создание жизни из ничего, а переход заранее существующей души из небесного хранилища в земное тело [12; 14].</w:t>
      </w:r>
    </w:p>
    <w:p w14:paraId="54C65830" w14:textId="77777777" w:rsidR="00B032F9" w:rsidRPr="009839DD" w:rsidRDefault="00000000">
      <w:pPr>
        <w:rPr>
          <w:lang w:val="ru-RU"/>
        </w:rPr>
      </w:pPr>
      <w:r w:rsidRPr="009839DD">
        <w:rPr>
          <w:lang w:val="ru-RU"/>
        </w:rPr>
        <w:t>Тагу Мама распоряжалась не только человеческими душами. Академический Атлас КМНС называет её небесной старухой, посылающей на землю души детей и животных. Поэтому её сфера объединяет родильную обрядность и охотничий промысел. Человек и зверь принадлежат одной системе воспроизводства: появление ребёнка продолжает человеческий род, а появление животных обеспечивает продолжение таёжной жизни и возможность охоты [12].</w:t>
      </w:r>
    </w:p>
    <w:p w14:paraId="58321C27" w14:textId="77777777" w:rsidR="00B032F9" w:rsidRPr="009839DD" w:rsidRDefault="00000000">
      <w:pPr>
        <w:rPr>
          <w:lang w:val="ru-RU"/>
        </w:rPr>
      </w:pPr>
      <w:r w:rsidRPr="009839DD">
        <w:rPr>
          <w:lang w:val="ru-RU"/>
        </w:rPr>
        <w:t>Перед выходом на промысел удэгейский охотник мог обратиться к Тагу Маме или Сангия Маме с просьбой о помощи. Просьба заключалась не в требовании отдать животное, а в обращении к хозяйке, распоряжающейся душами и судьбой зверей. Уже в тайге охотник обращался к небу Буани, хозяину гор и лесов Онку и духу конкретного места. Таким образом, Тагу Мама действовала на более высоком уровне: она обеспечивала само появление и возобновление животных, тогда как местные хозяева допускали охотника к определённой добыче [12].</w:t>
      </w:r>
    </w:p>
    <w:p w14:paraId="156EE188" w14:textId="77777777" w:rsidR="00B032F9" w:rsidRPr="009839DD" w:rsidRDefault="00000000">
      <w:pPr>
        <w:rPr>
          <w:lang w:val="ru-RU"/>
        </w:rPr>
      </w:pPr>
      <w:r w:rsidRPr="009839DD">
        <w:rPr>
          <w:lang w:val="ru-RU"/>
        </w:rPr>
        <w:t>Отношения с хозяйкой строились по принципу взаимности. Охотник должен был соблюдать запреты, не брать лишнего, уважительно обращаться с добычей и делать угощения. Успех зависел не только от меткости и знания тайги, но и от нравственной правильности поведения. Если люди нарушали меру, оскорбляли зверя или расточительно относились к мясу, хозяева могли прекратить посылать добычу. Тагу Мама в таком контексте является хранительницей воспроизводства жизни, а не просто доброжелательной помощницей человека [12; 13].</w:t>
      </w:r>
    </w:p>
    <w:p w14:paraId="59CEDE52" w14:textId="77777777" w:rsidR="00B032F9" w:rsidRPr="009839DD" w:rsidRDefault="00000000">
      <w:pPr>
        <w:rPr>
          <w:lang w:val="ru-RU"/>
        </w:rPr>
      </w:pPr>
      <w:r w:rsidRPr="009839DD">
        <w:rPr>
          <w:lang w:val="ru-RU"/>
        </w:rPr>
        <w:lastRenderedPageBreak/>
        <w:t>Тагу Маму нельзя буквально отождествлять с хозяйкой всего леса. Удэгейские источники называют хозяином лесов и гор Онку, а хозяевами отдельных мест — одзян. Однако Тагу Мама тесно связана с лесным миром через души зверей. Её функция глубже территориального владения: она хранит источник животной жизни и определяет, будут ли звери вновь появляться на земле. Поэтому в научном описании точнее называть её хранительницей и распорядительницей душ людей и животных [12; 13].</w:t>
      </w:r>
    </w:p>
    <w:p w14:paraId="7033C74D" w14:textId="77777777" w:rsidR="00B032F9" w:rsidRPr="009839DD" w:rsidRDefault="00000000">
      <w:pPr>
        <w:rPr>
          <w:lang w:val="ru-RU"/>
        </w:rPr>
      </w:pPr>
      <w:r w:rsidRPr="009839DD">
        <w:rPr>
          <w:lang w:val="ru-RU"/>
        </w:rPr>
        <w:t>С образом Тагу Мамы связывался и посмертный цикл. В некоторых этнографических изложениях душа умершего сначала направлялась в мир буни и проживала там иную жизнь. После дальнейшего странствия истощённая душа попадала к Тагу Маме. Небесная старуха выхаживала её, могла изменить её пол и вновь посылала на землю в облике птицы, направляя в род, к которому принадлежал умерший. Так смерть включалась не в окончательный разрыв, а в длительный цикл перехода и возвращения [15].</w:t>
      </w:r>
    </w:p>
    <w:p w14:paraId="0D71DB2C" w14:textId="77777777" w:rsidR="00B032F9" w:rsidRPr="009839DD" w:rsidRDefault="00000000">
      <w:pPr>
        <w:rPr>
          <w:lang w:val="ru-RU"/>
        </w:rPr>
      </w:pPr>
      <w:r w:rsidRPr="009839DD">
        <w:rPr>
          <w:lang w:val="ru-RU"/>
        </w:rPr>
        <w:t>Возможность изменения пола души подчёркивает различие между телесной и родовой идентичностью. Возвращается не прежний человек во всём своём земном облике, а жизненное начало, способное получить новое тело. Главным остаётся продолжение рода. Тагу Мама обеспечивает переход между поколениями и тем самым соединяет мир умерших, небесное хранилище душ и земное рождение [15].</w:t>
      </w:r>
    </w:p>
    <w:p w14:paraId="63F1E6BF" w14:textId="77777777" w:rsidR="00B032F9" w:rsidRPr="009839DD" w:rsidRDefault="00000000">
      <w:pPr>
        <w:rPr>
          <w:lang w:val="ru-RU"/>
        </w:rPr>
      </w:pPr>
      <w:r w:rsidRPr="009839DD">
        <w:rPr>
          <w:lang w:val="ru-RU"/>
        </w:rPr>
        <w:t>В родильной обрядности особое внимание уделялось тому, чтобы душа ребёнка окончательно закрепилась в человеческом мире. Считалось, что при неправильном ходе рождения или ранней смерти она может вернуться к небесной хозяйке. Поэтому действия родственников и шамана были направлены на защиту матери, удержание души младенца и установление правильных отношений с Тагу Мамой. Просьбы к ней могли сопровождаться обещанием соблюдать запреты и приносить благодарственные дары [16].</w:t>
      </w:r>
    </w:p>
    <w:p w14:paraId="522E1D54" w14:textId="77777777" w:rsidR="00B032F9" w:rsidRPr="009839DD" w:rsidRDefault="00000000">
      <w:pPr>
        <w:rPr>
          <w:lang w:val="ru-RU"/>
        </w:rPr>
      </w:pPr>
      <w:r w:rsidRPr="009839DD">
        <w:rPr>
          <w:lang w:val="ru-RU"/>
        </w:rPr>
        <w:t xml:space="preserve">В фольклоре Тагу Мама не является отвлечённой идеей. Она действует как хозяйка определённого пространства, говорит, поёт и взаимодействует с другими небесными существами. В удэгейских текстах зафиксирован эпизод, </w:t>
      </w:r>
      <w:r w:rsidRPr="009839DD">
        <w:rPr>
          <w:lang w:val="ru-RU"/>
        </w:rPr>
        <w:lastRenderedPageBreak/>
        <w:t>в котором Тагу Мама песней зовёт к себе Чинихэ. Подобные сцены показывают, что небесные хозяева образуют общество, отношения которого напоминают человеческие родственные и хозяйственные связи [17].</w:t>
      </w:r>
    </w:p>
    <w:p w14:paraId="4E280797" w14:textId="77777777" w:rsidR="00B032F9" w:rsidRPr="009839DD" w:rsidRDefault="00000000">
      <w:pPr>
        <w:rPr>
          <w:lang w:val="ru-RU"/>
        </w:rPr>
      </w:pPr>
      <w:r w:rsidRPr="009839DD">
        <w:rPr>
          <w:lang w:val="ru-RU"/>
        </w:rPr>
        <w:t>Образ Тагу Мамы объединяет несколько уровней традиционной культуры. В космологии она живёт на мировой горе и владеет деревом душ. В представлениях о рождении она посылает души детей. В промысловой сфере она распоряжается душами зверей и помогает охотнику. В погребальном цикле она принимает истощённую душу и готовит её к возвращению. Во всех случаях её основная функция состоит в сохранении непрерывности жизни [12; 14–17].</w:t>
      </w:r>
    </w:p>
    <w:p w14:paraId="70B81128" w14:textId="77777777" w:rsidR="00B032F9" w:rsidRPr="009839DD" w:rsidRDefault="00000000">
      <w:pPr>
        <w:rPr>
          <w:lang w:val="ru-RU"/>
        </w:rPr>
      </w:pPr>
      <w:r w:rsidRPr="009839DD">
        <w:rPr>
          <w:lang w:val="ru-RU"/>
        </w:rPr>
        <w:t>С Тагу Мамой не следует смешивать Мамасу Давани — другую женскую фигуру удэгейской традиции. Мамаса Давани считалась хозяйкой проходного лосося и была связана прежде всего с водным промыслом. Хозяином моря и рек назывался Ганихи, хозяевами отдельных рыб — специальные духи, а Мамаса Давани распоряжалась движением лососевых стад. Таким образом, удэгейская традиция знала несколько женских образов, связанных с природным воспроизводством: Тагу Мама отвечала за души людей и зверей, а Мамаса Давани — за возвращение лосося в реки [13].</w:t>
      </w:r>
    </w:p>
    <w:p w14:paraId="60771B8C" w14:textId="77777777" w:rsidR="00B032F9" w:rsidRPr="009839DD" w:rsidRDefault="00000000">
      <w:pPr>
        <w:rPr>
          <w:lang w:val="ru-RU"/>
        </w:rPr>
      </w:pPr>
      <w:r w:rsidRPr="009839DD">
        <w:rPr>
          <w:lang w:val="ru-RU"/>
        </w:rPr>
        <w:t>Тагу Мама представляет природу не как безличный запас ресурсов, а как систему отношений и возобновления. Человек получает ребёнка, зверя или промысловую удачу не автоматически: жизнь посылается и может быть удержана только при соблюдении установленных правил. Небесная хозяйка соединяет материнство, родовую память, охоту и круговорот душ. Поэтому её образ занимает центральное место в представлении о том, каким образом жизнь сохраняется несмотря на смерть отдельных людей и животных [12–17].</w:t>
      </w:r>
    </w:p>
    <w:p w14:paraId="5468B8FA" w14:textId="77777777" w:rsidR="00B032F9" w:rsidRPr="009839DD" w:rsidRDefault="00000000">
      <w:pPr>
        <w:pStyle w:val="1"/>
        <w:rPr>
          <w:lang w:val="ru-RU"/>
        </w:rPr>
      </w:pPr>
      <w:r w:rsidRPr="009839DD">
        <w:rPr>
          <w:lang w:val="ru-RU"/>
        </w:rPr>
        <w:t>Библиография</w:t>
      </w:r>
    </w:p>
    <w:p w14:paraId="508D36F8" w14:textId="77777777" w:rsidR="00B032F9" w:rsidRPr="009839DD" w:rsidRDefault="00000000">
      <w:pPr>
        <w:ind w:left="425" w:hanging="425"/>
        <w:rPr>
          <w:lang w:val="ru-RU"/>
        </w:rPr>
      </w:pPr>
      <w:r w:rsidRPr="009839DD">
        <w:rPr>
          <w:lang w:val="ru-RU"/>
        </w:rPr>
        <w:t xml:space="preserve">1. Управление культуры и туризма провинции Хэйлунцзян. Перечень объектов устной народной литературы: «Предание о Старине Ли с </w:t>
      </w:r>
      <w:r w:rsidRPr="009839DD">
        <w:rPr>
          <w:lang w:val="ru-RU"/>
        </w:rPr>
        <w:lastRenderedPageBreak/>
        <w:t xml:space="preserve">обрубленным хвостом» [на кит. яз.]. </w:t>
      </w:r>
      <w:r>
        <w:t>URL</w:t>
      </w:r>
      <w:r w:rsidRPr="009839DD">
        <w:rPr>
          <w:lang w:val="ru-RU"/>
        </w:rPr>
        <w:t xml:space="preserve">: </w:t>
      </w:r>
      <w:r>
        <w:t>https</w:t>
      </w:r>
      <w:r w:rsidRPr="009839DD">
        <w:rPr>
          <w:lang w:val="ru-RU"/>
        </w:rPr>
        <w:t>://</w:t>
      </w:r>
      <w:r>
        <w:t>wlt</w:t>
      </w:r>
      <w:r w:rsidRPr="009839DD">
        <w:rPr>
          <w:lang w:val="ru-RU"/>
        </w:rPr>
        <w:t>.</w:t>
      </w:r>
      <w:r>
        <w:t>hlj</w:t>
      </w:r>
      <w:r w:rsidRPr="009839DD">
        <w:rPr>
          <w:lang w:val="ru-RU"/>
        </w:rPr>
        <w:t>.</w:t>
      </w:r>
      <w:r>
        <w:t>gov</w:t>
      </w:r>
      <w:r w:rsidRPr="009839DD">
        <w:rPr>
          <w:lang w:val="ru-RU"/>
        </w:rPr>
        <w:t>.</w:t>
      </w:r>
      <w:r>
        <w:t>cn</w:t>
      </w:r>
      <w:r w:rsidRPr="009839DD">
        <w:rPr>
          <w:lang w:val="ru-RU"/>
        </w:rPr>
        <w:t>/</w:t>
      </w:r>
      <w:r>
        <w:t>wlt</w:t>
      </w:r>
      <w:r w:rsidRPr="009839DD">
        <w:rPr>
          <w:lang w:val="ru-RU"/>
        </w:rPr>
        <w:t>/</w:t>
      </w:r>
      <w:r>
        <w:t>c</w:t>
      </w:r>
      <w:r w:rsidRPr="009839DD">
        <w:rPr>
          <w:lang w:val="ru-RU"/>
        </w:rPr>
        <w:t>115582/202211/</w:t>
      </w:r>
      <w:r>
        <w:t>c</w:t>
      </w:r>
      <w:r w:rsidRPr="009839DD">
        <w:rPr>
          <w:lang w:val="ru-RU"/>
        </w:rPr>
        <w:t>00_31410722.</w:t>
      </w:r>
      <w:r>
        <w:t>shtml</w:t>
      </w:r>
      <w:r w:rsidRPr="009839DD">
        <w:rPr>
          <w:lang w:val="ru-RU"/>
        </w:rPr>
        <w:t xml:space="preserve"> (дата обращения: 11.07.2026).</w:t>
      </w:r>
    </w:p>
    <w:p w14:paraId="5482B45D" w14:textId="77777777" w:rsidR="00B032F9" w:rsidRPr="009839DD" w:rsidRDefault="00000000">
      <w:pPr>
        <w:ind w:left="425" w:hanging="425"/>
        <w:rPr>
          <w:lang w:val="ru-RU"/>
        </w:rPr>
      </w:pPr>
      <w:r w:rsidRPr="009839DD">
        <w:rPr>
          <w:lang w:val="ru-RU"/>
        </w:rPr>
        <w:t xml:space="preserve">2. Институт изучения истории и местных хроник провинции Хэйлунцзян. Цифровые местные хроники: предание о происхождении названия «Хэйлунцзян» [на кит. яз.]. </w:t>
      </w:r>
      <w:r>
        <w:t>URL</w:t>
      </w:r>
      <w:r w:rsidRPr="009839DD">
        <w:rPr>
          <w:lang w:val="ru-RU"/>
        </w:rPr>
        <w:t xml:space="preserve">: </w:t>
      </w:r>
      <w:r>
        <w:t>https</w:t>
      </w:r>
      <w:r w:rsidRPr="009839DD">
        <w:rPr>
          <w:lang w:val="ru-RU"/>
        </w:rPr>
        <w:t>://</w:t>
      </w:r>
      <w:r>
        <w:t>www</w:t>
      </w:r>
      <w:r w:rsidRPr="009839DD">
        <w:rPr>
          <w:lang w:val="ru-RU"/>
        </w:rPr>
        <w:t>.</w:t>
      </w:r>
      <w:r>
        <w:t>hljszw</w:t>
      </w:r>
      <w:r w:rsidRPr="009839DD">
        <w:rPr>
          <w:lang w:val="ru-RU"/>
        </w:rPr>
        <w:t>.</w:t>
      </w:r>
      <w:r>
        <w:t>org</w:t>
      </w:r>
      <w:r w:rsidRPr="009839DD">
        <w:rPr>
          <w:lang w:val="ru-RU"/>
        </w:rPr>
        <w:t>.</w:t>
      </w:r>
      <w:r>
        <w:t>cn</w:t>
      </w:r>
      <w:r w:rsidRPr="009839DD">
        <w:rPr>
          <w:lang w:val="ru-RU"/>
        </w:rPr>
        <w:t>/</w:t>
      </w:r>
      <w:r>
        <w:t>home</w:t>
      </w:r>
      <w:r w:rsidRPr="009839DD">
        <w:rPr>
          <w:lang w:val="ru-RU"/>
        </w:rPr>
        <w:t>/</w:t>
      </w:r>
      <w:r>
        <w:t>book</w:t>
      </w:r>
      <w:r w:rsidRPr="009839DD">
        <w:rPr>
          <w:lang w:val="ru-RU"/>
        </w:rPr>
        <w:t>/</w:t>
      </w:r>
      <w:r>
        <w:t>info</w:t>
      </w:r>
      <w:r w:rsidRPr="009839DD">
        <w:rPr>
          <w:lang w:val="ru-RU"/>
        </w:rPr>
        <w:t>/</w:t>
      </w:r>
      <w:r>
        <w:t>get</w:t>
      </w:r>
      <w:r w:rsidRPr="009839DD">
        <w:rPr>
          <w:lang w:val="ru-RU"/>
        </w:rPr>
        <w:t>_</w:t>
      </w:r>
      <w:r>
        <w:t>id</w:t>
      </w:r>
      <w:r w:rsidRPr="009839DD">
        <w:rPr>
          <w:lang w:val="ru-RU"/>
        </w:rPr>
        <w:t>/102762.</w:t>
      </w:r>
      <w:r>
        <w:t>html</w:t>
      </w:r>
      <w:r w:rsidRPr="009839DD">
        <w:rPr>
          <w:lang w:val="ru-RU"/>
        </w:rPr>
        <w:t xml:space="preserve"> (дата обращения: 11.07.2026).</w:t>
      </w:r>
    </w:p>
    <w:p w14:paraId="354E3FAF" w14:textId="77777777" w:rsidR="00B032F9" w:rsidRPr="009839DD" w:rsidRDefault="00000000">
      <w:pPr>
        <w:ind w:left="425" w:hanging="425"/>
        <w:rPr>
          <w:lang w:val="ru-RU"/>
        </w:rPr>
      </w:pPr>
      <w:r w:rsidRPr="009839DD">
        <w:rPr>
          <w:lang w:val="ru-RU"/>
        </w:rPr>
        <w:t xml:space="preserve">3. Гринько А. А. Образ Дальнего Востока в региональном тексте: легенда о Чёрном драконе // Филологические науки. Вопросы теории и практики. 2022. </w:t>
      </w:r>
      <w:r>
        <w:t>URL</w:t>
      </w:r>
      <w:r w:rsidRPr="009839DD">
        <w:rPr>
          <w:lang w:val="ru-RU"/>
        </w:rPr>
        <w:t xml:space="preserve">: </w:t>
      </w:r>
      <w:r>
        <w:t>https</w:t>
      </w:r>
      <w:r w:rsidRPr="009839DD">
        <w:rPr>
          <w:lang w:val="ru-RU"/>
        </w:rPr>
        <w:t>://</w:t>
      </w:r>
      <w:r>
        <w:t>www</w:t>
      </w:r>
      <w:r w:rsidRPr="009839DD">
        <w:rPr>
          <w:lang w:val="ru-RU"/>
        </w:rPr>
        <w:t>.</w:t>
      </w:r>
      <w:r>
        <w:t>gramota</w:t>
      </w:r>
      <w:r w:rsidRPr="009839DD">
        <w:rPr>
          <w:lang w:val="ru-RU"/>
        </w:rPr>
        <w:t>.</w:t>
      </w:r>
      <w:r>
        <w:t>net</w:t>
      </w:r>
      <w:r w:rsidRPr="009839DD">
        <w:rPr>
          <w:lang w:val="ru-RU"/>
        </w:rPr>
        <w:t>/</w:t>
      </w:r>
      <w:r>
        <w:t>article</w:t>
      </w:r>
      <w:r w:rsidRPr="009839DD">
        <w:rPr>
          <w:lang w:val="ru-RU"/>
        </w:rPr>
        <w:t>/</w:t>
      </w:r>
      <w:r>
        <w:t>phil</w:t>
      </w:r>
      <w:r w:rsidRPr="009839DD">
        <w:rPr>
          <w:lang w:val="ru-RU"/>
        </w:rPr>
        <w:t>20220536/</w:t>
      </w:r>
      <w:r>
        <w:t>pdf</w:t>
      </w:r>
      <w:r w:rsidRPr="009839DD">
        <w:rPr>
          <w:lang w:val="ru-RU"/>
        </w:rPr>
        <w:t xml:space="preserve"> (дата обращения: 11.07.2026).</w:t>
      </w:r>
    </w:p>
    <w:p w14:paraId="15EDE5A2" w14:textId="77777777" w:rsidR="00B032F9" w:rsidRPr="009839DD" w:rsidRDefault="00000000">
      <w:pPr>
        <w:ind w:left="425" w:hanging="425"/>
        <w:rPr>
          <w:lang w:val="ru-RU"/>
        </w:rPr>
      </w:pPr>
      <w:r w:rsidRPr="009839DD">
        <w:rPr>
          <w:lang w:val="ru-RU"/>
        </w:rPr>
        <w:t>4. Смоляк А. В. Шаман: личность, функции, мировоззрение (народы Нижнего Амура) / отв. ред. Ю. Б. Симченко, З. П. Соколова. М.: Наука, 1991. 279 с.</w:t>
      </w:r>
    </w:p>
    <w:p w14:paraId="628F2F26" w14:textId="77777777" w:rsidR="00B032F9" w:rsidRPr="009839DD" w:rsidRDefault="00000000">
      <w:pPr>
        <w:ind w:left="425" w:hanging="425"/>
        <w:rPr>
          <w:lang w:val="ru-RU"/>
        </w:rPr>
      </w:pPr>
      <w:r w:rsidRPr="009839DD">
        <w:rPr>
          <w:lang w:val="ru-RU"/>
        </w:rPr>
        <w:t xml:space="preserve">5. Булгакова Т. Д. Понятие «болезнь» в контексте анимистических представлений и шаманской обрядовой практики нанайцев // Археология, этнография и антропология Евразии. 2012. № 3. С. 115–123. </w:t>
      </w:r>
      <w:r>
        <w:t>URL</w:t>
      </w:r>
      <w:r w:rsidRPr="009839DD">
        <w:rPr>
          <w:lang w:val="ru-RU"/>
        </w:rPr>
        <w:t xml:space="preserve">: </w:t>
      </w:r>
      <w:r>
        <w:t>https</w:t>
      </w:r>
      <w:r w:rsidRPr="009839DD">
        <w:rPr>
          <w:lang w:val="ru-RU"/>
        </w:rPr>
        <w:t>://</w:t>
      </w:r>
      <w:r>
        <w:t>old</w:t>
      </w:r>
      <w:r w:rsidRPr="009839DD">
        <w:rPr>
          <w:lang w:val="ru-RU"/>
        </w:rPr>
        <w:t>.</w:t>
      </w:r>
      <w:r>
        <w:t>archaeology</w:t>
      </w:r>
      <w:r w:rsidRPr="009839DD">
        <w:rPr>
          <w:lang w:val="ru-RU"/>
        </w:rPr>
        <w:t>.</w:t>
      </w:r>
      <w:r>
        <w:t>nsc</w:t>
      </w:r>
      <w:r w:rsidRPr="009839DD">
        <w:rPr>
          <w:lang w:val="ru-RU"/>
        </w:rPr>
        <w:t>.</w:t>
      </w:r>
      <w:r>
        <w:t>ru</w:t>
      </w:r>
      <w:r w:rsidRPr="009839DD">
        <w:rPr>
          <w:lang w:val="ru-RU"/>
        </w:rPr>
        <w:t>/</w:t>
      </w:r>
      <w:r>
        <w:t>ru</w:t>
      </w:r>
      <w:r w:rsidRPr="009839DD">
        <w:rPr>
          <w:lang w:val="ru-RU"/>
        </w:rPr>
        <w:t>/</w:t>
      </w:r>
      <w:r>
        <w:t>publish</w:t>
      </w:r>
      <w:r w:rsidRPr="009839DD">
        <w:rPr>
          <w:lang w:val="ru-RU"/>
        </w:rPr>
        <w:t>/</w:t>
      </w:r>
      <w:r>
        <w:t>journal</w:t>
      </w:r>
      <w:r w:rsidRPr="009839DD">
        <w:rPr>
          <w:lang w:val="ru-RU"/>
        </w:rPr>
        <w:t>/</w:t>
      </w:r>
      <w:r>
        <w:t>doc</w:t>
      </w:r>
      <w:r w:rsidRPr="009839DD">
        <w:rPr>
          <w:lang w:val="ru-RU"/>
        </w:rPr>
        <w:t>/2012/51.</w:t>
      </w:r>
      <w:r>
        <w:t>pdf</w:t>
      </w:r>
      <w:r w:rsidRPr="009839DD">
        <w:rPr>
          <w:lang w:val="ru-RU"/>
        </w:rPr>
        <w:t xml:space="preserve"> (дата обращения: 11.07.2026).</w:t>
      </w:r>
    </w:p>
    <w:p w14:paraId="2A10A098" w14:textId="77777777" w:rsidR="00B032F9" w:rsidRPr="009839DD" w:rsidRDefault="00000000">
      <w:pPr>
        <w:ind w:left="425" w:hanging="425"/>
        <w:rPr>
          <w:lang w:val="ru-RU"/>
        </w:rPr>
      </w:pPr>
      <w:r w:rsidRPr="009839DD">
        <w:rPr>
          <w:lang w:val="ru-RU"/>
        </w:rPr>
        <w:t xml:space="preserve">6. Сем Т. Ю. Образы священных животных в традиционных верованиях народов Амура по музейным коллекциям // Родина. 2022. </w:t>
      </w:r>
      <w:r>
        <w:t>URL</w:t>
      </w:r>
      <w:r w:rsidRPr="009839DD">
        <w:rPr>
          <w:lang w:val="ru-RU"/>
        </w:rPr>
        <w:t xml:space="preserve">: </w:t>
      </w:r>
      <w:r>
        <w:t>https</w:t>
      </w:r>
      <w:r w:rsidRPr="009839DD">
        <w:rPr>
          <w:lang w:val="ru-RU"/>
        </w:rPr>
        <w:t>://</w:t>
      </w:r>
      <w:r>
        <w:t>rodina</w:t>
      </w:r>
      <w:r w:rsidRPr="009839DD">
        <w:rPr>
          <w:lang w:val="ru-RU"/>
        </w:rPr>
        <w:t>-</w:t>
      </w:r>
      <w:r>
        <w:t>history</w:t>
      </w:r>
      <w:r w:rsidRPr="009839DD">
        <w:rPr>
          <w:lang w:val="ru-RU"/>
        </w:rPr>
        <w:t>.</w:t>
      </w:r>
      <w:r>
        <w:t>ru</w:t>
      </w:r>
      <w:r w:rsidRPr="009839DD">
        <w:rPr>
          <w:lang w:val="ru-RU"/>
        </w:rPr>
        <w:t>/2022/12/14/</w:t>
      </w:r>
      <w:r>
        <w:t>kogda</w:t>
      </w:r>
      <w:r w:rsidRPr="009839DD">
        <w:rPr>
          <w:lang w:val="ru-RU"/>
        </w:rPr>
        <w:t>-</w:t>
      </w:r>
      <w:r>
        <w:t>cheloveka</w:t>
      </w:r>
      <w:r w:rsidRPr="009839DD">
        <w:rPr>
          <w:lang w:val="ru-RU"/>
        </w:rPr>
        <w:t>-</w:t>
      </w:r>
      <w:r>
        <w:t>horonili</w:t>
      </w:r>
      <w:r w:rsidRPr="009839DD">
        <w:rPr>
          <w:lang w:val="ru-RU"/>
        </w:rPr>
        <w:t>-</w:t>
      </w:r>
      <w:r>
        <w:t>tigr</w:t>
      </w:r>
      <w:r w:rsidRPr="009839DD">
        <w:rPr>
          <w:lang w:val="ru-RU"/>
        </w:rPr>
        <w:t>-</w:t>
      </w:r>
      <w:r>
        <w:t>prihodil</w:t>
      </w:r>
      <w:r w:rsidRPr="009839DD">
        <w:rPr>
          <w:lang w:val="ru-RU"/>
        </w:rPr>
        <w:t>-</w:t>
      </w:r>
      <w:r>
        <w:t>plakal</w:t>
      </w:r>
      <w:r w:rsidRPr="009839DD">
        <w:rPr>
          <w:lang w:val="ru-RU"/>
        </w:rPr>
        <w:t>.</w:t>
      </w:r>
      <w:r>
        <w:t>html</w:t>
      </w:r>
      <w:r w:rsidRPr="009839DD">
        <w:rPr>
          <w:lang w:val="ru-RU"/>
        </w:rPr>
        <w:t xml:space="preserve"> (дата обращения: 11.07.2026).</w:t>
      </w:r>
    </w:p>
    <w:p w14:paraId="5AEDAE40" w14:textId="77777777" w:rsidR="00B032F9" w:rsidRPr="009839DD" w:rsidRDefault="00000000">
      <w:pPr>
        <w:ind w:left="425" w:hanging="425"/>
        <w:rPr>
          <w:lang w:val="ru-RU"/>
        </w:rPr>
      </w:pPr>
      <w:r w:rsidRPr="009839DD">
        <w:rPr>
          <w:lang w:val="ru-RU"/>
        </w:rPr>
        <w:t>7. Мифологический словарь / гл. ред. Е. М. Мелетинский. М.: Советская энциклопедия, 1990. 672 с.</w:t>
      </w:r>
    </w:p>
    <w:p w14:paraId="6B42AE94" w14:textId="77777777" w:rsidR="00B032F9" w:rsidRPr="009839DD" w:rsidRDefault="00000000">
      <w:pPr>
        <w:ind w:left="425" w:hanging="425"/>
        <w:rPr>
          <w:lang w:val="ru-RU"/>
        </w:rPr>
      </w:pPr>
      <w:r w:rsidRPr="009839DD">
        <w:rPr>
          <w:lang w:val="ru-RU"/>
        </w:rPr>
        <w:t xml:space="preserve">8. Предание о Старине Ли с обрубленным хвостом: материалы нематериального культурного наследия Шаньдуна [на кит. яз.]. </w:t>
      </w:r>
      <w:r>
        <w:t>URL</w:t>
      </w:r>
      <w:r w:rsidRPr="009839DD">
        <w:rPr>
          <w:lang w:val="ru-RU"/>
        </w:rPr>
        <w:t xml:space="preserve">: </w:t>
      </w:r>
      <w:r>
        <w:t>https</w:t>
      </w:r>
      <w:r w:rsidRPr="009839DD">
        <w:rPr>
          <w:lang w:val="ru-RU"/>
        </w:rPr>
        <w:t>://</w:t>
      </w:r>
      <w:r>
        <w:t>www</w:t>
      </w:r>
      <w:r w:rsidRPr="009839DD">
        <w:rPr>
          <w:lang w:val="ru-RU"/>
        </w:rPr>
        <w:t>.</w:t>
      </w:r>
      <w:r>
        <w:t>feiyiw</w:t>
      </w:r>
      <w:r w:rsidRPr="009839DD">
        <w:rPr>
          <w:lang w:val="ru-RU"/>
        </w:rPr>
        <w:t>.</w:t>
      </w:r>
      <w:r>
        <w:t>cn</w:t>
      </w:r>
      <w:r w:rsidRPr="009839DD">
        <w:rPr>
          <w:lang w:val="ru-RU"/>
        </w:rPr>
        <w:t>/</w:t>
      </w:r>
      <w:r>
        <w:t>index</w:t>
      </w:r>
      <w:r w:rsidRPr="009839DD">
        <w:rPr>
          <w:lang w:val="ru-RU"/>
        </w:rPr>
        <w:t>.</w:t>
      </w:r>
      <w:r>
        <w:t>php</w:t>
      </w:r>
      <w:r w:rsidRPr="009839DD">
        <w:rPr>
          <w:lang w:val="ru-RU"/>
        </w:rPr>
        <w:t>?</w:t>
      </w:r>
      <w:r>
        <w:t>act</w:t>
      </w:r>
      <w:r w:rsidRPr="009839DD">
        <w:rPr>
          <w:lang w:val="ru-RU"/>
        </w:rPr>
        <w:t>=</w:t>
      </w:r>
      <w:r>
        <w:t>view</w:t>
      </w:r>
      <w:r w:rsidRPr="009839DD">
        <w:rPr>
          <w:lang w:val="ru-RU"/>
        </w:rPr>
        <w:t>&amp;</w:t>
      </w:r>
      <w:r>
        <w:t>app</w:t>
      </w:r>
      <w:r w:rsidRPr="009839DD">
        <w:rPr>
          <w:lang w:val="ru-RU"/>
        </w:rPr>
        <w:t>=</w:t>
      </w:r>
      <w:r>
        <w:t>article</w:t>
      </w:r>
      <w:r w:rsidRPr="009839DD">
        <w:rPr>
          <w:lang w:val="ru-RU"/>
        </w:rPr>
        <w:t>&amp;</w:t>
      </w:r>
      <w:r>
        <w:t>article</w:t>
      </w:r>
      <w:r w:rsidRPr="009839DD">
        <w:rPr>
          <w:lang w:val="ru-RU"/>
        </w:rPr>
        <w:t>_</w:t>
      </w:r>
      <w:r>
        <w:t>id</w:t>
      </w:r>
      <w:r w:rsidRPr="009839DD">
        <w:rPr>
          <w:lang w:val="ru-RU"/>
        </w:rPr>
        <w:t>=726 (дата обращения: 11.07.2026).</w:t>
      </w:r>
    </w:p>
    <w:p w14:paraId="78306217" w14:textId="77777777" w:rsidR="00B032F9" w:rsidRPr="009839DD" w:rsidRDefault="00000000">
      <w:pPr>
        <w:ind w:left="425" w:hanging="425"/>
        <w:rPr>
          <w:lang w:val="ru-RU"/>
        </w:rPr>
      </w:pPr>
      <w:r w:rsidRPr="009839DD">
        <w:rPr>
          <w:lang w:val="ru-RU"/>
        </w:rPr>
        <w:lastRenderedPageBreak/>
        <w:t xml:space="preserve">9. Образ дракона в традиционной культуре нанайцев // Актуальные исследования. Материалы по декоративно-прикладному искусству народов Амура. </w:t>
      </w:r>
      <w:r>
        <w:t>URL</w:t>
      </w:r>
      <w:r w:rsidRPr="009839DD">
        <w:rPr>
          <w:lang w:val="ru-RU"/>
        </w:rPr>
        <w:t xml:space="preserve">: </w:t>
      </w:r>
      <w:r>
        <w:t>https</w:t>
      </w:r>
      <w:r w:rsidRPr="009839DD">
        <w:rPr>
          <w:lang w:val="ru-RU"/>
        </w:rPr>
        <w:t>://</w:t>
      </w:r>
      <w:r>
        <w:t>apni</w:t>
      </w:r>
      <w:r w:rsidRPr="009839DD">
        <w:rPr>
          <w:lang w:val="ru-RU"/>
        </w:rPr>
        <w:t>.</w:t>
      </w:r>
      <w:r>
        <w:t>ru</w:t>
      </w:r>
      <w:r w:rsidRPr="009839DD">
        <w:rPr>
          <w:lang w:val="ru-RU"/>
        </w:rPr>
        <w:t>/</w:t>
      </w:r>
      <w:r>
        <w:t>article</w:t>
      </w:r>
      <w:r w:rsidRPr="009839DD">
        <w:rPr>
          <w:lang w:val="ru-RU"/>
        </w:rPr>
        <w:t>/681-</w:t>
      </w:r>
      <w:r>
        <w:t>fenomen</w:t>
      </w:r>
      <w:r w:rsidRPr="009839DD">
        <w:rPr>
          <w:lang w:val="ru-RU"/>
        </w:rPr>
        <w:t>-</w:t>
      </w:r>
      <w:r>
        <w:t>mificheskikh</w:t>
      </w:r>
      <w:r w:rsidRPr="009839DD">
        <w:rPr>
          <w:lang w:val="ru-RU"/>
        </w:rPr>
        <w:t>-</w:t>
      </w:r>
      <w:r>
        <w:t>obraz</w:t>
      </w:r>
      <w:r w:rsidRPr="009839DD">
        <w:rPr>
          <w:lang w:val="ru-RU"/>
        </w:rPr>
        <w:t>-</w:t>
      </w:r>
      <w:r>
        <w:t>drakonov</w:t>
      </w:r>
      <w:r w:rsidRPr="009839DD">
        <w:rPr>
          <w:lang w:val="ru-RU"/>
        </w:rPr>
        <w:t>-</w:t>
      </w:r>
      <w:r>
        <w:t>reki</w:t>
      </w:r>
      <w:r w:rsidRPr="009839DD">
        <w:rPr>
          <w:lang w:val="ru-RU"/>
        </w:rPr>
        <w:t>-</w:t>
      </w:r>
      <w:r>
        <w:t>amur</w:t>
      </w:r>
      <w:r w:rsidRPr="009839DD">
        <w:rPr>
          <w:lang w:val="ru-RU"/>
        </w:rPr>
        <w:t xml:space="preserve"> (дата обращения: 11.07.2026).</w:t>
      </w:r>
    </w:p>
    <w:p w14:paraId="73301625" w14:textId="77777777" w:rsidR="00B032F9" w:rsidRPr="009839DD" w:rsidRDefault="00000000">
      <w:pPr>
        <w:ind w:left="425" w:hanging="425"/>
        <w:rPr>
          <w:lang w:val="ru-RU"/>
        </w:rPr>
      </w:pPr>
      <w:r w:rsidRPr="009839DD">
        <w:rPr>
          <w:lang w:val="ru-RU"/>
        </w:rPr>
        <w:t>10. Мифы народов мира: энциклопедия: в 2 т. / гл. ред. С. А. Токарев. М.: Советская энциклопедия, 1980–1982.</w:t>
      </w:r>
    </w:p>
    <w:p w14:paraId="16CE8B25" w14:textId="77777777" w:rsidR="00B032F9" w:rsidRPr="009839DD" w:rsidRDefault="00000000">
      <w:pPr>
        <w:ind w:left="425" w:hanging="425"/>
        <w:rPr>
          <w:lang w:val="ru-RU"/>
        </w:rPr>
      </w:pPr>
      <w:r w:rsidRPr="009839DD">
        <w:rPr>
          <w:lang w:val="ru-RU"/>
        </w:rPr>
        <w:t>11. Лопатин И. А. Гольдские сказки. Владивосток, 1923; современное переиздание: Нанайские сказки. М., 2025.</w:t>
      </w:r>
    </w:p>
    <w:p w14:paraId="0CBCCE1B" w14:textId="77777777" w:rsidR="00B032F9" w:rsidRPr="009839DD" w:rsidRDefault="00000000">
      <w:pPr>
        <w:ind w:left="425" w:hanging="425"/>
        <w:rPr>
          <w:lang w:val="ru-RU"/>
        </w:rPr>
      </w:pPr>
      <w:r w:rsidRPr="009839DD">
        <w:rPr>
          <w:lang w:val="ru-RU"/>
        </w:rPr>
        <w:t xml:space="preserve">12. Звиденная О. О. Удэгейцы. Духовная культура // Интерактивный атлас коренных малочисленных народов Севера, Сибири и Дальнего Востока. </w:t>
      </w:r>
      <w:r>
        <w:t>URL</w:t>
      </w:r>
      <w:r w:rsidRPr="009839DD">
        <w:rPr>
          <w:lang w:val="ru-RU"/>
        </w:rPr>
        <w:t xml:space="preserve">: </w:t>
      </w:r>
      <w:r>
        <w:t>https</w:t>
      </w:r>
      <w:r w:rsidRPr="009839DD">
        <w:rPr>
          <w:lang w:val="ru-RU"/>
        </w:rPr>
        <w:t>://</w:t>
      </w:r>
      <w:r>
        <w:t>atlaskmns</w:t>
      </w:r>
      <w:r w:rsidRPr="009839DD">
        <w:rPr>
          <w:lang w:val="ru-RU"/>
        </w:rPr>
        <w:t>.</w:t>
      </w:r>
      <w:r>
        <w:t>ru</w:t>
      </w:r>
      <w:r w:rsidRPr="009839DD">
        <w:rPr>
          <w:lang w:val="ru-RU"/>
        </w:rPr>
        <w:t>/</w:t>
      </w:r>
      <w:r>
        <w:t>page</w:t>
      </w:r>
      <w:r w:rsidRPr="009839DD">
        <w:rPr>
          <w:lang w:val="ru-RU"/>
        </w:rPr>
        <w:t>/</w:t>
      </w:r>
      <w:r>
        <w:t>ru</w:t>
      </w:r>
      <w:r w:rsidRPr="009839DD">
        <w:rPr>
          <w:lang w:val="ru-RU"/>
        </w:rPr>
        <w:t>/</w:t>
      </w:r>
      <w:r>
        <w:t>people</w:t>
      </w:r>
      <w:r w:rsidRPr="009839DD">
        <w:rPr>
          <w:lang w:val="ru-RU"/>
        </w:rPr>
        <w:t>_</w:t>
      </w:r>
      <w:r>
        <w:t>udegeicy</w:t>
      </w:r>
      <w:r w:rsidRPr="009839DD">
        <w:rPr>
          <w:lang w:val="ru-RU"/>
        </w:rPr>
        <w:t>_</w:t>
      </w:r>
      <w:r>
        <w:t>spirit</w:t>
      </w:r>
      <w:r w:rsidRPr="009839DD">
        <w:rPr>
          <w:lang w:val="ru-RU"/>
        </w:rPr>
        <w:t>.</w:t>
      </w:r>
      <w:r>
        <w:t>html</w:t>
      </w:r>
      <w:r w:rsidRPr="009839DD">
        <w:rPr>
          <w:lang w:val="ru-RU"/>
        </w:rPr>
        <w:t xml:space="preserve"> (дата обращения: 11.07.2026).</w:t>
      </w:r>
    </w:p>
    <w:p w14:paraId="423B961C" w14:textId="77777777" w:rsidR="00B032F9" w:rsidRPr="009839DD" w:rsidRDefault="00000000">
      <w:pPr>
        <w:ind w:left="425" w:hanging="425"/>
        <w:rPr>
          <w:lang w:val="ru-RU"/>
        </w:rPr>
      </w:pPr>
      <w:r w:rsidRPr="009839DD">
        <w:rPr>
          <w:lang w:val="ru-RU"/>
        </w:rPr>
        <w:t xml:space="preserve">13. Удэгейцы // Большая российская энциклопедия. Электронная версия. </w:t>
      </w:r>
      <w:r>
        <w:t>URL</w:t>
      </w:r>
      <w:r w:rsidRPr="009839DD">
        <w:rPr>
          <w:lang w:val="ru-RU"/>
        </w:rPr>
        <w:t xml:space="preserve">: </w:t>
      </w:r>
      <w:r>
        <w:t>https</w:t>
      </w:r>
      <w:r w:rsidRPr="009839DD">
        <w:rPr>
          <w:lang w:val="ru-RU"/>
        </w:rPr>
        <w:t>://</w:t>
      </w:r>
      <w:r>
        <w:t>bigenc</w:t>
      </w:r>
      <w:r w:rsidRPr="009839DD">
        <w:rPr>
          <w:lang w:val="ru-RU"/>
        </w:rPr>
        <w:t>.</w:t>
      </w:r>
      <w:r>
        <w:t>ru</w:t>
      </w:r>
      <w:r w:rsidRPr="009839DD">
        <w:rPr>
          <w:lang w:val="ru-RU"/>
        </w:rPr>
        <w:t>/</w:t>
      </w:r>
      <w:r>
        <w:t>c</w:t>
      </w:r>
      <w:r w:rsidRPr="009839DD">
        <w:rPr>
          <w:lang w:val="ru-RU"/>
        </w:rPr>
        <w:t>/</w:t>
      </w:r>
      <w:r>
        <w:t>udegeitsy</w:t>
      </w:r>
      <w:r w:rsidRPr="009839DD">
        <w:rPr>
          <w:lang w:val="ru-RU"/>
        </w:rPr>
        <w:t>-431</w:t>
      </w:r>
      <w:r>
        <w:t>ee</w:t>
      </w:r>
      <w:r w:rsidRPr="009839DD">
        <w:rPr>
          <w:lang w:val="ru-RU"/>
        </w:rPr>
        <w:t>0 (дата обращения: 11.07.2026).</w:t>
      </w:r>
    </w:p>
    <w:p w14:paraId="02FA81C6" w14:textId="77777777" w:rsidR="00B032F9" w:rsidRPr="009839DD" w:rsidRDefault="00000000">
      <w:pPr>
        <w:ind w:left="425" w:hanging="425"/>
        <w:rPr>
          <w:lang w:val="ru-RU"/>
        </w:rPr>
      </w:pPr>
      <w:r w:rsidRPr="009839DD">
        <w:rPr>
          <w:lang w:val="ru-RU"/>
        </w:rPr>
        <w:t xml:space="preserve">14. Сем Т. Ю. Семиотика этнографических коллекций народов Приамурья и Приморья В. К. Арсеньева начала </w:t>
      </w:r>
      <w:r>
        <w:t>XX</w:t>
      </w:r>
      <w:r w:rsidRPr="009839DD">
        <w:rPr>
          <w:lang w:val="ru-RU"/>
        </w:rPr>
        <w:t xml:space="preserve"> века: этнокультурные особенности // Кунсткамера. 2022. № 4. С. 187–200. </w:t>
      </w:r>
      <w:r>
        <w:t>DOI</w:t>
      </w:r>
      <w:r w:rsidRPr="009839DD">
        <w:rPr>
          <w:lang w:val="ru-RU"/>
        </w:rPr>
        <w:t>: 10.31250/2618-8619-2022-4(18)-187-200.</w:t>
      </w:r>
    </w:p>
    <w:p w14:paraId="5F5134FC" w14:textId="77777777" w:rsidR="00B032F9" w:rsidRPr="009839DD" w:rsidRDefault="00000000">
      <w:pPr>
        <w:ind w:left="425" w:hanging="425"/>
        <w:rPr>
          <w:lang w:val="ru-RU"/>
        </w:rPr>
      </w:pPr>
      <w:r w:rsidRPr="009839DD">
        <w:rPr>
          <w:lang w:val="ru-RU"/>
        </w:rPr>
        <w:t xml:space="preserve">15. Месштыб Н. А. Религиозные представления удэгейцев // Народы и религии мира: энциклопедия. Электронная версия. </w:t>
      </w:r>
      <w:r>
        <w:t>URL</w:t>
      </w:r>
      <w:r w:rsidRPr="009839DD">
        <w:rPr>
          <w:lang w:val="ru-RU"/>
        </w:rPr>
        <w:t xml:space="preserve">: </w:t>
      </w:r>
      <w:r>
        <w:t>https</w:t>
      </w:r>
      <w:r w:rsidRPr="009839DD">
        <w:rPr>
          <w:lang w:val="ru-RU"/>
        </w:rPr>
        <w:t>://</w:t>
      </w:r>
      <w:r>
        <w:t>www</w:t>
      </w:r>
      <w:r w:rsidRPr="009839DD">
        <w:rPr>
          <w:lang w:val="ru-RU"/>
        </w:rPr>
        <w:t>.</w:t>
      </w:r>
      <w:r>
        <w:t>etnosy</w:t>
      </w:r>
      <w:r w:rsidRPr="009839DD">
        <w:rPr>
          <w:lang w:val="ru-RU"/>
        </w:rPr>
        <w:t>.</w:t>
      </w:r>
      <w:r>
        <w:t>ru</w:t>
      </w:r>
      <w:r w:rsidRPr="009839DD">
        <w:rPr>
          <w:lang w:val="ru-RU"/>
        </w:rPr>
        <w:t>/</w:t>
      </w:r>
      <w:r>
        <w:t>node</w:t>
      </w:r>
      <w:r w:rsidRPr="009839DD">
        <w:rPr>
          <w:lang w:val="ru-RU"/>
        </w:rPr>
        <w:t>/904 (дата обращения: 11.07.2026).</w:t>
      </w:r>
    </w:p>
    <w:p w14:paraId="496AA042" w14:textId="77777777" w:rsidR="00B032F9" w:rsidRPr="009839DD" w:rsidRDefault="00000000">
      <w:pPr>
        <w:ind w:left="425" w:hanging="425"/>
        <w:rPr>
          <w:lang w:val="ru-RU"/>
        </w:rPr>
      </w:pPr>
      <w:r w:rsidRPr="009839DD">
        <w:rPr>
          <w:lang w:val="ru-RU"/>
        </w:rPr>
        <w:t>16. Фадеева Е. В. Женщина в традиционной родильной обрядности коренных народов Нижнего Амура // Научные исследования по этнологии и антропологии народов Приамурья.</w:t>
      </w:r>
    </w:p>
    <w:p w14:paraId="1A92E65C" w14:textId="77777777" w:rsidR="00B032F9" w:rsidRPr="009839DD" w:rsidRDefault="00000000">
      <w:pPr>
        <w:ind w:left="425" w:hanging="425"/>
        <w:rPr>
          <w:lang w:val="ru-RU"/>
        </w:rPr>
      </w:pPr>
      <w:r w:rsidRPr="009839DD">
        <w:rPr>
          <w:lang w:val="ru-RU"/>
        </w:rPr>
        <w:t>17. Фольклор удэгейцев: ниманку, тэлунгу, ехэ / сост. М. Д. Симонов, В. Т. Кялундзюга, М. М. Хасанова; отв. ред. Е. П. Лебедева. Новосибирск: Наука, 1998. 560 с. (Памятники фольклора народов Сибири и Дальнего Востока; т. 18).</w:t>
      </w:r>
    </w:p>
    <w:sectPr w:rsidR="00B032F9" w:rsidRPr="009839DD" w:rsidSect="00034616">
      <w:headerReference w:type="default" r:id="rId8"/>
      <w:footerReference w:type="default" r:id="rId9"/>
      <w:pgSz w:w="11906" w:h="16838"/>
      <w:pgMar w:top="1134" w:right="850"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5720B" w14:textId="77777777" w:rsidR="00585948" w:rsidRDefault="00585948">
      <w:pPr>
        <w:spacing w:line="240" w:lineRule="auto"/>
      </w:pPr>
      <w:r>
        <w:separator/>
      </w:r>
    </w:p>
  </w:endnote>
  <w:endnote w:type="continuationSeparator" w:id="0">
    <w:p w14:paraId="036002EF" w14:textId="77777777" w:rsidR="00585948" w:rsidRDefault="005859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DB5DD" w14:textId="77777777" w:rsidR="00B032F9" w:rsidRDefault="00000000">
    <w:pPr>
      <w:pStyle w:val="a7"/>
      <w:jc w:val="center"/>
    </w:pPr>
    <w:r>
      <w:rPr>
        <w:sz w:val="24"/>
      </w:rPr>
      <w:fldChar w:fldCharType="begin"/>
    </w:r>
    <w:r>
      <w:rPr>
        <w:sz w:val="24"/>
      </w:rPr>
      <w:instrText>PAGE</w:instrText>
    </w:r>
    <w:r w:rsidR="009839DD">
      <w:rPr>
        <w:sz w:val="24"/>
      </w:rPr>
      <w:fldChar w:fldCharType="separate"/>
    </w:r>
    <w:r w:rsidR="009839DD">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5C064" w14:textId="77777777" w:rsidR="00585948" w:rsidRDefault="00585948">
      <w:pPr>
        <w:spacing w:line="240" w:lineRule="auto"/>
      </w:pPr>
      <w:r>
        <w:separator/>
      </w:r>
    </w:p>
  </w:footnote>
  <w:footnote w:type="continuationSeparator" w:id="0">
    <w:p w14:paraId="598E6950" w14:textId="77777777" w:rsidR="00585948" w:rsidRDefault="005859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34B43" w14:textId="77777777" w:rsidR="00B032F9" w:rsidRDefault="00B032F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81177510">
    <w:abstractNumId w:val="8"/>
  </w:num>
  <w:num w:numId="2" w16cid:durableId="132601344">
    <w:abstractNumId w:val="6"/>
  </w:num>
  <w:num w:numId="3" w16cid:durableId="429938634">
    <w:abstractNumId w:val="5"/>
  </w:num>
  <w:num w:numId="4" w16cid:durableId="1738164531">
    <w:abstractNumId w:val="4"/>
  </w:num>
  <w:num w:numId="5" w16cid:durableId="1810248010">
    <w:abstractNumId w:val="7"/>
  </w:num>
  <w:num w:numId="6" w16cid:durableId="2046177807">
    <w:abstractNumId w:val="3"/>
  </w:num>
  <w:num w:numId="7" w16cid:durableId="70005194">
    <w:abstractNumId w:val="2"/>
  </w:num>
  <w:num w:numId="8" w16cid:durableId="1184398073">
    <w:abstractNumId w:val="1"/>
  </w:num>
  <w:num w:numId="9" w16cid:durableId="1629360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5948"/>
    <w:rsid w:val="00616703"/>
    <w:rsid w:val="009839DD"/>
    <w:rsid w:val="00AA1D8D"/>
    <w:rsid w:val="00B032F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49D113"/>
  <w14:defaultImageDpi w14:val="300"/>
  <w15:docId w15:val="{C946A9D2-2826-4E4E-8D9C-966FDE9C9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ind w:firstLine="0"/>
      <w:jc w:val="left"/>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3529</Words>
  <Characters>20118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Три мифологических образа Приамурья</dc:title>
  <dc:subject>Чёрный и Белый драконы, бусиэ, Тагу Мама</dc:subject>
  <dc:creator/>
  <cp:keywords>Приамурье, дракон, бусиэ, Тагу Мама, мифология</cp:keywords>
  <dc:description>generated by python-docx</dc:description>
  <cp:lastModifiedBy>Дмитрий Константинов</cp:lastModifiedBy>
  <cp:revision>2</cp:revision>
  <dcterms:created xsi:type="dcterms:W3CDTF">2013-12-23T23:15:00Z</dcterms:created>
  <dcterms:modified xsi:type="dcterms:W3CDTF">2026-07-11T06:55:00Z</dcterms:modified>
  <cp:category/>
</cp:coreProperties>
</file>