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30A82ACF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供销合同</w:t>
      </w:r>
    </w:p>
    <w:p w14:paraId="7FE7B807">
      <w:pPr>
        <w:jc w:val="left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需方：</w:t>
      </w:r>
      <w:r>
        <w:rPr>
          <w:rFonts w:hint="eastAsia"/>
          <w:b w:val="0"/>
          <w:i w:val="0"/>
          <w:caps w:val="0"/>
          <w:spacing w:val="0"/>
          <w:w w:val="100"/>
          <w:sz w:val="24"/>
          <w:szCs w:val="24"/>
          <w:lang w:val="en-US" w:eastAsia="zh-CN"/>
        </w:rPr>
        <w:t xml:space="preserve">王雷   </w:t>
      </w:r>
      <w:r>
        <w:rPr>
          <w:spacing w:val="-2"/>
          <w:sz w:val="24"/>
          <w:szCs w:val="24"/>
          <w:u w:val="none" w:color="auto"/>
        </w:rPr>
        <w:t xml:space="preserve"> </w:t>
      </w:r>
      <w:r>
        <w:rPr>
          <w:rFonts w:hint="eastAsia" w:ascii="宋体" w:hAnsi="宋体"/>
          <w:sz w:val="24"/>
          <w:u w:val="none" w:color="auto"/>
        </w:rPr>
        <w:t xml:space="preserve"> </w:t>
      </w:r>
      <w:r>
        <w:rPr>
          <w:rFonts w:hint="eastAsia" w:ascii="宋体" w:hAnsi="宋体"/>
          <w:sz w:val="24"/>
        </w:rPr>
        <w:t xml:space="preserve">              </w:t>
      </w:r>
      <w:r>
        <w:rPr>
          <w:rFonts w:hint="eastAsia" w:ascii="宋体" w:hAnsi="宋体"/>
          <w:sz w:val="24"/>
          <w:lang w:val="en-US" w:eastAsia="zh-CN"/>
        </w:rPr>
        <w:t xml:space="preserve">                     </w:t>
      </w:r>
      <w:r>
        <w:rPr>
          <w:rFonts w:hint="eastAsia" w:ascii="宋体" w:hAnsi="宋体"/>
          <w:sz w:val="24"/>
        </w:rPr>
        <w:t>合同编号：H</w:t>
      </w:r>
      <w:r>
        <w:rPr>
          <w:rFonts w:hint="eastAsia" w:ascii="宋体" w:hAnsi="宋体"/>
          <w:sz w:val="24"/>
          <w:lang w:val="en-US" w:eastAsia="zh-CN"/>
        </w:rPr>
        <w:t>-</w:t>
      </w:r>
      <w:r>
        <w:rPr>
          <w:rFonts w:hint="eastAsia" w:ascii="宋体" w:hAnsi="宋体"/>
          <w:sz w:val="24"/>
        </w:rPr>
        <w:t>XS-202</w:t>
      </w:r>
      <w:r>
        <w:rPr>
          <w:rFonts w:hint="eastAsia" w:ascii="宋体" w:hAnsi="宋体"/>
          <w:sz w:val="24"/>
          <w:lang w:val="en-US" w:eastAsia="zh-CN"/>
        </w:rPr>
        <w:t>50622</w:t>
      </w:r>
    </w:p>
    <w:p w14:paraId="569330E9">
      <w:pPr>
        <w:ind w:firstLine="6000" w:firstLineChars="25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签订时间：</w:t>
      </w:r>
      <w:r>
        <w:rPr>
          <w:rFonts w:ascii="宋体" w:hAnsi="宋体"/>
          <w:sz w:val="24"/>
        </w:rPr>
        <w:t>20</w:t>
      </w:r>
      <w:r>
        <w:rPr>
          <w:rFonts w:hint="eastAsia" w:ascii="宋体" w:hAnsi="宋体"/>
          <w:sz w:val="24"/>
        </w:rPr>
        <w:t>2</w:t>
      </w:r>
      <w:r>
        <w:rPr>
          <w:rFonts w:hint="eastAsia" w:ascii="宋体" w:hAnsi="宋体"/>
          <w:sz w:val="24"/>
          <w:lang w:val="en-US" w:eastAsia="zh-CN"/>
        </w:rPr>
        <w:t>5</w:t>
      </w:r>
      <w:r>
        <w:rPr>
          <w:rFonts w:ascii="宋体" w:hAnsi="宋体"/>
          <w:sz w:val="24"/>
        </w:rPr>
        <w:t>年</w:t>
      </w:r>
      <w:r>
        <w:rPr>
          <w:rFonts w:hint="eastAsia" w:ascii="宋体" w:hAnsi="宋体"/>
          <w:sz w:val="24"/>
          <w:lang w:val="en-US" w:eastAsia="zh-CN"/>
        </w:rPr>
        <w:t>6</w:t>
      </w:r>
      <w:r>
        <w:rPr>
          <w:rFonts w:ascii="宋体" w:hAnsi="宋体"/>
          <w:sz w:val="24"/>
        </w:rPr>
        <w:t>月</w:t>
      </w:r>
      <w:r>
        <w:rPr>
          <w:rFonts w:hint="eastAsia" w:ascii="宋体" w:hAnsi="宋体"/>
          <w:sz w:val="24"/>
          <w:lang w:val="en-US" w:eastAsia="zh-CN"/>
        </w:rPr>
        <w:t>22</w:t>
      </w:r>
      <w:r>
        <w:rPr>
          <w:rFonts w:ascii="宋体" w:hAnsi="宋体"/>
          <w:sz w:val="24"/>
        </w:rPr>
        <w:t>日</w:t>
      </w:r>
    </w:p>
    <w:p w14:paraId="6553CAA4">
      <w:pPr>
        <w:jc w:val="left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供方：</w:t>
      </w:r>
      <w:r>
        <w:rPr>
          <w:rFonts w:hint="eastAsia" w:ascii="宋体" w:hAnsi="宋体"/>
          <w:sz w:val="24"/>
          <w:lang w:val="en-US" w:eastAsia="zh-CN"/>
        </w:rPr>
        <w:t>张双年</w:t>
      </w:r>
      <w:r>
        <w:rPr>
          <w:rFonts w:hint="default"/>
          <w:b w:val="0"/>
          <w:i w:val="0"/>
          <w:caps w:val="0"/>
          <w:spacing w:val="0"/>
          <w:w w:val="100"/>
          <w:sz w:val="24"/>
          <w:szCs w:val="24"/>
          <w:lang w:val="en-US"/>
        </w:rPr>
        <w:t xml:space="preserve">  </w:t>
      </w:r>
      <w:r>
        <w:rPr>
          <w:rFonts w:hint="eastAsia" w:ascii="宋体" w:hAnsi="宋体"/>
          <w:sz w:val="24"/>
        </w:rPr>
        <w:t xml:space="preserve">                  </w:t>
      </w:r>
      <w:r>
        <w:rPr>
          <w:rFonts w:hint="eastAsia" w:ascii="宋体" w:hAnsi="宋体"/>
          <w:sz w:val="24"/>
          <w:lang w:val="en-US" w:eastAsia="zh-CN"/>
        </w:rPr>
        <w:t xml:space="preserve">                  </w:t>
      </w:r>
      <w:r>
        <w:rPr>
          <w:rFonts w:hint="eastAsia" w:ascii="宋体" w:hAnsi="宋体"/>
          <w:sz w:val="24"/>
        </w:rPr>
        <w:t>签订地点：</w:t>
      </w:r>
      <w:r>
        <w:rPr>
          <w:rFonts w:hint="eastAsia" w:ascii="宋体" w:hAnsi="宋体"/>
          <w:sz w:val="24"/>
          <w:lang w:val="en-US" w:eastAsia="zh-CN"/>
        </w:rPr>
        <w:t>河北保定</w:t>
      </w:r>
    </w:p>
    <w:p w14:paraId="450639A0">
      <w:pPr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                                                                                        </w:t>
      </w:r>
    </w:p>
    <w:p w14:paraId="1A1EDE17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一、产品名、数量、含量及对应价格、总金额、供货时间：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2824"/>
        <w:gridCol w:w="1134"/>
        <w:gridCol w:w="1418"/>
        <w:gridCol w:w="1842"/>
        <w:gridCol w:w="1253"/>
      </w:tblGrid>
      <w:tr w14:paraId="2BC5FC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0" w:hRule="atLeast"/>
        </w:trPr>
        <w:tc>
          <w:tcPr>
            <w:tcW w:w="828" w:type="dxa"/>
            <w:vAlign w:val="center"/>
          </w:tcPr>
          <w:p w14:paraId="2D7FC64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产品名称</w:t>
            </w:r>
          </w:p>
        </w:tc>
        <w:tc>
          <w:tcPr>
            <w:tcW w:w="2824" w:type="dxa"/>
            <w:vAlign w:val="center"/>
          </w:tcPr>
          <w:p w14:paraId="379DE34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质量要求及考核</w:t>
            </w:r>
          </w:p>
        </w:tc>
        <w:tc>
          <w:tcPr>
            <w:tcW w:w="1134" w:type="dxa"/>
            <w:vAlign w:val="center"/>
          </w:tcPr>
          <w:p w14:paraId="7A4B93B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数量（吨）</w:t>
            </w:r>
          </w:p>
        </w:tc>
        <w:tc>
          <w:tcPr>
            <w:tcW w:w="1418" w:type="dxa"/>
            <w:vAlign w:val="center"/>
          </w:tcPr>
          <w:p w14:paraId="1A809AD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计价方式</w:t>
            </w:r>
          </w:p>
        </w:tc>
        <w:tc>
          <w:tcPr>
            <w:tcW w:w="1842" w:type="dxa"/>
            <w:vAlign w:val="center"/>
          </w:tcPr>
          <w:p w14:paraId="54183F4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款项支付</w:t>
            </w:r>
          </w:p>
        </w:tc>
        <w:tc>
          <w:tcPr>
            <w:tcW w:w="1253" w:type="dxa"/>
          </w:tcPr>
          <w:p w14:paraId="7705539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结算</w:t>
            </w:r>
          </w:p>
          <w:p w14:paraId="016CF913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时间</w:t>
            </w:r>
          </w:p>
        </w:tc>
      </w:tr>
      <w:tr w14:paraId="7268B8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6" w:hRule="atLeast"/>
        </w:trPr>
        <w:tc>
          <w:tcPr>
            <w:tcW w:w="828" w:type="dxa"/>
            <w:vAlign w:val="center"/>
          </w:tcPr>
          <w:p w14:paraId="4F9E51AC"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次氧化锌</w:t>
            </w:r>
          </w:p>
        </w:tc>
        <w:tc>
          <w:tcPr>
            <w:tcW w:w="2824" w:type="dxa"/>
            <w:vAlign w:val="center"/>
          </w:tcPr>
          <w:p w14:paraId="47CF40AB"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</w:rPr>
              <w:t>锌≥5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0</w:t>
            </w:r>
            <w:r>
              <w:rPr>
                <w:rFonts w:hint="eastAsia" w:ascii="宋体" w:hAnsi="宋体"/>
                <w:sz w:val="24"/>
              </w:rPr>
              <w:t>%，若平均锌品位低于5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0</w:t>
            </w:r>
            <w:r>
              <w:rPr>
                <w:rFonts w:hint="eastAsia" w:ascii="宋体" w:hAnsi="宋体"/>
                <w:sz w:val="24"/>
              </w:rPr>
              <w:t>%，每低0.1%，金吨价扣减10元/金吨</w:t>
            </w:r>
            <w:r>
              <w:rPr>
                <w:rFonts w:hint="eastAsia" w:ascii="宋体" w:hAnsi="宋体"/>
                <w:sz w:val="24"/>
                <w:lang w:eastAsia="zh-CN"/>
              </w:rPr>
              <w:t>。</w:t>
            </w:r>
          </w:p>
        </w:tc>
        <w:tc>
          <w:tcPr>
            <w:tcW w:w="1134" w:type="dxa"/>
            <w:vAlign w:val="center"/>
          </w:tcPr>
          <w:p w14:paraId="33DEEB6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4"/>
                <w:szCs w:val="24"/>
                <w:lang w:val="en-US" w:eastAsia="zh-CN"/>
              </w:rPr>
              <w:t>约500吨，按实际供货数量为准</w:t>
            </w:r>
          </w:p>
        </w:tc>
        <w:tc>
          <w:tcPr>
            <w:tcW w:w="1418" w:type="dxa"/>
            <w:vAlign w:val="center"/>
          </w:tcPr>
          <w:p w14:paraId="5FC1EF25"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</w:rPr>
              <w:t>计锌单价：</w:t>
            </w: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发货当日至次月当日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为计价周期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  <w:lang w:val="en-US" w:eastAsia="zh-CN"/>
              </w:rPr>
              <w:t>以此期间上海有色1#锌均价57.5</w:t>
            </w:r>
            <w:r>
              <w:rPr>
                <w:rFonts w:hint="eastAsia" w:ascii="宋体" w:hAnsi="宋体"/>
                <w:sz w:val="24"/>
              </w:rPr>
              <w:t>系数计价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(不含税</w:t>
            </w:r>
            <w:r>
              <w:rPr>
                <w:rFonts w:hint="eastAsia" w:ascii="宋体" w:hAnsi="宋体"/>
                <w:sz w:val="24"/>
              </w:rPr>
              <w:t>出厂</w:t>
            </w:r>
            <w:r>
              <w:rPr>
                <w:rFonts w:hint="eastAsia" w:ascii="宋体" w:hAnsi="宋体"/>
                <w:sz w:val="24"/>
                <w:lang w:eastAsia="zh-CN"/>
              </w:rPr>
              <w:t>）</w:t>
            </w:r>
          </w:p>
        </w:tc>
        <w:tc>
          <w:tcPr>
            <w:tcW w:w="1842" w:type="dxa"/>
            <w:vAlign w:val="center"/>
          </w:tcPr>
          <w:p w14:paraId="414A44EA"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</w:rPr>
              <w:t>按发货当日发货过磅单重量、按锌5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0</w:t>
            </w:r>
            <w:r>
              <w:rPr>
                <w:rFonts w:hint="eastAsia" w:ascii="宋体" w:hAnsi="宋体"/>
                <w:sz w:val="24"/>
              </w:rPr>
              <w:t>%品位、按当日上海有色网1#锌价格，付款当日发货货物总价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全款</w:t>
            </w:r>
            <w:r>
              <w:rPr>
                <w:rFonts w:hint="eastAsia" w:ascii="宋体" w:hAnsi="宋体"/>
                <w:sz w:val="24"/>
              </w:rPr>
              <w:t>到供方账户后放货出厂</w:t>
            </w:r>
            <w:r>
              <w:rPr>
                <w:rFonts w:hint="eastAsia" w:ascii="宋体" w:hAnsi="宋体"/>
                <w:sz w:val="24"/>
                <w:lang w:eastAsia="zh-CN"/>
              </w:rPr>
              <w:t>。</w:t>
            </w:r>
          </w:p>
        </w:tc>
        <w:tc>
          <w:tcPr>
            <w:tcW w:w="1253" w:type="dxa"/>
            <w:vAlign w:val="center"/>
          </w:tcPr>
          <w:p w14:paraId="05352C5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如果仲裁，则在仲裁结果出来后2个工作日内完成结算。</w:t>
            </w:r>
          </w:p>
        </w:tc>
      </w:tr>
      <w:tr w14:paraId="1A4EEA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299" w:type="dxa"/>
            <w:gridSpan w:val="6"/>
          </w:tcPr>
          <w:p w14:paraId="1F380584"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</w:t>
            </w:r>
          </w:p>
        </w:tc>
      </w:tr>
    </w:tbl>
    <w:p w14:paraId="2FEC5FB8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二、产品质量及技术标准：见第一款中的“质量要求及考核”。</w:t>
      </w:r>
    </w:p>
    <w:p w14:paraId="4DB51788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三、交货地点、方式、包装要求：供方工厂交货，需方负责运费，供方负责装车。</w:t>
      </w:r>
    </w:p>
    <w:p w14:paraId="18F6F2E0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四、合同期限：本批次执行结算完毕，合同自然终止。</w:t>
      </w:r>
    </w:p>
    <w:p w14:paraId="3A67D3AE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五、验收标准：装车时双方共同取样，样品分为四份，双方各执一份；第三份作为仲裁样一份，仲裁样由供方保存；第四份样品寄至广东矿产应用研究所（韶关九所）进行化验，以广东矿产应用研究所（韶关九所）化验的水、锌化验结果作为双方最终结算结果依据，费用由双方各自承担50%，如有仲裁，仲裁费用输方承担。</w:t>
      </w:r>
    </w:p>
    <w:p w14:paraId="3CD5E0C1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六、付款、结算方式：按发货当日发货过磅单重量、按锌</w:t>
      </w:r>
      <w:r>
        <w:rPr>
          <w:rFonts w:hint="eastAsia" w:ascii="宋体" w:hAnsi="宋体"/>
          <w:b/>
          <w:bCs/>
          <w:sz w:val="24"/>
        </w:rPr>
        <w:t>5</w:t>
      </w:r>
      <w:r>
        <w:rPr>
          <w:rFonts w:hint="eastAsia" w:ascii="宋体" w:hAnsi="宋体"/>
          <w:b/>
          <w:bCs/>
          <w:sz w:val="24"/>
          <w:lang w:val="en-US" w:eastAsia="zh-CN"/>
        </w:rPr>
        <w:t>0</w:t>
      </w:r>
      <w:r>
        <w:rPr>
          <w:rFonts w:hint="eastAsia" w:ascii="宋体" w:hAnsi="宋体"/>
          <w:b/>
          <w:bCs/>
          <w:sz w:val="24"/>
        </w:rPr>
        <w:t>%</w:t>
      </w:r>
      <w:r>
        <w:rPr>
          <w:rFonts w:hint="eastAsia" w:ascii="宋体" w:hAnsi="宋体"/>
          <w:sz w:val="24"/>
        </w:rPr>
        <w:t>品位、按当日上海有色网1#锌价格</w:t>
      </w:r>
      <w:r>
        <w:rPr>
          <w:rFonts w:hint="eastAsia" w:ascii="宋体" w:hAnsi="宋体"/>
          <w:sz w:val="24"/>
          <w:lang w:eastAsia="zh-CN"/>
        </w:rPr>
        <w:t>，</w:t>
      </w:r>
      <w:r>
        <w:rPr>
          <w:rFonts w:hint="eastAsia" w:ascii="宋体" w:hAnsi="宋体"/>
          <w:sz w:val="24"/>
        </w:rPr>
        <w:t>付款当日发货货物总价的</w:t>
      </w:r>
      <w:r>
        <w:rPr>
          <w:rFonts w:hint="eastAsia" w:ascii="宋体" w:hAnsi="宋体"/>
          <w:sz w:val="24"/>
          <w:lang w:val="en-US" w:eastAsia="zh-CN"/>
        </w:rPr>
        <w:t>全款</w:t>
      </w:r>
      <w:r>
        <w:rPr>
          <w:rFonts w:hint="eastAsia" w:ascii="宋体" w:hAnsi="宋体"/>
          <w:sz w:val="24"/>
        </w:rPr>
        <w:t>到供方账户后，放货出厂</w:t>
      </w:r>
      <w:r>
        <w:rPr>
          <w:rFonts w:hint="eastAsia" w:ascii="宋体"/>
          <w:sz w:val="24"/>
        </w:rPr>
        <w:t>。</w:t>
      </w:r>
      <w:r>
        <w:rPr>
          <w:rFonts w:hint="eastAsia" w:ascii="宋体" w:hAnsi="宋体"/>
          <w:sz w:val="24"/>
        </w:rPr>
        <w:t>计锌单价：</w:t>
      </w:r>
      <w:r>
        <w:rPr>
          <w:rFonts w:hint="eastAsia" w:ascii="宋体" w:hAnsi="宋体"/>
          <w:b/>
          <w:bCs/>
          <w:sz w:val="24"/>
          <w:lang w:val="en-US" w:eastAsia="zh-CN"/>
        </w:rPr>
        <w:t>发货当日至次月当日</w:t>
      </w:r>
      <w:r>
        <w:rPr>
          <w:rFonts w:hint="eastAsia" w:ascii="宋体" w:hAnsi="宋体"/>
          <w:sz w:val="24"/>
          <w:lang w:val="en-US" w:eastAsia="zh-CN"/>
        </w:rPr>
        <w:t>为计价周期</w:t>
      </w:r>
      <w:r>
        <w:rPr>
          <w:rFonts w:hint="eastAsia"/>
          <w:sz w:val="24"/>
        </w:rPr>
        <w:t>，</w:t>
      </w:r>
      <w:r>
        <w:rPr>
          <w:rFonts w:hint="eastAsia"/>
          <w:sz w:val="24"/>
          <w:lang w:val="en-US" w:eastAsia="zh-CN"/>
        </w:rPr>
        <w:t>以此期间上海有色1#锌均价57.5</w:t>
      </w:r>
      <w:r>
        <w:rPr>
          <w:rFonts w:hint="eastAsia" w:ascii="宋体" w:hAnsi="宋体"/>
          <w:sz w:val="24"/>
        </w:rPr>
        <w:t>系数计价。如果仲裁，则在仲裁结果出来后2个工作日内完成结算。</w:t>
      </w:r>
    </w:p>
    <w:p w14:paraId="48C06FF6">
      <w:pPr>
        <w:snapToGrid w:val="0"/>
        <w:spacing w:line="400" w:lineRule="exact"/>
        <w:ind w:right="-508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七、违约责任，解决合同纠纷方式：友好协商解决、仲裁，协商不成，通过</w:t>
      </w:r>
      <w:r>
        <w:rPr>
          <w:rFonts w:hint="eastAsia" w:ascii="宋体" w:hAnsi="宋体"/>
          <w:sz w:val="24"/>
          <w:lang w:val="en-US" w:eastAsia="zh-CN"/>
        </w:rPr>
        <w:t>供</w:t>
      </w:r>
      <w:r>
        <w:rPr>
          <w:rFonts w:hint="eastAsia" w:ascii="宋体" w:hAnsi="宋体"/>
          <w:sz w:val="24"/>
        </w:rPr>
        <w:t>方所在地人民法院诉讼解决。                                                                                                                                                              　　　</w:t>
      </w:r>
    </w:p>
    <w:p w14:paraId="65AF33EA">
      <w:pPr>
        <w:adjustRightInd w:val="0"/>
        <w:snapToGrid w:val="0"/>
        <w:spacing w:line="400" w:lineRule="exact"/>
        <w:ind w:right="-403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八、本合同一式两份，双方签章后生效并严格执行，如有一方违约造成对方损失，按合同第七条处理。传真件具有同等法律效力。</w:t>
      </w:r>
    </w:p>
    <w:p w14:paraId="41DBBBA3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                                                      </w:t>
      </w:r>
    </w:p>
    <w:p w14:paraId="59F3CF1F">
      <w:pPr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供  方：   </w:t>
      </w:r>
      <w:r>
        <w:rPr>
          <w:rFonts w:hint="eastAsia" w:ascii="宋体" w:hAnsi="宋体"/>
          <w:sz w:val="24"/>
          <w:szCs w:val="24"/>
          <w:lang w:val="en-US" w:eastAsia="zh-CN"/>
        </w:rPr>
        <w:t>张双年</w:t>
      </w:r>
      <w:r>
        <w:rPr>
          <w:rFonts w:hint="eastAsia"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  <w:lang w:val="en-US" w:eastAsia="zh-CN"/>
        </w:rPr>
        <w:t xml:space="preserve">                                 </w:t>
      </w:r>
      <w:r>
        <w:rPr>
          <w:rFonts w:hint="eastAsia" w:ascii="宋体" w:hAnsi="宋体"/>
          <w:sz w:val="24"/>
          <w:szCs w:val="24"/>
        </w:rPr>
        <w:t>需 方：</w:t>
      </w:r>
      <w:r>
        <w:rPr>
          <w:rFonts w:hint="eastAsia"/>
          <w:b w:val="0"/>
          <w:i w:val="0"/>
          <w:caps w:val="0"/>
          <w:spacing w:val="0"/>
          <w:w w:val="100"/>
          <w:sz w:val="24"/>
          <w:szCs w:val="24"/>
          <w:lang w:val="en-US" w:eastAsia="zh-CN"/>
        </w:rPr>
        <w:t xml:space="preserve">王雷  </w:t>
      </w:r>
    </w:p>
    <w:p w14:paraId="52F19F18">
      <w:pPr>
        <w:tabs>
          <w:tab w:val="left" w:pos="4905"/>
        </w:tabs>
        <w:jc w:val="left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  <w:lang w:val="en-US" w:eastAsia="zh-CN"/>
        </w:rPr>
        <w:t xml:space="preserve">           </w:t>
      </w:r>
      <w:r>
        <w:rPr>
          <w:rFonts w:hint="eastAsia" w:ascii="宋体" w:hAnsi="宋体"/>
          <w:sz w:val="24"/>
          <w:szCs w:val="24"/>
        </w:rPr>
        <w:t>电话：</w:t>
      </w:r>
      <w:r>
        <w:rPr>
          <w:rFonts w:hint="eastAsia" w:ascii="宋体" w:hAnsi="宋体"/>
          <w:sz w:val="24"/>
          <w:szCs w:val="24"/>
          <w:lang w:val="en-US" w:eastAsia="zh-CN"/>
        </w:rPr>
        <w:t>18532395999</w:t>
      </w:r>
    </w:p>
    <w:p w14:paraId="1D359A23">
      <w:pPr>
        <w:tabs>
          <w:tab w:val="left" w:pos="4905"/>
        </w:tabs>
        <w:ind w:left="6000" w:hanging="6000" w:hangingChars="2500"/>
        <w:jc w:val="left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身份证号：130622196812064438                    身份证号：1306221989010376</w:t>
      </w:r>
    </w:p>
    <w:p w14:paraId="25315A3D">
      <w:pPr>
        <w:tabs>
          <w:tab w:val="left" w:pos="4905"/>
        </w:tabs>
        <w:jc w:val="left"/>
        <w:rPr>
          <w:rFonts w:hint="eastAsia"/>
          <w:b w:val="0"/>
          <w:i w:val="0"/>
          <w:caps w:val="0"/>
          <w:spacing w:val="0"/>
          <w:w w:val="100"/>
          <w:sz w:val="24"/>
          <w:szCs w:val="24"/>
          <w:lang w:val="en-US" w:eastAsia="zh-CN"/>
        </w:rPr>
      </w:pPr>
      <w:r>
        <w:rPr>
          <w:spacing w:val="-2"/>
          <w:sz w:val="24"/>
          <w:szCs w:val="24"/>
          <w:u w:val="none" w:color="auto"/>
        </w:rPr>
        <w:t>开 户行：</w:t>
      </w:r>
      <w:r>
        <w:rPr>
          <w:rFonts w:hint="eastAsia"/>
          <w:b w:val="0"/>
          <w:i w:val="0"/>
          <w:caps w:val="0"/>
          <w:spacing w:val="0"/>
          <w:w w:val="100"/>
          <w:sz w:val="24"/>
          <w:szCs w:val="24"/>
          <w:lang w:val="en-US" w:eastAsia="zh-CN"/>
        </w:rPr>
        <w:t>中国农业银行股份有限公司</w:t>
      </w:r>
    </w:p>
    <w:p w14:paraId="1AC4E9BC">
      <w:pPr>
        <w:tabs>
          <w:tab w:val="left" w:pos="4905"/>
        </w:tabs>
        <w:ind w:firstLine="1440" w:firstLineChars="600"/>
        <w:jc w:val="left"/>
        <w:rPr>
          <w:sz w:val="24"/>
          <w:szCs w:val="24"/>
          <w:u w:val="none" w:color="auto"/>
        </w:rPr>
      </w:pPr>
      <w:r>
        <w:rPr>
          <w:rFonts w:hint="eastAsia"/>
          <w:b w:val="0"/>
          <w:i w:val="0"/>
          <w:caps w:val="0"/>
          <w:spacing w:val="0"/>
          <w:w w:val="100"/>
          <w:sz w:val="24"/>
          <w:szCs w:val="24"/>
          <w:lang w:val="en-US" w:eastAsia="zh-CN"/>
        </w:rPr>
        <w:t>河津市北街支行</w:t>
      </w:r>
      <w:r>
        <w:rPr>
          <w:sz w:val="24"/>
          <w:szCs w:val="24"/>
          <w:u w:val="none" w:color="auto"/>
        </w:rPr>
        <w:t xml:space="preserve"> </w:t>
      </w:r>
    </w:p>
    <w:p w14:paraId="2336F709">
      <w:pPr>
        <w:tabs>
          <w:tab w:val="left" w:pos="4905"/>
        </w:tabs>
        <w:jc w:val="left"/>
        <w:rPr>
          <w:rFonts w:hint="eastAsia"/>
          <w:b w:val="0"/>
          <w:i w:val="0"/>
          <w:caps w:val="0"/>
          <w:spacing w:val="0"/>
          <w:w w:val="100"/>
          <w:sz w:val="24"/>
          <w:szCs w:val="24"/>
          <w:lang w:val="en-US" w:eastAsia="zh-CN"/>
        </w:rPr>
      </w:pPr>
      <w:r>
        <w:rPr>
          <w:spacing w:val="-2"/>
          <w:sz w:val="24"/>
          <w:szCs w:val="24"/>
          <w:u w:val="none" w:color="auto"/>
        </w:rPr>
        <w:t>账   号：</w:t>
      </w:r>
      <w:r>
        <w:rPr>
          <w:rFonts w:hint="eastAsia" w:ascii="宋体" w:hAnsi="宋体"/>
          <w:sz w:val="24"/>
          <w:szCs w:val="24"/>
          <w:lang w:val="en-US" w:eastAsia="zh-CN"/>
        </w:rPr>
        <w:t>6228483048619801778</w:t>
      </w:r>
    </w:p>
    <w:p w14:paraId="3B8F796C">
      <w:pPr>
        <w:tabs>
          <w:tab w:val="left" w:pos="4905"/>
        </w:tabs>
        <w:jc w:val="left"/>
        <w:rPr>
          <w:rFonts w:hint="default"/>
          <w:sz w:val="24"/>
          <w:szCs w:val="24"/>
          <w:u w:val="none" w:color="auto"/>
          <w:lang w:val="en-US"/>
        </w:rPr>
      </w:pPr>
      <w:r>
        <w:rPr>
          <w:rFonts w:hint="eastAsia"/>
          <w:b w:val="0"/>
          <w:i w:val="0"/>
          <w:caps w:val="0"/>
          <w:spacing w:val="0"/>
          <w:w w:val="100"/>
          <w:sz w:val="24"/>
          <w:szCs w:val="24"/>
          <w:lang w:val="en-US" w:eastAsia="zh-CN"/>
        </w:rPr>
        <w:t>收 款人：张双年</w:t>
      </w:r>
    </w:p>
    <w:p w14:paraId="69DF3263">
      <w:pPr>
        <w:tabs>
          <w:tab w:val="left" w:pos="4905"/>
        </w:tabs>
        <w:jc w:val="left"/>
        <w:rPr>
          <w:rFonts w:hint="eastAsia"/>
          <w:b w:val="0"/>
          <w:i w:val="0"/>
          <w:caps w:val="0"/>
          <w:spacing w:val="0"/>
          <w:w w:val="100"/>
          <w:sz w:val="24"/>
          <w:szCs w:val="24"/>
          <w:lang w:val="en-US" w:eastAsia="zh-CN"/>
        </w:rPr>
      </w:pPr>
      <w:r>
        <w:rPr>
          <w:rFonts w:hint="eastAsia"/>
          <w:b w:val="0"/>
          <w:i w:val="0"/>
          <w:caps w:val="0"/>
          <w:spacing w:val="0"/>
          <w:w w:val="100"/>
          <w:sz w:val="24"/>
          <w:szCs w:val="24"/>
          <w:lang w:val="en-US" w:eastAsia="zh-CN"/>
        </w:rPr>
        <w:t xml:space="preserve"> </w:t>
      </w:r>
    </w:p>
    <w:p w14:paraId="5D508F4B">
      <w:pPr>
        <w:tabs>
          <w:tab w:val="left" w:pos="4905"/>
        </w:tabs>
        <w:jc w:val="left"/>
        <w:rPr>
          <w:rFonts w:hint="eastAsia"/>
          <w:sz w:val="24"/>
          <w:szCs w:val="24"/>
          <w:u w:val="none" w:color="auto"/>
          <w:lang w:eastAsia="zh-CN"/>
        </w:rPr>
      </w:pPr>
      <w:bookmarkStart w:id="0" w:name="_GoBack"/>
      <w:bookmarkEnd w:id="0"/>
    </w:p>
    <w:p w14:paraId="5A463F2C">
      <w:pPr>
        <w:tabs>
          <w:tab w:val="left" w:pos="4905"/>
        </w:tabs>
        <w:jc w:val="left"/>
        <w:rPr>
          <w:rFonts w:hint="eastAsia" w:ascii="宋体" w:hAnsi="宋体"/>
          <w:sz w:val="24"/>
          <w:szCs w:val="24"/>
          <w:u w:val="none" w:color="auto"/>
        </w:rPr>
      </w:pPr>
      <w:r>
        <w:rPr>
          <w:sz w:val="24"/>
          <w:szCs w:val="24"/>
          <w:u w:val="none" w:color="auto"/>
        </w:rPr>
        <w:t xml:space="preserve">      </w:t>
      </w:r>
    </w:p>
    <w:sectPr>
      <w:pgSz w:w="11906" w:h="16838"/>
      <w:pgMar w:top="873" w:right="1230" w:bottom="680" w:left="123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1YTY5NmIyNTY2NTQ2ZjU4MDVlZGJiZDMwZDFjMWUifQ=="/>
  </w:docVars>
  <w:rsids>
    <w:rsidRoot w:val="00172A27"/>
    <w:rsid w:val="000012E1"/>
    <w:rsid w:val="00006A36"/>
    <w:rsid w:val="000511E8"/>
    <w:rsid w:val="000742E5"/>
    <w:rsid w:val="0008585C"/>
    <w:rsid w:val="0009247A"/>
    <w:rsid w:val="000938B3"/>
    <w:rsid w:val="000C397B"/>
    <w:rsid w:val="000C46A8"/>
    <w:rsid w:val="000F77B1"/>
    <w:rsid w:val="001068EB"/>
    <w:rsid w:val="00107AAC"/>
    <w:rsid w:val="00110012"/>
    <w:rsid w:val="00125DE5"/>
    <w:rsid w:val="00134900"/>
    <w:rsid w:val="00156D54"/>
    <w:rsid w:val="00172A27"/>
    <w:rsid w:val="001756CC"/>
    <w:rsid w:val="002514DE"/>
    <w:rsid w:val="002671FD"/>
    <w:rsid w:val="00277BEF"/>
    <w:rsid w:val="002D2F93"/>
    <w:rsid w:val="003572D2"/>
    <w:rsid w:val="00360FCE"/>
    <w:rsid w:val="0037513D"/>
    <w:rsid w:val="003B4898"/>
    <w:rsid w:val="003C4CD0"/>
    <w:rsid w:val="003D504B"/>
    <w:rsid w:val="003F713B"/>
    <w:rsid w:val="00431420"/>
    <w:rsid w:val="0045286B"/>
    <w:rsid w:val="0046246D"/>
    <w:rsid w:val="004709EB"/>
    <w:rsid w:val="00471F23"/>
    <w:rsid w:val="00481B3D"/>
    <w:rsid w:val="00492896"/>
    <w:rsid w:val="004C7CE9"/>
    <w:rsid w:val="004E5B2C"/>
    <w:rsid w:val="004E6F1F"/>
    <w:rsid w:val="005048DE"/>
    <w:rsid w:val="00515E99"/>
    <w:rsid w:val="00517C46"/>
    <w:rsid w:val="00530498"/>
    <w:rsid w:val="00531F7A"/>
    <w:rsid w:val="0055480E"/>
    <w:rsid w:val="00554C87"/>
    <w:rsid w:val="00563DE8"/>
    <w:rsid w:val="005675DC"/>
    <w:rsid w:val="00572340"/>
    <w:rsid w:val="0058392B"/>
    <w:rsid w:val="005874C7"/>
    <w:rsid w:val="00591A17"/>
    <w:rsid w:val="005C1E43"/>
    <w:rsid w:val="00625578"/>
    <w:rsid w:val="0062660A"/>
    <w:rsid w:val="00641BBE"/>
    <w:rsid w:val="00684939"/>
    <w:rsid w:val="006B621D"/>
    <w:rsid w:val="006C271C"/>
    <w:rsid w:val="006C7A8B"/>
    <w:rsid w:val="006D4737"/>
    <w:rsid w:val="006D6B0C"/>
    <w:rsid w:val="00732241"/>
    <w:rsid w:val="007420DB"/>
    <w:rsid w:val="007A0F5B"/>
    <w:rsid w:val="007A2865"/>
    <w:rsid w:val="007A74F6"/>
    <w:rsid w:val="007B41F8"/>
    <w:rsid w:val="007D0679"/>
    <w:rsid w:val="007D7F79"/>
    <w:rsid w:val="007E23DD"/>
    <w:rsid w:val="007F1116"/>
    <w:rsid w:val="0080036C"/>
    <w:rsid w:val="00817692"/>
    <w:rsid w:val="0086528C"/>
    <w:rsid w:val="00872348"/>
    <w:rsid w:val="008738EB"/>
    <w:rsid w:val="00884A24"/>
    <w:rsid w:val="008A4C52"/>
    <w:rsid w:val="008A63B5"/>
    <w:rsid w:val="008C28F3"/>
    <w:rsid w:val="008E34B1"/>
    <w:rsid w:val="009360EF"/>
    <w:rsid w:val="00957753"/>
    <w:rsid w:val="00992F98"/>
    <w:rsid w:val="009B07BC"/>
    <w:rsid w:val="009E3CA5"/>
    <w:rsid w:val="009F183C"/>
    <w:rsid w:val="00A20F1C"/>
    <w:rsid w:val="00A30FAF"/>
    <w:rsid w:val="00A45E6C"/>
    <w:rsid w:val="00A52564"/>
    <w:rsid w:val="00AC71A8"/>
    <w:rsid w:val="00AD4606"/>
    <w:rsid w:val="00AE254A"/>
    <w:rsid w:val="00AE4D27"/>
    <w:rsid w:val="00AF524A"/>
    <w:rsid w:val="00B1103E"/>
    <w:rsid w:val="00B51B41"/>
    <w:rsid w:val="00B56591"/>
    <w:rsid w:val="00B92EA5"/>
    <w:rsid w:val="00BA1AB3"/>
    <w:rsid w:val="00BC0522"/>
    <w:rsid w:val="00BD153C"/>
    <w:rsid w:val="00BE391A"/>
    <w:rsid w:val="00BE5B61"/>
    <w:rsid w:val="00BF1308"/>
    <w:rsid w:val="00C13C0F"/>
    <w:rsid w:val="00C27616"/>
    <w:rsid w:val="00C36B6F"/>
    <w:rsid w:val="00C4433A"/>
    <w:rsid w:val="00C54181"/>
    <w:rsid w:val="00C5792A"/>
    <w:rsid w:val="00C757C1"/>
    <w:rsid w:val="00C77777"/>
    <w:rsid w:val="00C91E3F"/>
    <w:rsid w:val="00D127EA"/>
    <w:rsid w:val="00D1361A"/>
    <w:rsid w:val="00D45EB5"/>
    <w:rsid w:val="00D53E6F"/>
    <w:rsid w:val="00D9211A"/>
    <w:rsid w:val="00DE143D"/>
    <w:rsid w:val="00DE266B"/>
    <w:rsid w:val="00DF7DDE"/>
    <w:rsid w:val="00E3245E"/>
    <w:rsid w:val="00E40B8A"/>
    <w:rsid w:val="00E50B47"/>
    <w:rsid w:val="00E67B17"/>
    <w:rsid w:val="00EF2D4F"/>
    <w:rsid w:val="00EF7D7A"/>
    <w:rsid w:val="00F13FDD"/>
    <w:rsid w:val="00F45AE4"/>
    <w:rsid w:val="00F579AB"/>
    <w:rsid w:val="00FA527C"/>
    <w:rsid w:val="00FB3E9D"/>
    <w:rsid w:val="00FF244F"/>
    <w:rsid w:val="00FF5AB2"/>
    <w:rsid w:val="015B52B6"/>
    <w:rsid w:val="01945F1C"/>
    <w:rsid w:val="038D3451"/>
    <w:rsid w:val="053440E7"/>
    <w:rsid w:val="056D6CD5"/>
    <w:rsid w:val="07D026BF"/>
    <w:rsid w:val="0C0033CC"/>
    <w:rsid w:val="0E752954"/>
    <w:rsid w:val="13DF3855"/>
    <w:rsid w:val="168F6908"/>
    <w:rsid w:val="1B930B63"/>
    <w:rsid w:val="1E6B6F69"/>
    <w:rsid w:val="22F8494A"/>
    <w:rsid w:val="230230BC"/>
    <w:rsid w:val="28234296"/>
    <w:rsid w:val="28A71CF0"/>
    <w:rsid w:val="2BA2543C"/>
    <w:rsid w:val="2C0003B4"/>
    <w:rsid w:val="2D2332D7"/>
    <w:rsid w:val="339B64CD"/>
    <w:rsid w:val="35F809C9"/>
    <w:rsid w:val="365507A3"/>
    <w:rsid w:val="3EA3332E"/>
    <w:rsid w:val="3F5D5991"/>
    <w:rsid w:val="40E045E4"/>
    <w:rsid w:val="412848AE"/>
    <w:rsid w:val="4D4702D6"/>
    <w:rsid w:val="52093A78"/>
    <w:rsid w:val="54AA7EDF"/>
    <w:rsid w:val="5B765630"/>
    <w:rsid w:val="5E89124B"/>
    <w:rsid w:val="5F7F18F7"/>
    <w:rsid w:val="5FEE74D9"/>
    <w:rsid w:val="63B413D7"/>
    <w:rsid w:val="651D0850"/>
    <w:rsid w:val="6EF7454E"/>
    <w:rsid w:val="6F101473"/>
    <w:rsid w:val="7164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name="header"/>
    <w:lsdException w:qFormat="1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semiHidden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semiHidden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autoRedefine/>
    <w:semiHidden/>
    <w:qFormat/>
    <w:uiPriority w:val="0"/>
    <w:rPr>
      <w:kern w:val="2"/>
      <w:sz w:val="18"/>
      <w:szCs w:val="18"/>
    </w:rPr>
  </w:style>
  <w:style w:type="character" w:customStyle="1" w:styleId="7">
    <w:name w:val="页脚 Char"/>
    <w:basedOn w:val="5"/>
    <w:link w:val="2"/>
    <w:autoRedefine/>
    <w:semiHidden/>
    <w:qFormat/>
    <w:uiPriority w:val="0"/>
    <w:rPr>
      <w:kern w:val="2"/>
      <w:sz w:val="18"/>
      <w:szCs w:val="18"/>
    </w:rPr>
  </w:style>
  <w:style w:type="paragraph" w:styleId="8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793</Words>
  <Characters>901</Characters>
  <Lines>10</Lines>
  <Paragraphs>2</Paragraphs>
  <TotalTime>8</TotalTime>
  <ScaleCrop>false</ScaleCrop>
  <LinksUpToDate>false</LinksUpToDate>
  <CharactersWithSpaces>1401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2024-01-27T01:14:00Z</dcterms:created>
  <dc:creator>微软用户</dc:creator>
  <cp:lastModifiedBy>菩提树</cp:lastModifiedBy>
  <cp:lastPrinted>2015-05-15T01:48:00Z</cp:lastPrinted>
  <dcterms:modified xsi:type="dcterms:W3CDTF">2025-06-22T04:51:36Z</dcterms:modified>
  <dc:title>次氧化锌购销合同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4D85C63B660C4F0C8C2BED1148B8C4D2_13</vt:lpwstr>
  </property>
  <property fmtid="{D5CDD505-2E9C-101B-9397-08002B2CF9AE}" pid="4" name="KSOTemplateDocerSaveRecord">
    <vt:lpwstr>eyJoZGlkIjoiNWZlMjY2Y2FiY2QwNWQ4MTEzMjhjNTg3N2NlNWM2MTQiLCJ1c2VySWQiOiIyNDE2NzY2NTcifQ==</vt:lpwstr>
  </property>
</Properties>
</file>