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43C" w:rsidRPr="00644D66" w:rsidRDefault="00644D66" w:rsidP="00796C9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D66">
        <w:rPr>
          <w:rFonts w:ascii="Times New Roman" w:hAnsi="Times New Roman" w:cs="Times New Roman"/>
          <w:b/>
          <w:sz w:val="24"/>
          <w:szCs w:val="24"/>
          <w:lang w:val="en-US"/>
        </w:rPr>
        <w:t>FORMAS - TAEGUKS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 xml:space="preserve">Las formas iniciales que realizará el principiante serán llamadas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Kichos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Los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Kichos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están formados por movimientos básicos, que se caracterizan por su sencillez.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taekwondista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aprenderá con las primeras horas de entrenamiento estos movimientos y sólo con la práctica logrará desarrollar los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Kichos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con gran fluidez. La base de los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Kichos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son los movimientos básicos, tales como defensas (altas y bajas, exteriores e interiores), golpes básicos y las distintas posiciones como lo son la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kubi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(posición de frente) y la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tip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kubi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(posición lateral).</w:t>
      </w:r>
      <w:r w:rsidR="00E8638F" w:rsidRPr="00644D66">
        <w:rPr>
          <w:rFonts w:ascii="Times New Roman" w:hAnsi="Times New Roman" w:cs="Times New Roman"/>
          <w:sz w:val="24"/>
          <w:szCs w:val="24"/>
        </w:rPr>
        <w:t xml:space="preserve"> </w:t>
      </w:r>
      <w:r w:rsidRPr="00644D66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taekwondista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debe lograr un control absoluto sobre estas formas, ya que como se menciona anteriormente, son la base para las formas avanzadas, como lo son los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palgwes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taeguks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poomses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Estas formas básicas, le ayudarán al practicante de Taekwondo, de manera que los siguientes movimientos se le facilitarán, ya que el practicante comenzará a comprender su entrenamiento y con </w:t>
      </w:r>
      <w:r w:rsidR="00E8638F" w:rsidRPr="00644D66">
        <w:rPr>
          <w:rFonts w:ascii="Times New Roman" w:hAnsi="Times New Roman" w:cs="Times New Roman"/>
          <w:sz w:val="24"/>
          <w:szCs w:val="24"/>
        </w:rPr>
        <w:t>qué</w:t>
      </w:r>
      <w:r w:rsidRPr="00644D66">
        <w:rPr>
          <w:rFonts w:ascii="Times New Roman" w:hAnsi="Times New Roman" w:cs="Times New Roman"/>
          <w:sz w:val="24"/>
          <w:szCs w:val="24"/>
        </w:rPr>
        <w:t xml:space="preserve"> fin lo está realizando. El significado que tienen estas formas, es el de enseñar al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taekwondista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a realizar un combate contra varios oponentes, porque estas formas son en realidad combates simulados, debido a esto las posiciones, los bloqueos, los pateos, etc. deben ser realizados con gran fuerza, ya que esto asegurará al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taekwondista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a obtener la victoria si estuviera en un combate real. KICHO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-BO Los pasos de los 5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kichos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son idénticos, la diferencia es que en cada uno se emplea diferente defensa, como vemos a</w:t>
      </w:r>
      <w:r w:rsidR="00B04571" w:rsidRPr="00644D66">
        <w:rPr>
          <w:rFonts w:ascii="Times New Roman" w:hAnsi="Times New Roman" w:cs="Times New Roman"/>
          <w:sz w:val="24"/>
          <w:szCs w:val="24"/>
        </w:rPr>
        <w:t xml:space="preserve">rriba en la imagen en la primer </w:t>
      </w:r>
      <w:proofErr w:type="spellStart"/>
      <w:r w:rsidR="00B04571" w:rsidRPr="00644D66">
        <w:rPr>
          <w:rFonts w:ascii="Times New Roman" w:hAnsi="Times New Roman" w:cs="Times New Roman"/>
          <w:sz w:val="24"/>
          <w:szCs w:val="24"/>
        </w:rPr>
        <w:t>kicho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-BO la defensa empleada es la baja.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3DD" w:rsidRPr="00644D66" w:rsidTr="00644D66">
        <w:trPr>
          <w:jc w:val="center"/>
        </w:trPr>
        <w:tc>
          <w:tcPr>
            <w:tcW w:w="3116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1ª </w:t>
            </w:r>
            <w:proofErr w:type="spellStart"/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kicho</w:t>
            </w:r>
            <w:proofErr w:type="spellEnd"/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proofErr w:type="spellEnd"/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 Bo</w:t>
            </w:r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Defensa baja</w:t>
            </w:r>
          </w:p>
        </w:tc>
      </w:tr>
      <w:tr w:rsidR="00CA13DD" w:rsidRPr="00644D66" w:rsidTr="00644D66">
        <w:trPr>
          <w:jc w:val="center"/>
        </w:trPr>
        <w:tc>
          <w:tcPr>
            <w:tcW w:w="3116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2ª </w:t>
            </w:r>
            <w:proofErr w:type="spellStart"/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kicho</w:t>
            </w:r>
            <w:proofErr w:type="spellEnd"/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I Bo</w:t>
            </w:r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Defensa </w:t>
            </w:r>
            <w:r w:rsidR="00B04571" w:rsidRPr="00644D66">
              <w:rPr>
                <w:rFonts w:ascii="Times New Roman" w:hAnsi="Times New Roman" w:cs="Times New Roman"/>
                <w:sz w:val="24"/>
                <w:szCs w:val="24"/>
              </w:rPr>
              <w:t>exterior</w:t>
            </w:r>
          </w:p>
        </w:tc>
      </w:tr>
      <w:tr w:rsidR="00CA13DD" w:rsidRPr="00644D66" w:rsidTr="00644D66">
        <w:trPr>
          <w:jc w:val="center"/>
        </w:trPr>
        <w:tc>
          <w:tcPr>
            <w:tcW w:w="3116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3ª </w:t>
            </w:r>
            <w:proofErr w:type="spellStart"/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kicho</w:t>
            </w:r>
            <w:proofErr w:type="spellEnd"/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Sam Bo</w:t>
            </w:r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Defensa </w:t>
            </w:r>
            <w:r w:rsidR="00B04571" w:rsidRPr="00644D6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A13DD" w:rsidRPr="00644D66" w:rsidTr="00644D66">
        <w:trPr>
          <w:jc w:val="center"/>
        </w:trPr>
        <w:tc>
          <w:tcPr>
            <w:tcW w:w="3116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4ª </w:t>
            </w:r>
            <w:proofErr w:type="spellStart"/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kicho</w:t>
            </w:r>
            <w:proofErr w:type="spellEnd"/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Sa Bo</w:t>
            </w:r>
          </w:p>
        </w:tc>
        <w:tc>
          <w:tcPr>
            <w:tcW w:w="3117" w:type="dxa"/>
          </w:tcPr>
          <w:p w:rsidR="00CA13DD" w:rsidRPr="00644D66" w:rsidRDefault="00CA13DD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Defensa</w:t>
            </w:r>
            <w:r w:rsidR="00B04571"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 interior</w:t>
            </w:r>
          </w:p>
        </w:tc>
      </w:tr>
      <w:tr w:rsidR="00CA13DD" w:rsidRPr="00644D66" w:rsidTr="00644D66">
        <w:trPr>
          <w:jc w:val="center"/>
        </w:trPr>
        <w:tc>
          <w:tcPr>
            <w:tcW w:w="3116" w:type="dxa"/>
          </w:tcPr>
          <w:p w:rsidR="00CA13DD" w:rsidRPr="00644D66" w:rsidRDefault="00B04571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 xml:space="preserve">5ª </w:t>
            </w:r>
            <w:proofErr w:type="spellStart"/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kicho</w:t>
            </w:r>
            <w:proofErr w:type="spellEnd"/>
          </w:p>
        </w:tc>
        <w:tc>
          <w:tcPr>
            <w:tcW w:w="3117" w:type="dxa"/>
          </w:tcPr>
          <w:p w:rsidR="00CA13DD" w:rsidRPr="00644D66" w:rsidRDefault="00B04571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Oh Bo</w:t>
            </w:r>
          </w:p>
        </w:tc>
        <w:tc>
          <w:tcPr>
            <w:tcW w:w="3117" w:type="dxa"/>
          </w:tcPr>
          <w:p w:rsidR="00CA13DD" w:rsidRPr="00644D66" w:rsidRDefault="00B04571" w:rsidP="00644D6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D66">
              <w:rPr>
                <w:rFonts w:ascii="Times New Roman" w:hAnsi="Times New Roman" w:cs="Times New Roman"/>
                <w:sz w:val="24"/>
                <w:szCs w:val="24"/>
              </w:rPr>
              <w:t>Defensa exterior posición gato</w:t>
            </w:r>
          </w:p>
        </w:tc>
      </w:tr>
    </w:tbl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E8638F" w:rsidP="00644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6936" cy="34014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cho_Il_b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6" cy="34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D" w:rsidRPr="00644D66" w:rsidRDefault="00E8638F" w:rsidP="00644D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  <w:r w:rsidR="00CA13DD"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IL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- 1ª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27405B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 xml:space="preserve">Primera forma </w:t>
      </w:r>
      <w:r w:rsidR="00CA13DD" w:rsidRPr="00644D66">
        <w:rPr>
          <w:rFonts w:ascii="Times New Roman" w:hAnsi="Times New Roman" w:cs="Times New Roman"/>
          <w:sz w:val="24"/>
          <w:szCs w:val="24"/>
        </w:rPr>
        <w:t>TAE GUK IL JANG representa el símbolo de “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Keon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”, uno de los 8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Kwaes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 (símbolos de adivinación), que significa “cielo y yang”. Al igual que el “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Keon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” simboliza el comienzo de la creación de todas las cosas en el universo, el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Taegeuk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Jang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 tiene el mismo significado en el entrenamiento del Taekwondo. Este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 se caracteriza por su facilidad en la práctica, y consiste en gran parte en caminar y realizar las acciones básicas, tales como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arae-makki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momtong-makki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momtong-jireugi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ap-chagi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. Los aprendices de 8° grado del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="00CA13DD"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="00CA13DD"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</w:p>
    <w:p w:rsidR="00CF4C84" w:rsidRPr="00644D66" w:rsidRDefault="00CF4C84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/>
      </w:r>
    </w:p>
    <w:p w:rsidR="00CF4C84" w:rsidRPr="00644D66" w:rsidRDefault="00AD442E" w:rsidP="00644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egu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C84" w:rsidRPr="00644D66">
        <w:rPr>
          <w:rFonts w:ascii="Times New Roman" w:hAnsi="Times New Roman" w:cs="Times New Roman"/>
          <w:sz w:val="24"/>
          <w:szCs w:val="24"/>
        </w:rPr>
        <w:br/>
      </w:r>
    </w:p>
    <w:p w:rsidR="00CF4C84" w:rsidRPr="00644D66" w:rsidRDefault="00CF4C84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/>
      </w:r>
    </w:p>
    <w:p w:rsidR="00CF4C84" w:rsidRPr="00644D66" w:rsidRDefault="00CF4C84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/>
      </w:r>
    </w:p>
    <w:p w:rsidR="00CF4C84" w:rsidRPr="00644D66" w:rsidRDefault="00CF4C84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/>
      </w:r>
    </w:p>
    <w:p w:rsidR="00CA13DD" w:rsidRPr="00644D66" w:rsidRDefault="00CF4C84" w:rsidP="00644D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  <w:r w:rsidR="00CA13DD"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I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-2ª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 xml:space="preserve">Segunda forma TAEGUK I JANG simboliza el “Tae”, uno de los 8 símbolos de adivinación que significa firmeza interior y suavidad exterior. Una introducción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olgul-makki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es un nuevo desarrollo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Taegeuk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Las acciones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ap-chagi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aparecen con mayor frecuencia que en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Taegeuk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Jang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Los aprendices de 7° grado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.</w:t>
      </w:r>
    </w:p>
    <w:p w:rsidR="00AD442E" w:rsidRPr="00644D66" w:rsidRDefault="00AD442E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442E" w:rsidRPr="00644D66" w:rsidRDefault="00AD442E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442E" w:rsidRPr="00644D66" w:rsidRDefault="00AD442E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F4C84" w:rsidRPr="00644D66" w:rsidRDefault="00AD442E" w:rsidP="00644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egu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2E" w:rsidRPr="00644D66" w:rsidRDefault="00AD442E" w:rsidP="00644D66">
      <w:pPr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</w:p>
    <w:p w:rsidR="00CA13DD" w:rsidRPr="00644D66" w:rsidRDefault="00CA13DD" w:rsidP="00644D6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SAM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- 3ª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 xml:space="preserve">Tercera </w:t>
      </w:r>
      <w:r w:rsidR="0027405B" w:rsidRPr="00644D66">
        <w:rPr>
          <w:rFonts w:ascii="Times New Roman" w:hAnsi="Times New Roman" w:cs="Times New Roman"/>
          <w:sz w:val="24"/>
          <w:szCs w:val="24"/>
        </w:rPr>
        <w:t xml:space="preserve">forma </w:t>
      </w:r>
      <w:r w:rsidRPr="00644D66">
        <w:rPr>
          <w:rFonts w:ascii="Times New Roman" w:hAnsi="Times New Roman" w:cs="Times New Roman"/>
          <w:sz w:val="24"/>
          <w:szCs w:val="24"/>
        </w:rPr>
        <w:t xml:space="preserve">TAEGUK SAM JANG simboliza el </w:t>
      </w:r>
      <w:r w:rsidR="00796C91">
        <w:rPr>
          <w:rFonts w:ascii="Times New Roman" w:hAnsi="Times New Roman" w:cs="Times New Roman"/>
          <w:sz w:val="24"/>
          <w:szCs w:val="24"/>
        </w:rPr>
        <w:t>“</w:t>
      </w:r>
      <w:r w:rsidRPr="00644D66">
        <w:rPr>
          <w:rFonts w:ascii="Times New Roman" w:hAnsi="Times New Roman" w:cs="Times New Roman"/>
          <w:sz w:val="24"/>
          <w:szCs w:val="24"/>
        </w:rPr>
        <w:t>Ra</w:t>
      </w:r>
      <w:r w:rsidR="00796C91">
        <w:rPr>
          <w:rFonts w:ascii="Times New Roman" w:hAnsi="Times New Roman" w:cs="Times New Roman"/>
          <w:sz w:val="24"/>
          <w:szCs w:val="24"/>
        </w:rPr>
        <w:t>”</w:t>
      </w:r>
      <w:r w:rsidRPr="00644D66">
        <w:rPr>
          <w:rFonts w:ascii="Times New Roman" w:hAnsi="Times New Roman" w:cs="Times New Roman"/>
          <w:sz w:val="24"/>
          <w:szCs w:val="24"/>
        </w:rPr>
        <w:t xml:space="preserve">, uno de los 8 símbolos de adivinación, que significa calor y </w:t>
      </w:r>
      <w:r w:rsidR="00AD442E" w:rsidRPr="00644D66">
        <w:rPr>
          <w:rFonts w:ascii="Times New Roman" w:hAnsi="Times New Roman" w:cs="Times New Roman"/>
          <w:sz w:val="24"/>
          <w:szCs w:val="24"/>
        </w:rPr>
        <w:t>brillo.</w:t>
      </w:r>
      <w:r w:rsidRPr="00644D66">
        <w:rPr>
          <w:rFonts w:ascii="Times New Roman" w:hAnsi="Times New Roman" w:cs="Times New Roman"/>
          <w:sz w:val="24"/>
          <w:szCs w:val="24"/>
        </w:rPr>
        <w:t xml:space="preserve"> Esto tiene por objeto motivar a los aprendices a albergar un sentido de justicia y fervor por el entrenamiento. Al cumplir satisfactoriamente con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los aprendices son ascendidos a cinturón azul. Las nuevas acciones son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sonnal-mok-chigi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sonnal-makki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y la posición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dwit-kubi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se caracteriza por sucesivos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y continuos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jireugis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El énfasis recae sobre los contraataques al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del oponente. Los aprendices del 6º grado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ab/>
      </w:r>
    </w:p>
    <w:p w:rsidR="00AD442E" w:rsidRPr="00644D66" w:rsidRDefault="00AD442E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AD442E" w:rsidP="00644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17868" wp14:editId="2E151868">
            <wp:extent cx="376237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egu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F4C84" w:rsidRPr="00644D66" w:rsidRDefault="00CF4C84" w:rsidP="00644D66">
      <w:pPr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</w:p>
    <w:p w:rsidR="00CA13DD" w:rsidRPr="00644D66" w:rsidRDefault="00CA13DD" w:rsidP="00644D6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SA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– 4ª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 xml:space="preserve">Cuarta forma TAEGUK SA JANG simboliza el </w:t>
      </w:r>
      <w:r w:rsidR="00796C91">
        <w:rPr>
          <w:rFonts w:ascii="Times New Roman" w:hAnsi="Times New Roman" w:cs="Times New Roman"/>
          <w:sz w:val="24"/>
          <w:szCs w:val="24"/>
        </w:rPr>
        <w:t>“</w:t>
      </w:r>
      <w:r w:rsidR="00AD442E" w:rsidRPr="00644D66">
        <w:rPr>
          <w:rFonts w:ascii="Times New Roman" w:hAnsi="Times New Roman" w:cs="Times New Roman"/>
          <w:sz w:val="24"/>
          <w:szCs w:val="24"/>
        </w:rPr>
        <w:t>Jin</w:t>
      </w:r>
      <w:r w:rsidR="00796C91">
        <w:rPr>
          <w:rFonts w:ascii="Times New Roman" w:hAnsi="Times New Roman" w:cs="Times New Roman"/>
          <w:sz w:val="24"/>
          <w:szCs w:val="24"/>
        </w:rPr>
        <w:t>”</w:t>
      </w:r>
      <w:r w:rsidR="00AD442E" w:rsidRPr="00644D66">
        <w:rPr>
          <w:rFonts w:ascii="Times New Roman" w:hAnsi="Times New Roman" w:cs="Times New Roman"/>
          <w:sz w:val="24"/>
          <w:szCs w:val="24"/>
        </w:rPr>
        <w:t>,</w:t>
      </w:r>
      <w:r w:rsidRPr="00644D66">
        <w:rPr>
          <w:rFonts w:ascii="Times New Roman" w:hAnsi="Times New Roman" w:cs="Times New Roman"/>
          <w:sz w:val="24"/>
          <w:szCs w:val="24"/>
        </w:rPr>
        <w:t xml:space="preserve"> uno de los 8 símbolos de adivinación, que representa el trueno como símbolo de gran poder y dignidad. Las nuevas técnicas son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sonnal-momtong-makki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pyon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-son-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kkeut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jireugi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jebipoom-mok-chigi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yop-chagi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momtong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bakkat-makki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deung-jumeok-olgul-apchigi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las técnicas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mikkeurombal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(deslizando el pie). Se caracteriza por los numerosos movimientos de preparación para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kyorugi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por muchos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dwit-kubi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Los aprendices del 5º grado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.</w:t>
      </w:r>
    </w:p>
    <w:p w:rsidR="00644D66" w:rsidRPr="00644D66" w:rsidRDefault="00644D66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442E" w:rsidRPr="00644D66" w:rsidRDefault="00AD442E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442E" w:rsidRPr="00644D66" w:rsidRDefault="00AD442E" w:rsidP="00644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540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egu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F4C84" w:rsidRPr="00644D66" w:rsidRDefault="00CF4C84" w:rsidP="00644D66">
      <w:pPr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</w:p>
    <w:p w:rsidR="00CA13DD" w:rsidRPr="00644D66" w:rsidRDefault="00CA13DD" w:rsidP="00644D6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O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- 5ª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 xml:space="preserve">Quinta </w:t>
      </w:r>
      <w:r w:rsidR="00AD442E" w:rsidRPr="00644D66">
        <w:rPr>
          <w:rFonts w:ascii="Times New Roman" w:hAnsi="Times New Roman" w:cs="Times New Roman"/>
          <w:sz w:val="24"/>
          <w:szCs w:val="24"/>
        </w:rPr>
        <w:t xml:space="preserve">forma TAEGUK O JANG simboliza el </w:t>
      </w:r>
      <w:r w:rsidR="00796C91">
        <w:rPr>
          <w:rFonts w:ascii="Times New Roman" w:hAnsi="Times New Roman" w:cs="Times New Roman"/>
          <w:sz w:val="24"/>
          <w:szCs w:val="24"/>
        </w:rPr>
        <w:t>“</w:t>
      </w:r>
      <w:r w:rsidR="00AD442E" w:rsidRPr="00644D66">
        <w:rPr>
          <w:rFonts w:ascii="Times New Roman" w:hAnsi="Times New Roman" w:cs="Times New Roman"/>
          <w:sz w:val="24"/>
          <w:szCs w:val="24"/>
        </w:rPr>
        <w:t>Son</w:t>
      </w:r>
      <w:r w:rsidR="00796C91">
        <w:rPr>
          <w:rFonts w:ascii="Times New Roman" w:hAnsi="Times New Roman" w:cs="Times New Roman"/>
          <w:sz w:val="24"/>
          <w:szCs w:val="24"/>
        </w:rPr>
        <w:t>”</w:t>
      </w:r>
      <w:r w:rsidRPr="00644D66">
        <w:rPr>
          <w:rFonts w:ascii="Times New Roman" w:hAnsi="Times New Roman" w:cs="Times New Roman"/>
          <w:sz w:val="24"/>
          <w:szCs w:val="24"/>
        </w:rPr>
        <w:t>, uno de los 8 símbolos de adivinación, que representa el viento, indicando su fuerza imponente y la calma de acuerdo con su fortaleza y su debilidad. Los nuevos movimientos son me-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jumeok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maeryo-chigi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palkup-dollyo-chigi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yop-chagi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yop-jireugi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palkup-pyo-jeok-chigi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algunas posiciones como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kkoa-seogi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wen-seogi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oreun-seogi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Se caracteriza por los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makkis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sucesivos como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area-makki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momtong-makki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también por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por medio de correr y caer. Los aprendices del 4º grado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.</w:t>
      </w:r>
    </w:p>
    <w:p w:rsidR="00644D66" w:rsidRPr="00644D66" w:rsidRDefault="00644D66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ab/>
      </w:r>
    </w:p>
    <w:p w:rsidR="00CA13DD" w:rsidRPr="00644D66" w:rsidRDefault="00AD442E" w:rsidP="00644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504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egu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84" w:rsidRPr="00644D66" w:rsidRDefault="00CF4C84" w:rsidP="00644D66">
      <w:pPr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</w:p>
    <w:p w:rsidR="00CA13DD" w:rsidRPr="00644D66" w:rsidRDefault="00CA13DD" w:rsidP="00644D6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YUK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– 6ª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>Sexta forma T</w:t>
      </w:r>
      <w:r w:rsidR="00796C91">
        <w:rPr>
          <w:rFonts w:ascii="Times New Roman" w:hAnsi="Times New Roman" w:cs="Times New Roman"/>
          <w:sz w:val="24"/>
          <w:szCs w:val="24"/>
        </w:rPr>
        <w:t>AEGUK YUK JANG simboliza el “</w:t>
      </w:r>
      <w:proofErr w:type="spellStart"/>
      <w:r w:rsidR="00796C91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796C91">
        <w:rPr>
          <w:rFonts w:ascii="Times New Roman" w:hAnsi="Times New Roman" w:cs="Times New Roman"/>
          <w:sz w:val="24"/>
          <w:szCs w:val="24"/>
        </w:rPr>
        <w:t>”</w:t>
      </w:r>
      <w:r w:rsidRPr="00644D66">
        <w:rPr>
          <w:rFonts w:ascii="Times New Roman" w:hAnsi="Times New Roman" w:cs="Times New Roman"/>
          <w:sz w:val="24"/>
          <w:szCs w:val="24"/>
        </w:rPr>
        <w:t>, uno de los 8 símbolos de adivinación, que representa el agua, indicando flujo incesante y suavidad. Los nuevos movimientos son han-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sonnal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olgul-bakkat-makki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dollyo-chagi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olgul-bakkat-makki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-son-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momtong-makki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además de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pyonhi-seogi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(en posición elemental). Se debe tener cuidado al regresar el pie correctamente al suelo después de un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dyollyo-chagi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bajar la mano a una distancia igual a la palma de la mano al momento de lanzar un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-son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momtong-makki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más bajo que en el caso de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palmok-makki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Los aprendices del 3º grado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.</w:t>
      </w:r>
    </w:p>
    <w:p w:rsidR="00644D66" w:rsidRDefault="00644D66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4D66" w:rsidRPr="00644D66" w:rsidRDefault="00644D66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F4C84" w:rsidRPr="00644D66" w:rsidRDefault="00555334" w:rsidP="00644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481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eguk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4" w:rsidRPr="00644D66" w:rsidRDefault="00555334" w:rsidP="00644D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334" w:rsidRPr="00644D66" w:rsidRDefault="00555334" w:rsidP="00644D66">
      <w:pPr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</w:p>
    <w:p w:rsidR="00CA13DD" w:rsidRPr="00644D66" w:rsidRDefault="00CA13DD" w:rsidP="00644D6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CHIL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– 7ª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Septima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forma TA</w:t>
      </w:r>
      <w:r w:rsidR="002662B9">
        <w:rPr>
          <w:rFonts w:ascii="Times New Roman" w:hAnsi="Times New Roman" w:cs="Times New Roman"/>
          <w:sz w:val="24"/>
          <w:szCs w:val="24"/>
        </w:rPr>
        <w:t xml:space="preserve">EGUK CHIL JANG simboliza el </w:t>
      </w:r>
      <w:r w:rsidR="00796C91">
        <w:rPr>
          <w:rFonts w:ascii="Times New Roman" w:hAnsi="Times New Roman" w:cs="Times New Roman"/>
          <w:sz w:val="24"/>
          <w:szCs w:val="24"/>
        </w:rPr>
        <w:t>“</w:t>
      </w:r>
      <w:r w:rsidR="002662B9">
        <w:rPr>
          <w:rFonts w:ascii="Times New Roman" w:hAnsi="Times New Roman" w:cs="Times New Roman"/>
          <w:sz w:val="24"/>
          <w:szCs w:val="24"/>
        </w:rPr>
        <w:t>Kan</w:t>
      </w:r>
      <w:r w:rsidR="00796C91">
        <w:rPr>
          <w:rFonts w:ascii="Times New Roman" w:hAnsi="Times New Roman" w:cs="Times New Roman"/>
          <w:sz w:val="24"/>
          <w:szCs w:val="24"/>
        </w:rPr>
        <w:t>”</w:t>
      </w:r>
      <w:r w:rsidRPr="00644D66">
        <w:rPr>
          <w:rFonts w:ascii="Times New Roman" w:hAnsi="Times New Roman" w:cs="Times New Roman"/>
          <w:sz w:val="24"/>
          <w:szCs w:val="24"/>
        </w:rPr>
        <w:t xml:space="preserve">, uno de los 8 símbolos de adivinación, que representa la montaña, indicando firmeza y meditación. Los nuevos movimientos son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sonnal-arae-makkki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batangson-kodureo-makki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bo-jumeok-kawi-makki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mureup-chigi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momtong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-hecho-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jechin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-du-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jumeok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momtong-jireugi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otkoreo-arae-makki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pyojeok-chigi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yop-jireugi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posiciones como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beom-seogi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juchum-seogi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Una suave conexión entre los movimientos es muy importante al momento de entrenar. Los aprendices del 2º grado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.</w:t>
      </w:r>
    </w:p>
    <w:p w:rsidR="00CA13DD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ab/>
      </w:r>
    </w:p>
    <w:p w:rsidR="00644D66" w:rsidRPr="00644D66" w:rsidRDefault="00644D66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55334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ab/>
      </w:r>
    </w:p>
    <w:p w:rsidR="00CF4C84" w:rsidRPr="00644D66" w:rsidRDefault="00555334" w:rsidP="00644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512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eguk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4" w:rsidRPr="00644D66" w:rsidRDefault="00555334" w:rsidP="00644D66">
      <w:pPr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</w:p>
    <w:p w:rsidR="00CA13DD" w:rsidRPr="00644D66" w:rsidRDefault="00CA13DD" w:rsidP="00644D6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b/>
          <w:sz w:val="24"/>
          <w:szCs w:val="24"/>
        </w:rPr>
        <w:lastRenderedPageBreak/>
        <w:t>TAEGUK PAL JANG</w:t>
      </w:r>
      <w:r w:rsidR="002662B9">
        <w:rPr>
          <w:rFonts w:ascii="Times New Roman" w:hAnsi="Times New Roman" w:cs="Times New Roman"/>
          <w:b/>
          <w:sz w:val="24"/>
          <w:szCs w:val="24"/>
        </w:rPr>
        <w:t xml:space="preserve"> – 8ª 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>Octava forma T</w:t>
      </w:r>
      <w:r w:rsidR="00555334" w:rsidRPr="00644D66">
        <w:rPr>
          <w:rFonts w:ascii="Times New Roman" w:hAnsi="Times New Roman" w:cs="Times New Roman"/>
          <w:sz w:val="24"/>
          <w:szCs w:val="24"/>
        </w:rPr>
        <w:t xml:space="preserve">AEGUK PAL JANG simboliza el </w:t>
      </w:r>
      <w:r w:rsidR="00796C91">
        <w:rPr>
          <w:rFonts w:ascii="Times New Roman" w:hAnsi="Times New Roman" w:cs="Times New Roman"/>
          <w:sz w:val="24"/>
          <w:szCs w:val="24"/>
        </w:rPr>
        <w:t>“</w:t>
      </w:r>
      <w:r w:rsidR="00555334" w:rsidRPr="00644D66">
        <w:rPr>
          <w:rFonts w:ascii="Times New Roman" w:hAnsi="Times New Roman" w:cs="Times New Roman"/>
          <w:sz w:val="24"/>
          <w:szCs w:val="24"/>
        </w:rPr>
        <w:t>Kon</w:t>
      </w:r>
      <w:r w:rsidR="00796C91">
        <w:rPr>
          <w:rFonts w:ascii="Times New Roman" w:hAnsi="Times New Roman" w:cs="Times New Roman"/>
          <w:sz w:val="24"/>
          <w:szCs w:val="24"/>
        </w:rPr>
        <w:t>”</w:t>
      </w:r>
      <w:r w:rsidRPr="00644D66">
        <w:rPr>
          <w:rFonts w:ascii="Times New Roman" w:hAnsi="Times New Roman" w:cs="Times New Roman"/>
          <w:sz w:val="24"/>
          <w:szCs w:val="24"/>
        </w:rPr>
        <w:t xml:space="preserve">, uno de los 8 símbolos de adivinación, que representa el “Yin” y la tierra, indicando la raíz y el asentamiento, y también el principio y el fin. Este es el último de los 8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poomsaes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Taegeuk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con el cual los aprendices pueden acceder a experimentar la prueba de promoción de Dan (cinturón negro). Se hace énfasis en la precisión de los pasos y la diferencia entre salto-patada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dubal-dangsong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(salto-patada alternado en el aire), Los aprendices de 1º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Kup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practican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.</w:t>
      </w:r>
    </w:p>
    <w:p w:rsidR="00555334" w:rsidRDefault="00555334" w:rsidP="00644D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D66" w:rsidRPr="00644D66" w:rsidRDefault="00644D66" w:rsidP="00644D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4C84" w:rsidRPr="00644D66" w:rsidRDefault="00555334" w:rsidP="00644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eguk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4" w:rsidRPr="00644D66" w:rsidRDefault="00555334" w:rsidP="00644D66">
      <w:pPr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br w:type="page"/>
      </w:r>
    </w:p>
    <w:p w:rsidR="00CA13DD" w:rsidRPr="00644D66" w:rsidRDefault="00CA13DD" w:rsidP="00644D6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D66">
        <w:rPr>
          <w:rFonts w:ascii="Times New Roman" w:hAnsi="Times New Roman" w:cs="Times New Roman"/>
          <w:b/>
          <w:sz w:val="24"/>
          <w:szCs w:val="24"/>
        </w:rPr>
        <w:lastRenderedPageBreak/>
        <w:t>POOMSAE KORYO</w:t>
      </w: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13DD" w:rsidRPr="00644D66" w:rsidRDefault="00CA13DD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 xml:space="preserve">Forma para cinta NEGRA 1 DAN.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Koryo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simboliza </w:t>
      </w:r>
      <w:r w:rsidR="00796C9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96C91">
        <w:rPr>
          <w:rFonts w:ascii="Times New Roman" w:hAnsi="Times New Roman" w:cs="Times New Roman"/>
          <w:sz w:val="24"/>
          <w:szCs w:val="24"/>
        </w:rPr>
        <w:t>S</w:t>
      </w:r>
      <w:r w:rsidRPr="00644D66">
        <w:rPr>
          <w:rFonts w:ascii="Times New Roman" w:hAnsi="Times New Roman" w:cs="Times New Roman"/>
          <w:sz w:val="24"/>
          <w:szCs w:val="24"/>
        </w:rPr>
        <w:t>eonbae</w:t>
      </w:r>
      <w:proofErr w:type="spellEnd"/>
      <w:r w:rsidR="00796C91">
        <w:rPr>
          <w:rFonts w:ascii="Times New Roman" w:hAnsi="Times New Roman" w:cs="Times New Roman"/>
          <w:sz w:val="24"/>
          <w:szCs w:val="24"/>
        </w:rPr>
        <w:t>”</w:t>
      </w:r>
      <w:r w:rsidRPr="00644D66">
        <w:rPr>
          <w:rFonts w:ascii="Times New Roman" w:hAnsi="Times New Roman" w:cs="Times New Roman"/>
          <w:sz w:val="24"/>
          <w:szCs w:val="24"/>
        </w:rPr>
        <w:t xml:space="preserve"> que significa hombre sabio, Quien se caracteriza por tener un espíritu marcial fuerte</w:t>
      </w:r>
      <w:r w:rsidR="0027405B" w:rsidRPr="00644D66">
        <w:rPr>
          <w:rFonts w:ascii="Times New Roman" w:hAnsi="Times New Roman" w:cs="Times New Roman"/>
          <w:sz w:val="24"/>
          <w:szCs w:val="24"/>
        </w:rPr>
        <w:t>,</w:t>
      </w:r>
      <w:r w:rsidRPr="00644D66">
        <w:rPr>
          <w:rFonts w:ascii="Times New Roman" w:hAnsi="Times New Roman" w:cs="Times New Roman"/>
          <w:sz w:val="24"/>
          <w:szCs w:val="24"/>
        </w:rPr>
        <w:t xml:space="preserve"> así como el espíritu de un hombre sabio y honrado. El espíritu ha sido heredado a través de las edades de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Koryo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Palhae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y nuevamente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Koryo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que es el origen de la orden del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Koryo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. Las nuevas técnicas que aparecen en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son: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kodeum-chagi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opeun-sonnal-bakkat-chigi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sonnal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arae-makki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khaljaebi-mureup-nullo-kkokki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momtong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-hecho-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jumeok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pyojeok-jireugi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pyonson-kkeut-jecho-jireugi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-son-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nullo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makki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palkup-yop-chagi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, me-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jumeok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arae-pyojeok-chigi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, etc. Estas pueden ser practicadas solamente por cinturones negros.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jumbi-seogi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es el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tong-milgi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que requiere de concentración mental por medio de la ubicación de la mano entre el abdomen alto y bajo en donde sin (divino) y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(espíritu) convergen. La línea de este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poomsae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representa el carácter </w:t>
      </w:r>
      <w:r w:rsidR="0027405B" w:rsidRPr="00644D66">
        <w:rPr>
          <w:rFonts w:ascii="Times New Roman" w:hAnsi="Times New Roman" w:cs="Times New Roman"/>
          <w:sz w:val="24"/>
          <w:szCs w:val="24"/>
        </w:rPr>
        <w:t>chino</w:t>
      </w:r>
      <w:r w:rsidRPr="00644D66">
        <w:rPr>
          <w:rFonts w:ascii="Times New Roman" w:hAnsi="Times New Roman" w:cs="Times New Roman"/>
          <w:sz w:val="24"/>
          <w:szCs w:val="24"/>
        </w:rPr>
        <w:t xml:space="preserve"> que significa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seonbae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seonbi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, un hombre sabio o un hombre virtuoso en la lengua coreana.</w:t>
      </w:r>
    </w:p>
    <w:p w:rsidR="00C447F0" w:rsidRPr="00644D66" w:rsidRDefault="00C447F0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447F0" w:rsidRPr="00644D66" w:rsidRDefault="00C447F0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>Secuencias: 30</w:t>
      </w:r>
    </w:p>
    <w:p w:rsidR="00C447F0" w:rsidRPr="00644D66" w:rsidRDefault="00C447F0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</w:rPr>
        <w:t>Movimientos: 46</w:t>
      </w:r>
    </w:p>
    <w:p w:rsidR="00C447F0" w:rsidRPr="00644D66" w:rsidRDefault="00C447F0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66">
        <w:rPr>
          <w:rFonts w:ascii="Times New Roman" w:hAnsi="Times New Roman" w:cs="Times New Roman"/>
          <w:sz w:val="24"/>
          <w:szCs w:val="24"/>
        </w:rPr>
        <w:t>Kiap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>: 2(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11- </w:t>
      </w:r>
      <w:proofErr w:type="spellStart"/>
      <w:r w:rsidRPr="00644D66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644D66">
        <w:rPr>
          <w:rFonts w:ascii="Times New Roman" w:hAnsi="Times New Roman" w:cs="Times New Roman"/>
          <w:sz w:val="24"/>
          <w:szCs w:val="24"/>
        </w:rPr>
        <w:t xml:space="preserve"> 18) y</w:t>
      </w:r>
    </w:p>
    <w:p w:rsidR="00555334" w:rsidRPr="00644D66" w:rsidRDefault="00644D66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1211580</wp:posOffset>
            </wp:positionH>
            <wp:positionV relativeFrom="paragraph">
              <wp:posOffset>8255</wp:posOffset>
            </wp:positionV>
            <wp:extent cx="3716655" cy="52222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ry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7F0" w:rsidRPr="00644D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47F0" w:rsidRPr="00644D66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="00C447F0" w:rsidRPr="00644D66">
        <w:rPr>
          <w:rFonts w:ascii="Times New Roman" w:hAnsi="Times New Roman" w:cs="Times New Roman"/>
          <w:sz w:val="24"/>
          <w:szCs w:val="24"/>
        </w:rPr>
        <w:t xml:space="preserve"> 30 - </w:t>
      </w:r>
      <w:proofErr w:type="spellStart"/>
      <w:r w:rsidR="00C447F0" w:rsidRPr="00644D66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C447F0" w:rsidRPr="00644D66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="00C447F0" w:rsidRPr="00644D66">
        <w:rPr>
          <w:rFonts w:ascii="Times New Roman" w:hAnsi="Times New Roman" w:cs="Times New Roman"/>
          <w:sz w:val="24"/>
          <w:szCs w:val="24"/>
        </w:rPr>
        <w:t xml:space="preserve"> 46)</w:t>
      </w:r>
    </w:p>
    <w:p w:rsidR="00555334" w:rsidRPr="00644D66" w:rsidRDefault="00555334" w:rsidP="00644D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555334" w:rsidRPr="0064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D"/>
    <w:rsid w:val="000315FF"/>
    <w:rsid w:val="000506AE"/>
    <w:rsid w:val="002662B9"/>
    <w:rsid w:val="0027405B"/>
    <w:rsid w:val="0028643C"/>
    <w:rsid w:val="00555334"/>
    <w:rsid w:val="00644D66"/>
    <w:rsid w:val="00796C91"/>
    <w:rsid w:val="00AD442E"/>
    <w:rsid w:val="00B04571"/>
    <w:rsid w:val="00C447F0"/>
    <w:rsid w:val="00CA13DD"/>
    <w:rsid w:val="00CF4C84"/>
    <w:rsid w:val="00D041BA"/>
    <w:rsid w:val="00E86007"/>
    <w:rsid w:val="00E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3CE7"/>
  <w15:chartTrackingRefBased/>
  <w15:docId w15:val="{272FE5A2-A52C-417F-A9A0-70AC1CC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3DD"/>
    <w:pPr>
      <w:spacing w:after="0" w:line="240" w:lineRule="auto"/>
    </w:pPr>
    <w:rPr>
      <w:lang w:val="es-MX"/>
    </w:rPr>
  </w:style>
  <w:style w:type="table" w:styleId="TableGrid">
    <w:name w:val="Table Grid"/>
    <w:basedOn w:val="TableNormal"/>
    <w:uiPriority w:val="39"/>
    <w:rsid w:val="00CA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Angel Aguilar Cuevas</cp:lastModifiedBy>
  <cp:revision>11</cp:revision>
  <dcterms:created xsi:type="dcterms:W3CDTF">2017-11-08T06:39:00Z</dcterms:created>
  <dcterms:modified xsi:type="dcterms:W3CDTF">2017-11-14T16:29:00Z</dcterms:modified>
</cp:coreProperties>
</file>