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24A4A" w14:textId="77777777" w:rsidR="00092C97" w:rsidRPr="00782AF8" w:rsidRDefault="00092C97" w:rsidP="00092C97">
      <w:pPr>
        <w:jc w:val="center"/>
        <w:rPr>
          <w:rFonts w:ascii="Times New Roman" w:hAnsi="Times New Roman" w:cs="Times New Roman"/>
          <w:sz w:val="44"/>
        </w:rPr>
      </w:pPr>
      <w:r w:rsidRPr="00782AF8">
        <w:rPr>
          <w:rFonts w:ascii="Times New Roman" w:hAnsi="Times New Roman" w:cs="Times New Roman"/>
          <w:b/>
          <w:bCs/>
          <w:sz w:val="44"/>
        </w:rPr>
        <w:t>Project Design Phase-II</w:t>
      </w:r>
    </w:p>
    <w:p w14:paraId="748F5BB7" w14:textId="31A160F8" w:rsidR="00092C97" w:rsidRPr="00782AF8" w:rsidRDefault="00092C97" w:rsidP="00782AF8">
      <w:pPr>
        <w:jc w:val="center"/>
        <w:rPr>
          <w:rFonts w:ascii="Times New Roman" w:hAnsi="Times New Roman" w:cs="Times New Roman"/>
          <w:sz w:val="28"/>
        </w:rPr>
      </w:pPr>
      <w:r w:rsidRPr="00782AF8">
        <w:rPr>
          <w:rFonts w:ascii="Times New Roman" w:hAnsi="Times New Roman" w:cs="Times New Roman"/>
          <w:b/>
          <w:bCs/>
          <w:sz w:val="28"/>
        </w:rPr>
        <w:t>Technology Stack</w:t>
      </w:r>
    </w:p>
    <w:tbl>
      <w:tblPr>
        <w:tblW w:w="88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6291"/>
      </w:tblGrid>
      <w:tr w:rsidR="00092C97" w:rsidRPr="00782AF8" w14:paraId="3BF77FB3" w14:textId="77777777" w:rsidTr="00782AF8">
        <w:trPr>
          <w:trHeight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E68CD" w14:textId="77777777" w:rsidR="00092C97" w:rsidRPr="00782AF8" w:rsidRDefault="00092C97" w:rsidP="00092C97">
            <w:pPr>
              <w:rPr>
                <w:rFonts w:ascii="Times New Roman" w:hAnsi="Times New Roman" w:cs="Times New Roman"/>
              </w:rPr>
            </w:pPr>
            <w:r w:rsidRPr="00782AF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75AE9" w14:textId="77777777" w:rsidR="00092C97" w:rsidRPr="00782AF8" w:rsidRDefault="00092C97" w:rsidP="00092C97">
            <w:pPr>
              <w:rPr>
                <w:rFonts w:ascii="Times New Roman" w:hAnsi="Times New Roman" w:cs="Times New Roman"/>
              </w:rPr>
            </w:pPr>
            <w:r w:rsidRPr="00782AF8">
              <w:rPr>
                <w:rFonts w:ascii="Times New Roman" w:hAnsi="Times New Roman" w:cs="Times New Roman"/>
              </w:rPr>
              <w:t>27-12-2025</w:t>
            </w:r>
          </w:p>
        </w:tc>
      </w:tr>
      <w:tr w:rsidR="00092C97" w:rsidRPr="00782AF8" w14:paraId="6471F4F6" w14:textId="77777777" w:rsidTr="00782AF8">
        <w:trPr>
          <w:trHeight w:val="3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AD4D0" w14:textId="77777777" w:rsidR="00092C97" w:rsidRPr="00782AF8" w:rsidRDefault="00092C97" w:rsidP="00092C97">
            <w:pPr>
              <w:rPr>
                <w:rFonts w:ascii="Times New Roman" w:hAnsi="Times New Roman" w:cs="Times New Roman"/>
              </w:rPr>
            </w:pPr>
            <w:r w:rsidRPr="00782AF8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300C8" w14:textId="77777777" w:rsidR="00092C97" w:rsidRPr="00782AF8" w:rsidRDefault="00092C97" w:rsidP="00092C97">
            <w:pPr>
              <w:rPr>
                <w:rFonts w:ascii="Times New Roman" w:hAnsi="Times New Roman" w:cs="Times New Roman"/>
              </w:rPr>
            </w:pPr>
            <w:r w:rsidRPr="00782AF8">
              <w:rPr>
                <w:rFonts w:ascii="Times New Roman" w:hAnsi="Times New Roman" w:cs="Times New Roman"/>
              </w:rPr>
              <w:t>SmartBridge – MERN stack batch 5497</w:t>
            </w:r>
          </w:p>
        </w:tc>
      </w:tr>
      <w:tr w:rsidR="00092C97" w:rsidRPr="00782AF8" w14:paraId="06ED1740" w14:textId="77777777" w:rsidTr="00782AF8">
        <w:trPr>
          <w:trHeight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6866" w14:textId="77777777" w:rsidR="00092C97" w:rsidRPr="00782AF8" w:rsidRDefault="00092C97" w:rsidP="00092C97">
            <w:pPr>
              <w:rPr>
                <w:rFonts w:ascii="Times New Roman" w:hAnsi="Times New Roman" w:cs="Times New Roman"/>
              </w:rPr>
            </w:pPr>
            <w:r w:rsidRPr="00782AF8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4BB2A" w14:textId="362F2CC0" w:rsidR="00092C97" w:rsidRPr="00782AF8" w:rsidRDefault="00782AF8" w:rsidP="00092C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Bago (E-Commerce)</w:t>
            </w:r>
          </w:p>
        </w:tc>
      </w:tr>
    </w:tbl>
    <w:p w14:paraId="50A1A653" w14:textId="77777777" w:rsidR="00092C97" w:rsidRPr="00782AF8" w:rsidRDefault="00092C97" w:rsidP="00092C97">
      <w:pPr>
        <w:rPr>
          <w:rFonts w:ascii="Times New Roman" w:hAnsi="Times New Roman" w:cs="Times New Roman"/>
          <w:sz w:val="28"/>
        </w:rPr>
      </w:pPr>
    </w:p>
    <w:p w14:paraId="6476A135" w14:textId="77777777" w:rsidR="00092C97" w:rsidRPr="00782AF8" w:rsidRDefault="00092C97" w:rsidP="00092C97">
      <w:pPr>
        <w:rPr>
          <w:rFonts w:ascii="Times New Roman" w:hAnsi="Times New Roman" w:cs="Times New Roman"/>
          <w:sz w:val="28"/>
          <w:szCs w:val="26"/>
        </w:rPr>
      </w:pPr>
      <w:r w:rsidRPr="00782AF8">
        <w:rPr>
          <w:rFonts w:ascii="Times New Roman" w:hAnsi="Times New Roman" w:cs="Times New Roman"/>
          <w:b/>
          <w:bCs/>
          <w:sz w:val="28"/>
          <w:szCs w:val="26"/>
        </w:rPr>
        <w:t>Technical Architecture</w:t>
      </w:r>
    </w:p>
    <w:p w14:paraId="36134D0A" w14:textId="134D90BD" w:rsidR="00092C97" w:rsidRPr="00782AF8" w:rsidRDefault="00092C97" w:rsidP="00092C97">
      <w:p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t>The Orangio platform is designed using a scalable 3-tier architecture consisting of the Presentation Layer (Frontend), Application Logic Layer (Backend), and Data Storage Layer (Database).</w:t>
      </w:r>
      <w:r w:rsidRPr="00782AF8">
        <w:rPr>
          <w:rFonts w:ascii="Times New Roman" w:hAnsi="Times New Roman" w:cs="Times New Roman"/>
          <w:sz w:val="26"/>
          <w:szCs w:val="26"/>
        </w:rPr>
        <w:br/>
        <w:t>This architecture ensures secure user authentication, efficient appointment handling, role-based access control, and smooth interaction between</w:t>
      </w:r>
      <w:r w:rsidR="00782AF8">
        <w:rPr>
          <w:rFonts w:ascii="Times New Roman" w:hAnsi="Times New Roman" w:cs="Times New Roman"/>
          <w:sz w:val="26"/>
          <w:szCs w:val="26"/>
        </w:rPr>
        <w:t xml:space="preserve"> customers </w:t>
      </w:r>
      <w:r w:rsidRPr="00782AF8">
        <w:rPr>
          <w:rFonts w:ascii="Times New Roman" w:hAnsi="Times New Roman" w:cs="Times New Roman"/>
          <w:sz w:val="26"/>
          <w:szCs w:val="26"/>
        </w:rPr>
        <w:t>and administrators.</w:t>
      </w:r>
    </w:p>
    <w:p w14:paraId="1D7F49DC" w14:textId="77777777" w:rsidR="00092C97" w:rsidRPr="00782AF8" w:rsidRDefault="00092C97" w:rsidP="00092C97">
      <w:p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t>The system supports doctor discovery, appointment booking, approval workflows, review management, and admin moderation, while maintaining performance, security, and scalability.</w:t>
      </w:r>
    </w:p>
    <w:p w14:paraId="37412C81" w14:textId="77777777" w:rsidR="00092C97" w:rsidRPr="00782AF8" w:rsidRDefault="00782AF8" w:rsidP="00092C97">
      <w:p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pict w14:anchorId="39AEC8C9">
          <v:rect id="_x0000_i1025" style="width:0;height:1.5pt" o:hralign="center" o:hrstd="t" o:hr="t" fillcolor="#a0a0a0" stroked="f"/>
        </w:pict>
      </w:r>
    </w:p>
    <w:p w14:paraId="5A551173" w14:textId="77777777" w:rsidR="00092C97" w:rsidRPr="00782AF8" w:rsidRDefault="00092C97" w:rsidP="00092C97">
      <w:pPr>
        <w:rPr>
          <w:rFonts w:ascii="Times New Roman" w:hAnsi="Times New Roman" w:cs="Times New Roman"/>
          <w:sz w:val="28"/>
          <w:szCs w:val="26"/>
        </w:rPr>
      </w:pPr>
      <w:r w:rsidRPr="00782AF8">
        <w:rPr>
          <w:rFonts w:ascii="Times New Roman" w:hAnsi="Times New Roman" w:cs="Times New Roman"/>
          <w:b/>
          <w:bCs/>
          <w:sz w:val="28"/>
          <w:szCs w:val="26"/>
        </w:rPr>
        <w:t>Table-1: Components &amp;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613"/>
        <w:gridCol w:w="4850"/>
        <w:gridCol w:w="1995"/>
      </w:tblGrid>
      <w:tr w:rsidR="00092C97" w:rsidRPr="00782AF8" w14:paraId="754A9A52" w14:textId="77777777">
        <w:trPr>
          <w:trHeight w:val="36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B58A6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4930C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A1CC8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F144C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</w:tr>
      <w:tr w:rsidR="00092C97" w:rsidRPr="00782AF8" w14:paraId="481C2CFB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F3F96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74AD0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DE7EE" w14:textId="2FFC0596" w:rsidR="00092C97" w:rsidRPr="00782AF8" w:rsidRDefault="00F9646C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Web-based interface for customer and admin dashboards, including product browsing, cart, and order 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74B30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HTML, CSS, JavaScript, React.js</w:t>
            </w:r>
          </w:p>
        </w:tc>
      </w:tr>
      <w:tr w:rsidR="00092C97" w:rsidRPr="00782AF8" w14:paraId="31B78019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66A07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E8E5F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8A7DB" w14:textId="27737BD4" w:rsidR="00092C97" w:rsidRPr="00782AF8" w:rsidRDefault="007C142D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User authentication, product catalog management, cart operations, and review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C5220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Node.js, Express.js</w:t>
            </w:r>
          </w:p>
        </w:tc>
      </w:tr>
      <w:tr w:rsidR="00092C97" w:rsidRPr="00782AF8" w14:paraId="5C998F7A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A1D31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EC008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9EDF0" w14:textId="7C901095" w:rsidR="00092C97" w:rsidRPr="00782AF8" w:rsidRDefault="007C142D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Admin panel, product add/update/delete, order management, and user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9F3C5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React.js, Node.js</w:t>
            </w:r>
          </w:p>
        </w:tc>
      </w:tr>
      <w:tr w:rsidR="00092C97" w:rsidRPr="00782AF8" w14:paraId="664369EA" w14:textId="77777777">
        <w:trPr>
          <w:trHeight w:val="7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21D08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069FC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EDD96" w14:textId="16E6058A" w:rsidR="00092C97" w:rsidRPr="00782AF8" w:rsidRDefault="007C142D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Stores user profiles, product data, orders, cart details, and customer reviews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792B1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MongoDB</w:t>
            </w:r>
          </w:p>
        </w:tc>
      </w:tr>
    </w:tbl>
    <w:p w14:paraId="43431923" w14:textId="77777777" w:rsidR="00092C97" w:rsidRPr="00782AF8" w:rsidRDefault="00782AF8" w:rsidP="00092C97">
      <w:p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pict w14:anchorId="0159982C">
          <v:rect id="_x0000_i1026" style="width:0;height:1.5pt" o:hralign="center" o:hrstd="t" o:hr="t" fillcolor="#a0a0a0" stroked="f"/>
        </w:pict>
      </w:r>
    </w:p>
    <w:p w14:paraId="00283979" w14:textId="77777777" w:rsidR="00092C97" w:rsidRPr="00782AF8" w:rsidRDefault="00092C97" w:rsidP="00092C97">
      <w:pPr>
        <w:rPr>
          <w:rFonts w:ascii="Times New Roman" w:hAnsi="Times New Roman" w:cs="Times New Roman"/>
          <w:sz w:val="26"/>
          <w:szCs w:val="26"/>
        </w:rPr>
      </w:pPr>
    </w:p>
    <w:p w14:paraId="22317DB2" w14:textId="77777777" w:rsidR="00092C97" w:rsidRPr="00782AF8" w:rsidRDefault="00092C97" w:rsidP="00092C97">
      <w:p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b/>
          <w:bCs/>
          <w:sz w:val="26"/>
          <w:szCs w:val="26"/>
        </w:rPr>
        <w:lastRenderedPageBreak/>
        <w:t>Table-2: Application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493"/>
        <w:gridCol w:w="3679"/>
        <w:gridCol w:w="2285"/>
      </w:tblGrid>
      <w:tr w:rsidR="00092C97" w:rsidRPr="00782AF8" w14:paraId="12AE1A59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FEBFB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CEDFF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4C77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962BF" w14:textId="77777777" w:rsidR="00092C97" w:rsidRPr="00782AF8" w:rsidRDefault="00092C97" w:rsidP="00092C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</w:tr>
      <w:tr w:rsidR="00092C97" w:rsidRPr="00782AF8" w14:paraId="28040D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57D75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AC306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8AEFE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Frontend and backend development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E432E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React.js, Node.js, Express.js</w:t>
            </w:r>
          </w:p>
        </w:tc>
      </w:tr>
      <w:tr w:rsidR="00092C97" w:rsidRPr="00782AF8" w14:paraId="724246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0A158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A8CF4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E3A44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3-tier architecture with RESTful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E236F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MVC Pattern</w:t>
            </w:r>
          </w:p>
        </w:tc>
      </w:tr>
      <w:tr w:rsidR="00092C97" w:rsidRPr="00782AF8" w14:paraId="4F7538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EA319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F4C9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2A2DB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Token-based authentication and role-based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E6B40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JWT (JSON Web Token)</w:t>
            </w:r>
          </w:p>
        </w:tc>
      </w:tr>
      <w:tr w:rsidR="00092C97" w:rsidRPr="00782AF8" w14:paraId="2E9AB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33C1E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62FD3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5A532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Schema-based structured data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F263C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MongoDB with Mongoose</w:t>
            </w:r>
          </w:p>
        </w:tc>
      </w:tr>
      <w:tr w:rsidR="00092C97" w:rsidRPr="00782AF8" w14:paraId="4D283D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AE65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41289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API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F44E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Secure client-server interaction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40DF4" w14:textId="77777777" w:rsidR="00092C97" w:rsidRPr="00782AF8" w:rsidRDefault="00092C97" w:rsidP="00092C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2AF8">
              <w:rPr>
                <w:rFonts w:ascii="Times New Roman" w:hAnsi="Times New Roman" w:cs="Times New Roman"/>
                <w:sz w:val="26"/>
                <w:szCs w:val="26"/>
              </w:rPr>
              <w:t>Axios, REST APIs</w:t>
            </w:r>
          </w:p>
        </w:tc>
      </w:tr>
    </w:tbl>
    <w:p w14:paraId="1BD12A39" w14:textId="77777777" w:rsidR="00092C97" w:rsidRPr="00782AF8" w:rsidRDefault="00782AF8" w:rsidP="00092C97">
      <w:p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pict w14:anchorId="652F7898">
          <v:rect id="_x0000_i1027" style="width:0;height:1.5pt" o:hralign="center" o:hrstd="t" o:hr="t" fillcolor="#a0a0a0" stroked="f"/>
        </w:pict>
      </w:r>
    </w:p>
    <w:p w14:paraId="424D934A" w14:textId="77777777" w:rsidR="00092C97" w:rsidRPr="00782AF8" w:rsidRDefault="00092C97" w:rsidP="00092C97">
      <w:p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b/>
          <w:bCs/>
          <w:sz w:val="26"/>
          <w:szCs w:val="26"/>
        </w:rPr>
        <w:t>References</w:t>
      </w:r>
    </w:p>
    <w:p w14:paraId="35185BC5" w14:textId="77777777" w:rsidR="00092C97" w:rsidRPr="00782AF8" w:rsidRDefault="00092C97" w:rsidP="00092C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t>React.js Docum</w:t>
      </w:r>
      <w:bookmarkStart w:id="0" w:name="_GoBack"/>
      <w:bookmarkEnd w:id="0"/>
      <w:r w:rsidRPr="00782AF8">
        <w:rPr>
          <w:rFonts w:ascii="Times New Roman" w:hAnsi="Times New Roman" w:cs="Times New Roman"/>
          <w:sz w:val="26"/>
          <w:szCs w:val="26"/>
        </w:rPr>
        <w:t>entation</w:t>
      </w:r>
    </w:p>
    <w:p w14:paraId="02855EE6" w14:textId="77777777" w:rsidR="00092C97" w:rsidRPr="00782AF8" w:rsidRDefault="00092C97" w:rsidP="00092C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t>Node.js Best Practices</w:t>
      </w:r>
    </w:p>
    <w:p w14:paraId="51965839" w14:textId="77777777" w:rsidR="00092C97" w:rsidRPr="00782AF8" w:rsidRDefault="00092C97" w:rsidP="00092C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t>MongoDB &amp; Mongoose Documentation</w:t>
      </w:r>
    </w:p>
    <w:p w14:paraId="0FC3652B" w14:textId="77777777" w:rsidR="00092C97" w:rsidRPr="00782AF8" w:rsidRDefault="00092C97" w:rsidP="00092C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2AF8">
        <w:rPr>
          <w:rFonts w:ascii="Times New Roman" w:hAnsi="Times New Roman" w:cs="Times New Roman"/>
          <w:sz w:val="26"/>
          <w:szCs w:val="26"/>
        </w:rPr>
        <w:t>JSON Web Token (JWT) Reference</w:t>
      </w:r>
    </w:p>
    <w:p w14:paraId="560CE0A9" w14:textId="77777777" w:rsidR="00092C97" w:rsidRPr="00782AF8" w:rsidRDefault="00782AF8" w:rsidP="00092C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hyperlink r:id="rId5" w:history="1">
        <w:r w:rsidR="00092C97" w:rsidRPr="00782AF8">
          <w:rPr>
            <w:rStyle w:val="Hyperlink"/>
            <w:rFonts w:ascii="Times New Roman" w:hAnsi="Times New Roman" w:cs="Times New Roman"/>
            <w:sz w:val="26"/>
            <w:szCs w:val="26"/>
          </w:rPr>
          <w:t>https://medium.com/the-internal-startup/how-to-draw-useful-technical-architecture-diagrams-2d20c9fda90d</w:t>
        </w:r>
      </w:hyperlink>
    </w:p>
    <w:p w14:paraId="1D063AD5" w14:textId="77777777" w:rsidR="00092C97" w:rsidRPr="00782AF8" w:rsidRDefault="00092C97" w:rsidP="00092C97">
      <w:pPr>
        <w:rPr>
          <w:rFonts w:ascii="Times New Roman" w:hAnsi="Times New Roman" w:cs="Times New Roman"/>
          <w:sz w:val="26"/>
          <w:szCs w:val="26"/>
        </w:rPr>
      </w:pPr>
    </w:p>
    <w:sectPr w:rsidR="00092C97" w:rsidRPr="00782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3215F6"/>
    <w:multiLevelType w:val="multilevel"/>
    <w:tmpl w:val="521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C97"/>
    <w:rsid w:val="00092C97"/>
    <w:rsid w:val="00782AF8"/>
    <w:rsid w:val="007C142D"/>
    <w:rsid w:val="00A45E97"/>
    <w:rsid w:val="00DC40B2"/>
    <w:rsid w:val="00F9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F54C"/>
  <w15:chartTrackingRefBased/>
  <w15:docId w15:val="{250CAF3C-39D5-49C2-8E74-EABE5866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C9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2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5</cp:revision>
  <dcterms:created xsi:type="dcterms:W3CDTF">2026-01-03T05:41:00Z</dcterms:created>
  <dcterms:modified xsi:type="dcterms:W3CDTF">2026-01-03T12:11:00Z</dcterms:modified>
</cp:coreProperties>
</file>