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Agenda en besluitpunten september</w:t>
      </w:r>
    </w:p>
    <w:p>
      <w:pPr>
        <w:spacing w:after="280"/>
      </w:pPr>
      <w:r>
        <w:rPr>
          <w:b/>
          <w:color w:val="464646"/>
          <w:sz w:val="18"/>
        </w:rPr>
        <w:t>Fixture PGB354-DOC-001  |  doel PGB Preview-pilot  |  eigenaar M365 pilotteam  |  herziening 10 december 2026</w:t>
      </w:r>
    </w:p>
    <w:p>
      <w:r>
        <w:rPr>
          <w:b/>
        </w:rPr>
        <w:t>Dit document bevat uitsluitend synthetische testgegevens.</w:t>
      </w:r>
      <w:r>
        <w:t xml:space="preserve"> De termen en feiten hebben geen betekenis buiten de acceptatietest.</w:t>
      </w:r>
    </w:p>
    <w:p>
      <w:pPr>
        <w:pStyle w:val="Heading1"/>
      </w:pPr>
      <w:r>
        <w:t>1 Doel van de vergadering</w:t>
      </w:r>
    </w:p>
    <w:p>
      <w:r>
        <w:t>De vergadering gebruikt vier oefenonderwerpen om lijstweergave, preview en bronlocators te controleren. Alle bedragen, data en termen zijn verzonnen.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Vergadermaand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september 2026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Documentstatus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actueel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Openbaarheid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algemene testgebruikers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Koraalmaat 47</w:t>
            </w:r>
          </w:p>
        </w:tc>
      </w:tr>
    </w:tbl>
    <w:p/>
    <w:p>
      <w:pPr>
        <w:pStyle w:val="Heading2"/>
      </w:pPr>
      <w:r>
        <w:t>1.1 Agenda</w:t>
      </w:r>
    </w:p>
    <w:p>
      <w:pPr>
        <w:pStyle w:val="ListNumber"/>
      </w:pPr>
      <w:r>
        <w:t>Opening en controle van de testrollen</w:t>
      </w:r>
    </w:p>
    <w:p>
      <w:pPr>
        <w:pStyle w:val="ListNumber"/>
      </w:pPr>
      <w:r>
        <w:t>Bespreking van het oefenonderwerp Koraalmaat 47</w:t>
      </w:r>
    </w:p>
    <w:p>
      <w:pPr>
        <w:pStyle w:val="ListNumber"/>
      </w:pPr>
      <w:r>
        <w:t>Vastlegging van de hersteltermijn</w:t>
      </w:r>
    </w:p>
    <w:p>
      <w:pPr>
        <w:pStyle w:val="ListNumber"/>
      </w:pPr>
      <w:r>
        <w:t>Afsluiting van de acceptatieronde</w:t>
      </w:r>
    </w:p>
    <w:p>
      <w:r>
        <w:br w:type="page"/>
      </w:r>
    </w:p>
    <w:p>
      <w:pPr>
        <w:pStyle w:val="Heading1"/>
      </w:pPr>
      <w:r>
        <w:t>2 Bekende feiten voor retrieval</w:t>
      </w:r>
    </w:p>
    <w:p>
      <w:pPr>
        <w:pStyle w:val="Heading2"/>
      </w:pPr>
      <w:r>
        <w:t>2.1 Afbakening</w:t>
      </w:r>
    </w:p>
    <w:p>
      <w:r>
        <w:t>Koraalmaat 47 is een unieke canaryterm. Een zoekresultaat op deze term hoort uitsluitend naar deze fixture te verwijzen.</w:t>
      </w:r>
    </w:p>
    <w:p>
      <w:pPr>
        <w:pStyle w:val="Heading2"/>
      </w:pPr>
      <w:r>
        <w:t>2.2 Hersteltermijn</w:t>
      </w:r>
    </w:p>
    <w:p>
      <w:r>
        <w:rPr>
          <w:b/>
        </w:rPr>
        <w:t xml:space="preserve">Verwacht antwoordfeit. </w:t>
      </w:r>
      <w:r>
        <w:t>De hersteltermijn voor Koraalmaat 47 is vier werkdagen.</w:t>
      </w:r>
    </w:p>
    <w:p>
      <w:r>
        <w:t>De termijn begint in deze synthetische casus op de eerste werkdag na registratie. Weekenden tellen niet mee. Deze toelichting test of de locator bij de antwoorddragende passage blijft.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Vraag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Welke hersteltermijn geldt voor Koraalmaat 47?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vier werkdagen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Locator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sectie 2.2, pagina 2</w:t>
            </w:r>
          </w:p>
        </w:tc>
      </w:tr>
    </w:tbl>
    <w:p/>
    <w:p>
      <w:r>
        <w:br w:type="page"/>
      </w:r>
    </w:p>
    <w:p>
      <w:pPr>
        <w:pStyle w:val="Heading1"/>
      </w:pPr>
      <w:r>
        <w:t>3 Controlelijst</w:t>
      </w:r>
    </w:p>
    <w:p>
      <w:r>
        <w:t>Deze pagina maakt passage- en paginacontrole over meerdere pagina's reproduceerbaar. De antwoorddragende passage staat bewust niet op de titelpagina.</w:t>
      </w:r>
    </w:p>
    <w:p>
      <w:pPr>
        <w:pStyle w:val="ListBullet"/>
      </w:pPr>
      <w:r>
        <w:t>De lijst toont de bestandsnaam en map.</w:t>
      </w:r>
    </w:p>
    <w:p>
      <w:pPr>
        <w:pStyle w:val="ListBullet"/>
      </w:pPr>
      <w:r>
        <w:t>De browserpreview opent zonder inhoud op te slaan.</w:t>
      </w:r>
    </w:p>
    <w:p>
      <w:pPr>
        <w:pStyle w:val="ListBullet"/>
      </w:pPr>
      <w:r>
        <w:t>De retrieval verwijst naar sectie 2.2 op pagina 2.</w:t>
      </w:r>
    </w:p>
    <w:p>
      <w:pPr>
        <w:pStyle w:val="ListBullet"/>
      </w:pPr>
      <w:r>
        <w:t>De audit bevat alleen fixturecode, categorie, timing, versie-indicator en tellingen.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PGB354-DOC-001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en besluitpunten september</dc:title>
  <dc:subject>Synthetische SharePoint-retrievalfixture voor de PGB Preview-pilot</dc:subject>
  <dc:creator>M365 pilotteam</dc:creator>
  <cp:keywords>synthetisch, testdata, PGB354-DOC-001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