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13:35</w:t>
      </w:r>
    </w:p>
    <w:p>
      <w:r>
        <w:t>В Оренбург в начале ноября приедет нано-поезд РЖД</w:t>
      </w:r>
    </w:p>
    <w:p>
      <w:r>
        <w:br/>
        <w:t xml:space="preserve"> Передвижной выставочно-лекционный комплекс ОАО «РЖД» будет работать на первом пути железнодорожной станции «Оренбург» со 2 по 3 ноября 2019 года.</w:t>
        <w:br/>
        <w:t xml:space="preserve"> Комплекс представляет собой специализированный поезд, демонстрирующий широкий спектр современных передовых технологий, которые реализуются в России, нанотехнологий в области железнодорожного транспорта и смежных областей промышленности.</w:t>
        <w:br/>
        <w:t>Жителей областного центра приглашают познакомится с моделями современного подвижного состава ОАО «РЖД»: пассажирскими электровозами, тепловозами, высокоскоростными поездов «Сапсаном», «Аллегро» и «Ласточкой», а также двухэтажным пассажирским вагоном.</w:t>
        <w:br/>
        <w:t>Фото: pln-pskov.ru</w:t>
        <w:br/>
        <w:t>Каждый вагон поезда представляет из себя тематическую экспозицию. На действующих тренажерах желающие смогут попробовать себя в роли машиниста электровоза или водителя грузового автомобиля. ‘</w:t>
        <w:br/>
        <w:t xml:space="preserve">Экспозиции поезда созданы с участием ведущих компаний рынка инновационной продукции —  ОАО «Роснано», ГК «Росатом», демонстрируют результаты сотрудничества с мировыми лидерами в области локомотивостроения, высокоскоростного движения. </w:t>
        <w:br/>
        <w:t>Фото: pln-pskov.ru</w:t>
        <w:br/>
        <w:t>Комплекс будет работать с 10.00 до 19.00, перерыв на обед с 13.00 до 14.00.</w:t>
        <w:br/>
        <w:t>Более подробную информацию можно получить по тел. 8 (351) 268 22 05, тел/факс 8 (351) 268 68 33. Запись проводится до 28 октября.</w:t>
        <w:br/>
        <w:t>Отметим, что право на бесплатное посещение имеют почетные железнодорожники, участники ВОВ, инвалиды I и II группы, ветераны, воспитанники детских домов и школ-интернатов, школьники, дети дошкольного возраста (в сопровождении родителей или взрослых, родители и взрослые — платно).</w:t>
        <w:br/>
      </w:r>
    </w:p>
    <w:p>
      <w:r>
        <w:t xml:space="preserve">------------------------------------------------------- </w:t>
        <w:br/>
        <w:br/>
      </w:r>
    </w:p>
    <w:p>
      <w:r>
        <w:t>12:27</w:t>
      </w:r>
    </w:p>
    <w:p>
      <w:r>
        <w:t>В Челябинске в ОМОНе кровь сдает собака-донор</w:t>
      </w:r>
    </w:p>
    <w:p>
      <w:r>
        <w:br/>
        <w:br/>
        <w:t>Шесть лет служебная овчарка Фугас сдает кровь для четвероногих собратьев в Челябинске. Как рассказали в пресс-службе Уральского округа войск национальной гвардии РФ, пес несет службу с сотрудниками транспортного ОМОН. Фугас обследует в Челябинске вокзалы, аэропорт и железную дорогу, ищет подозрительные посторонние предметы.</w:t>
        <w:br/>
        <w:t>В процедурах кроводачи овчарку-донора сопровождает кинолог спецподразделения прапорщик полиции Анна Андреевская. Фугаса Анна воспитывает с двух его щенячьих месяцев. Донором пес стал в два года, и с тех пор спас не менее десяти собак.</w:t>
        <w:br/>
        <w:t>Кровь сдавать пес не боится: процедура безболезненная, не вредит здоровью. Служебные собаки как никакие другие подходят для донорства, ведь они регулярно проходят ветеринарный контроль.</w:t>
        <w:br/>
        <w:t>Сосем недавно кровь Фугаса спасла жизнь хаски по кличке Юта: ее укусил клещ.</w:t>
        <w:br/>
        <w:t>К ЧИТАТЕЛЯМ</w:t>
        <w:br/>
        <w:t>Стали свидетелем интересного события?</w:t>
        <w:br/>
        <w:t>Сообщите об этом нашим журналистам:</w:t>
        <w:br/>
        <w:br/>
        <w:t>Редакция: (351) 7000-967 добавочный 10-10</w:t>
        <w:br/>
        <w:t>Viber/WhatsApp: +7-908-0-953-953</w:t>
        <w:br/>
        <w:t>Почта: kpravda@ya.ru</w:t>
        <w:br/>
        <w:t>Автоответчик: (351) 7000-967 добавочный 11-00</w:t>
        <w:br/>
        <w:t>ИСТОЧНИК KP.RU</w:t>
        <w:br/>
      </w:r>
    </w:p>
    <w:p>
      <w:r>
        <w:t xml:space="preserve">------------------------------------------------------- </w:t>
        <w:br/>
        <w:br/>
      </w:r>
    </w:p>
    <w:p>
      <w:r>
        <w:t>10:04</w:t>
      </w:r>
    </w:p>
    <w:p>
      <w:r>
        <w:t>Николай Сандаков оценил условия проживания в общежитии для осужденных</w:t>
      </w:r>
    </w:p>
    <w:p>
      <w:r>
        <w:br/>
        <w:br/>
        <w:br/>
        <w:br/>
        <w:br/>
        <w:t>— Доехал нормально. Разместился в общежитии для осуждённых. Бытовые условия нормальные, — рассказал Николай Сандаков корреспонденту 31tv.ru.</w:t>
        <w:br/>
        <w:t>По его словам, распределения пока не было, встреча с руководством центра Сандакову только предстоит.</w:t>
        <w:br/>
        <w:t>Напомним, до Оренбурга Николай Сандаков добрался на поезде. Времени, чтобы побыть с семьей до начала работ в исправительном центре, ему дали совсем немного. В Оренбург он попал после того как ему изменили наказание с колонии на принудительные работы. 25 октября Сандакова выпустили из колонии в Копейске, где он провел один год. Сразу после освобождения бывший вице-губернатор ответил на вопросы корреспондента 31tv.ru.</w:t>
        <w:br/>
        <w:t>Напомним, Николая Сандакова приговорили к 5,5 годам в колонии строгого режима и штрафу в 7 млн рублей за коррупционные преступления: получение взятки в особо крупном размере, а также в мошенничестве и подстрекательстве к неправомерному доступу к компьютерной информации. 5 октября 2018 года в Советском районном суде Челябинска экс-чиновнику огласили приговор.</w:t>
        <w:br/>
        <w:t>Фото: 31tv.ru, Тимур Боташев</w:t>
        <w:br/>
        <w:br/>
        <w:tab/>
        <w:tab/>
        <w:tab/>
        <w:tab/>
        <w:tab/>
        <w:tab/>
        <w:tab/>
        <w:tab/>
        <w:tab/>
        <w:t>Если вы располагаете информацией по данной теме, звоните, присылайте фото и видео на почту редакции redaktor_31@mail.ru, в наши группы во «ВКонтакте», «Facebook» и «Одноклассники», а также в WhatsApp, Viber по номеру +79227133131</w:t>
        <w:br/>
        <w:br/>
        <w:br/>
        <w:br/>
      </w:r>
    </w:p>
    <w:p>
      <w:r>
        <w:t xml:space="preserve">------------------------------------------------------- </w:t>
        <w:br/>
        <w:br/>
      </w:r>
    </w:p>
    <w:p>
      <w:r>
        <w:t>08:40</w:t>
      </w:r>
    </w:p>
    <w:p>
      <w:r>
        <w:t>В Кургане пьяный водитель устроил дорожную аварию и попал в реанимацию</w:t>
      </w:r>
    </w:p>
    <w:p>
      <w:r>
        <w:t>В ночь с пятницы на субботу в районе железнодорожного вокзала в городе Кургане произошло дорожно-транспортное происшествие с участием пьяного водителя. 25-летний мужчина, находясь за рулем «Приоры» в состоянии алкогольного опьянения, не справился с управлением, снес бетонное ограждение и затормозил в дерево.</w:t>
      </w:r>
    </w:p>
    <w:p>
      <w:r>
        <w:t xml:space="preserve">------------------------------------------------------- </w:t>
        <w:br/>
        <w:br/>
      </w:r>
    </w:p>
    <w:p>
      <w:r>
        <w:t>вчера в 12:29</w:t>
      </w:r>
    </w:p>
    <w:p>
      <w:r>
        <w:t>Как комментируют в Госдуме раздел Оренбургской области между соседними регионами</w:t>
      </w:r>
    </w:p>
    <w:p>
      <w:r>
        <w:t>Массовые слухи о ликвидации нашего региона и присоединении его частей к соседям будоражат регулярно. В среднем, раз в каждые пять-семь лет. За подтверждением, либо опровержением, Вестирама обратилась к представителям федеральной власти - депутату ГД от Оренбургской области Игорю Сухареву. «Я думаю, что эта волна слухов порождена тем, что у нас ряд структур федеральных уходят из области. Природнадзор передан в Башкирию, таможня уходит в Самару. Добавить к этому разговоры, что АК «Россия» не будет летать в Оренбург и что отменили фирменный поезд «Оренбуржье». Но это не соответствует действительности. Мы проголосовали за бюджет. Оренбуржье в следующем году получит из федерального бюджета рекордную сумму - порядка 190 млрд рублей. И дискуссии на эту тему не ведутся на федеральном уровне. Иногда проскакивают какие-то статьи и не более. Такое было, наверное, год назад. Но с той поры эта тема не поднимается», - комментирует Игорь Сухарев.</w:t>
        <w:br/>
        <w:br/>
        <w:t>Таможня наша теперь подчинена Самаре, а Росприроднадзор - Уфе. И логики в этом, на первый взгляд, немного. У Самарской области всего 8 км. государственной границы, у Оренбургской - более 1000 км. Экология стала в нашем регионе очень большой проблемой. В чем смысл таких преобразований? «Сегодня избиратели и ГД очень жестко ставят вопрос экономии средств. Мы требуем экономии от госструктур, от госкорпораций. Видимо, их руководители пошли по такому пути. Тем самым, теряя эффективность управления, создавая определенные проблемы с доступностью этих организаций. Мне кажется, что эта экономия очень условна и эти решения абсолютно не правильны», - ответил Игорь Сухарев.</w:t>
        <w:br/>
        <w:t>Ситуация с переподчинением местного Росприроднадзора Башкирии выглядит нелогичной вдвойне. По мнению многих экологов, одной из причиной обмеления Урала является программа строительства водохранилищ в соседней Башкирии. Факты есть. Но в соседней республике это упорно отрицают. Вряд ли теперь есть смысл ожидать, что Росприроднадзор отсюда будет влиять на ситуацию там. Впрочем, он у нас и прежде особой ретивостью не отличался.</w:t>
      </w:r>
    </w:p>
    <w:p>
      <w:r>
        <w:t xml:space="preserve">------------------------------------------------------- </w:t>
        <w:br/>
        <w:br/>
      </w:r>
    </w:p>
    <w:p>
      <w:r>
        <w:t>вчера в 10:31</w:t>
      </w:r>
    </w:p>
    <w:p>
      <w:r>
        <w:t>Миасс не раз посещали известные писатели, поэты и ученыестатья</w:t>
      </w:r>
    </w:p>
    <w:p>
      <w:r>
        <w:br/>
        <w:br/>
        <w:br/>
        <w:t>Завершаем рассказ о российских знаменитостях, которые, бывая в Миассе, оставили для потомков свои впечатления от нашего края.</w:t>
        <w:br/>
        <w:t>«От высочайших гор до последних перевалов…»</w:t>
        <w:br/>
        <w:t>В Челябинской областной библиотеке хранятся «Дневники В.А. Жуковского», изданные в Петербурге в 1901 году, где описывается поездка поэта Василия Жуковского в свите будущего царя Александра II на Урал и в Сибирь.</w:t>
        <w:br/>
        <w:br/>
        <w:t>Дневники в пути Василий Андреевич вел наспех, карандашом. Записи довольно подробные, но порой ограничиваются датой, названием места для встречи. Называются фамилии без лишних комментариев.</w:t>
        <w:br/>
        <w:t>В многоэкипажном конном поезде 19-летнего наследника престола в 1837 году поэт объехал 30 губерний. Побывал в Перми, Тагиле, Екатеринбурге, затем в Тюмени, Тобольске. Страницы дневниковых записей поэта пестрят грустными пометками: «Тобольск город бедный», «Бедность деревень…». То же самое он позже отметил о Челябинске.</w:t>
        <w:br/>
        <w:t>Из Кургана поезд с царедворцами направился в сторону Челябинска — на Южный Урал: «7 июня, понедельник. Переезд из Чумляцкой в Миасский завод».</w:t>
        <w:br/>
        <w:t>На первых двух станциях при остановках поэт писал письма. В дневнике появляются пометки: «Изменение в видах. Заметно некоторое волнение грунта. Примета гор Уральских».</w:t>
        <w:br/>
        <w:t>Когда проехали Челябинск, Жуковский отметил в дневнике: «Бедный городишко».</w:t>
        <w:br/>
        <w:t>Дальше он описывает маршрут поездки: «За Челябинском чувствительны горы. В 15 верс тах от Челябинска подстава. Киргизские кибитки. Башкирские кони и кумыс. Обед. Калмыцкая красавица. Травники. Вид отдаленный на Урал. Кундравинская станица. Вид прекрасный на озеро. Проехав станцию, вид на передовую цепь Урала. Проезд через Миасский завод. Прибытие на Златоустовский».</w:t>
        <w:br/>
        <w:t>В Златоусте поэт встречается с начальником горного округа Павлом Аносовым. 9 июня снова в путь. Поезд экипажей вновь ехал через Миасский завод по Верхнеуральскому тракту. На этот раз Жуковский едет в коляске с Аносовым.</w:t>
        <w:br/>
        <w:br/>
        <w:t>«В этот день, — записывает поэт свои последние впечатления о пребывании в нашем крае, — проехал весь Урал от высочайших гор до последних перевалов. Золотые россыпи. Лиственницы и березы на горах. Прекрасный вид на горы».</w:t>
        <w:br/>
        <w:br/>
        <w:t>Проехал весь Урал от высочайших гор до последних перевалов. Золотые россыпи. Лиственницы и березы на горах. Прекрасный вид на горы.</w:t>
        <w:br/>
        <w:t>«Здесь повсюду спокойная тишина…»</w:t>
        <w:br/>
        <w:t>Детство писателя Юрия Либединского прошло в Миассе, где с 1900 по 1906 годы в госпитале работал старшим врачом его отец Натан Либерович Либединский. На всю жизнь писатель сохранил любовь к нашему городу и красоте окружающей его природы, о чем писал не раз в своих произведениях.</w:t>
        <w:br/>
        <w:br/>
        <w:t>«(…)… здесь, на Урале, все по-другому. Даже белый с хрустящим гребешком хлебец, который в Одессе я знал под именем франзоль, в Миасском заводе, где мы теперь живем, называют сайка. (…) Здесь повсюду спокойная тишина.</w:t>
        <w:br/>
        <w:t>Белое двухэтажное здание больницы, с примыкающим к нему, тоже белым, жилым домом, в котором мы живем, расположено в некотором отдалении от самого завода.</w:t>
        <w:br/>
        <w:t>На Урале заводом называются не собственно цехи, а разросшиеся вокруг цехов поселки. Таким поселком, и довольно бойким, с несколькими городскими магазинами, с каменными двухэтажными домами, был Миасский завод.</w:t>
        <w:br/>
        <w:t>Для меня там был центр городской жизни, а наша «компанейская», как называли больницу, находилась за казармами, за последними городскими домами, по Верхне-Уральскому тракту.</w:t>
        <w:br/>
        <w:t>Над больницей, над заводом — повсюду видны покрытые лесом горы. Лес на этих горах можно рассмотреть со всеми прямыми просеками и рыжими полосами, оставшимися от лесных пожаров.</w:t>
        <w:br/>
        <w:t>(…) Мы — сборище детей и нянек — идем гулять к динамитному складу, расположенному неподалеку от ВерхнеУральского тракта, в густом бору. По опушке бора раскинулись полянки, на которых то там, то здесь прорезываются из земли серые, в зеленых лишаях камни — вершины подземного хребта.</w:t>
        <w:br/>
        <w:t>Кажется, что с тех пор я никогда не видал такой новорожденной яркой зелени, таких веселых весенних цветов, раскрывающихся возле грязных сугробов и талых луж, — телесно-молочных и бело-голубоватых уральских подснежников, в виде пяти или шестиконечной чаши, на зелененькой мохнатенькой ножке. Уже позже узнал я, что наши подснежники — это разновидность анемонов. А фиалки, пробивающиеся среди сухой листвы и хвои одновременно с разноцветными, пестренькими лесными тюльпанчиками, — их на Урале зовут «петушками»…</w:t>
        <w:br/>
        <w:t>(…) Пугачёв был в моем детстве первым достоверным историческим именем. Хотя нянька называла царей по именам, но я их путал, этих Александров и Николаев, первых, вторых и третьих… Они помещались где-то далеко, в Санкт-Петербурге, окруженные сенаторами и генералами. А в Миасском заводе прямо показывали на ВерхнеУральский тракт, по которому пришел сюда Пугачёв с казаками и приисковыми.</w:t>
        <w:br/>
        <w:t>Не знаю, верно ли это исторически, но так утверждали жители Миасского завода. Мы в детстве играли в пугачевцев и солдат. Игра состояла в том, чтобы поймать Пугачёва, не дать ему выбежать из сада, а если он выбежал, значит, выиграл…</w:t>
        <w:br/>
        <w:t>(…) За столом у нас подавали ножи и вилки, на которых паутинными линиями нанесены были горы, а на них елки и сосенки, вроде тех, что высились вокруг Миасского завода. И речка, похожая на реку Миасс, и деревянная мельница возле плотины — все то же, что я видел, только ладней, чище и красивей, чем в жизни».</w:t>
        <w:br/>
        <w:t>Фиалки, пробивающиеся среди сухой листвы и хвои одновременно с разноцветными, пестренькими лесными тюльпанчиками, — их на Урале зовут «петушками»…</w:t>
        <w:br/>
        <w:t xml:space="preserve">Первая часть </w:t>
        <w:br/>
        <w:t xml:space="preserve">Вторая часть </w:t>
        <w:br/>
        <w:br/>
        <w:br/>
        <w:t>Похожие</w:t>
        <w:br/>
        <w:t>на эту же тему</w:t>
        <w:br/>
      </w:r>
    </w:p>
    <w:p>
      <w:r>
        <w:t xml:space="preserve">------------------------------------------------------- 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