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AA5F" w14:textId="77777777" w:rsidR="00391592" w:rsidRDefault="00391592" w:rsidP="00391592">
      <w:pPr>
        <w:pStyle w:val="Heading4"/>
        <w:numPr>
          <w:ilvl w:val="0"/>
          <w:numId w:val="0"/>
        </w:numPr>
        <w:spacing w:before="0" w:after="0"/>
        <w:ind w:left="864" w:hanging="864"/>
      </w:pPr>
      <w:bookmarkStart w:id="0" w:name="_Toc203410629"/>
      <w:bookmarkStart w:id="1" w:name="_Toc517887922"/>
    </w:p>
    <w:p w14:paraId="3CC5D415" w14:textId="77777777" w:rsidR="00391592" w:rsidRPr="008D5A22" w:rsidRDefault="00D7638C" w:rsidP="008D5A22">
      <w:pPr>
        <w:pStyle w:val="Heading4"/>
        <w:numPr>
          <w:ilvl w:val="0"/>
          <w:numId w:val="0"/>
        </w:numPr>
        <w:spacing w:before="0" w:after="0"/>
        <w:ind w:left="864" w:hanging="864"/>
        <w:jc w:val="center"/>
        <w:rPr>
          <w:u w:val="single"/>
        </w:rPr>
      </w:pPr>
      <w:r w:rsidRPr="008D5A22">
        <w:rPr>
          <w:u w:val="single"/>
        </w:rPr>
        <w:t>Preliminary Information Request</w:t>
      </w:r>
      <w:r w:rsidR="00391592" w:rsidRPr="008D5A22">
        <w:rPr>
          <w:u w:val="single"/>
        </w:rPr>
        <w:t xml:space="preserve"> for the ASP Audit</w:t>
      </w:r>
    </w:p>
    <w:p w14:paraId="0C65EDBE" w14:textId="77777777" w:rsidR="00874F0E" w:rsidRDefault="00874F0E" w:rsidP="00874F0E"/>
    <w:p w14:paraId="6540E9CC" w14:textId="7C35853A" w:rsidR="00391592" w:rsidRDefault="00843DCC" w:rsidP="00391592">
      <w:pPr>
        <w:pStyle w:val="Heading4"/>
        <w:numPr>
          <w:ilvl w:val="0"/>
          <w:numId w:val="0"/>
        </w:numPr>
        <w:spacing w:before="0" w:after="0"/>
        <w:ind w:left="864" w:hanging="864"/>
        <w:rPr>
          <w:rFonts w:ascii="Arial" w:hAnsi="Arial" w:cs="Arial"/>
          <w:i/>
          <w:iCs/>
          <w:sz w:val="24"/>
          <w:szCs w:val="24"/>
          <w:lang w:eastAsia="en-US"/>
        </w:rPr>
      </w:pPr>
      <w:r w:rsidRPr="00843DCC">
        <w:rPr>
          <w:rFonts w:ascii="Arial" w:hAnsi="Arial" w:cs="Arial"/>
          <w:i/>
          <w:iCs/>
          <w:sz w:val="24"/>
          <w:szCs w:val="24"/>
          <w:lang w:eastAsia="en-US"/>
        </w:rPr>
        <w:t xml:space="preserve">Organizational overview for ASP </w:t>
      </w:r>
      <w:r>
        <w:rPr>
          <w:rFonts w:ascii="Arial" w:hAnsi="Arial" w:cs="Arial"/>
          <w:i/>
          <w:iCs/>
          <w:sz w:val="24"/>
          <w:szCs w:val="24"/>
          <w:lang w:eastAsia="en-US"/>
        </w:rPr>
        <w:t>A</w:t>
      </w:r>
      <w:r w:rsidRPr="00843DCC">
        <w:rPr>
          <w:rFonts w:ascii="Arial" w:hAnsi="Arial" w:cs="Arial"/>
          <w:i/>
          <w:iCs/>
          <w:sz w:val="24"/>
          <w:szCs w:val="24"/>
          <w:lang w:eastAsia="en-US"/>
        </w:rPr>
        <w:t>udit</w:t>
      </w:r>
    </w:p>
    <w:p w14:paraId="741648D6" w14:textId="77777777" w:rsidR="00843DCC" w:rsidRPr="00843DCC" w:rsidRDefault="00843DCC" w:rsidP="00843DCC">
      <w:pPr>
        <w:rPr>
          <w:lang w:eastAsia="en-US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558"/>
        <w:gridCol w:w="4370"/>
        <w:gridCol w:w="4536"/>
      </w:tblGrid>
      <w:tr w:rsidR="00391592" w:rsidRPr="00D7638C" w14:paraId="4471322C" w14:textId="77777777" w:rsidTr="00843DCC">
        <w:tc>
          <w:tcPr>
            <w:tcW w:w="558" w:type="dxa"/>
            <w:shd w:val="clear" w:color="auto" w:fill="FFC000"/>
            <w:vAlign w:val="center"/>
          </w:tcPr>
          <w:bookmarkEnd w:id="0"/>
          <w:bookmarkEnd w:id="1"/>
          <w:p w14:paraId="06563225" w14:textId="77777777" w:rsidR="00391592" w:rsidRPr="00D7638C" w:rsidRDefault="00391592" w:rsidP="00D427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7638C">
              <w:rPr>
                <w:rFonts w:ascii="Arial" w:hAnsi="Arial" w:cs="Arial"/>
                <w:b/>
                <w:sz w:val="22"/>
                <w:szCs w:val="22"/>
              </w:rPr>
              <w:t>Sr No</w:t>
            </w:r>
          </w:p>
        </w:tc>
        <w:tc>
          <w:tcPr>
            <w:tcW w:w="4370" w:type="dxa"/>
            <w:shd w:val="clear" w:color="auto" w:fill="FFC000"/>
            <w:vAlign w:val="center"/>
          </w:tcPr>
          <w:p w14:paraId="33CE72A9" w14:textId="77777777" w:rsidR="00391592" w:rsidRPr="00D7638C" w:rsidRDefault="00391592" w:rsidP="00D4276E">
            <w:pPr>
              <w:pStyle w:val="Heading4"/>
              <w:numPr>
                <w:ilvl w:val="0"/>
                <w:numId w:val="0"/>
              </w:numPr>
              <w:spacing w:before="0" w:after="0"/>
              <w:ind w:left="864" w:hanging="8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7638C">
              <w:rPr>
                <w:rFonts w:ascii="Arial" w:hAnsi="Arial" w:cs="Arial"/>
                <w:sz w:val="22"/>
                <w:szCs w:val="22"/>
              </w:rPr>
              <w:t>Particulars</w:t>
            </w:r>
          </w:p>
        </w:tc>
        <w:tc>
          <w:tcPr>
            <w:tcW w:w="4536" w:type="dxa"/>
            <w:shd w:val="clear" w:color="auto" w:fill="FFC000"/>
            <w:vAlign w:val="center"/>
          </w:tcPr>
          <w:p w14:paraId="1211803C" w14:textId="77777777" w:rsidR="00391592" w:rsidRPr="00D7638C" w:rsidRDefault="00391592" w:rsidP="00D427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7638C">
              <w:rPr>
                <w:rFonts w:ascii="Arial" w:hAnsi="Arial" w:cs="Arial"/>
                <w:b/>
                <w:sz w:val="22"/>
                <w:szCs w:val="22"/>
              </w:rPr>
              <w:t>Details</w:t>
            </w:r>
          </w:p>
        </w:tc>
      </w:tr>
      <w:tr w:rsidR="00391592" w:rsidRPr="00D7638C" w14:paraId="36DACB46" w14:textId="77777777" w:rsidTr="00843DCC">
        <w:trPr>
          <w:trHeight w:val="467"/>
        </w:trPr>
        <w:tc>
          <w:tcPr>
            <w:tcW w:w="558" w:type="dxa"/>
            <w:vAlign w:val="center"/>
          </w:tcPr>
          <w:p w14:paraId="459E9A8D" w14:textId="429485BD" w:rsidR="00391592" w:rsidRPr="00D4276E" w:rsidRDefault="00391592" w:rsidP="00D4276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709BE185" w14:textId="77777777" w:rsidR="00391592" w:rsidRPr="00D7638C" w:rsidRDefault="00391592" w:rsidP="00D7638C">
            <w:pPr>
              <w:pStyle w:val="Heading4"/>
              <w:numPr>
                <w:ilvl w:val="0"/>
                <w:numId w:val="0"/>
              </w:numPr>
              <w:spacing w:before="0" w:after="0"/>
              <w:ind w:left="864" w:hanging="864"/>
              <w:rPr>
                <w:rFonts w:ascii="Arial" w:hAnsi="Arial" w:cs="Arial"/>
                <w:b w:val="0"/>
                <w:sz w:val="22"/>
                <w:szCs w:val="22"/>
              </w:rPr>
            </w:pPr>
            <w:r w:rsidRPr="00D7638C">
              <w:rPr>
                <w:rFonts w:ascii="Arial" w:hAnsi="Arial" w:cs="Arial"/>
                <w:b w:val="0"/>
                <w:sz w:val="22"/>
                <w:szCs w:val="22"/>
              </w:rPr>
              <w:t>Name of the Organization</w:t>
            </w:r>
          </w:p>
        </w:tc>
        <w:tc>
          <w:tcPr>
            <w:tcW w:w="4536" w:type="dxa"/>
            <w:vAlign w:val="center"/>
          </w:tcPr>
          <w:p>
            <w:r>
              <w:t>ITIO Innovex Pvt Ltd (Brand / ASP product: Documantra)</w:t>
            </w:r>
          </w:p>
        </w:tc>
      </w:tr>
      <w:tr w:rsidR="00391592" w:rsidRPr="00D7638C" w14:paraId="3A7EAE1A" w14:textId="77777777" w:rsidTr="00843DCC">
        <w:trPr>
          <w:trHeight w:val="638"/>
        </w:trPr>
        <w:tc>
          <w:tcPr>
            <w:tcW w:w="558" w:type="dxa"/>
            <w:vAlign w:val="center"/>
          </w:tcPr>
          <w:p w14:paraId="02B51DB1" w14:textId="56DB7C99" w:rsidR="00391592" w:rsidRPr="00D4276E" w:rsidRDefault="00391592" w:rsidP="00D4276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7940B9EF" w14:textId="77777777" w:rsidR="00391592" w:rsidRPr="00D7638C" w:rsidRDefault="00391592" w:rsidP="00D7638C">
            <w:pPr>
              <w:rPr>
                <w:rFonts w:ascii="Arial" w:hAnsi="Arial" w:cs="Arial"/>
                <w:sz w:val="22"/>
                <w:szCs w:val="22"/>
              </w:rPr>
            </w:pPr>
            <w:r w:rsidRPr="00D7638C">
              <w:rPr>
                <w:rFonts w:ascii="Arial" w:hAnsi="Arial" w:cs="Arial"/>
                <w:sz w:val="22"/>
                <w:szCs w:val="22"/>
              </w:rPr>
              <w:t>Location Address</w:t>
            </w:r>
          </w:p>
        </w:tc>
        <w:tc>
          <w:tcPr>
            <w:tcW w:w="4536" w:type="dxa"/>
            <w:vAlign w:val="center"/>
          </w:tcPr>
          <w:p>
            <w:r>
              <w:t>Registered office: C-32, Sector-14, Kaushambi, Ghaziabad, Uttar Pradesh 201010, India (CIN: U72300UP2015PTC070364)</w:t>
              <w:br/>
              <w:t>Operational / hosting: DigitalOcean cloud — New York (NYC1) datacenter, United States</w:t>
              <w:br/>
              <w:t>Production URL: https://esp.documantra.in</w:t>
            </w:r>
          </w:p>
        </w:tc>
      </w:tr>
      <w:tr w:rsidR="00391592" w:rsidRPr="00D7638C" w14:paraId="24BD491B" w14:textId="77777777" w:rsidTr="00843DCC">
        <w:trPr>
          <w:trHeight w:val="517"/>
        </w:trPr>
        <w:tc>
          <w:tcPr>
            <w:tcW w:w="558" w:type="dxa"/>
            <w:vAlign w:val="center"/>
          </w:tcPr>
          <w:p w14:paraId="28E9E1BB" w14:textId="3D47EAB9" w:rsidR="00391592" w:rsidRPr="00D4276E" w:rsidRDefault="00391592" w:rsidP="00D4276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2F8584F2" w14:textId="77777777" w:rsidR="00391592" w:rsidRPr="00D7638C" w:rsidRDefault="00391592" w:rsidP="00D7638C">
            <w:pPr>
              <w:rPr>
                <w:rFonts w:ascii="Arial" w:hAnsi="Arial" w:cs="Arial"/>
                <w:sz w:val="22"/>
                <w:szCs w:val="22"/>
              </w:rPr>
            </w:pPr>
            <w:r w:rsidRPr="00D7638C">
              <w:rPr>
                <w:rFonts w:ascii="Arial" w:hAnsi="Arial" w:cs="Arial"/>
                <w:sz w:val="22"/>
                <w:szCs w:val="22"/>
              </w:rPr>
              <w:t>Auditee Representative along with Designation and Department</w:t>
            </w:r>
          </w:p>
        </w:tc>
        <w:tc>
          <w:tcPr>
            <w:tcW w:w="4536" w:type="dxa"/>
            <w:vAlign w:val="center"/>
          </w:tcPr>
          <w:p>
            <w:r>
              <w:t>Pawnesh Kumar — Technical Lead / Product Owner, IT / Product Department</w:t>
              <w:br/>
              <w:t>Email: pawneshk@itio.in | Phone: +91-120-4638249</w:t>
            </w:r>
          </w:p>
        </w:tc>
      </w:tr>
      <w:tr w:rsidR="00874F0E" w:rsidRPr="00D7638C" w14:paraId="36578677" w14:textId="77777777" w:rsidTr="00843DCC">
        <w:trPr>
          <w:trHeight w:val="647"/>
        </w:trPr>
        <w:tc>
          <w:tcPr>
            <w:tcW w:w="558" w:type="dxa"/>
            <w:vAlign w:val="center"/>
          </w:tcPr>
          <w:p w14:paraId="0CAA5AFE" w14:textId="0B049FB0" w:rsidR="00874F0E" w:rsidRPr="00D4276E" w:rsidRDefault="00874F0E" w:rsidP="00D4276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7E716F01" w14:textId="77777777" w:rsidR="00874F0E" w:rsidRPr="00D7638C" w:rsidRDefault="00874F0E" w:rsidP="00D7638C">
            <w:pPr>
              <w:rPr>
                <w:rFonts w:ascii="Arial" w:hAnsi="Arial" w:cs="Arial"/>
                <w:sz w:val="22"/>
                <w:szCs w:val="22"/>
              </w:rPr>
            </w:pPr>
            <w:r w:rsidRPr="00D7638C">
              <w:rPr>
                <w:rFonts w:ascii="Arial" w:hAnsi="Arial" w:cs="Arial"/>
                <w:sz w:val="22"/>
                <w:szCs w:val="22"/>
              </w:rPr>
              <w:t>E-Sign Service Provider Name</w:t>
            </w:r>
          </w:p>
        </w:tc>
        <w:tc>
          <w:tcPr>
            <w:tcW w:w="4536" w:type="dxa"/>
            <w:vAlign w:val="center"/>
          </w:tcPr>
          <w:p>
            <w:r>
              <w:t>Document signing: Internal PKI (ASP-issued RSA 2048 certificates via e-sign-service).</w:t>
              <w:br/>
              <w:t>Aadhaar eSign: V-Sign ESP via standard eSign API v4.1.</w:t>
              <w:br/>
              <w:t>Identity verification (Aadhaar KYC): Surepass DigiLocker Via Link integration.</w:t>
              <w:br/>
              <w:t>Agreements: See Annexure A14 (V-Sign ESP + Surepass; NSDL copy from legal if applicable).</w:t>
            </w:r>
          </w:p>
        </w:tc>
      </w:tr>
    </w:tbl>
    <w:p w14:paraId="56CE561A" w14:textId="77777777" w:rsidR="00EF4440" w:rsidRPr="00874F0E" w:rsidRDefault="00EF4440"/>
    <w:p w14:paraId="44C9F93D" w14:textId="03D423A3" w:rsidR="00874F0E" w:rsidRPr="00874F0E" w:rsidRDefault="00843DCC" w:rsidP="00874F0E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ASP </w:t>
      </w:r>
      <w:r w:rsidR="00874F0E" w:rsidRPr="00874F0E">
        <w:rPr>
          <w:rFonts w:ascii="Arial" w:hAnsi="Arial" w:cs="Arial"/>
          <w:b/>
          <w:bCs/>
          <w:i/>
          <w:iCs/>
        </w:rPr>
        <w:t>Application Details</w:t>
      </w:r>
    </w:p>
    <w:p w14:paraId="136B722E" w14:textId="77777777" w:rsidR="00874F0E" w:rsidRPr="00874F0E" w:rsidRDefault="00874F0E"/>
    <w:tbl>
      <w:tblPr>
        <w:tblW w:w="944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4370"/>
        <w:gridCol w:w="4536"/>
      </w:tblGrid>
      <w:tr w:rsidR="00D4276E" w:rsidRPr="00D7638C" w14:paraId="58708113" w14:textId="77777777" w:rsidTr="00843DCC">
        <w:trPr>
          <w:trHeight w:val="593"/>
        </w:trPr>
        <w:tc>
          <w:tcPr>
            <w:tcW w:w="540" w:type="dxa"/>
            <w:shd w:val="clear" w:color="auto" w:fill="FFC000"/>
            <w:vAlign w:val="center"/>
          </w:tcPr>
          <w:p w14:paraId="533FA80A" w14:textId="36C0E35C" w:rsidR="00D4276E" w:rsidRPr="00D7638C" w:rsidRDefault="00D4276E" w:rsidP="00D4276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/>
                <w:sz w:val="22"/>
                <w:szCs w:val="22"/>
              </w:rPr>
              <w:t>Sr No</w:t>
            </w:r>
          </w:p>
        </w:tc>
        <w:tc>
          <w:tcPr>
            <w:tcW w:w="4370" w:type="dxa"/>
            <w:shd w:val="clear" w:color="auto" w:fill="FFC000"/>
            <w:vAlign w:val="center"/>
          </w:tcPr>
          <w:p w14:paraId="4C1E77F3" w14:textId="20DF2341" w:rsidR="00D4276E" w:rsidRPr="00D4276E" w:rsidRDefault="00D4276E" w:rsidP="00D4276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276E">
              <w:rPr>
                <w:rFonts w:ascii="Arial" w:hAnsi="Arial" w:cs="Arial"/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4536" w:type="dxa"/>
            <w:shd w:val="clear" w:color="auto" w:fill="FFC000"/>
            <w:vAlign w:val="center"/>
          </w:tcPr>
          <w:p w14:paraId="47EC89D5" w14:textId="2B583E7F" w:rsidR="00D4276E" w:rsidRPr="00D7638C" w:rsidRDefault="00D4276E" w:rsidP="00D427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7638C">
              <w:rPr>
                <w:rFonts w:ascii="Arial" w:hAnsi="Arial" w:cs="Arial"/>
                <w:b/>
                <w:sz w:val="22"/>
                <w:szCs w:val="22"/>
              </w:rPr>
              <w:t>Details</w:t>
            </w:r>
          </w:p>
        </w:tc>
      </w:tr>
      <w:tr w:rsidR="00843DCC" w:rsidRPr="00D7638C" w14:paraId="3A5004B0" w14:textId="77777777" w:rsidTr="00843DCC">
        <w:trPr>
          <w:trHeight w:val="593"/>
        </w:trPr>
        <w:tc>
          <w:tcPr>
            <w:tcW w:w="540" w:type="dxa"/>
            <w:vAlign w:val="center"/>
          </w:tcPr>
          <w:p w14:paraId="5DDA5036" w14:textId="77777777" w:rsidR="00843DCC" w:rsidRPr="00D7638C" w:rsidRDefault="00843DCC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1B441B89" w14:textId="37C8F7A1" w:rsidR="00843DCC" w:rsidRPr="00D4276E" w:rsidRDefault="00843DCC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ASP Application Name and URL</w:t>
            </w:r>
          </w:p>
        </w:tc>
        <w:tc>
          <w:tcPr>
            <w:tcW w:w="4536" w:type="dxa"/>
            <w:vAlign w:val="center"/>
          </w:tcPr>
          <w:p>
            <w:r>
              <w:t>Documantra (ASP Platform) — https://esp.documantra.in (Admin: https://esp.documantra.in/admin/)</w:t>
            </w:r>
          </w:p>
        </w:tc>
      </w:tr>
      <w:tr w:rsidR="00D4276E" w:rsidRPr="00D7638C" w14:paraId="40E57B0A" w14:textId="77777777" w:rsidTr="00843DCC">
        <w:trPr>
          <w:trHeight w:val="593"/>
        </w:trPr>
        <w:tc>
          <w:tcPr>
            <w:tcW w:w="540" w:type="dxa"/>
            <w:vAlign w:val="center"/>
          </w:tcPr>
          <w:p w14:paraId="6853F0B7" w14:textId="77777777" w:rsidR="00D4276E" w:rsidRPr="00D7638C" w:rsidRDefault="00D4276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774682E8" w14:textId="670C1E5E" w:rsidR="00D4276E" w:rsidRPr="00D7638C" w:rsidRDefault="00D4276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4276E">
              <w:rPr>
                <w:rFonts w:ascii="Arial" w:hAnsi="Arial" w:cs="Arial"/>
                <w:bCs/>
                <w:sz w:val="22"/>
                <w:szCs w:val="22"/>
              </w:rPr>
              <w:t>ASP–ESP communication must be encrypted and digitally signed.</w:t>
            </w:r>
          </w:p>
        </w:tc>
        <w:tc>
          <w:tcPr>
            <w:tcW w:w="4536" w:type="dxa"/>
            <w:vAlign w:val="center"/>
          </w:tcPr>
          <w:p>
            <w:r>
              <w:t>Yes. All ASP-ESP/API traffic over HTTPS (TLS 1.3). Application APIs use JWT / httpOnly cookies.</w:t>
              <w:br/>
              <w:t>Digital signing uses PKI (certificate + private key per signer, SHA-256). Payloads JSON over TLS.</w:t>
              <w:br/>
              <w:t>Webhook callbacks (DigiLocker) over HTTPS with server-side validation.</w:t>
            </w:r>
          </w:p>
        </w:tc>
      </w:tr>
      <w:tr w:rsidR="00874F0E" w:rsidRPr="00D7638C" w14:paraId="4D68F0B7" w14:textId="77777777" w:rsidTr="00843DCC">
        <w:trPr>
          <w:trHeight w:val="593"/>
        </w:trPr>
        <w:tc>
          <w:tcPr>
            <w:tcW w:w="540" w:type="dxa"/>
            <w:vAlign w:val="center"/>
          </w:tcPr>
          <w:p w14:paraId="1C07FA19" w14:textId="49BC11C3" w:rsidR="00874F0E" w:rsidRPr="00D7638C" w:rsidRDefault="00874F0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79124B13" w14:textId="77777777" w:rsidR="00874F0E" w:rsidRPr="00D7638C" w:rsidRDefault="00874F0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Module Implemented</w:t>
            </w:r>
          </w:p>
        </w:tc>
        <w:tc>
          <w:tcPr>
            <w:tcW w:w="4536" w:type="dxa"/>
            <w:vAlign w:val="center"/>
          </w:tcPr>
          <w:p>
            <w:r>
              <w:t>User authentication and 2FA (TOTP)</w:t>
              <w:br/>
              <w:t>Organization and subscription management</w:t>
              <w:br/>
              <w:t>Document upload, storage, sharing</w:t>
              <w:br/>
              <w:t>e-Sign envelope workflow (sequential/parallel signing)</w:t>
              <w:br/>
              <w:t>Digital signature (PKI embed + audit trail)</w:t>
              <w:br/>
              <w:t>Aadhaar e-KYC via Surepass DigiLocker</w:t>
              <w:br/>
              <w:t>PDF tools, templates, admin moderation</w:t>
              <w:br/>
              <w:t>Audit trail and completion certificate generation</w:t>
            </w:r>
          </w:p>
        </w:tc>
      </w:tr>
      <w:tr w:rsidR="00874F0E" w:rsidRPr="00D7638C" w14:paraId="43490F04" w14:textId="77777777" w:rsidTr="00843DCC">
        <w:trPr>
          <w:trHeight w:val="620"/>
        </w:trPr>
        <w:tc>
          <w:tcPr>
            <w:tcW w:w="540" w:type="dxa"/>
            <w:vAlign w:val="center"/>
          </w:tcPr>
          <w:p w14:paraId="4DE76BE7" w14:textId="4F024227" w:rsidR="00874F0E" w:rsidRPr="00D7638C" w:rsidRDefault="00874F0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42236B70" w14:textId="77777777" w:rsidR="00874F0E" w:rsidRPr="00D7638C" w:rsidRDefault="00874F0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Application Developed by</w:t>
            </w:r>
          </w:p>
        </w:tc>
        <w:tc>
          <w:tcPr>
            <w:tcW w:w="4536" w:type="dxa"/>
            <w:vAlign w:val="center"/>
          </w:tcPr>
          <w:p>
            <w:r>
              <w:t>ITIO Innovex Pvt Ltd (in-house development team)</w:t>
            </w:r>
          </w:p>
        </w:tc>
      </w:tr>
      <w:tr w:rsidR="00874F0E" w:rsidRPr="00D7638C" w14:paraId="34ED4BD2" w14:textId="77777777" w:rsidTr="00843DCC">
        <w:trPr>
          <w:trHeight w:val="620"/>
        </w:trPr>
        <w:tc>
          <w:tcPr>
            <w:tcW w:w="540" w:type="dxa"/>
            <w:vAlign w:val="center"/>
          </w:tcPr>
          <w:p w14:paraId="64D1F55A" w14:textId="24B0A39E" w:rsidR="00874F0E" w:rsidRPr="00D7638C" w:rsidRDefault="00874F0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65BE62EC" w14:textId="77777777" w:rsidR="00874F0E" w:rsidRPr="00D7638C" w:rsidRDefault="00874F0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Database Details</w:t>
            </w:r>
          </w:p>
        </w:tc>
        <w:tc>
          <w:tcPr>
            <w:tcW w:w="4536" w:type="dxa"/>
            <w:vAlign w:val="center"/>
          </w:tcPr>
          <w:p>
            <w:r>
              <w:t>MongoDB (Mongoose ODM). Collections include users, envelopes, documents, recipients,</w:t>
              <w:br/>
              <w:t>digital signatures, certificates, audittrails, organizations, subscriptions.</w:t>
              <w:br/>
              <w:t>Connection via MONGO_URI (production credentials stored in server .env).</w:t>
            </w:r>
          </w:p>
        </w:tc>
      </w:tr>
      <w:tr w:rsidR="00874F0E" w:rsidRPr="00D7638C" w14:paraId="7D07FC19" w14:textId="77777777" w:rsidTr="00843DCC">
        <w:trPr>
          <w:trHeight w:val="530"/>
        </w:trPr>
        <w:tc>
          <w:tcPr>
            <w:tcW w:w="540" w:type="dxa"/>
            <w:vAlign w:val="center"/>
          </w:tcPr>
          <w:p w14:paraId="0E82981A" w14:textId="2781A8E2" w:rsidR="00874F0E" w:rsidRPr="00D7638C" w:rsidRDefault="00874F0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4311C4A2" w14:textId="77777777" w:rsidR="00874F0E" w:rsidRPr="00D7638C" w:rsidRDefault="00874F0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Location of Servers</w:t>
            </w:r>
          </w:p>
        </w:tc>
        <w:tc>
          <w:tcPr>
            <w:tcW w:w="4536" w:type="dxa"/>
            <w:vAlign w:val="center"/>
          </w:tcPr>
          <w:p>
            <w:r>
              <w:t>Production server: DigitalOcean Droplet (ubuntu-s-1vcpu-2gb-nyc1-DandS)</w:t>
              <w:br/>
              <w:t>Hostname: esp.documantra.in</w:t>
              <w:br/>
              <w:t>Architecture: nginx (443/HTTP2) to Docker microservices on localhost (127.0.0.1)</w:t>
              <w:br/>
              <w:t>Static SPA: /var/www/draft-and-sign (user), /var/www/admin-esp (admin)</w:t>
            </w:r>
          </w:p>
        </w:tc>
      </w:tr>
    </w:tbl>
    <w:p w14:paraId="365F4EF5" w14:textId="77777777" w:rsidR="00874F0E" w:rsidRDefault="00874F0E"/>
    <w:p w14:paraId="0164DADC" w14:textId="77777777" w:rsidR="00553FCE" w:rsidRPr="00553FCE" w:rsidRDefault="00553FCE" w:rsidP="00553FCE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i/>
          <w:iCs/>
        </w:rPr>
      </w:pPr>
      <w:r w:rsidRPr="00553FCE">
        <w:rPr>
          <w:rFonts w:ascii="Arial" w:hAnsi="Arial" w:cs="Arial"/>
          <w:b/>
          <w:bCs/>
          <w:i/>
          <w:iCs/>
        </w:rPr>
        <w:t xml:space="preserve">Documentation </w:t>
      </w:r>
      <w:r w:rsidR="00D7638C">
        <w:rPr>
          <w:rFonts w:ascii="Arial" w:hAnsi="Arial" w:cs="Arial"/>
          <w:b/>
          <w:bCs/>
          <w:i/>
          <w:iCs/>
        </w:rPr>
        <w:t>and Other Details:</w:t>
      </w:r>
    </w:p>
    <w:p w14:paraId="152CD2D6" w14:textId="77777777" w:rsidR="00553FCE" w:rsidRDefault="00553FCE"/>
    <w:tbl>
      <w:tblPr>
        <w:tblW w:w="944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4370"/>
        <w:gridCol w:w="4536"/>
      </w:tblGrid>
      <w:tr w:rsidR="00D4276E" w:rsidRPr="00D7638C" w14:paraId="025C682D" w14:textId="77777777" w:rsidTr="00843DCC">
        <w:trPr>
          <w:trHeight w:val="708"/>
        </w:trPr>
        <w:tc>
          <w:tcPr>
            <w:tcW w:w="540" w:type="dxa"/>
            <w:shd w:val="clear" w:color="auto" w:fill="FFC000"/>
            <w:vAlign w:val="center"/>
          </w:tcPr>
          <w:p w14:paraId="6FA9D5CD" w14:textId="0F21D5D6" w:rsidR="00D4276E" w:rsidRPr="00D7638C" w:rsidRDefault="00D4276E" w:rsidP="00D4276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/>
                <w:sz w:val="22"/>
                <w:szCs w:val="22"/>
              </w:rPr>
              <w:t>Sr No</w:t>
            </w:r>
          </w:p>
        </w:tc>
        <w:tc>
          <w:tcPr>
            <w:tcW w:w="4370" w:type="dxa"/>
            <w:shd w:val="clear" w:color="auto" w:fill="FFC000"/>
            <w:vAlign w:val="center"/>
          </w:tcPr>
          <w:p w14:paraId="617C1B52" w14:textId="2015386E" w:rsidR="00D4276E" w:rsidRPr="00D4276E" w:rsidRDefault="00D4276E" w:rsidP="00D4276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276E">
              <w:rPr>
                <w:rFonts w:ascii="Arial" w:hAnsi="Arial" w:cs="Arial"/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4536" w:type="dxa"/>
            <w:shd w:val="clear" w:color="auto" w:fill="FFC000"/>
            <w:vAlign w:val="center"/>
          </w:tcPr>
          <w:p w14:paraId="713110BF" w14:textId="69228496" w:rsidR="00D4276E" w:rsidRPr="00D7638C" w:rsidRDefault="00D4276E" w:rsidP="00D4276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7638C">
              <w:rPr>
                <w:rFonts w:ascii="Arial" w:hAnsi="Arial" w:cs="Arial"/>
                <w:b/>
                <w:sz w:val="22"/>
                <w:szCs w:val="22"/>
              </w:rPr>
              <w:t>Details</w:t>
            </w:r>
          </w:p>
        </w:tc>
      </w:tr>
      <w:tr w:rsidR="00553FCE" w:rsidRPr="00D7638C" w14:paraId="5F6C6818" w14:textId="77777777" w:rsidTr="00843DCC">
        <w:trPr>
          <w:trHeight w:val="863"/>
        </w:trPr>
        <w:tc>
          <w:tcPr>
            <w:tcW w:w="540" w:type="dxa"/>
            <w:vAlign w:val="center"/>
          </w:tcPr>
          <w:p w14:paraId="73A115F6" w14:textId="2A402198" w:rsidR="00553FCE" w:rsidRPr="00D7638C" w:rsidRDefault="00553FC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05D468E2" w14:textId="77777777" w:rsidR="00553FCE" w:rsidRPr="00D7638C" w:rsidRDefault="00553FC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Information Security Policy and Procedures</w:t>
            </w:r>
          </w:p>
        </w:tc>
        <w:tc>
          <w:tcPr>
            <w:tcW w:w="4536" w:type="dxa"/>
            <w:vAlign w:val="center"/>
          </w:tcPr>
          <w:p>
            <w:r>
              <w:t>Information Security Policy: Annexure A4 (Information-Security-Policy.docx).</w:t>
              <w:br/>
              <w:t>Application controls: password policy, session timeout (8h), concurrent session limit (5),</w:t>
              <w:br/>
              <w:t>2FA (user + admin TOTP), VAPT-hardened headers, SSRF guards, input validation.</w:t>
            </w:r>
          </w:p>
        </w:tc>
      </w:tr>
      <w:tr w:rsidR="00553FCE" w:rsidRPr="00D7638C" w14:paraId="727FD950" w14:textId="77777777" w:rsidTr="00843DCC">
        <w:trPr>
          <w:trHeight w:val="710"/>
        </w:trPr>
        <w:tc>
          <w:tcPr>
            <w:tcW w:w="540" w:type="dxa"/>
            <w:vAlign w:val="center"/>
          </w:tcPr>
          <w:p w14:paraId="5CE246B2" w14:textId="795599C9" w:rsidR="00553FCE" w:rsidRPr="00D7638C" w:rsidRDefault="00553FC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6FBEFCAB" w14:textId="77777777" w:rsidR="00553FCE" w:rsidRPr="00D7638C" w:rsidRDefault="00553FCE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ISO 27001 Certification details (</w:t>
            </w:r>
            <w:r w:rsidR="00D7638C">
              <w:rPr>
                <w:rFonts w:ascii="Arial" w:hAnsi="Arial" w:cs="Arial"/>
                <w:bCs/>
                <w:sz w:val="22"/>
                <w:szCs w:val="22"/>
              </w:rPr>
              <w:t>if a</w:t>
            </w:r>
            <w:r w:rsidRPr="00D7638C">
              <w:rPr>
                <w:rFonts w:ascii="Arial" w:hAnsi="Arial" w:cs="Arial"/>
                <w:bCs/>
                <w:sz w:val="22"/>
                <w:szCs w:val="22"/>
              </w:rPr>
              <w:t>ny)</w:t>
            </w:r>
          </w:p>
        </w:tc>
        <w:tc>
          <w:tcPr>
            <w:tcW w:w="4536" w:type="dxa"/>
            <w:vAlign w:val="center"/>
          </w:tcPr>
          <w:p>
            <w:r>
              <w:t>ISO 27001: Not certified for Documantra ASP at present. Security controls aligned with ISO 27001 practices.</w:t>
            </w:r>
          </w:p>
        </w:tc>
      </w:tr>
      <w:tr w:rsidR="00553FCE" w:rsidRPr="00D7638C" w14:paraId="20398EEC" w14:textId="77777777" w:rsidTr="00843DCC">
        <w:trPr>
          <w:trHeight w:val="1160"/>
        </w:trPr>
        <w:tc>
          <w:tcPr>
            <w:tcW w:w="540" w:type="dxa"/>
            <w:vAlign w:val="center"/>
          </w:tcPr>
          <w:p w14:paraId="2DC0D018" w14:textId="63F99E7E" w:rsidR="00553FCE" w:rsidRPr="00D7638C" w:rsidRDefault="00553FC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58FBF046" w14:textId="77777777" w:rsidR="005E0097" w:rsidRPr="00D7638C" w:rsidRDefault="005E0097" w:rsidP="00D7638C">
            <w:pPr>
              <w:pStyle w:val="Header"/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Network Administration - Network Diagram</w:t>
            </w:r>
          </w:p>
          <w:p w14:paraId="543D992D" w14:textId="77777777" w:rsidR="00553FCE" w:rsidRPr="00D7638C" w:rsidRDefault="00D7638C" w:rsidP="00D7638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sz w:val="22"/>
                <w:szCs w:val="22"/>
              </w:rPr>
              <w:t>(Communication Details between ASP and ESP)</w:t>
            </w:r>
          </w:p>
        </w:tc>
        <w:tc>
          <w:tcPr>
            <w:tcW w:w="4536" w:type="dxa"/>
            <w:vAlign w:val="center"/>
          </w:tcPr>
          <w:p>
            <w:r>
              <w:t>Network diagram: Annexure A1 (Network-Diagram.png).</w:t>
              <w:br/>
              <w:t>Summary: Internet → nginx (TLS) → Docker services (auth, e-sign, document, identity)</w:t>
              <w:br/>
              <w:t>e-sign-service → MongoDB; identity-service → Surepass DigiLocker API (HTTPS)</w:t>
              <w:br/>
              <w:t>Backend ports bound to 127.0.0.1; only 80/443 public.</w:t>
            </w:r>
          </w:p>
        </w:tc>
      </w:tr>
      <w:tr w:rsidR="00C25BF4" w:rsidRPr="00D7638C" w14:paraId="0EF5B2E7" w14:textId="77777777" w:rsidTr="00843DCC">
        <w:trPr>
          <w:trHeight w:val="575"/>
        </w:trPr>
        <w:tc>
          <w:tcPr>
            <w:tcW w:w="540" w:type="dxa"/>
            <w:vAlign w:val="center"/>
          </w:tcPr>
          <w:p w14:paraId="5B2CA868" w14:textId="7A4225F4" w:rsidR="00C25BF4" w:rsidRPr="00D7638C" w:rsidRDefault="00C25BF4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5B459238" w14:textId="77777777" w:rsidR="00C25BF4" w:rsidRPr="00D7638C" w:rsidRDefault="00C25BF4" w:rsidP="00D7638C">
            <w:pPr>
              <w:pStyle w:val="Head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System Audit Report</w:t>
            </w:r>
            <w:r w:rsidR="007A416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  <w:vAlign w:val="center"/>
          </w:tcPr>
          <w:p>
            <w:r>
              <w:t>System hardening report: Annexure A5 (System-Hardening-Report.docx).</w:t>
            </w:r>
          </w:p>
        </w:tc>
      </w:tr>
      <w:tr w:rsidR="00D4276E" w:rsidRPr="00D7638C" w14:paraId="7C748DC5" w14:textId="77777777" w:rsidTr="00843DCC">
        <w:trPr>
          <w:trHeight w:val="575"/>
        </w:trPr>
        <w:tc>
          <w:tcPr>
            <w:tcW w:w="540" w:type="dxa"/>
            <w:vAlign w:val="center"/>
          </w:tcPr>
          <w:p w14:paraId="54B7DA00" w14:textId="77777777" w:rsidR="00D4276E" w:rsidRPr="00D7638C" w:rsidRDefault="00D4276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2C332730" w14:textId="1883109E" w:rsidR="00D4276E" w:rsidRDefault="00D4276E" w:rsidP="00D4276E">
            <w:pPr>
              <w:pStyle w:val="Header"/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>Internet connections controls - Firewall protection, Intrusion Detection system</w:t>
            </w:r>
          </w:p>
        </w:tc>
        <w:tc>
          <w:tcPr>
            <w:tcW w:w="4536" w:type="dxa"/>
            <w:vAlign w:val="center"/>
          </w:tcPr>
          <w:p>
            <w:r>
              <w:t>DigitalOcean Cloud Firewall (inbound: 22, 80, 443)</w:t>
              <w:br/>
              <w:t>UFW on host; backend Docker ports localhost-only</w:t>
              <w:br/>
              <w:t>nginx security headers (HSTS, CSP, X-Frame-Options)</w:t>
            </w:r>
          </w:p>
        </w:tc>
      </w:tr>
      <w:tr w:rsidR="00D4276E" w:rsidRPr="00D7638C" w14:paraId="3D589117" w14:textId="77777777" w:rsidTr="00843DCC">
        <w:trPr>
          <w:trHeight w:val="575"/>
        </w:trPr>
        <w:tc>
          <w:tcPr>
            <w:tcW w:w="540" w:type="dxa"/>
            <w:vAlign w:val="center"/>
          </w:tcPr>
          <w:p w14:paraId="5BFD4282" w14:textId="77777777" w:rsidR="00D4276E" w:rsidRPr="00D7638C" w:rsidRDefault="00D4276E" w:rsidP="00D4276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1DED5C2E" w14:textId="7721379D" w:rsidR="00D4276E" w:rsidRDefault="00D4276E" w:rsidP="00D4276E">
            <w:pPr>
              <w:pStyle w:val="Header"/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sz w:val="22"/>
                <w:szCs w:val="22"/>
              </w:rPr>
              <w:t>Virus protection - Controls to mitigate the virus attack/outbreaks</w:t>
            </w:r>
          </w:p>
        </w:tc>
        <w:tc>
          <w:tcPr>
            <w:tcW w:w="4536" w:type="dxa"/>
            <w:vAlign w:val="center"/>
          </w:tcPr>
          <w:p>
            <w:r>
              <w:t>Server security controls: Annexure A6 (Server-Security-Controls.png).</w:t>
              <w:br/>
              <w:t>Linux cloud VM hardening: firewall, fail2ban, unattended-upgrades, Docker isolation.</w:t>
            </w:r>
          </w:p>
        </w:tc>
      </w:tr>
      <w:tr w:rsidR="00CE26B9" w:rsidRPr="00D7638C" w14:paraId="1418FD3B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2E7181DD" w14:textId="77777777" w:rsidR="00CE26B9" w:rsidRPr="00D7638C" w:rsidRDefault="00CE26B9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538FC743" w14:textId="3AE8CBA0" w:rsidR="00CE26B9" w:rsidRDefault="00CE26B9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4276E">
              <w:rPr>
                <w:rFonts w:ascii="Arial" w:hAnsi="Arial" w:cs="Arial"/>
                <w:bCs/>
                <w:sz w:val="22"/>
                <w:szCs w:val="22"/>
              </w:rPr>
              <w:t>ASP must integrate with ESPs exclusively via standard eSign APIs.</w:t>
            </w:r>
          </w:p>
        </w:tc>
        <w:tc>
          <w:tcPr>
            <w:tcW w:w="4536" w:type="dxa"/>
            <w:vAlign w:val="center"/>
          </w:tcPr>
          <w:p>
            <w:r>
              <w:t>Yes. Aadhaar eSign integrates with V-Sign ESP exclusively via CCA standard eSign API v4.1.</w:t>
              <w:br/>
              <w:t>Flow diagram: Annexure A2. Sample XML: Annexure A7.</w:t>
              <w:br/>
              <w:t>Steps: gettxnrefv4_1 → ESP auth page → EsignResp XML callback → signpdfv4_1.</w:t>
            </w:r>
          </w:p>
        </w:tc>
      </w:tr>
      <w:tr w:rsidR="00CE26B9" w:rsidRPr="00D7638C" w14:paraId="41FD9BDB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28ADD443" w14:textId="77777777" w:rsidR="00CE26B9" w:rsidRPr="00D7638C" w:rsidRDefault="00CE26B9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2FB4D466" w14:textId="5BDD55D4" w:rsidR="00CE26B9" w:rsidRPr="00D7638C" w:rsidRDefault="00CE26B9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eSign request and response in xml format</w:t>
            </w:r>
          </w:p>
        </w:tc>
        <w:tc>
          <w:tcPr>
            <w:tcW w:w="4536" w:type="dxa"/>
            <w:vAlign w:val="center"/>
          </w:tcPr>
          <w:p>
            <w:r>
              <w:t>Yes. ESP boundary uses XML (EsignResp). Application REST APIs use JSON over HTTPS.</w:t>
              <w:br/>
              <w:t>Samples: Annexure A7 (EsignResp.xml) and Annexure A8 (gettxnref request + add-signature API).</w:t>
            </w:r>
          </w:p>
        </w:tc>
      </w:tr>
      <w:tr w:rsidR="00CE26B9" w:rsidRPr="00D7638C" w14:paraId="5FFE03D6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62377693" w14:textId="17D88BDF" w:rsidR="00CE26B9" w:rsidRPr="00D7638C" w:rsidRDefault="00CE26B9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04CCC697" w14:textId="41114375" w:rsidR="00CE26B9" w:rsidRPr="00D7638C" w:rsidRDefault="00CE26B9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7638C">
              <w:rPr>
                <w:rFonts w:ascii="Arial" w:hAnsi="Arial" w:cs="Arial"/>
                <w:bCs/>
                <w:sz w:val="22"/>
                <w:szCs w:val="22"/>
              </w:rPr>
              <w:t xml:space="preserve">Application Security Assessment </w:t>
            </w:r>
            <w:r>
              <w:rPr>
                <w:rFonts w:ascii="Arial" w:hAnsi="Arial" w:cs="Arial"/>
                <w:bCs/>
                <w:sz w:val="22"/>
                <w:szCs w:val="22"/>
              </w:rPr>
              <w:t>(</w:t>
            </w:r>
            <w:r w:rsidRPr="00D7638C">
              <w:rPr>
                <w:rFonts w:ascii="Arial" w:hAnsi="Arial" w:cs="Arial"/>
                <w:bCs/>
                <w:sz w:val="22"/>
                <w:szCs w:val="22"/>
              </w:rPr>
              <w:t>Vulnerability Assessment and Penetration Testing</w:t>
            </w:r>
            <w:r>
              <w:rPr>
                <w:rFonts w:ascii="Arial" w:hAnsi="Arial" w:cs="Arial"/>
                <w:bCs/>
                <w:sz w:val="22"/>
                <w:szCs w:val="22"/>
              </w:rPr>
              <w:t>)</w:t>
            </w:r>
            <w:r w:rsidRPr="00D7638C">
              <w:rPr>
                <w:rFonts w:ascii="Arial" w:hAnsi="Arial" w:cs="Arial"/>
                <w:bCs/>
                <w:sz w:val="22"/>
                <w:szCs w:val="22"/>
              </w:rPr>
              <w:t xml:space="preserve"> Reports of ASP conducted by Cert-In Empanelled Auditor</w:t>
            </w:r>
          </w:p>
        </w:tc>
        <w:tc>
          <w:tcPr>
            <w:tcW w:w="4536" w:type="dxa"/>
            <w:vAlign w:val="center"/>
          </w:tcPr>
          <w:p>
            <w:r>
              <w:t>VAPT retest package: Annexure A9 (Retest Excel + evidence document).</w:t>
              <w:br/>
              <w:t>Status as of 29-Jun-2026: 30 CLOSED, 1 PARTIAL (npm transitive components).</w:t>
            </w:r>
          </w:p>
        </w:tc>
      </w:tr>
      <w:tr w:rsidR="00CE26B9" w:rsidRPr="00D7638C" w14:paraId="17D9BB45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1DA30CEF" w14:textId="77777777" w:rsidR="00CE26B9" w:rsidRPr="00D7638C" w:rsidRDefault="00CE26B9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1333F9B4" w14:textId="4CDEFEDE" w:rsidR="00CE26B9" w:rsidRPr="00D7638C" w:rsidRDefault="00CE26B9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D4276E">
              <w:rPr>
                <w:rFonts w:ascii="Arial" w:hAnsi="Arial" w:cs="Arial"/>
                <w:bCs/>
                <w:sz w:val="22"/>
                <w:szCs w:val="22"/>
              </w:rPr>
              <w:t>Audit logs are maintained by ASP.</w:t>
            </w:r>
          </w:p>
        </w:tc>
        <w:tc>
          <w:tcPr>
            <w:tcW w:w="4536" w:type="dxa"/>
            <w:vAlign w:val="center"/>
          </w:tcPr>
          <w:p>
            <w:r>
              <w:t>Yes. AuditTrail collection in MongoDB records envelope actions with timestamp and details.</w:t>
              <w:br/>
              <w:t>Evidence: Annexure A11 (MongoDB audit log screenshot + sample JSON).</w:t>
            </w:r>
          </w:p>
        </w:tc>
      </w:tr>
      <w:tr w:rsidR="00CE26B9" w:rsidRPr="00D7638C" w14:paraId="605BA46F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2EE61BAF" w14:textId="697A9D8F" w:rsidR="00CE26B9" w:rsidRPr="00D7638C" w:rsidRDefault="00CE26B9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4CC0D47A" w14:textId="44EF8E95" w:rsidR="00CE26B9" w:rsidRPr="00D7638C" w:rsidRDefault="00CE26B9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Agreement copies entered with ASP and NSDL.</w:t>
            </w:r>
          </w:p>
        </w:tc>
        <w:tc>
          <w:tcPr>
            <w:tcW w:w="4536" w:type="dxa"/>
            <w:vAlign w:val="center"/>
          </w:tcPr>
          <w:p>
            <w:r>
              <w:t>Agreement index: Annexure A14 (V-Sign ESP, Surepass DigiLocker; NSDL copy from legal if applicable).</w:t>
            </w:r>
          </w:p>
        </w:tc>
      </w:tr>
      <w:tr w:rsidR="00343467" w:rsidRPr="00D7638C" w14:paraId="560D5474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0FAA975D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1E7D7ADB" w14:textId="24A2D8D1" w:rsidR="00343467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TLS/SSL Version Used and Snapshot showing the version.</w:t>
            </w:r>
          </w:p>
        </w:tc>
        <w:tc>
          <w:tcPr>
            <w:tcW w:w="4536" w:type="dxa"/>
            <w:vAlign w:val="center"/>
          </w:tcPr>
          <w:p>
            <w:r>
              <w:t>TLS 1.3 (Let's Encrypt). Evidence: Annexure A3 (TLS-Verification.png + .txt). HTTP/2 enabled.</w:t>
            </w:r>
          </w:p>
        </w:tc>
      </w:tr>
      <w:tr w:rsidR="00343467" w:rsidRPr="00D7638C" w14:paraId="604C7A7E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12AD6ED1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2281164E" w14:textId="57D49B30" w:rsidR="00343467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Antivirus Name version and snapshot showing Antivirus Installed</w:t>
            </w:r>
          </w:p>
        </w:tc>
        <w:tc>
          <w:tcPr>
            <w:tcW w:w="4536" w:type="dxa"/>
            <w:vAlign w:val="center"/>
          </w:tcPr>
          <w:p>
            <w:r>
              <w:t>Linux cloud endpoint protection model — no legacy desktop AV agent on server.</w:t>
              <w:br/>
              <w:t>Evidence: Annexure A6. Controls: Cloud Firewall, UFW, fail2ban, patch management.</w:t>
            </w:r>
          </w:p>
        </w:tc>
      </w:tr>
      <w:tr w:rsidR="00343467" w:rsidRPr="00D7638C" w14:paraId="7CF2D1E9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1972B198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6013CA3E" w14:textId="23CC1CA6" w:rsidR="00343467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Snapshot of </w:t>
            </w:r>
            <w:r w:rsidRPr="003C5CCB">
              <w:rPr>
                <w:rFonts w:ascii="Cambria" w:hAnsi="Cambria"/>
              </w:rPr>
              <w:t>Consent provided by the user via the front-end application</w:t>
            </w:r>
          </w:p>
        </w:tc>
        <w:tc>
          <w:tcPr>
            <w:tcW w:w="4536" w:type="dxa"/>
            <w:vAlign w:val="center"/>
          </w:tcPr>
          <w:p>
            <w:r>
              <w:t>Signer consent checkbox: "I agree to use electronic records and signatures."</w:t>
              <w:br/>
              <w:t>Evidence: Annexure A10 (Consent-UI.png) — Public Signer Page.</w:t>
            </w:r>
          </w:p>
        </w:tc>
      </w:tr>
      <w:tr w:rsidR="00343467" w:rsidRPr="00D7638C" w14:paraId="39D47535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3BAB9BFE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418C396A" w14:textId="437ED63B" w:rsidR="00343467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Snapshot showing that the </w:t>
            </w:r>
            <w:r w:rsidRPr="003C5CCB">
              <w:rPr>
                <w:rFonts w:ascii="Cambria" w:hAnsi="Cambria"/>
              </w:rPr>
              <w:t>audit log data is being stored in the database.</w:t>
            </w:r>
          </w:p>
        </w:tc>
        <w:tc>
          <w:tcPr>
            <w:tcW w:w="4536" w:type="dxa"/>
            <w:vAlign w:val="center"/>
          </w:tcPr>
          <w:p>
            <w:r>
              <w:t>MongoDB audittrails storage: Annexure A11 (screenshot + AuditTrail-Sample.json).</w:t>
            </w:r>
          </w:p>
        </w:tc>
      </w:tr>
      <w:tr w:rsidR="00343467" w:rsidRPr="00D7638C" w14:paraId="413B773F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753B45F0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7DF6FC06" w14:textId="1BA7A37C" w:rsidR="00343467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3C5CCB">
              <w:rPr>
                <w:rFonts w:ascii="Cambria" w:hAnsi="Cambria" w:cs="Arial"/>
              </w:rPr>
              <w:t xml:space="preserve">Integration between the ASP and ESPs is implemented via standard eSign APIs </w:t>
            </w:r>
            <w:r>
              <w:rPr>
                <w:rFonts w:ascii="Cambria" w:hAnsi="Cambria" w:cs="Arial"/>
              </w:rPr>
              <w:t xml:space="preserve">– sample Request and Response xml </w:t>
            </w:r>
          </w:p>
        </w:tc>
        <w:tc>
          <w:tcPr>
            <w:tcW w:w="4536" w:type="dxa"/>
            <w:vAlign w:val="center"/>
          </w:tcPr>
          <w:p>
            <w:r>
              <w:t>API integration samples: Annexure A8.</w:t>
              <w:br/>
              <w:t>POST /esign/api/e-sign/public/add-signature (request/response JSON).</w:t>
            </w:r>
          </w:p>
        </w:tc>
      </w:tr>
      <w:tr w:rsidR="00343467" w:rsidRPr="00D7638C" w14:paraId="2A0890D9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24AFEE29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0C505E8F" w14:textId="748EFFAE" w:rsidR="00343467" w:rsidRPr="003C5CCB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Sample </w:t>
            </w:r>
            <w:r w:rsidRPr="007358DF">
              <w:rPr>
                <w:rFonts w:ascii="Cambria" w:hAnsi="Cambria"/>
                <w:color w:val="000000" w:themeColor="text1"/>
              </w:rPr>
              <w:t>signed document.</w:t>
            </w:r>
          </w:p>
        </w:tc>
        <w:tc>
          <w:tcPr>
            <w:tcW w:w="4536" w:type="dxa"/>
            <w:vAlign w:val="center"/>
          </w:tcPr>
          <w:p>
            <w:r>
              <w:t>Sample signed document: Annexure A13 (Sample-Signed-Document.pdf).</w:t>
            </w:r>
          </w:p>
        </w:tc>
      </w:tr>
      <w:tr w:rsidR="00343467" w:rsidRPr="00D7638C" w14:paraId="3CA5057F" w14:textId="77777777" w:rsidTr="00843DCC">
        <w:trPr>
          <w:trHeight w:val="447"/>
        </w:trPr>
        <w:tc>
          <w:tcPr>
            <w:tcW w:w="540" w:type="dxa"/>
            <w:vAlign w:val="center"/>
          </w:tcPr>
          <w:p w14:paraId="0401C67B" w14:textId="77777777" w:rsidR="00343467" w:rsidRPr="00D7638C" w:rsidRDefault="00343467" w:rsidP="00CE26B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370" w:type="dxa"/>
            <w:vAlign w:val="center"/>
          </w:tcPr>
          <w:p w14:paraId="5328225E" w14:textId="6C71DAA0" w:rsidR="00343467" w:rsidRDefault="00343467" w:rsidP="00CE26B9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Snapshot showing that </w:t>
            </w:r>
            <w:r w:rsidRPr="003C5CCB">
              <w:rPr>
                <w:rFonts w:ascii="Cambria" w:hAnsi="Cambria"/>
              </w:rPr>
              <w:t>ASP application allows the subscriber to download</w:t>
            </w:r>
          </w:p>
        </w:tc>
        <w:tc>
          <w:tcPr>
            <w:tcW w:w="4536" w:type="dxa"/>
            <w:vAlign w:val="center"/>
          </w:tcPr>
          <w:p>
            <w:r>
              <w:t>Download signed document UI: Annexure A12.</w:t>
              <w:br/>
              <w:t>Download protected by assertEnvelopeDownloadAccess.</w:t>
            </w:r>
          </w:p>
        </w:tc>
      </w:tr>
    </w:tbl>
    <w:p w14:paraId="36C031F5" w14:textId="77777777" w:rsidR="00553FCE" w:rsidRDefault="00553FCE"/>
    <w:p>
      <w:r>
        <w:br w:type="page"/>
      </w:r>
    </w:p>
    <w:p>
      <w:pPr>
        <w:pStyle w:val="Heading1"/>
      </w:pPr>
      <w:r>
        <w:t>Annexures</w:t>
      </w:r>
    </w:p>
    <w:p>
      <w:r>
        <w:t>The following annexures support the preliminary information request for Documantra. Source folder: E:\esp-public-flow-backup\deploy\docs\asp-audit-annexures</w:t>
      </w:r>
    </w:p>
    <w:p>
      <w:pPr>
        <w:pStyle w:val="Heading2"/>
      </w:pPr>
      <w:r>
        <w:t>Annexure A1 — Network Diagram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1-Network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A2 — ESP Integration Flow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2-ESP-Integration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A3 — TLS Verification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3-TLS-Ver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A6 — Server Security Controls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6-Server-Security-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A10 — Consent UI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10-Consent-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A11 — MongoDB Audit Logs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11-MongoDB-AuditLo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A12 — Download Signed Document UI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ure-A12-Download-Signed-Document-U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Annexure File Index</w:t>
      </w:r>
    </w:p>
    <w:p>
      <w:r>
        <w:t>• Annexure-A1-Network-Diagram.png</w:t>
      </w:r>
    </w:p>
    <w:p>
      <w:r>
        <w:t>• Annexure-A10-Consent-UI.png</w:t>
      </w:r>
    </w:p>
    <w:p>
      <w:r>
        <w:t>• Annexure-A11-AuditTrail-Sample.json</w:t>
      </w:r>
    </w:p>
    <w:p>
      <w:r>
        <w:t>• Annexure-A11-MongoDB-AuditLogs.png</w:t>
      </w:r>
    </w:p>
    <w:p>
      <w:r>
        <w:t>• Annexure-A12-Download-Signed-Document-UI.png</w:t>
      </w:r>
    </w:p>
    <w:p>
      <w:r>
        <w:t>• Annexure-A13-Sample-Signed-Document.pdf</w:t>
      </w:r>
    </w:p>
    <w:p>
      <w:r>
        <w:t>• Annexure-A14-ESP-Agreements-Index.docx</w:t>
      </w:r>
    </w:p>
    <w:p>
      <w:r>
        <w:t>• Annexure-A2-ESP-Integration-Flow.png</w:t>
      </w:r>
    </w:p>
    <w:p>
      <w:r>
        <w:t>• Annexure-A3-TLS-Verification.png</w:t>
      </w:r>
    </w:p>
    <w:p>
      <w:r>
        <w:t>• Annexure-A3-TLS-Verification.txt</w:t>
      </w:r>
    </w:p>
    <w:p>
      <w:r>
        <w:t>• Annexure-A4-Information-Security-Policy.docx</w:t>
      </w:r>
    </w:p>
    <w:p>
      <w:r>
        <w:t>• Annexure-A5-System-Hardening-Report.docx</w:t>
      </w:r>
    </w:p>
    <w:p>
      <w:r>
        <w:t>• Annexure-A6-Server-Security-Controls.png</w:t>
      </w:r>
    </w:p>
    <w:p>
      <w:r>
        <w:t>• Annexure-A7-Sample-EsignResp.xml</w:t>
      </w:r>
    </w:p>
    <w:p>
      <w:r>
        <w:t>• Annexure-A8-API-Request-add-signature.json</w:t>
      </w:r>
    </w:p>
    <w:p>
      <w:r>
        <w:t>• Annexure-A8-API-Response-add-signature.json</w:t>
      </w:r>
    </w:p>
    <w:p>
      <w:r>
        <w:t>• Annexure-A8-ESP-gettxnref-request.json</w:t>
      </w:r>
    </w:p>
    <w:p>
      <w:r>
        <w:t>• Annexure-A9-VAPT-Retest-Evidence.md</w:t>
      </w:r>
    </w:p>
    <w:p>
      <w:r>
        <w:t>• Annexure-A9-VAPT-Retest-Status.xlsx</w:t>
      </w:r>
    </w:p>
    <w:sectPr w:rsidR="00553FCE" w:rsidSect="00D7638C">
      <w:headerReference w:type="default" r:id="rId9"/>
      <w:footerReference w:type="default" r:id="rId10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26E2A" w14:textId="77777777" w:rsidR="00BE439D" w:rsidRDefault="00BE439D" w:rsidP="00D7638C">
      <w:r>
        <w:separator/>
      </w:r>
    </w:p>
  </w:endnote>
  <w:endnote w:type="continuationSeparator" w:id="0">
    <w:p w14:paraId="22A45A95" w14:textId="77777777" w:rsidR="00BE439D" w:rsidRDefault="00BE439D" w:rsidP="00D7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C5FB" w14:textId="77777777" w:rsidR="008D5A22" w:rsidRDefault="00123A8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Ve</w:t>
    </w:r>
    <w:r w:rsidR="007A65B5">
      <w:rPr>
        <w:rFonts w:asciiTheme="majorHAnsi" w:hAnsiTheme="majorHAnsi"/>
      </w:rPr>
      <w:t>r</w:t>
    </w:r>
    <w:r w:rsidR="007A4160">
      <w:rPr>
        <w:rFonts w:asciiTheme="majorHAnsi" w:hAnsiTheme="majorHAnsi"/>
      </w:rPr>
      <w:t xml:space="preserve">sion 1.0      </w:t>
    </w:r>
    <w:r w:rsidR="008D5A22">
      <w:rPr>
        <w:rFonts w:asciiTheme="majorHAnsi" w:hAnsiTheme="majorHAnsi"/>
      </w:rPr>
      <w:ptab w:relativeTo="margin" w:alignment="right" w:leader="none"/>
    </w:r>
    <w:r w:rsidR="008D5A22">
      <w:rPr>
        <w:rFonts w:asciiTheme="majorHAnsi" w:hAnsiTheme="majorHAnsi"/>
      </w:rPr>
      <w:t xml:space="preserve">Page </w:t>
    </w:r>
    <w:r w:rsidR="00500C34">
      <w:fldChar w:fldCharType="begin"/>
    </w:r>
    <w:r w:rsidR="00500C34">
      <w:instrText xml:space="preserve"> PAGE   \* MERGEFORMAT </w:instrText>
    </w:r>
    <w:r w:rsidR="00500C34">
      <w:fldChar w:fldCharType="separate"/>
    </w:r>
    <w:r w:rsidR="007A4160" w:rsidRPr="007A4160">
      <w:rPr>
        <w:rFonts w:asciiTheme="majorHAnsi" w:hAnsiTheme="majorHAnsi"/>
        <w:noProof/>
      </w:rPr>
      <w:t>1</w:t>
    </w:r>
    <w:r w:rsidR="00500C34">
      <w:rPr>
        <w:rFonts w:asciiTheme="majorHAnsi" w:hAnsiTheme="majorHAnsi"/>
        <w:noProof/>
      </w:rPr>
      <w:fldChar w:fldCharType="end"/>
    </w:r>
  </w:p>
  <w:p w14:paraId="4F36FB49" w14:textId="77777777" w:rsidR="008D5A22" w:rsidRDefault="008D5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9EA4" w14:textId="77777777" w:rsidR="00BE439D" w:rsidRDefault="00BE439D" w:rsidP="00D7638C">
      <w:r>
        <w:separator/>
      </w:r>
    </w:p>
  </w:footnote>
  <w:footnote w:type="continuationSeparator" w:id="0">
    <w:p w14:paraId="0B815A1E" w14:textId="77777777" w:rsidR="00BE439D" w:rsidRDefault="00BE439D" w:rsidP="00D76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EF28" w14:textId="2D286E5C" w:rsidR="00D4276E" w:rsidRDefault="00D4276E" w:rsidP="00D4276E">
    <w:pPr>
      <w:pStyle w:val="Header"/>
      <w:jc w:val="center"/>
    </w:pPr>
    <w:r>
      <w:rPr>
        <w:noProof/>
      </w:rPr>
      <w:drawing>
        <wp:inline distT="0" distB="0" distL="0" distR="0" wp14:anchorId="031E949F" wp14:editId="47383908">
          <wp:extent cx="2279650" cy="599908"/>
          <wp:effectExtent l="0" t="0" r="0" b="0"/>
          <wp:docPr id="1716632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632683" name="Picture 17166326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0408" cy="6080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2797D5" w14:textId="6CB68A53" w:rsidR="00D7638C" w:rsidRDefault="00D7638C" w:rsidP="00D4276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0680"/>
    <w:multiLevelType w:val="hybridMultilevel"/>
    <w:tmpl w:val="38A47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24435"/>
    <w:multiLevelType w:val="multilevel"/>
    <w:tmpl w:val="243436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5CBB4479"/>
    <w:multiLevelType w:val="multilevel"/>
    <w:tmpl w:val="6450E09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6F777FEA"/>
    <w:multiLevelType w:val="hybridMultilevel"/>
    <w:tmpl w:val="3A8A33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7531525">
    <w:abstractNumId w:val="2"/>
  </w:num>
  <w:num w:numId="2" w16cid:durableId="1692683731">
    <w:abstractNumId w:val="2"/>
  </w:num>
  <w:num w:numId="3" w16cid:durableId="1100103818">
    <w:abstractNumId w:val="2"/>
  </w:num>
  <w:num w:numId="4" w16cid:durableId="1968659979">
    <w:abstractNumId w:val="2"/>
  </w:num>
  <w:num w:numId="5" w16cid:durableId="1869293213">
    <w:abstractNumId w:val="2"/>
  </w:num>
  <w:num w:numId="6" w16cid:durableId="862280783">
    <w:abstractNumId w:val="2"/>
  </w:num>
  <w:num w:numId="7" w16cid:durableId="1727872181">
    <w:abstractNumId w:val="2"/>
  </w:num>
  <w:num w:numId="8" w16cid:durableId="544104624">
    <w:abstractNumId w:val="2"/>
  </w:num>
  <w:num w:numId="9" w16cid:durableId="1667784031">
    <w:abstractNumId w:val="1"/>
  </w:num>
  <w:num w:numId="10" w16cid:durableId="1511875014">
    <w:abstractNumId w:val="0"/>
  </w:num>
  <w:num w:numId="11" w16cid:durableId="1160192016">
    <w:abstractNumId w:val="2"/>
  </w:num>
  <w:num w:numId="12" w16cid:durableId="75786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592"/>
    <w:rsid w:val="00022651"/>
    <w:rsid w:val="00050F04"/>
    <w:rsid w:val="000F40C9"/>
    <w:rsid w:val="000F717F"/>
    <w:rsid w:val="00105944"/>
    <w:rsid w:val="0011705D"/>
    <w:rsid w:val="00123A59"/>
    <w:rsid w:val="00123A8F"/>
    <w:rsid w:val="00131629"/>
    <w:rsid w:val="00131C49"/>
    <w:rsid w:val="001439D8"/>
    <w:rsid w:val="00195433"/>
    <w:rsid w:val="00217EE9"/>
    <w:rsid w:val="00231AF4"/>
    <w:rsid w:val="0024567E"/>
    <w:rsid w:val="002C7E00"/>
    <w:rsid w:val="002E66F3"/>
    <w:rsid w:val="00343467"/>
    <w:rsid w:val="00373461"/>
    <w:rsid w:val="003904A3"/>
    <w:rsid w:val="00391592"/>
    <w:rsid w:val="00391AC0"/>
    <w:rsid w:val="003A547C"/>
    <w:rsid w:val="003F3573"/>
    <w:rsid w:val="00403016"/>
    <w:rsid w:val="0048056E"/>
    <w:rsid w:val="004A1905"/>
    <w:rsid w:val="004A4341"/>
    <w:rsid w:val="004D179A"/>
    <w:rsid w:val="004D31C0"/>
    <w:rsid w:val="00500C34"/>
    <w:rsid w:val="00511BFE"/>
    <w:rsid w:val="00553FCE"/>
    <w:rsid w:val="00576712"/>
    <w:rsid w:val="005E0097"/>
    <w:rsid w:val="00603528"/>
    <w:rsid w:val="006916F6"/>
    <w:rsid w:val="006B17C2"/>
    <w:rsid w:val="00704C72"/>
    <w:rsid w:val="00743770"/>
    <w:rsid w:val="007A4160"/>
    <w:rsid w:val="007A65B5"/>
    <w:rsid w:val="007C3D0B"/>
    <w:rsid w:val="007C7816"/>
    <w:rsid w:val="00803A02"/>
    <w:rsid w:val="00840582"/>
    <w:rsid w:val="00843DCC"/>
    <w:rsid w:val="00874F0E"/>
    <w:rsid w:val="00884062"/>
    <w:rsid w:val="00892EEB"/>
    <w:rsid w:val="008A6BF8"/>
    <w:rsid w:val="008D5A22"/>
    <w:rsid w:val="008E45E0"/>
    <w:rsid w:val="008F3F75"/>
    <w:rsid w:val="009B1CD4"/>
    <w:rsid w:val="009D4449"/>
    <w:rsid w:val="00AD2421"/>
    <w:rsid w:val="00B27A2A"/>
    <w:rsid w:val="00B34520"/>
    <w:rsid w:val="00BE439D"/>
    <w:rsid w:val="00C070D1"/>
    <w:rsid w:val="00C25BF4"/>
    <w:rsid w:val="00C349A4"/>
    <w:rsid w:val="00CC2DE3"/>
    <w:rsid w:val="00CC5C76"/>
    <w:rsid w:val="00CE26B9"/>
    <w:rsid w:val="00D3743D"/>
    <w:rsid w:val="00D4276E"/>
    <w:rsid w:val="00D612A9"/>
    <w:rsid w:val="00D7638C"/>
    <w:rsid w:val="00E21EF7"/>
    <w:rsid w:val="00E25490"/>
    <w:rsid w:val="00E70A7C"/>
    <w:rsid w:val="00E87BCF"/>
    <w:rsid w:val="00EA0025"/>
    <w:rsid w:val="00EA35C1"/>
    <w:rsid w:val="00EF4440"/>
    <w:rsid w:val="00F66E53"/>
    <w:rsid w:val="00FB090E"/>
    <w:rsid w:val="00F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E1693"/>
  <w15:docId w15:val="{903867DE-CDFD-4798-B564-E59C404A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75"/>
    <w:rPr>
      <w:sz w:val="24"/>
      <w:szCs w:val="24"/>
      <w:lang w:eastAsia="fr-FR"/>
    </w:rPr>
  </w:style>
  <w:style w:type="paragraph" w:styleId="Heading1">
    <w:name w:val="heading 1"/>
    <w:aliases w:val="Fab-1"/>
    <w:basedOn w:val="Normal"/>
    <w:next w:val="Normal"/>
    <w:link w:val="Heading1Char"/>
    <w:qFormat/>
    <w:rsid w:val="008F3F75"/>
    <w:pPr>
      <w:keepNext/>
      <w:numPr>
        <w:numId w:val="8"/>
      </w:numPr>
      <w:outlineLvl w:val="0"/>
    </w:pPr>
    <w:rPr>
      <w:rFonts w:ascii="Arial" w:hAnsi="Arial" w:cs="Arial"/>
      <w:b/>
      <w:bCs/>
      <w:caps/>
      <w:sz w:val="28"/>
      <w:lang w:val="en-GB"/>
    </w:rPr>
  </w:style>
  <w:style w:type="paragraph" w:styleId="Heading2">
    <w:name w:val="heading 2"/>
    <w:aliases w:val="Fab-2"/>
    <w:basedOn w:val="Normal"/>
    <w:next w:val="Normal"/>
    <w:link w:val="Heading2Char"/>
    <w:qFormat/>
    <w:rsid w:val="008F3F75"/>
    <w:pPr>
      <w:keepNext/>
      <w:numPr>
        <w:ilvl w:val="1"/>
        <w:numId w:val="8"/>
      </w:numPr>
      <w:jc w:val="center"/>
      <w:outlineLvl w:val="1"/>
    </w:pPr>
    <w:rPr>
      <w:rFonts w:ascii="Arial" w:hAnsi="Arial" w:cs="Arial"/>
      <w:b/>
      <w:bCs/>
      <w:lang w:val="en-GB"/>
    </w:rPr>
  </w:style>
  <w:style w:type="paragraph" w:styleId="Heading3">
    <w:name w:val="heading 3"/>
    <w:aliases w:val="Fab-3"/>
    <w:basedOn w:val="Normal"/>
    <w:next w:val="Normal"/>
    <w:link w:val="Heading3Char"/>
    <w:qFormat/>
    <w:rsid w:val="008F3F75"/>
    <w:pPr>
      <w:keepNext/>
      <w:numPr>
        <w:ilvl w:val="2"/>
        <w:numId w:val="8"/>
      </w:numPr>
      <w:outlineLvl w:val="2"/>
    </w:pPr>
    <w:rPr>
      <w:rFonts w:ascii="Arial" w:hAnsi="Arial" w:cs="Arial"/>
      <w:i/>
      <w:iCs/>
      <w:lang w:val="en-GB"/>
    </w:rPr>
  </w:style>
  <w:style w:type="paragraph" w:styleId="Heading4">
    <w:name w:val="heading 4"/>
    <w:aliases w:val="T5,Fab-4"/>
    <w:basedOn w:val="Normal"/>
    <w:next w:val="Normal"/>
    <w:link w:val="Heading4Char"/>
    <w:qFormat/>
    <w:rsid w:val="008F3F75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F3F75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F3F75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8F3F75"/>
    <w:pPr>
      <w:numPr>
        <w:ilvl w:val="6"/>
        <w:numId w:val="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8F3F75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8F3F75"/>
    <w:pPr>
      <w:keepNext/>
      <w:outlineLvl w:val="8"/>
    </w:pPr>
    <w:rPr>
      <w:rFonts w:ascii="Arial" w:hAnsi="Arial" w:cs="Arial"/>
      <w:i/>
      <w:iCs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Fab-3 Char"/>
    <w:basedOn w:val="DefaultParagraphFont"/>
    <w:link w:val="Heading3"/>
    <w:rsid w:val="009D4449"/>
    <w:rPr>
      <w:rFonts w:ascii="Arial" w:hAnsi="Arial" w:cs="Arial"/>
      <w:i/>
      <w:iCs/>
      <w:sz w:val="24"/>
      <w:szCs w:val="24"/>
      <w:lang w:val="en-GB" w:eastAsia="fr-FR"/>
    </w:rPr>
  </w:style>
  <w:style w:type="paragraph" w:styleId="NoSpacing">
    <w:name w:val="No Spacing"/>
    <w:uiPriority w:val="1"/>
    <w:qFormat/>
    <w:rsid w:val="009D4449"/>
    <w:rPr>
      <w:sz w:val="24"/>
      <w:szCs w:val="24"/>
      <w:lang w:eastAsia="fr-FR"/>
    </w:rPr>
  </w:style>
  <w:style w:type="paragraph" w:styleId="ListParagraph">
    <w:name w:val="List Paragraph"/>
    <w:basedOn w:val="Normal"/>
    <w:uiPriority w:val="99"/>
    <w:qFormat/>
    <w:rsid w:val="009D4449"/>
    <w:pPr>
      <w:ind w:left="720"/>
      <w:contextualSpacing/>
    </w:pPr>
  </w:style>
  <w:style w:type="character" w:customStyle="1" w:styleId="Heading1Char">
    <w:name w:val="Heading 1 Char"/>
    <w:aliases w:val="Fab-1 Char"/>
    <w:basedOn w:val="DefaultParagraphFont"/>
    <w:link w:val="Heading1"/>
    <w:rsid w:val="008F3F75"/>
    <w:rPr>
      <w:rFonts w:ascii="Arial" w:hAnsi="Arial" w:cs="Arial"/>
      <w:b/>
      <w:bCs/>
      <w:caps/>
      <w:sz w:val="28"/>
      <w:szCs w:val="24"/>
      <w:lang w:val="en-GB" w:eastAsia="fr-FR"/>
    </w:rPr>
  </w:style>
  <w:style w:type="character" w:customStyle="1" w:styleId="Heading2Char">
    <w:name w:val="Heading 2 Char"/>
    <w:aliases w:val="Fab-2 Char"/>
    <w:basedOn w:val="DefaultParagraphFont"/>
    <w:link w:val="Heading2"/>
    <w:rsid w:val="008F3F75"/>
    <w:rPr>
      <w:rFonts w:ascii="Arial" w:hAnsi="Arial" w:cs="Arial"/>
      <w:b/>
      <w:bCs/>
      <w:sz w:val="24"/>
      <w:szCs w:val="24"/>
      <w:lang w:val="en-GB" w:eastAsia="fr-FR"/>
    </w:rPr>
  </w:style>
  <w:style w:type="character" w:customStyle="1" w:styleId="Heading4Char">
    <w:name w:val="Heading 4 Char"/>
    <w:aliases w:val="T5 Char,Fab-4 Char"/>
    <w:basedOn w:val="DefaultParagraphFont"/>
    <w:link w:val="Heading4"/>
    <w:rsid w:val="008F3F75"/>
    <w:rPr>
      <w:b/>
      <w:bCs/>
      <w:sz w:val="28"/>
      <w:szCs w:val="28"/>
      <w:lang w:eastAsia="fr-FR"/>
    </w:rPr>
  </w:style>
  <w:style w:type="character" w:customStyle="1" w:styleId="Heading5Char">
    <w:name w:val="Heading 5 Char"/>
    <w:basedOn w:val="DefaultParagraphFont"/>
    <w:link w:val="Heading5"/>
    <w:rsid w:val="008F3F75"/>
    <w:rPr>
      <w:b/>
      <w:bCs/>
      <w:i/>
      <w:iCs/>
      <w:sz w:val="26"/>
      <w:szCs w:val="26"/>
      <w:lang w:eastAsia="fr-FR"/>
    </w:rPr>
  </w:style>
  <w:style w:type="character" w:customStyle="1" w:styleId="Heading6Char">
    <w:name w:val="Heading 6 Char"/>
    <w:basedOn w:val="DefaultParagraphFont"/>
    <w:link w:val="Heading6"/>
    <w:rsid w:val="008F3F75"/>
    <w:rPr>
      <w:b/>
      <w:bCs/>
      <w:sz w:val="22"/>
      <w:szCs w:val="22"/>
      <w:lang w:eastAsia="fr-FR"/>
    </w:rPr>
  </w:style>
  <w:style w:type="character" w:customStyle="1" w:styleId="Heading7Char">
    <w:name w:val="Heading 7 Char"/>
    <w:basedOn w:val="DefaultParagraphFont"/>
    <w:link w:val="Heading7"/>
    <w:rsid w:val="008F3F75"/>
    <w:rPr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8F3F75"/>
    <w:rPr>
      <w:i/>
      <w:iCs/>
      <w:sz w:val="24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8F3F75"/>
    <w:rPr>
      <w:rFonts w:ascii="Arial" w:hAnsi="Arial" w:cs="Arial"/>
      <w:i/>
      <w:iCs/>
      <w:sz w:val="24"/>
      <w:szCs w:val="24"/>
      <w:lang w:val="en-GB" w:eastAsia="fr-FR"/>
    </w:rPr>
  </w:style>
  <w:style w:type="paragraph" w:styleId="Caption">
    <w:name w:val="caption"/>
    <w:basedOn w:val="Normal"/>
    <w:next w:val="Normal"/>
    <w:qFormat/>
    <w:rsid w:val="008F3F75"/>
    <w:pPr>
      <w:jc w:val="center"/>
    </w:pPr>
    <w:rPr>
      <w:rFonts w:ascii="Arial" w:hAnsi="Arial" w:cs="Arial"/>
      <w:b/>
      <w:bCs/>
      <w:i/>
      <w:iCs/>
      <w:snapToGrid w:val="0"/>
      <w:sz w:val="28"/>
    </w:rPr>
  </w:style>
  <w:style w:type="paragraph" w:styleId="Title">
    <w:name w:val="Title"/>
    <w:basedOn w:val="Normal"/>
    <w:link w:val="TitleChar"/>
    <w:qFormat/>
    <w:rsid w:val="008F3F75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8F3F75"/>
    <w:rPr>
      <w:rFonts w:ascii="Arial" w:hAnsi="Arial" w:cs="Arial"/>
      <w:b/>
      <w:bCs/>
      <w:sz w:val="24"/>
      <w:szCs w:val="24"/>
      <w:lang w:eastAsia="fr-FR"/>
    </w:rPr>
  </w:style>
  <w:style w:type="paragraph" w:styleId="Subtitle">
    <w:name w:val="Subtitle"/>
    <w:basedOn w:val="Normal"/>
    <w:link w:val="SubtitleChar"/>
    <w:qFormat/>
    <w:rsid w:val="008F3F75"/>
    <w:pPr>
      <w:jc w:val="center"/>
    </w:pPr>
    <w:rPr>
      <w:rFonts w:ascii="Arial" w:hAnsi="Arial" w:cs="Arial"/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8F3F75"/>
    <w:rPr>
      <w:rFonts w:ascii="Arial" w:hAnsi="Arial" w:cs="Arial"/>
      <w:b/>
      <w:bCs/>
      <w:sz w:val="28"/>
      <w:szCs w:val="24"/>
      <w:lang w:eastAsia="fr-FR"/>
    </w:rPr>
  </w:style>
  <w:style w:type="character" w:styleId="Emphasis">
    <w:name w:val="Emphasis"/>
    <w:basedOn w:val="DefaultParagraphFont"/>
    <w:qFormat/>
    <w:rsid w:val="008F3F75"/>
    <w:rPr>
      <w:i/>
      <w:iCs/>
    </w:rPr>
  </w:style>
  <w:style w:type="table" w:styleId="TableGrid">
    <w:name w:val="Table Grid"/>
    <w:basedOn w:val="TableNormal"/>
    <w:uiPriority w:val="59"/>
    <w:rsid w:val="003915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874F0E"/>
    <w:pPr>
      <w:tabs>
        <w:tab w:val="center" w:pos="4320"/>
        <w:tab w:val="right" w:pos="864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874F0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3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38C"/>
    <w:rPr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38C"/>
    <w:rPr>
      <w:rFonts w:ascii="Tahoma" w:hAnsi="Tahoma" w:cs="Tahoma"/>
      <w:sz w:val="16"/>
      <w:szCs w:val="16"/>
      <w:lang w:eastAsia="fr-FR"/>
    </w:rPr>
  </w:style>
  <w:style w:type="character" w:styleId="Hyperlink">
    <w:name w:val="Hyperlink"/>
    <w:basedOn w:val="DefaultParagraphFont"/>
    <w:uiPriority w:val="99"/>
    <w:unhideWhenUsed/>
    <w:rsid w:val="005767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sllabs.com/ssltest/analyze.html?d=esp.documantra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p.documantra.i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KCPL</dc:creator>
  <cp:lastModifiedBy>Shivam Gupta</cp:lastModifiedBy>
  <cp:revision>51</cp:revision>
  <dcterms:created xsi:type="dcterms:W3CDTF">2018-07-10T12:07:00Z</dcterms:created>
  <dcterms:modified xsi:type="dcterms:W3CDTF">2026-06-30T04:54:00Z</dcterms:modified>
</cp:coreProperties>
</file>