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42346" w14:textId="77777777" w:rsidR="00DE03DF" w:rsidRDefault="00976089">
      <w:pPr>
        <w:spacing w:after="40"/>
      </w:pPr>
      <w:r>
        <w:rPr>
          <w:rFonts w:ascii="Arial" w:hAnsi="Arial"/>
          <w:b/>
          <w:color w:val="0F2A4A"/>
          <w:sz w:val="40"/>
        </w:rPr>
        <w:t>COMMERCIAL PROPOSAL &amp; QUOTATION</w:t>
      </w:r>
    </w:p>
    <w:p w14:paraId="7A99E26F" w14:textId="77777777" w:rsidR="00DE03DF" w:rsidRDefault="00976089">
      <w:r>
        <w:rPr>
          <w:rFonts w:ascii="Arial" w:hAnsi="Arial"/>
          <w:color w:val="0E7490"/>
        </w:rPr>
        <w:t>MeroDokan Saloon &amp; Spa Management System (Enterprise POS &amp; CRM Suite)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E03DF" w14:paraId="0BD40447" w14:textId="77777777">
        <w:trPr>
          <w:jc w:val="center"/>
        </w:trPr>
        <w:tc>
          <w:tcPr>
            <w:tcW w:w="5040" w:type="dxa"/>
            <w:shd w:val="clear" w:color="auto" w:fill="F1F5F9"/>
          </w:tcPr>
          <w:p w14:paraId="7C90AA64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Quotation Ref: </w:t>
            </w:r>
            <w:r>
              <w:rPr>
                <w:rFonts w:ascii="Arial" w:hAnsi="Arial"/>
                <w:sz w:val="18"/>
              </w:rPr>
              <w:t>QTN-2026-SALOON-883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t xml:space="preserve">Proposal Date: </w:t>
            </w:r>
            <w:r>
              <w:rPr>
                <w:rFonts w:ascii="Arial" w:hAnsi="Arial"/>
                <w:sz w:val="18"/>
              </w:rPr>
              <w:t>23 August 2026</w:t>
            </w:r>
          </w:p>
        </w:tc>
        <w:tc>
          <w:tcPr>
            <w:tcW w:w="5040" w:type="dxa"/>
            <w:shd w:val="clear" w:color="auto" w:fill="F1F5F9"/>
          </w:tcPr>
          <w:p w14:paraId="54E5B816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Prepared For: </w:t>
            </w:r>
            <w:r>
              <w:rPr>
                <w:rFonts w:ascii="Arial" w:hAnsi="Arial"/>
                <w:sz w:val="18"/>
              </w:rPr>
              <w:t>Valued Salon / Spa Owner &amp; Management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t xml:space="preserve">Industry: </w:t>
            </w:r>
            <w:r>
              <w:rPr>
                <w:rFonts w:ascii="Arial" w:hAnsi="Arial"/>
                <w:sz w:val="18"/>
              </w:rPr>
              <w:t xml:space="preserve">Unisex Salon, Hair </w:t>
            </w:r>
            <w:r>
              <w:rPr>
                <w:rFonts w:ascii="Arial" w:hAnsi="Arial"/>
                <w:sz w:val="18"/>
              </w:rPr>
              <w:t>Studio, Beauty Spa &amp; Parlour</w:t>
            </w:r>
          </w:p>
        </w:tc>
      </w:tr>
      <w:tr w:rsidR="00DE03DF" w14:paraId="7DD18A32" w14:textId="77777777">
        <w:trPr>
          <w:jc w:val="center"/>
        </w:trPr>
        <w:tc>
          <w:tcPr>
            <w:tcW w:w="5040" w:type="dxa"/>
            <w:shd w:val="clear" w:color="auto" w:fill="F1F5F9"/>
          </w:tcPr>
          <w:p w14:paraId="5FB4DAED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Software Solution: </w:t>
            </w:r>
            <w:r>
              <w:rPr>
                <w:rFonts w:ascii="Arial" w:hAnsi="Arial"/>
                <w:sz w:val="18"/>
              </w:rPr>
              <w:t>MeroDokan Saloon &amp; Spa POS (v2.6)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t xml:space="preserve">Architecture: </w:t>
            </w:r>
            <w:r>
              <w:rPr>
                <w:rFonts w:ascii="Arial" w:hAnsi="Arial"/>
                <w:sz w:val="18"/>
              </w:rPr>
              <w:t>High-Speed Desktop (.NET + SQL Database)</w:t>
            </w:r>
          </w:p>
        </w:tc>
        <w:tc>
          <w:tcPr>
            <w:tcW w:w="5040" w:type="dxa"/>
            <w:shd w:val="clear" w:color="auto" w:fill="F1F5F9"/>
          </w:tcPr>
          <w:p w14:paraId="383FACB6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Proposal Validity: </w:t>
            </w:r>
            <w:r>
              <w:rPr>
                <w:rFonts w:ascii="Arial" w:hAnsi="Arial"/>
                <w:sz w:val="18"/>
              </w:rPr>
              <w:t>30 Days from date of issuance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t xml:space="preserve">Turnkey Delivery: </w:t>
            </w:r>
            <w:r>
              <w:rPr>
                <w:rFonts w:ascii="Arial" w:hAnsi="Arial"/>
                <w:sz w:val="18"/>
              </w:rPr>
              <w:t>1 to 2 Business Days</w:t>
            </w:r>
          </w:p>
        </w:tc>
      </w:tr>
    </w:tbl>
    <w:p w14:paraId="6AAF9653" w14:textId="77777777" w:rsidR="00DE03DF" w:rsidRDefault="00DE03DF">
      <w:pPr>
        <w:spacing w:after="80"/>
      </w:pPr>
    </w:p>
    <w:p w14:paraId="6D26D939" w14:textId="77777777" w:rsidR="00DE03DF" w:rsidRDefault="00976089">
      <w:pPr>
        <w:spacing w:before="240" w:after="80"/>
      </w:pPr>
      <w:r>
        <w:rPr>
          <w:rFonts w:ascii="Arial" w:hAnsi="Arial"/>
          <w:b/>
          <w:color w:val="0F2A4A"/>
          <w:sz w:val="26"/>
        </w:rPr>
        <w:t>1. Executive Summary &amp; Solut</w:t>
      </w:r>
      <w:r>
        <w:rPr>
          <w:rFonts w:ascii="Arial" w:hAnsi="Arial"/>
          <w:b/>
          <w:color w:val="0F2A4A"/>
          <w:sz w:val="26"/>
        </w:rPr>
        <w:t>ion Overview</w:t>
      </w:r>
    </w:p>
    <w:p w14:paraId="06684F34" w14:textId="77777777" w:rsidR="00DE03DF" w:rsidRDefault="00976089">
      <w:pPr>
        <w:spacing w:after="80"/>
      </w:pPr>
      <w:r>
        <w:rPr>
          <w:rFonts w:ascii="Arial" w:hAnsi="Arial"/>
          <w:color w:val="2D3748"/>
          <w:sz w:val="19"/>
        </w:rPr>
        <w:t>MeroDokan Saloon &amp; Spa Management System is an enterprise-grade, desktop-based Point of Sale (POS) and business automation platform engineered exclusively for modern beauty salons, hair studios, luxury spas, and cosmetic parlours. The system r</w:t>
      </w:r>
      <w:r>
        <w:rPr>
          <w:rFonts w:ascii="Arial" w:hAnsi="Arial"/>
          <w:color w:val="2D3748"/>
          <w:sz w:val="19"/>
        </w:rPr>
        <w:t>eplaces fragmented manual registers with a unified, high-speed software that streamlines daily billing, tracks stylist service commissions automatically, manages appointments to prevent double-booking, audits product stock, and generates comprehensive stat</w:t>
      </w:r>
      <w:r>
        <w:rPr>
          <w:rFonts w:ascii="Arial" w:hAnsi="Arial"/>
          <w:color w:val="2D3748"/>
          <w:sz w:val="19"/>
        </w:rPr>
        <w:t>utory tax and business analytics reports.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E03DF" w14:paraId="7917A232" w14:textId="77777777">
        <w:trPr>
          <w:jc w:val="center"/>
        </w:trPr>
        <w:tc>
          <w:tcPr>
            <w:tcW w:w="10080" w:type="dxa"/>
            <w:shd w:val="clear" w:color="auto" w:fill="E0F2FE"/>
          </w:tcPr>
          <w:p w14:paraId="6AB33C27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color w:val="00468C"/>
                <w:sz w:val="19"/>
              </w:rPr>
              <w:t>★ Key Business Advantages:</w:t>
            </w:r>
            <w:r>
              <w:rPr>
                <w:rFonts w:ascii="Arial" w:hAnsi="Arial"/>
                <w:b/>
                <w:color w:val="00468C"/>
                <w:sz w:val="19"/>
              </w:rPr>
              <w:br/>
            </w:r>
            <w:r>
              <w:rPr>
                <w:rFonts w:ascii="Arial" w:hAnsi="Arial"/>
                <w:color w:val="2D3748"/>
                <w:sz w:val="18"/>
              </w:rPr>
              <w:t>• 100% Offline-First Architecture: Zero counter lag, works without internet connectivity.</w:t>
            </w:r>
            <w:r>
              <w:rPr>
                <w:rFonts w:ascii="Arial" w:hAnsi="Arial"/>
                <w:color w:val="2D3748"/>
                <w:sz w:val="18"/>
              </w:rPr>
              <w:br/>
              <w:t>• Automated Stylist Commissions: Tracks service &amp; retail sales commissions per staff member.</w:t>
            </w:r>
            <w:r>
              <w:rPr>
                <w:rFonts w:ascii="Arial" w:hAnsi="Arial"/>
                <w:color w:val="2D3748"/>
                <w:sz w:val="18"/>
              </w:rPr>
              <w:br/>
              <w:t>• Vi</w:t>
            </w:r>
            <w:r>
              <w:rPr>
                <w:rFonts w:ascii="Arial" w:hAnsi="Arial"/>
                <w:color w:val="2D3748"/>
                <w:sz w:val="18"/>
              </w:rPr>
              <w:t>sual Appointment Calendar: Schedule clients, assign stylists, and convert bookings to bills in 1 click.</w:t>
            </w:r>
            <w:r>
              <w:rPr>
                <w:rFonts w:ascii="Arial" w:hAnsi="Arial"/>
                <w:color w:val="2D3748"/>
                <w:sz w:val="18"/>
              </w:rPr>
              <w:br/>
              <w:t>• Multi-Mode Billing &amp; Thermal Receipts: Fast checkout with 58mm/80mm thermal receipts and A4/A5 invoices.</w:t>
            </w:r>
            <w:r>
              <w:rPr>
                <w:rFonts w:ascii="Arial" w:hAnsi="Arial"/>
                <w:color w:val="2D3748"/>
                <w:sz w:val="18"/>
              </w:rPr>
              <w:br/>
              <w:t xml:space="preserve">• Inventory &amp; Consumption Tracking: Separate </w:t>
            </w:r>
            <w:r>
              <w:rPr>
                <w:rFonts w:ascii="Arial" w:hAnsi="Arial"/>
                <w:color w:val="2D3748"/>
                <w:sz w:val="18"/>
              </w:rPr>
              <w:t>retail sales stock and in-salon back-bar consumption.</w:t>
            </w:r>
            <w:r>
              <w:rPr>
                <w:rFonts w:ascii="Arial" w:hAnsi="Arial"/>
                <w:color w:val="2D3748"/>
                <w:sz w:val="18"/>
              </w:rPr>
              <w:br/>
              <w:t>• Full Data Security &amp; Local Backups: Your customer data and financial numbers stay 100% private.</w:t>
            </w:r>
          </w:p>
        </w:tc>
      </w:tr>
    </w:tbl>
    <w:p w14:paraId="1AB645F0" w14:textId="77777777" w:rsidR="00DE03DF" w:rsidRDefault="00DE03DF">
      <w:pPr>
        <w:spacing w:after="80"/>
      </w:pPr>
    </w:p>
    <w:p w14:paraId="5DA5BFB5" w14:textId="77777777" w:rsidR="00DE03DF" w:rsidRDefault="00976089">
      <w:pPr>
        <w:spacing w:before="240" w:after="80"/>
      </w:pPr>
      <w:r>
        <w:rPr>
          <w:rFonts w:ascii="Arial" w:hAnsi="Arial"/>
          <w:b/>
          <w:color w:val="0F2A4A"/>
          <w:sz w:val="26"/>
        </w:rPr>
        <w:t>2. Comprehensive Software Modules &amp; Functionality</w:t>
      </w:r>
    </w:p>
    <w:p w14:paraId="3AB87372" w14:textId="77777777" w:rsidR="00DE03DF" w:rsidRDefault="00976089">
      <w:pPr>
        <w:spacing w:after="80"/>
      </w:pPr>
      <w:r>
        <w:rPr>
          <w:rFonts w:ascii="Arial" w:hAnsi="Arial"/>
          <w:color w:val="2D3748"/>
          <w:sz w:val="19"/>
        </w:rPr>
        <w:t>The complete software suite is bundled into a single</w:t>
      </w:r>
      <w:r>
        <w:rPr>
          <w:rFonts w:ascii="Arial" w:hAnsi="Arial"/>
          <w:color w:val="2D3748"/>
          <w:sz w:val="19"/>
        </w:rPr>
        <w:t xml:space="preserve"> turnkey license with all modules unlocked:</w:t>
      </w:r>
    </w:p>
    <w:p w14:paraId="5131BD72" w14:textId="77777777" w:rsidR="00DE03DF" w:rsidRDefault="00976089">
      <w:pPr>
        <w:spacing w:before="120" w:after="40"/>
      </w:pPr>
      <w:r>
        <w:rPr>
          <w:rFonts w:ascii="Arial" w:hAnsi="Arial"/>
          <w:b/>
          <w:color w:val="00468C"/>
          <w:sz w:val="21"/>
        </w:rPr>
        <w:t>■ 1. Smart POS &amp; Express Billing</w:t>
      </w:r>
    </w:p>
    <w:p w14:paraId="7C3DA0DE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Lightning-fast billing with touchscreen and keyboard shortcut support.</w:t>
      </w:r>
    </w:p>
    <w:p w14:paraId="63515869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 xml:space="preserve">Dual-item billing in a single invoice: Salon Services (Haircut, Facial, Spa) + Retail Products </w:t>
      </w:r>
      <w:r>
        <w:rPr>
          <w:rFonts w:ascii="Arial" w:hAnsi="Arial"/>
          <w:color w:val="2D3748"/>
          <w:sz w:val="19"/>
        </w:rPr>
        <w:t>(Shampoos, Serums).</w:t>
      </w:r>
    </w:p>
    <w:p w14:paraId="42B9A669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Stylist/Staff assignment per individual service row with automatic commission tracking.</w:t>
      </w:r>
    </w:p>
    <w:p w14:paraId="6731E40E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Multiple payment modes: Cash, Card, UPI / QR Codes, Digital Wallets, Split Payments, and Customer Due/Credit.</w:t>
      </w:r>
    </w:p>
    <w:p w14:paraId="0006EC18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Fast 58mm (2-inch) and 80mm (3-inch) E</w:t>
      </w:r>
      <w:r>
        <w:rPr>
          <w:rFonts w:ascii="Arial" w:hAnsi="Arial"/>
          <w:color w:val="2D3748"/>
          <w:sz w:val="19"/>
        </w:rPr>
        <w:t>SC/POS Thermal Receipt printing + Standard A4/A5 Invoicing.</w:t>
      </w:r>
    </w:p>
    <w:p w14:paraId="249C03A0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Bill Hold &amp; Resume ('Park Bill') to handle multiple clients in parallel at busy counters.</w:t>
      </w:r>
    </w:p>
    <w:p w14:paraId="1043DFBB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Item-wise discount and overall bill discount (Percentage % or Flat Amount).</w:t>
      </w:r>
    </w:p>
    <w:p w14:paraId="16EAB871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Barcode scanner integration fo</w:t>
      </w:r>
      <w:r>
        <w:rPr>
          <w:rFonts w:ascii="Arial" w:hAnsi="Arial"/>
          <w:color w:val="2D3748"/>
          <w:sz w:val="19"/>
        </w:rPr>
        <w:t>r instant retail product lookup.</w:t>
      </w:r>
    </w:p>
    <w:p w14:paraId="45B280AC" w14:textId="77777777" w:rsidR="00DE03DF" w:rsidRDefault="00976089">
      <w:pPr>
        <w:spacing w:before="120" w:after="40"/>
      </w:pPr>
      <w:r>
        <w:rPr>
          <w:rFonts w:ascii="Arial" w:hAnsi="Arial"/>
          <w:b/>
          <w:color w:val="00468C"/>
          <w:sz w:val="21"/>
        </w:rPr>
        <w:t>■ 2. Appointment Scheduling &amp; Visual Calendar</w:t>
      </w:r>
    </w:p>
    <w:p w14:paraId="6BFF141C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Interactive daily and weekly booking calendar view.</w:t>
      </w:r>
    </w:p>
    <w:p w14:paraId="33B356E8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Time-slot scheduling with real-time clash detection to prevent double-booking stylists.</w:t>
      </w:r>
    </w:p>
    <w:p w14:paraId="0219C8F1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Booking lifecycle tracking: Scheduled</w:t>
      </w:r>
      <w:r>
        <w:rPr>
          <w:rFonts w:ascii="Arial" w:hAnsi="Arial"/>
          <w:color w:val="2D3748"/>
          <w:sz w:val="19"/>
        </w:rPr>
        <w:t>, In-Progress, Completed, Cancelled, No-Show.</w:t>
      </w:r>
    </w:p>
    <w:p w14:paraId="323E840B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1-Click direct conversion from completed appointment into active POS bill.</w:t>
      </w:r>
    </w:p>
    <w:p w14:paraId="235C6035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Customer service preferences and appointment notes history.</w:t>
      </w:r>
    </w:p>
    <w:p w14:paraId="29E3A34D" w14:textId="77777777" w:rsidR="00DE03DF" w:rsidRDefault="00976089">
      <w:pPr>
        <w:spacing w:before="120" w:after="40"/>
      </w:pPr>
      <w:r>
        <w:rPr>
          <w:rFonts w:ascii="Arial" w:hAnsi="Arial"/>
          <w:b/>
          <w:color w:val="00468C"/>
          <w:sz w:val="21"/>
        </w:rPr>
        <w:t>■ 3. Service Catalog &amp; Package Management</w:t>
      </w:r>
    </w:p>
    <w:p w14:paraId="1CFC96D8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 xml:space="preserve">Complete service catalog with </w:t>
      </w:r>
      <w:r>
        <w:rPr>
          <w:rFonts w:ascii="Arial" w:hAnsi="Arial"/>
          <w:color w:val="2D3748"/>
          <w:sz w:val="19"/>
        </w:rPr>
        <w:t>categorised services (Hair, Skin, Spa, Bridal, Beard, Nails).</w:t>
      </w:r>
    </w:p>
    <w:p w14:paraId="21339617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Custom service duration and pricing tier management.</w:t>
      </w:r>
    </w:p>
    <w:p w14:paraId="5311BDFB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Default commission % or fixed commission amount defined per service.</w:t>
      </w:r>
    </w:p>
    <w:p w14:paraId="6AB226EA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HSN/SAC code tax mapping for statutory compliance.</w:t>
      </w:r>
    </w:p>
    <w:p w14:paraId="4F8BCBF4" w14:textId="77777777" w:rsidR="00DE03DF" w:rsidRDefault="00976089">
      <w:pPr>
        <w:spacing w:before="120" w:after="40"/>
      </w:pPr>
      <w:r>
        <w:rPr>
          <w:rFonts w:ascii="Arial" w:hAnsi="Arial"/>
          <w:b/>
          <w:color w:val="00468C"/>
          <w:sz w:val="21"/>
        </w:rPr>
        <w:lastRenderedPageBreak/>
        <w:t>■ 4. Inventory, Stock</w:t>
      </w:r>
      <w:r>
        <w:rPr>
          <w:rFonts w:ascii="Arial" w:hAnsi="Arial"/>
          <w:b/>
          <w:color w:val="00468C"/>
          <w:sz w:val="21"/>
        </w:rPr>
        <w:t xml:space="preserve"> Ledger &amp; Retail Management</w:t>
      </w:r>
    </w:p>
    <w:p w14:paraId="411C2D87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Real-time product stock tracking for both retail sales and in-salon back-bar usage.</w:t>
      </w:r>
    </w:p>
    <w:p w14:paraId="710B5E5F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Purchase order entry with supplier invoices, cost prices, batch details, and GST/VAT.</w:t>
      </w:r>
    </w:p>
    <w:p w14:paraId="5C30438B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Low-stock threshold alerts with instant warnings on dashbo</w:t>
      </w:r>
      <w:r>
        <w:rPr>
          <w:rFonts w:ascii="Arial" w:hAnsi="Arial"/>
          <w:color w:val="2D3748"/>
          <w:sz w:val="19"/>
        </w:rPr>
        <w:t>ard.</w:t>
      </w:r>
    </w:p>
    <w:p w14:paraId="429C0E07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Comprehensive Stock Ledger: Chronological audit of inward purchases, outward sales, usage, and returns.</w:t>
      </w:r>
    </w:p>
    <w:p w14:paraId="77D2F6E9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Built-in Barcode Generator and label printing module for non-barcoded salon products.</w:t>
      </w:r>
    </w:p>
    <w:p w14:paraId="735736B6" w14:textId="77777777" w:rsidR="00DE03DF" w:rsidRDefault="00976089">
      <w:pPr>
        <w:spacing w:before="120" w:after="40"/>
      </w:pPr>
      <w:r>
        <w:rPr>
          <w:rFonts w:ascii="Arial" w:hAnsi="Arial"/>
          <w:b/>
          <w:color w:val="00468C"/>
          <w:sz w:val="21"/>
        </w:rPr>
        <w:t>■ 5. Customer CRM &amp; Loyalty Reward Program</w:t>
      </w:r>
    </w:p>
    <w:p w14:paraId="73DADDDF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Centralized custom</w:t>
      </w:r>
      <w:r>
        <w:rPr>
          <w:rFonts w:ascii="Arial" w:hAnsi="Arial"/>
          <w:color w:val="2D3748"/>
          <w:sz w:val="19"/>
        </w:rPr>
        <w:t>er directory (Mobile, Name, Gender, Birthday, Anniversary, Address).</w:t>
      </w:r>
    </w:p>
    <w:p w14:paraId="2E7EBAA9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Automated Loyalty Points engine: Accumulate points on visits, redeem points during checkout.</w:t>
      </w:r>
    </w:p>
    <w:p w14:paraId="4ECBA89B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Customer visit history, total lifetime spend, and preferred staff members.</w:t>
      </w:r>
    </w:p>
    <w:p w14:paraId="76101986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 xml:space="preserve">Customer </w:t>
      </w:r>
      <w:r>
        <w:rPr>
          <w:rFonts w:ascii="Arial" w:hAnsi="Arial"/>
          <w:color w:val="2D3748"/>
          <w:sz w:val="19"/>
        </w:rPr>
        <w:t>credit ledger for tracking dues and balance settlement.</w:t>
      </w:r>
    </w:p>
    <w:p w14:paraId="62B01400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Birthday &amp; Anniversary alerts for targeted promotions and customer retention.</w:t>
      </w:r>
    </w:p>
    <w:p w14:paraId="17FC3A9D" w14:textId="77777777" w:rsidR="00DE03DF" w:rsidRDefault="00976089">
      <w:pPr>
        <w:spacing w:before="120" w:after="40"/>
      </w:pPr>
      <w:r>
        <w:rPr>
          <w:rFonts w:ascii="Arial" w:hAnsi="Arial"/>
          <w:b/>
          <w:color w:val="00468C"/>
          <w:sz w:val="21"/>
        </w:rPr>
        <w:t>■ 6. Staff &amp; Stylist Commission Management</w:t>
      </w:r>
    </w:p>
    <w:p w14:paraId="4261611E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Staff master database with role definitions (Stylists, Beauticians, Therapists,</w:t>
      </w:r>
      <w:r>
        <w:rPr>
          <w:rFonts w:ascii="Arial" w:hAnsi="Arial"/>
          <w:color w:val="2D3748"/>
          <w:sz w:val="19"/>
        </w:rPr>
        <w:t xml:space="preserve"> Cashiers).</w:t>
      </w:r>
    </w:p>
    <w:p w14:paraId="2CD78BB3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Automated commission calculation for service revenue and retail product sales.</w:t>
      </w:r>
    </w:p>
    <w:p w14:paraId="641716A9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Comprehensive staff performance reports: Services performed, tips, revenue generated, and commission payout.</w:t>
      </w:r>
    </w:p>
    <w:p w14:paraId="64CD39EB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Staff attendance and daily check-in / check-out availabi</w:t>
      </w:r>
      <w:r>
        <w:rPr>
          <w:rFonts w:ascii="Arial" w:hAnsi="Arial"/>
          <w:color w:val="2D3748"/>
          <w:sz w:val="19"/>
        </w:rPr>
        <w:t>lity tracking.</w:t>
      </w:r>
    </w:p>
    <w:p w14:paraId="3033D51F" w14:textId="77777777" w:rsidR="00DE03DF" w:rsidRDefault="00976089">
      <w:pPr>
        <w:spacing w:before="120" w:after="40"/>
      </w:pPr>
      <w:r>
        <w:rPr>
          <w:rFonts w:ascii="Arial" w:hAnsi="Arial"/>
          <w:b/>
          <w:color w:val="00468C"/>
          <w:sz w:val="21"/>
        </w:rPr>
        <w:t>■ 7. Day-End Cash Register &amp; Daily Settlement (EOD)</w:t>
      </w:r>
    </w:p>
    <w:p w14:paraId="4F83DD8D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End-of-Day (EOD) register closing and cash drawer reconciliation.</w:t>
      </w:r>
    </w:p>
    <w:p w14:paraId="10D75B84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Automated formula: Opening Cash + Cash Sales + Digital Collections - Cash Outflow = Expected Balance.</w:t>
      </w:r>
    </w:p>
    <w:p w14:paraId="30DEA302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Discrepancy detection</w:t>
      </w:r>
      <w:r>
        <w:rPr>
          <w:rFonts w:ascii="Arial" w:hAnsi="Arial"/>
          <w:color w:val="2D3748"/>
          <w:sz w:val="19"/>
        </w:rPr>
        <w:t xml:space="preserve"> to identify cash shortages or overages immediately.</w:t>
      </w:r>
    </w:p>
    <w:p w14:paraId="68204536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Printable Daily Settlement summary sheet for salon owners and accountants.</w:t>
      </w:r>
    </w:p>
    <w:p w14:paraId="390C1F61" w14:textId="77777777" w:rsidR="00DE03DF" w:rsidRDefault="00976089">
      <w:pPr>
        <w:spacing w:before="120" w:after="40"/>
      </w:pPr>
      <w:r>
        <w:rPr>
          <w:rFonts w:ascii="Arial" w:hAnsi="Arial"/>
          <w:b/>
          <w:color w:val="00468C"/>
          <w:sz w:val="21"/>
        </w:rPr>
        <w:t>■ 8. Tax, GST / VAT &amp; HSN/SAC Compliance</w:t>
      </w:r>
    </w:p>
    <w:p w14:paraId="211CA242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Built-in HSN/SAC code master with standard GST / VAT tax rate slabs.</w:t>
      </w:r>
    </w:p>
    <w:p w14:paraId="62898588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Automatic CGST / S</w:t>
      </w:r>
      <w:r>
        <w:rPr>
          <w:rFonts w:ascii="Arial" w:hAnsi="Arial"/>
          <w:color w:val="2D3748"/>
          <w:sz w:val="19"/>
        </w:rPr>
        <w:t>GST / IGST tax split on bills.</w:t>
      </w:r>
    </w:p>
    <w:p w14:paraId="50D49E27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Compliant tax invoice generation and audit-ready tax reports exportable to Excel.</w:t>
      </w:r>
    </w:p>
    <w:p w14:paraId="07C41FA7" w14:textId="77777777" w:rsidR="00DE03DF" w:rsidRDefault="00976089">
      <w:pPr>
        <w:spacing w:before="120" w:after="40"/>
      </w:pPr>
      <w:r>
        <w:rPr>
          <w:rFonts w:ascii="Arial" w:hAnsi="Arial"/>
          <w:b/>
          <w:color w:val="00468C"/>
          <w:sz w:val="21"/>
        </w:rPr>
        <w:t>■ 9. Business Intelligence &amp; Reporting Suite (20+ Reports)</w:t>
      </w:r>
    </w:p>
    <w:p w14:paraId="09FF0936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Sales Analysis: Daily, Monthly, Date-range, Category-wise, Service-wise, and Payment</w:t>
      </w:r>
      <w:r>
        <w:rPr>
          <w:rFonts w:ascii="Arial" w:hAnsi="Arial"/>
          <w:color w:val="2D3748"/>
          <w:sz w:val="19"/>
        </w:rPr>
        <w:t>-mode breakdown.</w:t>
      </w:r>
    </w:p>
    <w:p w14:paraId="1811114B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Staff Commission Reports: Detailed per-stylist commission breakdown for payroll.</w:t>
      </w:r>
    </w:p>
    <w:p w14:paraId="61D13852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Inventory Valuation &amp; Stock Movement reports.</w:t>
      </w:r>
    </w:p>
    <w:p w14:paraId="326A85F8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Customer Retention &amp; Spending reports.</w:t>
      </w:r>
    </w:p>
    <w:p w14:paraId="3BA24F50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Profit &amp; Loss / Gross Margin estimation.</w:t>
      </w:r>
    </w:p>
    <w:p w14:paraId="5CC99032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1-Click Export to Excel, CSV, PD</w:t>
      </w:r>
      <w:r>
        <w:rPr>
          <w:rFonts w:ascii="Arial" w:hAnsi="Arial"/>
          <w:color w:val="2D3748"/>
          <w:sz w:val="19"/>
        </w:rPr>
        <w:t>F, and direct printing.</w:t>
      </w:r>
    </w:p>
    <w:p w14:paraId="3BADA9BA" w14:textId="77777777" w:rsidR="00DE03DF" w:rsidRDefault="00976089">
      <w:pPr>
        <w:spacing w:before="120" w:after="40"/>
      </w:pPr>
      <w:r>
        <w:rPr>
          <w:rFonts w:ascii="Arial" w:hAnsi="Arial"/>
          <w:b/>
          <w:color w:val="00468C"/>
          <w:sz w:val="21"/>
        </w:rPr>
        <w:t>■ 10. Security, Multi-User &amp; Backup Management</w:t>
      </w:r>
    </w:p>
    <w:p w14:paraId="10551D10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Role-Based Access Control (Admin, Manager, Cashier, Receptionist, Staff).</w:t>
      </w:r>
    </w:p>
    <w:p w14:paraId="2C48B625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Secure encrypted password authentication and active session management.</w:t>
      </w:r>
    </w:p>
    <w:p w14:paraId="7C808048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 xml:space="preserve">Automated daily database backups and </w:t>
      </w:r>
      <w:r>
        <w:rPr>
          <w:rFonts w:ascii="Arial" w:hAnsi="Arial"/>
          <w:color w:val="2D3748"/>
          <w:sz w:val="19"/>
        </w:rPr>
        <w:t>1-click manual backup/restore.</w:t>
      </w:r>
    </w:p>
    <w:p w14:paraId="68C63800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color w:val="2D3748"/>
          <w:sz w:val="19"/>
        </w:rPr>
        <w:t>Hardware-locked machine licensing protection with custom salon branding.</w:t>
      </w:r>
    </w:p>
    <w:p w14:paraId="175F3CEE" w14:textId="77777777" w:rsidR="00DE03DF" w:rsidRDefault="00DE03DF">
      <w:pPr>
        <w:spacing w:after="80"/>
      </w:pPr>
    </w:p>
    <w:p w14:paraId="3BB143A3" w14:textId="77777777" w:rsidR="00DE03DF" w:rsidRDefault="00976089">
      <w:pPr>
        <w:spacing w:before="240" w:after="80"/>
      </w:pPr>
      <w:r>
        <w:rPr>
          <w:rFonts w:ascii="Arial" w:hAnsi="Arial"/>
          <w:b/>
          <w:color w:val="0F2A4A"/>
          <w:sz w:val="26"/>
        </w:rPr>
        <w:t>3. System Requirements &amp; Hardware Compatibility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456"/>
        <w:gridCol w:w="3456"/>
      </w:tblGrid>
      <w:tr w:rsidR="00DE03DF" w14:paraId="3B57AB34" w14:textId="77777777">
        <w:trPr>
          <w:jc w:val="center"/>
        </w:trPr>
        <w:tc>
          <w:tcPr>
            <w:tcW w:w="3168" w:type="dxa"/>
            <w:shd w:val="clear" w:color="auto" w:fill="0F2A4A"/>
          </w:tcPr>
          <w:p w14:paraId="1A7CA181" w14:textId="77777777" w:rsidR="00DE03DF" w:rsidRDefault="00976089">
            <w:r>
              <w:rPr>
                <w:rFonts w:ascii="Arial" w:hAnsi="Arial"/>
                <w:b/>
                <w:color w:val="FFFFFF"/>
                <w:sz w:val="18"/>
              </w:rPr>
              <w:t>Hardware Component</w:t>
            </w:r>
          </w:p>
        </w:tc>
        <w:tc>
          <w:tcPr>
            <w:tcW w:w="3456" w:type="dxa"/>
            <w:shd w:val="clear" w:color="auto" w:fill="0F2A4A"/>
          </w:tcPr>
          <w:p w14:paraId="3A4C8ACF" w14:textId="77777777" w:rsidR="00DE03DF" w:rsidRDefault="00976089">
            <w:r>
              <w:rPr>
                <w:rFonts w:ascii="Arial" w:hAnsi="Arial"/>
                <w:b/>
                <w:color w:val="FFFFFF"/>
                <w:sz w:val="18"/>
              </w:rPr>
              <w:t>Minimum Requirement</w:t>
            </w:r>
          </w:p>
        </w:tc>
        <w:tc>
          <w:tcPr>
            <w:tcW w:w="3456" w:type="dxa"/>
            <w:shd w:val="clear" w:color="auto" w:fill="0F2A4A"/>
          </w:tcPr>
          <w:p w14:paraId="257602D7" w14:textId="77777777" w:rsidR="00DE03DF" w:rsidRDefault="00976089">
            <w:r>
              <w:rPr>
                <w:rFonts w:ascii="Arial" w:hAnsi="Arial"/>
                <w:b/>
                <w:color w:val="FFFFFF"/>
                <w:sz w:val="18"/>
              </w:rPr>
              <w:t>Recommended Specification</w:t>
            </w:r>
          </w:p>
        </w:tc>
      </w:tr>
      <w:tr w:rsidR="00DE03DF" w14:paraId="3CC08904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2D4FAD1A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color w:val="0F2A4A"/>
                <w:sz w:val="17"/>
              </w:rPr>
              <w:t>Operating System</w:t>
            </w:r>
          </w:p>
        </w:tc>
        <w:tc>
          <w:tcPr>
            <w:tcW w:w="3456" w:type="dxa"/>
            <w:shd w:val="clear" w:color="auto" w:fill="F8FAFC"/>
          </w:tcPr>
          <w:p w14:paraId="64B095A9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 xml:space="preserve">Windows 10 </w:t>
            </w:r>
            <w:r>
              <w:rPr>
                <w:rFonts w:ascii="Arial" w:hAnsi="Arial"/>
                <w:sz w:val="17"/>
              </w:rPr>
              <w:t>(64-bit)</w:t>
            </w:r>
          </w:p>
        </w:tc>
        <w:tc>
          <w:tcPr>
            <w:tcW w:w="3456" w:type="dxa"/>
            <w:shd w:val="clear" w:color="auto" w:fill="F8FAFC"/>
          </w:tcPr>
          <w:p w14:paraId="656A5EB7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Windows 11 / Windows 10 Pro (64-bit)</w:t>
            </w:r>
          </w:p>
        </w:tc>
      </w:tr>
      <w:tr w:rsidR="00DE03DF" w14:paraId="72E3F20A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415545EE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color w:val="0F2A4A"/>
                <w:sz w:val="17"/>
              </w:rPr>
              <w:lastRenderedPageBreak/>
              <w:t>Processor (CPU)</w:t>
            </w:r>
          </w:p>
        </w:tc>
        <w:tc>
          <w:tcPr>
            <w:tcW w:w="3456" w:type="dxa"/>
            <w:shd w:val="clear" w:color="auto" w:fill="FFFFFF"/>
          </w:tcPr>
          <w:p w14:paraId="7F688F61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Intel Core i3 (4th Gen) / AMD Ryzen 3</w:t>
            </w:r>
          </w:p>
        </w:tc>
        <w:tc>
          <w:tcPr>
            <w:tcW w:w="3456" w:type="dxa"/>
            <w:shd w:val="clear" w:color="auto" w:fill="FFFFFF"/>
          </w:tcPr>
          <w:p w14:paraId="695166DC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Intel Core i5 (8th Gen+) / AMD Ryzen 5</w:t>
            </w:r>
          </w:p>
        </w:tc>
      </w:tr>
      <w:tr w:rsidR="00DE03DF" w14:paraId="6B1F8BB6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2DC96DF5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color w:val="0F2A4A"/>
                <w:sz w:val="17"/>
              </w:rPr>
              <w:t>System Memory (RAM)</w:t>
            </w:r>
          </w:p>
        </w:tc>
        <w:tc>
          <w:tcPr>
            <w:tcW w:w="3456" w:type="dxa"/>
            <w:shd w:val="clear" w:color="auto" w:fill="F8FAFC"/>
          </w:tcPr>
          <w:p w14:paraId="238C2174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4 GB RAM</w:t>
            </w:r>
          </w:p>
        </w:tc>
        <w:tc>
          <w:tcPr>
            <w:tcW w:w="3456" w:type="dxa"/>
            <w:shd w:val="clear" w:color="auto" w:fill="F8FAFC"/>
          </w:tcPr>
          <w:p w14:paraId="51EC23A0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8 GB / 16 GB DDR4 RAM</w:t>
            </w:r>
          </w:p>
        </w:tc>
      </w:tr>
      <w:tr w:rsidR="00DE03DF" w14:paraId="0AA68D0B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343FB61C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color w:val="0F2A4A"/>
                <w:sz w:val="17"/>
              </w:rPr>
              <w:t>Disk Storage</w:t>
            </w:r>
          </w:p>
        </w:tc>
        <w:tc>
          <w:tcPr>
            <w:tcW w:w="3456" w:type="dxa"/>
            <w:shd w:val="clear" w:color="auto" w:fill="FFFFFF"/>
          </w:tcPr>
          <w:p w14:paraId="0B3A26B8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500 MB Free Space (HDD)</w:t>
            </w:r>
          </w:p>
        </w:tc>
        <w:tc>
          <w:tcPr>
            <w:tcW w:w="3456" w:type="dxa"/>
            <w:shd w:val="clear" w:color="auto" w:fill="FFFFFF"/>
          </w:tcPr>
          <w:p w14:paraId="50EC0C74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 xml:space="preserve">Fast SSD (Solid State </w:t>
            </w:r>
            <w:r>
              <w:rPr>
                <w:rFonts w:ascii="Arial" w:hAnsi="Arial"/>
                <w:sz w:val="17"/>
              </w:rPr>
              <w:t>Drive)</w:t>
            </w:r>
          </w:p>
        </w:tc>
      </w:tr>
      <w:tr w:rsidR="00DE03DF" w14:paraId="16A18BBF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327D9CBD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color w:val="0F2A4A"/>
                <w:sz w:val="17"/>
              </w:rPr>
              <w:t>Peripherals / Printers</w:t>
            </w:r>
          </w:p>
        </w:tc>
        <w:tc>
          <w:tcPr>
            <w:tcW w:w="3456" w:type="dxa"/>
            <w:shd w:val="clear" w:color="auto" w:fill="F8FAFC"/>
          </w:tcPr>
          <w:p w14:paraId="17F2CBEA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58mm / 80mm USB Thermal Printer</w:t>
            </w:r>
          </w:p>
        </w:tc>
        <w:tc>
          <w:tcPr>
            <w:tcW w:w="3456" w:type="dxa"/>
            <w:shd w:val="clear" w:color="auto" w:fill="F8FAFC"/>
          </w:tcPr>
          <w:p w14:paraId="58858DE6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80mm ESC/POS Thermal Printer + Barcode Scanner</w:t>
            </w:r>
          </w:p>
        </w:tc>
      </w:tr>
    </w:tbl>
    <w:p w14:paraId="4E7AD409" w14:textId="77777777" w:rsidR="00DE03DF" w:rsidRDefault="00DE03DF">
      <w:pPr>
        <w:spacing w:after="80"/>
      </w:pPr>
    </w:p>
    <w:p w14:paraId="59253935" w14:textId="77777777" w:rsidR="00DE03DF" w:rsidRDefault="00976089">
      <w:pPr>
        <w:spacing w:before="240" w:after="80"/>
      </w:pPr>
      <w:r>
        <w:rPr>
          <w:rFonts w:ascii="Arial" w:hAnsi="Arial"/>
          <w:b/>
          <w:color w:val="0F2A4A"/>
          <w:sz w:val="26"/>
        </w:rPr>
        <w:t>4. Scope of Implementation &amp; Turnkey Deliverables</w:t>
      </w:r>
    </w:p>
    <w:p w14:paraId="04107B3A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b/>
          <w:color w:val="0F2A4A"/>
          <w:sz w:val="19"/>
        </w:rPr>
        <w:t xml:space="preserve">Software Deployment: </w:t>
      </w:r>
      <w:r>
        <w:rPr>
          <w:rFonts w:ascii="Arial" w:hAnsi="Arial"/>
          <w:color w:val="2D3748"/>
          <w:sz w:val="19"/>
        </w:rPr>
        <w:t xml:space="preserve">Complete automated installation and database configuration on </w:t>
      </w:r>
      <w:r>
        <w:rPr>
          <w:rFonts w:ascii="Arial" w:hAnsi="Arial"/>
          <w:color w:val="2D3748"/>
          <w:sz w:val="19"/>
        </w:rPr>
        <w:t>counter workstation(s).</w:t>
      </w:r>
    </w:p>
    <w:p w14:paraId="075412CD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b/>
          <w:color w:val="0F2A4A"/>
          <w:sz w:val="19"/>
        </w:rPr>
        <w:t xml:space="preserve">Branding &amp; Customization: </w:t>
      </w:r>
      <w:r>
        <w:rPr>
          <w:rFonts w:ascii="Arial" w:hAnsi="Arial"/>
          <w:color w:val="2D3748"/>
          <w:sz w:val="19"/>
        </w:rPr>
        <w:t>Salon logo upload, company details, GSTIN/PAN setup, and custom thermal receipt footer notes.</w:t>
      </w:r>
    </w:p>
    <w:p w14:paraId="3F61F4D3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b/>
          <w:color w:val="0F2A4A"/>
          <w:sz w:val="19"/>
        </w:rPr>
        <w:t xml:space="preserve">Master Data Setup: </w:t>
      </w:r>
      <w:r>
        <w:rPr>
          <w:rFonts w:ascii="Arial" w:hAnsi="Arial"/>
          <w:color w:val="2D3748"/>
          <w:sz w:val="19"/>
        </w:rPr>
        <w:t>Assistance in populating service categories, pricing, retail items, opening inventory, and st</w:t>
      </w:r>
      <w:r>
        <w:rPr>
          <w:rFonts w:ascii="Arial" w:hAnsi="Arial"/>
          <w:color w:val="2D3748"/>
          <w:sz w:val="19"/>
        </w:rPr>
        <w:t>aff master.</w:t>
      </w:r>
    </w:p>
    <w:p w14:paraId="2BFA1EE4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b/>
          <w:color w:val="0F2A4A"/>
          <w:sz w:val="19"/>
        </w:rPr>
        <w:t xml:space="preserve">Hardware Calibration: </w:t>
      </w:r>
      <w:r>
        <w:rPr>
          <w:rFonts w:ascii="Arial" w:hAnsi="Arial"/>
          <w:color w:val="2D3748"/>
          <w:sz w:val="19"/>
        </w:rPr>
        <w:t>Testing and driver configuration for thermal receipt printers (58mm/80mm) and barcode scanners.</w:t>
      </w:r>
    </w:p>
    <w:p w14:paraId="357FDB4F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b/>
          <w:color w:val="0F2A4A"/>
          <w:sz w:val="19"/>
        </w:rPr>
        <w:t xml:space="preserve">Staff Onboarding &amp; Training: </w:t>
      </w:r>
      <w:r>
        <w:rPr>
          <w:rFonts w:ascii="Arial" w:hAnsi="Arial"/>
          <w:color w:val="2D3748"/>
          <w:sz w:val="19"/>
        </w:rPr>
        <w:t>Hands-on training session for salon managers, front-desk receptionists, and cashiers.</w:t>
      </w:r>
    </w:p>
    <w:p w14:paraId="050D2E4F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b/>
          <w:color w:val="0F2A4A"/>
          <w:sz w:val="19"/>
        </w:rPr>
        <w:t>12 Months S</w:t>
      </w:r>
      <w:r>
        <w:rPr>
          <w:rFonts w:ascii="Arial" w:hAnsi="Arial"/>
          <w:b/>
          <w:color w:val="0F2A4A"/>
          <w:sz w:val="19"/>
        </w:rPr>
        <w:t xml:space="preserve">upport &amp; Warranty: </w:t>
      </w:r>
      <w:r>
        <w:rPr>
          <w:rFonts w:ascii="Arial" w:hAnsi="Arial"/>
          <w:color w:val="2D3748"/>
          <w:sz w:val="19"/>
        </w:rPr>
        <w:t>Dedicated technical support, software bug resolution, database maintenance, and remote assistance.</w:t>
      </w:r>
    </w:p>
    <w:p w14:paraId="65B6408C" w14:textId="77777777" w:rsidR="00DE03DF" w:rsidRDefault="00DE03DF">
      <w:pPr>
        <w:spacing w:after="80"/>
      </w:pPr>
    </w:p>
    <w:p w14:paraId="1BD72F60" w14:textId="77777777" w:rsidR="00DE03DF" w:rsidRDefault="00976089">
      <w:pPr>
        <w:spacing w:before="240" w:after="80"/>
      </w:pPr>
      <w:r>
        <w:rPr>
          <w:rFonts w:ascii="Arial" w:hAnsi="Arial"/>
          <w:b/>
          <w:color w:val="0F2A4A"/>
          <w:sz w:val="26"/>
        </w:rPr>
        <w:t>5. Commercial Quotation &amp; Investment Schedule</w:t>
      </w:r>
    </w:p>
    <w:p w14:paraId="29413AA9" w14:textId="77777777" w:rsidR="00DE03DF" w:rsidRDefault="00976089">
      <w:pPr>
        <w:spacing w:after="80"/>
      </w:pPr>
      <w:r>
        <w:rPr>
          <w:rFonts w:ascii="Arial" w:hAnsi="Arial"/>
          <w:color w:val="2D3748"/>
          <w:sz w:val="19"/>
        </w:rPr>
        <w:t>Below is the itemized quotation for the software package, setup, and support services: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1872"/>
        <w:gridCol w:w="2880"/>
        <w:gridCol w:w="1728"/>
      </w:tblGrid>
      <w:tr w:rsidR="00DE03DF" w14:paraId="32829496" w14:textId="77777777">
        <w:trPr>
          <w:jc w:val="center"/>
        </w:trPr>
        <w:tc>
          <w:tcPr>
            <w:tcW w:w="3600" w:type="dxa"/>
            <w:shd w:val="clear" w:color="auto" w:fill="0F2A4A"/>
          </w:tcPr>
          <w:p w14:paraId="4674357E" w14:textId="77777777" w:rsidR="00DE03DF" w:rsidRDefault="00976089"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/ Description</w:t>
            </w:r>
          </w:p>
        </w:tc>
        <w:tc>
          <w:tcPr>
            <w:tcW w:w="1872" w:type="dxa"/>
            <w:shd w:val="clear" w:color="auto" w:fill="0F2A4A"/>
          </w:tcPr>
          <w:p w14:paraId="73350347" w14:textId="77777777" w:rsidR="00DE03DF" w:rsidRDefault="00976089">
            <w:r>
              <w:rPr>
                <w:rFonts w:ascii="Arial" w:hAnsi="Arial"/>
                <w:b/>
                <w:color w:val="FFFFFF"/>
                <w:sz w:val="18"/>
              </w:rPr>
              <w:t>License Type</w:t>
            </w:r>
          </w:p>
        </w:tc>
        <w:tc>
          <w:tcPr>
            <w:tcW w:w="2880" w:type="dxa"/>
            <w:shd w:val="clear" w:color="auto" w:fill="0F2A4A"/>
          </w:tcPr>
          <w:p w14:paraId="53CBB932" w14:textId="77777777" w:rsidR="00DE03DF" w:rsidRDefault="00976089">
            <w:r>
              <w:rPr>
                <w:rFonts w:ascii="Arial" w:hAnsi="Arial"/>
                <w:b/>
                <w:color w:val="FFFFFF"/>
                <w:sz w:val="18"/>
              </w:rPr>
              <w:t>Deliverables</w:t>
            </w:r>
          </w:p>
        </w:tc>
        <w:tc>
          <w:tcPr>
            <w:tcW w:w="1728" w:type="dxa"/>
            <w:shd w:val="clear" w:color="auto" w:fill="0F2A4A"/>
          </w:tcPr>
          <w:p w14:paraId="498C9D7D" w14:textId="77777777" w:rsidR="00DE03DF" w:rsidRDefault="00976089"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Price (INR / NPR)</w:t>
            </w:r>
          </w:p>
        </w:tc>
      </w:tr>
      <w:tr w:rsidR="00DE03DF" w14:paraId="6077BF52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568AFF9B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color w:val="0F2A4A"/>
                <w:sz w:val="17"/>
              </w:rPr>
              <w:t>MeroDokan Saloon &amp; Spa POS (Enterprise Edition)</w:t>
            </w:r>
            <w:r>
              <w:rPr>
                <w:rFonts w:ascii="Arial" w:hAnsi="Arial"/>
                <w:b/>
                <w:color w:val="0F2A4A"/>
                <w:sz w:val="17"/>
              </w:rPr>
              <w:br/>
              <w:t>• Full software license with all 10 core modules unlocked</w:t>
            </w:r>
          </w:p>
        </w:tc>
        <w:tc>
          <w:tcPr>
            <w:tcW w:w="1872" w:type="dxa"/>
            <w:shd w:val="clear" w:color="auto" w:fill="F8FAFC"/>
          </w:tcPr>
          <w:p w14:paraId="2D7CB13B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Lifetime License</w:t>
            </w:r>
            <w:r>
              <w:rPr>
                <w:rFonts w:ascii="Arial" w:hAnsi="Arial"/>
                <w:sz w:val="17"/>
              </w:rPr>
              <w:br/>
              <w:t>(Perpetual)</w:t>
            </w:r>
          </w:p>
        </w:tc>
        <w:tc>
          <w:tcPr>
            <w:tcW w:w="2880" w:type="dxa"/>
            <w:shd w:val="clear" w:color="auto" w:fill="F8FAFC"/>
          </w:tcPr>
          <w:p w14:paraId="23A7E8B2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 xml:space="preserve">Full Software + DB Engine + 1 Year Free Version </w:t>
            </w:r>
            <w:r>
              <w:rPr>
                <w:rFonts w:ascii="Arial" w:hAnsi="Arial"/>
                <w:sz w:val="17"/>
              </w:rPr>
              <w:t>Updates</w:t>
            </w:r>
          </w:p>
        </w:tc>
        <w:tc>
          <w:tcPr>
            <w:tcW w:w="1728" w:type="dxa"/>
            <w:shd w:val="clear" w:color="auto" w:fill="F8FAFC"/>
          </w:tcPr>
          <w:p w14:paraId="7B96BA58" w14:textId="65CD6FFE" w:rsidR="00DE03DF" w:rsidRDefault="00976089">
            <w:pPr>
              <w:spacing w:after="40"/>
              <w:jc w:val="right"/>
            </w:pPr>
            <w:r>
              <w:rPr>
                <w:rFonts w:ascii="Arial" w:hAnsi="Arial"/>
                <w:b/>
                <w:color w:val="0E7490"/>
                <w:sz w:val="17"/>
              </w:rPr>
              <w:t xml:space="preserve">Rs. </w:t>
            </w:r>
            <w:r w:rsidR="00291613">
              <w:rPr>
                <w:rFonts w:ascii="Arial" w:hAnsi="Arial"/>
                <w:b/>
                <w:color w:val="0E7490"/>
                <w:sz w:val="17"/>
              </w:rPr>
              <w:t>40</w:t>
            </w:r>
            <w:r>
              <w:rPr>
                <w:rFonts w:ascii="Arial" w:hAnsi="Arial"/>
                <w:b/>
                <w:color w:val="0E7490"/>
                <w:sz w:val="17"/>
              </w:rPr>
              <w:t>,000 /-</w:t>
            </w:r>
          </w:p>
        </w:tc>
      </w:tr>
      <w:tr w:rsidR="00DE03DF" w14:paraId="0C2DF0A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6CF3A8A5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color w:val="0F2A4A"/>
                <w:sz w:val="17"/>
              </w:rPr>
              <w:t>Turnkey Setup &amp; Custom Branding</w:t>
            </w:r>
            <w:r>
              <w:rPr>
                <w:rFonts w:ascii="Arial" w:hAnsi="Arial"/>
                <w:b/>
                <w:color w:val="0F2A4A"/>
                <w:sz w:val="17"/>
              </w:rPr>
              <w:br/>
              <w:t>• Installation, thermal printer setup, logo branding &amp; initial data entry</w:t>
            </w:r>
          </w:p>
        </w:tc>
        <w:tc>
          <w:tcPr>
            <w:tcW w:w="1872" w:type="dxa"/>
            <w:shd w:val="clear" w:color="auto" w:fill="FFFFFF"/>
          </w:tcPr>
          <w:p w14:paraId="5A99A572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One-Time Setup</w:t>
            </w:r>
          </w:p>
        </w:tc>
        <w:tc>
          <w:tcPr>
            <w:tcW w:w="2880" w:type="dxa"/>
            <w:shd w:val="clear" w:color="auto" w:fill="FFFFFF"/>
          </w:tcPr>
          <w:p w14:paraId="536CE8A5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Onsite / Remote Installation + Hardware Configuration</w:t>
            </w:r>
          </w:p>
        </w:tc>
        <w:tc>
          <w:tcPr>
            <w:tcW w:w="1728" w:type="dxa"/>
            <w:shd w:val="clear" w:color="auto" w:fill="FFFFFF"/>
          </w:tcPr>
          <w:p w14:paraId="1425E0CE" w14:textId="77777777" w:rsidR="00DE03DF" w:rsidRDefault="00976089">
            <w:pPr>
              <w:spacing w:after="40"/>
              <w:jc w:val="right"/>
            </w:pPr>
            <w:r>
              <w:rPr>
                <w:rFonts w:ascii="Arial" w:hAnsi="Arial"/>
                <w:b/>
                <w:color w:val="0E7490"/>
                <w:sz w:val="17"/>
              </w:rPr>
              <w:t>INCLUDED</w:t>
            </w:r>
            <w:r>
              <w:rPr>
                <w:rFonts w:ascii="Arial" w:hAnsi="Arial"/>
                <w:b/>
                <w:color w:val="0E7490"/>
                <w:sz w:val="17"/>
              </w:rPr>
              <w:br/>
              <w:t>(FREE)</w:t>
            </w:r>
          </w:p>
        </w:tc>
      </w:tr>
      <w:tr w:rsidR="00DE03DF" w14:paraId="2B6E4921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59767B94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color w:val="0F2A4A"/>
                <w:sz w:val="17"/>
              </w:rPr>
              <w:t>Staff Training &amp; Cashier Onboarding</w:t>
            </w:r>
            <w:r>
              <w:rPr>
                <w:rFonts w:ascii="Arial" w:hAnsi="Arial"/>
                <w:b/>
                <w:color w:val="0F2A4A"/>
                <w:sz w:val="17"/>
              </w:rPr>
              <w:br/>
              <w:t>• Int</w:t>
            </w:r>
            <w:r>
              <w:rPr>
                <w:rFonts w:ascii="Arial" w:hAnsi="Arial"/>
                <w:b/>
                <w:color w:val="0F2A4A"/>
                <w:sz w:val="17"/>
              </w:rPr>
              <w:t>eractive training for salon manager, receptionists &amp; staff</w:t>
            </w:r>
          </w:p>
        </w:tc>
        <w:tc>
          <w:tcPr>
            <w:tcW w:w="1872" w:type="dxa"/>
            <w:shd w:val="clear" w:color="auto" w:fill="F8FAFC"/>
          </w:tcPr>
          <w:p w14:paraId="316FC418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Included</w:t>
            </w:r>
          </w:p>
        </w:tc>
        <w:tc>
          <w:tcPr>
            <w:tcW w:w="2880" w:type="dxa"/>
            <w:shd w:val="clear" w:color="auto" w:fill="F8FAFC"/>
          </w:tcPr>
          <w:p w14:paraId="27C292B4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Up to 2 Training Sessions + Digital User Manual</w:t>
            </w:r>
          </w:p>
        </w:tc>
        <w:tc>
          <w:tcPr>
            <w:tcW w:w="1728" w:type="dxa"/>
            <w:shd w:val="clear" w:color="auto" w:fill="F8FAFC"/>
          </w:tcPr>
          <w:p w14:paraId="6E82CFE4" w14:textId="77777777" w:rsidR="00DE03DF" w:rsidRDefault="00976089">
            <w:pPr>
              <w:spacing w:after="40"/>
              <w:jc w:val="right"/>
            </w:pPr>
            <w:r>
              <w:rPr>
                <w:rFonts w:ascii="Arial" w:hAnsi="Arial"/>
                <w:b/>
                <w:color w:val="0E7490"/>
                <w:sz w:val="17"/>
              </w:rPr>
              <w:t>INCLUDED</w:t>
            </w:r>
            <w:r>
              <w:rPr>
                <w:rFonts w:ascii="Arial" w:hAnsi="Arial"/>
                <w:b/>
                <w:color w:val="0E7490"/>
                <w:sz w:val="17"/>
              </w:rPr>
              <w:br/>
              <w:t>(FREE)</w:t>
            </w:r>
          </w:p>
        </w:tc>
      </w:tr>
      <w:tr w:rsidR="00DE03DF" w14:paraId="2993F784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40F82EA9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color w:val="0F2A4A"/>
                <w:sz w:val="17"/>
              </w:rPr>
              <w:t>Annual Maintenance &amp; Priority Support (AMC)</w:t>
            </w:r>
            <w:r>
              <w:rPr>
                <w:rFonts w:ascii="Arial" w:hAnsi="Arial"/>
                <w:b/>
                <w:color w:val="0F2A4A"/>
                <w:sz w:val="17"/>
              </w:rPr>
              <w:br/>
              <w:t>• Dedicated remote AnyDesk support &amp; database health check</w:t>
            </w:r>
          </w:p>
        </w:tc>
        <w:tc>
          <w:tcPr>
            <w:tcW w:w="1872" w:type="dxa"/>
            <w:shd w:val="clear" w:color="auto" w:fill="FFFFFF"/>
          </w:tcPr>
          <w:p w14:paraId="0C22E1AA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 xml:space="preserve">Annual </w:t>
            </w:r>
            <w:r>
              <w:rPr>
                <w:rFonts w:ascii="Arial" w:hAnsi="Arial"/>
                <w:sz w:val="17"/>
              </w:rPr>
              <w:t>(Optional)</w:t>
            </w:r>
          </w:p>
        </w:tc>
        <w:tc>
          <w:tcPr>
            <w:tcW w:w="2880" w:type="dxa"/>
            <w:shd w:val="clear" w:color="auto" w:fill="FFFFFF"/>
          </w:tcPr>
          <w:p w14:paraId="3137E930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1st Year 100% FREE; Renewal applicable from 2nd Year</w:t>
            </w:r>
          </w:p>
        </w:tc>
        <w:tc>
          <w:tcPr>
            <w:tcW w:w="1728" w:type="dxa"/>
            <w:shd w:val="clear" w:color="auto" w:fill="FFFFFF"/>
          </w:tcPr>
          <w:p w14:paraId="48F99347" w14:textId="77777777" w:rsidR="00DE03DF" w:rsidRDefault="00976089">
            <w:pPr>
              <w:spacing w:after="40"/>
              <w:jc w:val="right"/>
            </w:pPr>
            <w:r>
              <w:rPr>
                <w:rFonts w:ascii="Arial" w:hAnsi="Arial"/>
                <w:b/>
                <w:color w:val="0E7490"/>
                <w:sz w:val="17"/>
              </w:rPr>
              <w:t>Rs. 4,500 / yr</w:t>
            </w:r>
            <w:r>
              <w:rPr>
                <w:rFonts w:ascii="Arial" w:hAnsi="Arial"/>
                <w:b/>
                <w:color w:val="0E7490"/>
                <w:sz w:val="17"/>
              </w:rPr>
              <w:br/>
              <w:t>(Optional)</w:t>
            </w:r>
          </w:p>
        </w:tc>
      </w:tr>
      <w:tr w:rsidR="00DE03DF" w14:paraId="43F3737B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2C8B4BEF" w14:textId="77777777" w:rsidR="00DE03DF" w:rsidRDefault="00976089">
            <w:pPr>
              <w:spacing w:after="40"/>
            </w:pPr>
            <w:r>
              <w:rPr>
                <w:rFonts w:ascii="Arial" w:hAnsi="Arial"/>
                <w:b/>
                <w:color w:val="0F2A4A"/>
                <w:sz w:val="17"/>
              </w:rPr>
              <w:t>Additional Terminal License (Secondary Counter / Back Office)</w:t>
            </w:r>
            <w:r>
              <w:rPr>
                <w:rFonts w:ascii="Arial" w:hAnsi="Arial"/>
                <w:b/>
                <w:color w:val="0F2A4A"/>
                <w:sz w:val="17"/>
              </w:rPr>
              <w:br/>
              <w:t>• For multi-counter salon setups connecting to main database</w:t>
            </w:r>
          </w:p>
        </w:tc>
        <w:tc>
          <w:tcPr>
            <w:tcW w:w="1872" w:type="dxa"/>
            <w:shd w:val="clear" w:color="auto" w:fill="F8FAFC"/>
          </w:tcPr>
          <w:p w14:paraId="76ECE683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Per Node</w:t>
            </w:r>
          </w:p>
        </w:tc>
        <w:tc>
          <w:tcPr>
            <w:tcW w:w="2880" w:type="dxa"/>
            <w:shd w:val="clear" w:color="auto" w:fill="F8FAFC"/>
          </w:tcPr>
          <w:p w14:paraId="795435DC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 xml:space="preserve">Secondary Terminal License </w:t>
            </w:r>
            <w:r>
              <w:rPr>
                <w:rFonts w:ascii="Arial" w:hAnsi="Arial"/>
                <w:sz w:val="17"/>
              </w:rPr>
              <w:t>connected to LAN database</w:t>
            </w:r>
          </w:p>
        </w:tc>
        <w:tc>
          <w:tcPr>
            <w:tcW w:w="1728" w:type="dxa"/>
            <w:shd w:val="clear" w:color="auto" w:fill="F8FAFC"/>
          </w:tcPr>
          <w:p w14:paraId="2EA325F2" w14:textId="60CEFE5C" w:rsidR="00DE03DF" w:rsidRDefault="00976089">
            <w:pPr>
              <w:spacing w:after="40"/>
              <w:jc w:val="right"/>
            </w:pPr>
            <w:r>
              <w:rPr>
                <w:rFonts w:ascii="Arial" w:hAnsi="Arial"/>
                <w:b/>
                <w:color w:val="0E7490"/>
                <w:sz w:val="17"/>
              </w:rPr>
              <w:t xml:space="preserve">Rs. </w:t>
            </w:r>
            <w:r w:rsidR="00291613">
              <w:rPr>
                <w:rFonts w:ascii="Arial" w:hAnsi="Arial"/>
                <w:b/>
                <w:color w:val="0E7490"/>
                <w:sz w:val="17"/>
              </w:rPr>
              <w:t>10</w:t>
            </w:r>
            <w:r>
              <w:rPr>
                <w:rFonts w:ascii="Arial" w:hAnsi="Arial"/>
                <w:b/>
                <w:color w:val="0E7490"/>
                <w:sz w:val="17"/>
              </w:rPr>
              <w:t>,000 / node</w:t>
            </w:r>
            <w:r>
              <w:rPr>
                <w:rFonts w:ascii="Arial" w:hAnsi="Arial"/>
                <w:b/>
                <w:color w:val="0E7490"/>
                <w:sz w:val="17"/>
              </w:rPr>
              <w:br/>
              <w:t>(Optional)</w:t>
            </w:r>
          </w:p>
        </w:tc>
      </w:tr>
    </w:tbl>
    <w:p w14:paraId="6DA202DB" w14:textId="77777777" w:rsidR="00DE03DF" w:rsidRDefault="00DE03DF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E03DF" w14:paraId="7606C3A2" w14:textId="77777777">
        <w:trPr>
          <w:jc w:val="center"/>
        </w:trPr>
        <w:tc>
          <w:tcPr>
            <w:tcW w:w="10080" w:type="dxa"/>
            <w:shd w:val="clear" w:color="auto" w:fill="FEF3C7"/>
          </w:tcPr>
          <w:p w14:paraId="7B548F34" w14:textId="276C32F1" w:rsidR="00DE03DF" w:rsidRDefault="00976089">
            <w:pPr>
              <w:spacing w:after="40"/>
            </w:pPr>
            <w:r>
              <w:rPr>
                <w:rFonts w:ascii="Arial" w:hAnsi="Arial"/>
                <w:b/>
                <w:color w:val="92400E"/>
                <w:sz w:val="20"/>
              </w:rPr>
              <w:t xml:space="preserve">★ TOTAL TURNKEY PACKAGE INVESTMENT: Rs. </w:t>
            </w:r>
            <w:r w:rsidR="00291613">
              <w:rPr>
                <w:rFonts w:ascii="Arial" w:hAnsi="Arial"/>
                <w:b/>
                <w:color w:val="92400E"/>
                <w:sz w:val="20"/>
              </w:rPr>
              <w:t>40</w:t>
            </w:r>
            <w:r>
              <w:rPr>
                <w:rFonts w:ascii="Arial" w:hAnsi="Arial"/>
                <w:b/>
                <w:color w:val="92400E"/>
                <w:sz w:val="20"/>
              </w:rPr>
              <w:t>,000 /- (All-Inclusive)</w:t>
            </w:r>
            <w:r>
              <w:rPr>
                <w:rFonts w:ascii="Arial" w:hAnsi="Arial"/>
                <w:b/>
                <w:color w:val="92400E"/>
                <w:sz w:val="20"/>
              </w:rPr>
              <w:br/>
            </w:r>
            <w:r>
              <w:rPr>
                <w:rFonts w:ascii="Arial" w:hAnsi="Arial"/>
                <w:color w:val="2D3748"/>
                <w:sz w:val="18"/>
              </w:rPr>
              <w:t>Includes Lifetime Perpetual License for Primary Terminal + Complete Setup &amp; Custom Branding + Staff Training + 1 Year Dedicated Techni</w:t>
            </w:r>
            <w:r>
              <w:rPr>
                <w:rFonts w:ascii="Arial" w:hAnsi="Arial"/>
                <w:color w:val="2D3748"/>
                <w:sz w:val="18"/>
              </w:rPr>
              <w:t>cal Support.</w:t>
            </w:r>
          </w:p>
        </w:tc>
      </w:tr>
    </w:tbl>
    <w:p w14:paraId="7C8C26E4" w14:textId="77777777" w:rsidR="00DE03DF" w:rsidRDefault="00DE03DF">
      <w:pPr>
        <w:spacing w:after="80"/>
      </w:pPr>
    </w:p>
    <w:p w14:paraId="27BD0193" w14:textId="77777777" w:rsidR="00DE03DF" w:rsidRDefault="00976089">
      <w:pPr>
        <w:spacing w:before="240" w:after="80"/>
      </w:pPr>
      <w:r>
        <w:rPr>
          <w:rFonts w:ascii="Arial" w:hAnsi="Arial"/>
          <w:b/>
          <w:color w:val="0F2A4A"/>
          <w:sz w:val="26"/>
        </w:rPr>
        <w:t>6. Commercial Terms &amp; Payment Milestones</w:t>
      </w:r>
    </w:p>
    <w:p w14:paraId="18F22AEA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b/>
          <w:color w:val="0F2A4A"/>
          <w:sz w:val="19"/>
        </w:rPr>
        <w:t xml:space="preserve">Payment Schedule: </w:t>
      </w:r>
      <w:r>
        <w:rPr>
          <w:rFonts w:ascii="Arial" w:hAnsi="Arial"/>
          <w:color w:val="2D3748"/>
          <w:sz w:val="19"/>
        </w:rPr>
        <w:t>50% advance upon Work Order confirmation; remaining 50% upon successful software deployment and staff training.</w:t>
      </w:r>
    </w:p>
    <w:p w14:paraId="1D650390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b/>
          <w:color w:val="0F2A4A"/>
          <w:sz w:val="19"/>
        </w:rPr>
        <w:t xml:space="preserve">Statutory Taxes: </w:t>
      </w:r>
      <w:r>
        <w:rPr>
          <w:rFonts w:ascii="Arial" w:hAnsi="Arial"/>
          <w:color w:val="2D3748"/>
          <w:sz w:val="19"/>
        </w:rPr>
        <w:t xml:space="preserve">Applicable statutory government taxes (e.g. GST/VAT) </w:t>
      </w:r>
      <w:r>
        <w:rPr>
          <w:rFonts w:ascii="Arial" w:hAnsi="Arial"/>
          <w:color w:val="2D3748"/>
          <w:sz w:val="19"/>
        </w:rPr>
        <w:t>extra as per prevailing government laws if tax invoice is required.</w:t>
      </w:r>
    </w:p>
    <w:p w14:paraId="474679C3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b/>
          <w:color w:val="0F2A4A"/>
          <w:sz w:val="19"/>
        </w:rPr>
        <w:lastRenderedPageBreak/>
        <w:t xml:space="preserve">Delivery Timeline: </w:t>
      </w:r>
      <w:r>
        <w:rPr>
          <w:rFonts w:ascii="Arial" w:hAnsi="Arial"/>
          <w:color w:val="2D3748"/>
          <w:sz w:val="19"/>
        </w:rPr>
        <w:t>Software installation and hardware calibration completed within 1–2 business days of order confirmation.</w:t>
      </w:r>
    </w:p>
    <w:p w14:paraId="75BA0E7F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b/>
          <w:color w:val="0F2A4A"/>
          <w:sz w:val="19"/>
        </w:rPr>
        <w:t xml:space="preserve">Hardware Obligation: </w:t>
      </w:r>
      <w:r>
        <w:rPr>
          <w:rFonts w:ascii="Arial" w:hAnsi="Arial"/>
          <w:color w:val="2D3748"/>
          <w:sz w:val="19"/>
        </w:rPr>
        <w:t>Client to provide the PC workstation, therm</w:t>
      </w:r>
      <w:r>
        <w:rPr>
          <w:rFonts w:ascii="Arial" w:hAnsi="Arial"/>
          <w:color w:val="2D3748"/>
          <w:sz w:val="19"/>
        </w:rPr>
        <w:t>al printer, and barcode scanner as per technical specifications.</w:t>
      </w:r>
    </w:p>
    <w:p w14:paraId="7DCB041C" w14:textId="77777777" w:rsidR="00DE03DF" w:rsidRDefault="00976089">
      <w:pPr>
        <w:pStyle w:val="ListBullet"/>
        <w:spacing w:before="20" w:after="40"/>
      </w:pPr>
      <w:r>
        <w:rPr>
          <w:rFonts w:ascii="Arial" w:hAnsi="Arial"/>
          <w:b/>
          <w:color w:val="0F2A4A"/>
          <w:sz w:val="19"/>
        </w:rPr>
        <w:t xml:space="preserve">Warranty &amp; Support: </w:t>
      </w:r>
      <w:r>
        <w:rPr>
          <w:rFonts w:ascii="Arial" w:hAnsi="Arial"/>
          <w:color w:val="2D3748"/>
          <w:sz w:val="19"/>
        </w:rPr>
        <w:t>12 Months free remote assistance via AnyDesk, version updates, and database maintenance advisory.</w:t>
      </w:r>
    </w:p>
    <w:p w14:paraId="7069AE9D" w14:textId="77777777" w:rsidR="00DE03DF" w:rsidRDefault="00DE03DF">
      <w:pPr>
        <w:spacing w:after="120"/>
      </w:pPr>
    </w:p>
    <w:p w14:paraId="215CB466" w14:textId="77777777" w:rsidR="00DE03DF" w:rsidRDefault="00976089">
      <w:pPr>
        <w:spacing w:before="240" w:after="80"/>
      </w:pPr>
      <w:r>
        <w:rPr>
          <w:rFonts w:ascii="Arial" w:hAnsi="Arial"/>
          <w:b/>
          <w:color w:val="0F2A4A"/>
          <w:sz w:val="26"/>
        </w:rPr>
        <w:t>7. Acceptance &amp; Authorization Sign-Off</w:t>
      </w:r>
    </w:p>
    <w:p w14:paraId="7C816E2A" w14:textId="77777777" w:rsidR="00DE03DF" w:rsidRDefault="00976089">
      <w:pPr>
        <w:spacing w:after="80"/>
      </w:pPr>
      <w:r>
        <w:rPr>
          <w:rFonts w:ascii="Arial" w:hAnsi="Arial"/>
          <w:color w:val="2D3748"/>
          <w:sz w:val="19"/>
        </w:rPr>
        <w:t xml:space="preserve">Please sign and return this </w:t>
      </w:r>
      <w:r>
        <w:rPr>
          <w:rFonts w:ascii="Arial" w:hAnsi="Arial"/>
          <w:color w:val="2D3748"/>
          <w:sz w:val="19"/>
        </w:rPr>
        <w:t>page to confirm your acceptance of the proposal and initiate deployment: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E03DF" w14:paraId="2077632A" w14:textId="77777777">
        <w:trPr>
          <w:jc w:val="center"/>
        </w:trPr>
        <w:tc>
          <w:tcPr>
            <w:tcW w:w="5040" w:type="dxa"/>
            <w:shd w:val="clear" w:color="auto" w:fill="0F2A4A"/>
          </w:tcPr>
          <w:p w14:paraId="0C6C3B8B" w14:textId="77777777" w:rsidR="00DE03DF" w:rsidRDefault="00976089">
            <w:r>
              <w:rPr>
                <w:rFonts w:ascii="Arial" w:hAnsi="Arial"/>
                <w:b/>
                <w:color w:val="FFFFFF"/>
                <w:sz w:val="18"/>
              </w:rPr>
              <w:t>Authorized By (Service Provider)</w:t>
            </w:r>
          </w:p>
        </w:tc>
        <w:tc>
          <w:tcPr>
            <w:tcW w:w="5040" w:type="dxa"/>
            <w:shd w:val="clear" w:color="auto" w:fill="0F2A4A"/>
          </w:tcPr>
          <w:p w14:paraId="2F3507C2" w14:textId="77777777" w:rsidR="00DE03DF" w:rsidRDefault="00976089">
            <w:r>
              <w:rPr>
                <w:rFonts w:ascii="Arial" w:hAnsi="Arial"/>
                <w:b/>
                <w:color w:val="FFFFFF"/>
                <w:sz w:val="18"/>
              </w:rPr>
              <w:t>Accepted By (Client / Salon Management)</w:t>
            </w:r>
          </w:p>
        </w:tc>
      </w:tr>
      <w:tr w:rsidR="00DE03DF" w14:paraId="7A4C91A3" w14:textId="77777777">
        <w:trPr>
          <w:jc w:val="center"/>
        </w:trPr>
        <w:tc>
          <w:tcPr>
            <w:tcW w:w="5040" w:type="dxa"/>
          </w:tcPr>
          <w:p w14:paraId="1F23F2E3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Representative: Software Solutions / MeroDokan Team</w:t>
            </w:r>
          </w:p>
        </w:tc>
        <w:tc>
          <w:tcPr>
            <w:tcW w:w="5040" w:type="dxa"/>
          </w:tcPr>
          <w:p w14:paraId="4129C3E2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Client / Business Name: _______________________</w:t>
            </w:r>
          </w:p>
        </w:tc>
      </w:tr>
      <w:tr w:rsidR="00DE03DF" w14:paraId="1CBC555A" w14:textId="77777777">
        <w:trPr>
          <w:jc w:val="center"/>
        </w:trPr>
        <w:tc>
          <w:tcPr>
            <w:tcW w:w="5040" w:type="dxa"/>
          </w:tcPr>
          <w:p w14:paraId="667C0091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Designat</w:t>
            </w:r>
            <w:r>
              <w:rPr>
                <w:rFonts w:ascii="Arial" w:hAnsi="Arial"/>
                <w:sz w:val="17"/>
              </w:rPr>
              <w:t>ion: Solutions &amp; Technical Lead</w:t>
            </w:r>
          </w:p>
        </w:tc>
        <w:tc>
          <w:tcPr>
            <w:tcW w:w="5040" w:type="dxa"/>
          </w:tcPr>
          <w:p w14:paraId="3E2E9950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Authorized Person: ___________________________</w:t>
            </w:r>
          </w:p>
        </w:tc>
      </w:tr>
      <w:tr w:rsidR="00DE03DF" w14:paraId="7CD28214" w14:textId="77777777">
        <w:trPr>
          <w:jc w:val="center"/>
        </w:trPr>
        <w:tc>
          <w:tcPr>
            <w:tcW w:w="5040" w:type="dxa"/>
          </w:tcPr>
          <w:p w14:paraId="00231585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Signature &amp; Seal: ____________________________</w:t>
            </w:r>
          </w:p>
        </w:tc>
        <w:tc>
          <w:tcPr>
            <w:tcW w:w="5040" w:type="dxa"/>
          </w:tcPr>
          <w:p w14:paraId="5CFD4F27" w14:textId="77777777" w:rsidR="00DE03DF" w:rsidRDefault="00976089">
            <w:pPr>
              <w:spacing w:after="40"/>
            </w:pPr>
            <w:r>
              <w:rPr>
                <w:rFonts w:ascii="Arial" w:hAnsi="Arial"/>
                <w:sz w:val="17"/>
              </w:rPr>
              <w:t>Signature &amp; Seal: ____________________________</w:t>
            </w:r>
          </w:p>
        </w:tc>
      </w:tr>
    </w:tbl>
    <w:p w14:paraId="32D52B9B" w14:textId="77777777" w:rsidR="00976089" w:rsidRDefault="00976089"/>
    <w:sectPr w:rsidR="00976089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F93B3" w14:textId="77777777" w:rsidR="00976089" w:rsidRDefault="00976089">
      <w:pPr>
        <w:spacing w:after="0" w:line="240" w:lineRule="auto"/>
      </w:pPr>
      <w:r>
        <w:separator/>
      </w:r>
    </w:p>
  </w:endnote>
  <w:endnote w:type="continuationSeparator" w:id="0">
    <w:p w14:paraId="714D9084" w14:textId="77777777" w:rsidR="00976089" w:rsidRDefault="00976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88BDD" w14:textId="77777777" w:rsidR="00DE03DF" w:rsidRDefault="00976089">
    <w:pPr>
      <w:pStyle w:val="Footer"/>
      <w:jc w:val="right"/>
    </w:pPr>
    <w:r>
      <w:rPr>
        <w:rFonts w:ascii="Arial" w:hAnsi="Arial"/>
        <w:color w:val="787878"/>
        <w:sz w:val="16"/>
      </w:rPr>
      <w:t xml:space="preserve">MeroDokan Saloon &amp; Spa POS System | Commercial </w:t>
    </w:r>
    <w:r>
      <w:rPr>
        <w:rFonts w:ascii="Arial" w:hAnsi="Arial"/>
        <w:color w:val="787878"/>
        <w:sz w:val="16"/>
      </w:rPr>
      <w:t>Quotation &amp; Proposal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D0C0A" w14:textId="77777777" w:rsidR="00976089" w:rsidRDefault="00976089">
      <w:pPr>
        <w:spacing w:after="0" w:line="240" w:lineRule="auto"/>
      </w:pPr>
      <w:r>
        <w:separator/>
      </w:r>
    </w:p>
  </w:footnote>
  <w:footnote w:type="continuationSeparator" w:id="0">
    <w:p w14:paraId="13B5190C" w14:textId="77777777" w:rsidR="00976089" w:rsidRDefault="009760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613"/>
    <w:rsid w:val="0029639D"/>
    <w:rsid w:val="00326F90"/>
    <w:rsid w:val="00976089"/>
    <w:rsid w:val="00AA1D8D"/>
    <w:rsid w:val="00B47730"/>
    <w:rsid w:val="00CB0664"/>
    <w:rsid w:val="00DE03DF"/>
    <w:rsid w:val="00F076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28496"/>
  <w14:defaultImageDpi w14:val="300"/>
  <w15:docId w15:val="{D21B7E9C-E3EF-4FFE-B0E8-F7F9500A0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bhawani bhattarai</cp:lastModifiedBy>
  <cp:revision>3</cp:revision>
  <dcterms:created xsi:type="dcterms:W3CDTF">2013-12-23T23:15:00Z</dcterms:created>
  <dcterms:modified xsi:type="dcterms:W3CDTF">2026-08-23T05:50:00Z</dcterms:modified>
  <cp:category/>
</cp:coreProperties>
</file>