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sz w:val="36"/>
        </w:rPr>
        <w:t>Meriç Erler</w:t>
      </w:r>
    </w:p>
    <w:p>
      <w:pPr>
        <w:spacing w:after="60"/>
      </w:pPr>
      <w:r>
        <w:rPr>
          <w:rFonts w:ascii="Arial" w:hAnsi="Arial"/>
          <w:b/>
          <w:sz w:val="24"/>
        </w:rPr>
        <w:t>Game Economy Designer - F2P &amp; Idle Systems</w:t>
      </w:r>
    </w:p>
    <w:p>
      <w:pPr>
        <w:spacing w:after="20"/>
      </w:pPr>
      <w:r>
        <w:rPr>
          <w:rFonts w:ascii="Arial" w:hAnsi="Arial"/>
          <w:sz w:val="18"/>
        </w:rPr>
        <w:t>Berlin, Germany  |  mericerler@gmail.com  |  linkedin.com/in/mericerler  |  github.com/merogith</w:t>
      </w:r>
    </w:p>
    <w:p/>
    <w:p>
      <w:pPr>
        <w:spacing w:after="120"/>
      </w:pPr>
      <w:r>
        <w:rPr>
          <w:rFonts w:ascii="Arial" w:hAnsi="Arial"/>
          <w:b w:val="0"/>
          <w:sz w:val="22"/>
        </w:rPr>
        <w:t>21 June 2026</w:t>
      </w:r>
    </w:p>
    <w:p>
      <w:pPr>
        <w:spacing w:after="120"/>
      </w:pPr>
      <w:r>
        <w:rPr>
          <w:rFonts w:ascii="Arial" w:hAnsi="Arial"/>
          <w:b w:val="0"/>
          <w:sz w:val="22"/>
        </w:rPr>
        <w:t>Kolibri Games - Game Economy Designer</w:t>
      </w:r>
    </w:p>
    <w:p/>
    <w:p>
      <w:pPr>
        <w:spacing w:after="120"/>
      </w:pPr>
      <w:r>
        <w:rPr>
          <w:rFonts w:ascii="Arial" w:hAnsi="Arial"/>
          <w:b w:val="0"/>
          <w:sz w:val="22"/>
        </w:rPr>
        <w:t>Dear Kolibri Games Team,</w:t>
      </w:r>
    </w:p>
    <w:p>
      <w:pPr>
        <w:spacing w:after="120"/>
      </w:pPr>
      <w:r>
        <w:rPr>
          <w:rFonts w:ascii="Arial" w:hAnsi="Arial"/>
          <w:b w:val="0"/>
          <w:sz w:val="22"/>
        </w:rPr>
        <w:t>I take idle games apart for fun. I will be a few prestiges deep in one and catch myself reverse-engineering the curve instead of playing it: where is the sink, why did this reward land now, what holds a player who already has everything? That instinct is why I am writing about the Game Economy Designer role.</w:t>
      </w:r>
    </w:p>
    <w:p>
      <w:pPr>
        <w:spacing w:after="120"/>
      </w:pPr>
      <w:r>
        <w:rPr>
          <w:rFonts w:ascii="Arial" w:hAnsi="Arial"/>
          <w:b w:val="0"/>
          <w:sz w:val="22"/>
        </w:rPr>
        <w:t>Rather than tell you I can do the work, I built it. I ran a full, self-directed economy-design study on Idle Bank Tycoon. Working in Excel and Google Sheets, I built a parameter-driven model (400+ live formulas) that surfaces the late-game problem: idle cash piling up to thousands of times the next upgrade's cost. Then I designed two live-ops levers for it, a hard-currency liquidity lock and income-scaled rewarded-ad tuning, each modelled in full with ROI and monetization math, a sensitivity grid, retention guardrails and an A/B plan. Together they land a blended ARPDAU lift of +15.5% (about $2M/year at static DAU). If I had to sequence them, I would ship the ad tuning first and treat the loan as the bigger retention bet. The full study sits alongside this letter.</w:t>
      </w:r>
    </w:p>
    <w:p>
      <w:pPr>
        <w:spacing w:after="120"/>
      </w:pPr>
      <w:r>
        <w:rPr>
          <w:rFonts w:ascii="Arial" w:hAnsi="Arial"/>
          <w:b w:val="0"/>
          <w:sz w:val="22"/>
        </w:rPr>
        <w:t>My route into economy design went through data: three years turning messy datasets into decisions across pharma, edtech and equity research. Games are where that analytical side and the design side finally meet for me. I also build and ship my own browser games on engines I wrote myself, so I am comfortable moving between the model and the code that runs it. And idle is honestly next on my own roadmap, with an idle tycoon and a single-player idle RPG as the two projects I most want to build.</w:t>
      </w:r>
    </w:p>
    <w:p>
      <w:pPr>
        <w:spacing w:after="120"/>
      </w:pPr>
      <w:r>
        <w:rPr>
          <w:rFonts w:ascii="Arial" w:hAnsi="Arial"/>
          <w:b w:val="0"/>
          <w:sz w:val="22"/>
        </w:rPr>
        <w:t>I would love to bring that mix to the Idle Bank Tycoon team: the analytical rigour from years in data, a real feel for how these systems hold players, and a genuine love of the genre. Kolibri helped define idle games with Idle Miner Tycoon, and Idle Bank is the one I would most like to help push to its next milestones. Thanks for reading, and I would welcome the chance to talk it through.</w:t>
      </w:r>
    </w:p>
    <w:p/>
    <w:p>
      <w:pPr>
        <w:spacing w:after="120"/>
      </w:pPr>
      <w:r>
        <w:rPr>
          <w:rFonts w:ascii="Arial" w:hAnsi="Arial"/>
          <w:b w:val="0"/>
          <w:sz w:val="22"/>
        </w:rPr>
        <w:t>Best regards,</w:t>
      </w:r>
    </w:p>
    <w:p>
      <w:pPr>
        <w:spacing w:after="120"/>
      </w:pPr>
      <w:r>
        <w:rPr>
          <w:rFonts w:ascii="Arial" w:hAnsi="Arial"/>
          <w:b w:val="0"/>
          <w:sz w:val="22"/>
        </w:rPr>
        <w:t>Meriç Erler</w:t>
      </w:r>
    </w:p>
    <w:p>
      <w:pPr>
        <w:spacing w:after="120"/>
      </w:pPr>
      <w:r>
        <w:rPr>
          <w:rFonts w:ascii="Arial" w:hAnsi="Arial"/>
          <w:b w:val="0"/>
          <w:sz w:val="22"/>
        </w:rPr>
        <w:t>Case study: merogith.github.io/IdleBankTycoonCaseStudy  |  Portfolio: merogith.github.io/Portfolio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