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181BF7E2" w:rsidR="00601F8B" w:rsidRPr="00135EB5"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1155EB">
        <w:rPr>
          <w:b/>
          <w:sz w:val="32"/>
          <w:szCs w:val="32"/>
        </w:rPr>
        <w:t>5</w:t>
      </w:r>
    </w:p>
    <w:p w14:paraId="3027AD24" w14:textId="77777777" w:rsidR="00010FA9" w:rsidRPr="00010FA9" w:rsidRDefault="00010FA9" w:rsidP="00046ACA">
      <w:pPr>
        <w:spacing w:line="240" w:lineRule="auto"/>
        <w:ind w:firstLine="0"/>
        <w:jc w:val="center"/>
        <w:rPr>
          <w:caps/>
          <w:sz w:val="24"/>
          <w:szCs w:val="24"/>
          <w:lang w:val="en-US"/>
        </w:rPr>
      </w:pPr>
    </w:p>
    <w:p w14:paraId="5140E1B5" w14:textId="57BAED69" w:rsidR="00C53ADA" w:rsidRDefault="00253D52" w:rsidP="00253D52">
      <w:pPr>
        <w:jc w:val="center"/>
        <w:rPr>
          <w:rFonts w:eastAsia="Times New Roman" w:cs="Times New Roman"/>
          <w:b/>
        </w:rPr>
      </w:pPr>
      <w:r>
        <w:rPr>
          <w:rFonts w:eastAsia="Times New Roman" w:cs="Times New Roman"/>
          <w:b/>
        </w:rPr>
        <w:t>«</w:t>
      </w:r>
      <w:r w:rsidR="001155EB">
        <w:rPr>
          <w:rFonts w:eastAsia="Times New Roman" w:cs="Times New Roman"/>
          <w:b/>
        </w:rPr>
        <w:t>Полупроводниковые диоды</w:t>
      </w:r>
      <w:r>
        <w:rPr>
          <w:rFonts w:eastAsia="Times New Roman" w:cs="Times New Roman"/>
          <w:b/>
        </w:rPr>
        <w:t>»</w:t>
      </w:r>
    </w:p>
    <w:p w14:paraId="23D251C9" w14:textId="50007236" w:rsidR="00253D52" w:rsidRPr="00253D52" w:rsidRDefault="00253D52" w:rsidP="00253D52">
      <w:pPr>
        <w:jc w:val="center"/>
        <w:rPr>
          <w:bCs/>
        </w:rPr>
      </w:pPr>
      <w:r>
        <w:rPr>
          <w:rFonts w:eastAsia="Times New Roman" w:cs="Times New Roman"/>
          <w:bCs/>
        </w:rPr>
        <w:t>по дисциплине «</w:t>
      </w:r>
      <w:r w:rsidR="00970706">
        <w:rPr>
          <w:rFonts w:eastAsia="Times New Roman" w:cs="Times New Roman"/>
          <w:bCs/>
        </w:rPr>
        <w:t>Электроника и схемотехника</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2E860AAD" w:rsidR="0054664C" w:rsidRDefault="0054664C" w:rsidP="00B16A74">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82F4A" w:rsidRPr="009A4166">
        <w:rPr>
          <w:b w:val="0"/>
          <w:bCs/>
          <w:webHidden/>
        </w:rPr>
        <w:t>1</w:t>
      </w:r>
      <w:r w:rsidR="00220498">
        <w:rPr>
          <w:b w:val="0"/>
          <w:bCs/>
          <w:webHidden/>
        </w:rPr>
        <w:t>5</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220498">
        <w:rPr>
          <w:b w:val="0"/>
          <w:bCs/>
          <w:webHidden/>
        </w:rPr>
        <w:t>5</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220498">
        <w:rPr>
          <w:b w:val="0"/>
          <w:bCs/>
          <w:webHidden/>
        </w:rPr>
        <w:t>5</w:t>
      </w:r>
      <w:r w:rsidRPr="0054664C">
        <w:rPr>
          <w:b w:val="0"/>
          <w:bCs/>
          <w:webHidden/>
        </w:rPr>
        <w:t>-</w:t>
      </w:r>
      <w:r w:rsidR="00220498">
        <w:rPr>
          <w:b w:val="0"/>
          <w:bCs/>
          <w:webHidden/>
        </w:rPr>
        <w:t>15</w:t>
      </w:r>
    </w:p>
    <w:p w14:paraId="31D1B84C" w14:textId="10D54F45" w:rsidR="0054664C" w:rsidRPr="00982F4A" w:rsidRDefault="006562DE" w:rsidP="006562DE">
      <w:pPr>
        <w:pStyle w:val="11"/>
        <w:spacing w:before="0" w:line="360" w:lineRule="auto"/>
        <w:rPr>
          <w:b w:val="0"/>
          <w:bCs/>
          <w:webHidden/>
        </w:rPr>
      </w:pPr>
      <w:r>
        <w:rPr>
          <w:bCs/>
          <w:webHidden/>
        </w:rPr>
        <w:t xml:space="preserve">     </w:t>
      </w:r>
      <w:r>
        <w:rPr>
          <w:rStyle w:val="aff2"/>
          <w:b w:val="0"/>
          <w:bCs/>
          <w:color w:val="auto"/>
          <w:u w:val="none"/>
        </w:rPr>
        <w:t xml:space="preserve">    2.1</w:t>
      </w:r>
      <w:r w:rsidR="00220498" w:rsidRPr="00220498">
        <w:rPr>
          <w:bCs/>
        </w:rPr>
        <w:t xml:space="preserve"> </w:t>
      </w:r>
      <w:r w:rsidR="00220498" w:rsidRPr="00220498">
        <w:rPr>
          <w:b w:val="0"/>
        </w:rPr>
        <w:t>Исследование прямых ветвей ВАХ диодов</w:t>
      </w:r>
      <w:r w:rsidRPr="006C31D1">
        <w:rPr>
          <w:b w:val="0"/>
          <w:bCs/>
          <w:webHidden/>
        </w:rPr>
        <w:tab/>
      </w:r>
      <w:r w:rsidR="00220498">
        <w:rPr>
          <w:b w:val="0"/>
          <w:bCs/>
          <w:webHidden/>
        </w:rPr>
        <w:t>5</w:t>
      </w:r>
      <w:r>
        <w:rPr>
          <w:b w:val="0"/>
          <w:bCs/>
          <w:webHidden/>
        </w:rPr>
        <w:t>-</w:t>
      </w:r>
      <w:r w:rsidR="00220498">
        <w:rPr>
          <w:b w:val="0"/>
          <w:bCs/>
          <w:webHidden/>
        </w:rPr>
        <w:t>8</w:t>
      </w:r>
    </w:p>
    <w:p w14:paraId="0B74646F" w14:textId="065D27FE" w:rsidR="006562DE" w:rsidRPr="00982F4A" w:rsidRDefault="006562DE" w:rsidP="006562DE">
      <w:pPr>
        <w:pStyle w:val="11"/>
        <w:spacing w:before="0" w:line="360" w:lineRule="auto"/>
        <w:rPr>
          <w:b w:val="0"/>
          <w:bCs/>
          <w:webHidden/>
        </w:rPr>
      </w:pPr>
      <w:r>
        <w:rPr>
          <w:rStyle w:val="aff2"/>
          <w:b w:val="0"/>
          <w:bCs/>
          <w:color w:val="auto"/>
          <w:u w:val="none"/>
        </w:rPr>
        <w:t xml:space="preserve">         2.2</w:t>
      </w:r>
      <w:r w:rsidR="00220498" w:rsidRPr="00220498">
        <w:rPr>
          <w:bCs/>
        </w:rPr>
        <w:t xml:space="preserve"> </w:t>
      </w:r>
      <w:r w:rsidR="00220498" w:rsidRPr="00220498">
        <w:rPr>
          <w:b w:val="0"/>
        </w:rPr>
        <w:t>Исследование обратной ветви ВАХ полупроводниковых</w:t>
      </w:r>
      <w:r w:rsidR="00220498">
        <w:rPr>
          <w:b w:val="0"/>
        </w:rPr>
        <w:t xml:space="preserve"> </w:t>
      </w:r>
      <w:r w:rsidR="00220498" w:rsidRPr="00220498">
        <w:rPr>
          <w:b w:val="0"/>
        </w:rPr>
        <w:t>диодов</w:t>
      </w:r>
      <w:r w:rsidRPr="006C31D1">
        <w:rPr>
          <w:b w:val="0"/>
          <w:bCs/>
          <w:webHidden/>
        </w:rPr>
        <w:tab/>
      </w:r>
      <w:r w:rsidR="00220498">
        <w:rPr>
          <w:b w:val="0"/>
          <w:bCs/>
          <w:webHidden/>
        </w:rPr>
        <w:t>8</w:t>
      </w:r>
      <w:r>
        <w:rPr>
          <w:b w:val="0"/>
          <w:bCs/>
          <w:webHidden/>
        </w:rPr>
        <w:t>-</w:t>
      </w:r>
      <w:r w:rsidR="00220498">
        <w:rPr>
          <w:b w:val="0"/>
          <w:bCs/>
          <w:webHidden/>
        </w:rPr>
        <w:t>11</w:t>
      </w:r>
    </w:p>
    <w:p w14:paraId="2835FC69" w14:textId="45EEBFDA" w:rsidR="00746FEE" w:rsidRDefault="006562DE" w:rsidP="00982F4A">
      <w:pPr>
        <w:pStyle w:val="11"/>
        <w:spacing w:before="0" w:line="360" w:lineRule="auto"/>
        <w:rPr>
          <w:b w:val="0"/>
          <w:bCs/>
          <w:webHidden/>
        </w:rPr>
      </w:pPr>
      <w:r>
        <w:rPr>
          <w:rStyle w:val="aff2"/>
          <w:b w:val="0"/>
          <w:bCs/>
          <w:color w:val="auto"/>
          <w:u w:val="none"/>
        </w:rPr>
        <w:t xml:space="preserve">         2.3</w:t>
      </w:r>
      <w:r w:rsidR="00220498" w:rsidRPr="00220498">
        <w:rPr>
          <w:bCs/>
        </w:rPr>
        <w:t xml:space="preserve"> </w:t>
      </w:r>
      <w:r w:rsidR="00220498" w:rsidRPr="00220498">
        <w:rPr>
          <w:b w:val="0"/>
        </w:rPr>
        <w:t>Исследование обратной ветви ВАХ стабилитрона</w:t>
      </w:r>
      <w:r w:rsidRPr="006C31D1">
        <w:rPr>
          <w:b w:val="0"/>
          <w:bCs/>
          <w:webHidden/>
        </w:rPr>
        <w:tab/>
      </w:r>
      <w:r w:rsidR="00220498">
        <w:rPr>
          <w:b w:val="0"/>
          <w:bCs/>
          <w:webHidden/>
        </w:rPr>
        <w:t>11</w:t>
      </w:r>
      <w:r>
        <w:rPr>
          <w:b w:val="0"/>
          <w:bCs/>
          <w:webHidden/>
        </w:rPr>
        <w:t>-1</w:t>
      </w:r>
      <w:r w:rsidR="00220498">
        <w:rPr>
          <w:b w:val="0"/>
          <w:bCs/>
          <w:webHidden/>
        </w:rPr>
        <w:t>2</w:t>
      </w:r>
    </w:p>
    <w:p w14:paraId="715AEA0A" w14:textId="4C956BF8" w:rsidR="00220498" w:rsidRPr="00220498" w:rsidRDefault="00220498" w:rsidP="00220498">
      <w:pPr>
        <w:pStyle w:val="11"/>
        <w:spacing w:before="0" w:line="360" w:lineRule="auto"/>
        <w:rPr>
          <w:b w:val="0"/>
          <w:bCs/>
          <w:webHidden/>
        </w:rPr>
      </w:pPr>
      <w:r>
        <w:rPr>
          <w:rStyle w:val="aff2"/>
          <w:b w:val="0"/>
          <w:bCs/>
          <w:color w:val="auto"/>
          <w:u w:val="none"/>
        </w:rPr>
        <w:t xml:space="preserve">         2.4</w:t>
      </w:r>
      <w:r w:rsidRPr="00220498">
        <w:rPr>
          <w:bCs/>
        </w:rPr>
        <w:t xml:space="preserve"> </w:t>
      </w:r>
      <w:r w:rsidRPr="00220498">
        <w:rPr>
          <w:b w:val="0"/>
        </w:rPr>
        <w:t>Исследование стабилизированного источника питания</w:t>
      </w:r>
      <w:r w:rsidRPr="006C31D1">
        <w:rPr>
          <w:b w:val="0"/>
          <w:bCs/>
          <w:webHidden/>
        </w:rPr>
        <w:tab/>
      </w:r>
      <w:r>
        <w:rPr>
          <w:b w:val="0"/>
          <w:bCs/>
          <w:webHidden/>
        </w:rPr>
        <w:t>13-15</w:t>
      </w:r>
    </w:p>
    <w:p w14:paraId="766F4BFB" w14:textId="1C5713E8" w:rsidR="00411023" w:rsidRPr="00411023" w:rsidRDefault="00411023" w:rsidP="00411023">
      <w:pPr>
        <w:pStyle w:val="11"/>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Pr="009A4166">
        <w:rPr>
          <w:b w:val="0"/>
          <w:bCs/>
          <w:webHidden/>
        </w:rPr>
        <w:t>1</w:t>
      </w:r>
      <w:r w:rsidR="00220498">
        <w:rPr>
          <w:b w:val="0"/>
          <w:bCs/>
          <w:webHidden/>
        </w:rPr>
        <w:t>6</w:t>
      </w:r>
      <w:r>
        <w:rPr>
          <w:b w:val="0"/>
          <w:bCs/>
          <w:webHidden/>
        </w:rPr>
        <w:t>-1</w:t>
      </w:r>
      <w:r w:rsidR="00220498">
        <w:rPr>
          <w:b w:val="0"/>
          <w:bCs/>
          <w:webHidden/>
        </w:rPr>
        <w:t>8</w:t>
      </w:r>
    </w:p>
    <w:p w14:paraId="6BF97D16" w14:textId="319EBFA8" w:rsidR="0054664C" w:rsidRPr="009A4166"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982F4A" w:rsidRPr="009A4166">
        <w:rPr>
          <w:b w:val="0"/>
          <w:bCs/>
          <w:webHidden/>
        </w:rPr>
        <w:t>1</w:t>
      </w:r>
      <w:r w:rsidR="00220498">
        <w:rPr>
          <w:b w:val="0"/>
          <w:bCs/>
          <w:webHidden/>
        </w:rPr>
        <w:t>9</w:t>
      </w: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2BC05D58" w14:textId="77777777" w:rsidR="0012070F" w:rsidRDefault="0012070F" w:rsidP="00046ACA">
      <w:pPr>
        <w:spacing w:line="240" w:lineRule="auto"/>
        <w:ind w:firstLine="0"/>
        <w:rPr>
          <w:rFonts w:eastAsia="Times New Roman" w:cs="Times New Roman"/>
          <w:b/>
          <w:bCs/>
        </w:rPr>
      </w:pPr>
    </w:p>
    <w:p w14:paraId="194A4797" w14:textId="77777777" w:rsidR="006562DE" w:rsidRDefault="006562DE" w:rsidP="00046ACA">
      <w:pPr>
        <w:spacing w:line="240" w:lineRule="auto"/>
        <w:ind w:firstLine="0"/>
        <w:rPr>
          <w:rFonts w:eastAsia="Times New Roman" w:cs="Times New Roman"/>
          <w:b/>
          <w:bCs/>
        </w:rPr>
      </w:pPr>
    </w:p>
    <w:p w14:paraId="0028E534" w14:textId="77777777" w:rsidR="00B16A74" w:rsidRDefault="00B16A74" w:rsidP="00046ACA">
      <w:pPr>
        <w:spacing w:line="240" w:lineRule="auto"/>
        <w:ind w:firstLine="0"/>
        <w:rPr>
          <w:rFonts w:eastAsia="Times New Roman" w:cs="Times New Roman"/>
          <w:b/>
          <w:bCs/>
        </w:rPr>
      </w:pPr>
    </w:p>
    <w:p w14:paraId="273FA867" w14:textId="77777777" w:rsidR="00B16A74" w:rsidRDefault="00B16A74" w:rsidP="00046ACA">
      <w:pPr>
        <w:spacing w:line="240" w:lineRule="auto"/>
        <w:ind w:firstLine="0"/>
        <w:rPr>
          <w:rFonts w:eastAsia="Times New Roman" w:cs="Times New Roman"/>
          <w:b/>
          <w:bCs/>
        </w:rPr>
      </w:pPr>
    </w:p>
    <w:p w14:paraId="4D281A51" w14:textId="77777777" w:rsidR="00B16A74" w:rsidRDefault="00B16A74" w:rsidP="00046ACA">
      <w:pPr>
        <w:spacing w:line="240" w:lineRule="auto"/>
        <w:ind w:firstLine="0"/>
        <w:rPr>
          <w:rFonts w:eastAsia="Times New Roman" w:cs="Times New Roman"/>
          <w:b/>
          <w:bCs/>
        </w:rPr>
      </w:pPr>
    </w:p>
    <w:p w14:paraId="3C5F0CC9" w14:textId="77777777" w:rsidR="00B16A74" w:rsidRDefault="00B16A74" w:rsidP="00046ACA">
      <w:pPr>
        <w:spacing w:line="240" w:lineRule="auto"/>
        <w:ind w:firstLine="0"/>
        <w:rPr>
          <w:rFonts w:eastAsia="Times New Roman" w:cs="Times New Roman"/>
          <w:b/>
          <w:bCs/>
        </w:rPr>
      </w:pPr>
    </w:p>
    <w:p w14:paraId="436AB7E3" w14:textId="77777777" w:rsidR="00980BE8" w:rsidRDefault="00980BE8" w:rsidP="00EF0D3B">
      <w:pPr>
        <w:pStyle w:val="af8"/>
        <w:jc w:val="both"/>
      </w:pPr>
      <w:bookmarkStart w:id="0" w:name="_Toc180516812"/>
    </w:p>
    <w:p w14:paraId="1E346897" w14:textId="66E39226" w:rsidR="00F25675" w:rsidRDefault="00046ACA" w:rsidP="00F25675">
      <w:pPr>
        <w:pStyle w:val="af8"/>
      </w:pPr>
      <w:r>
        <w:t>ЦЕЛЬ РАБОТЫ</w:t>
      </w:r>
      <w:bookmarkEnd w:id="0"/>
    </w:p>
    <w:p w14:paraId="1E8AD55A" w14:textId="0BD4EB0F" w:rsidR="00135EB5" w:rsidRPr="004F4EAE" w:rsidRDefault="00135EB5" w:rsidP="00135EB5">
      <w:bookmarkStart w:id="1" w:name="_Toc180516813"/>
      <w:r w:rsidRPr="00135EB5">
        <w:t xml:space="preserve">Цель работы – </w:t>
      </w:r>
      <w:r w:rsidR="001155EB">
        <w:t xml:space="preserve">экспериментально исследовать </w:t>
      </w:r>
      <w:proofErr w:type="gramStart"/>
      <w:r w:rsidR="001155EB">
        <w:t>вольт-амперные</w:t>
      </w:r>
      <w:proofErr w:type="gramEnd"/>
      <w:r w:rsidR="001155EB">
        <w:t xml:space="preserve"> характеристики (ВАХ) диодов. Изучить основные свойства, проводимость и параметры диодов. Исследовать практическое применение диодов в источниках питания.</w:t>
      </w:r>
    </w:p>
    <w:p w14:paraId="3400C88B" w14:textId="32025530" w:rsidR="002E4532" w:rsidRDefault="002E4532" w:rsidP="002E4532">
      <w:pPr>
        <w:pStyle w:val="af8"/>
      </w:pPr>
      <w:r>
        <w:t>ХОД РАБОТЫ</w:t>
      </w:r>
      <w:bookmarkEnd w:id="1"/>
    </w:p>
    <w:p w14:paraId="15974C11" w14:textId="24A0E5E0" w:rsidR="00F25675" w:rsidRDefault="00F25675" w:rsidP="00F25675">
      <w:pPr>
        <w:rPr>
          <w:b/>
          <w:bCs/>
        </w:rPr>
      </w:pPr>
      <w:r w:rsidRPr="00F25675">
        <w:rPr>
          <w:b/>
          <w:bCs/>
        </w:rPr>
        <w:t>1. Теоретическая часть</w:t>
      </w:r>
    </w:p>
    <w:p w14:paraId="18EEE406" w14:textId="77777777" w:rsidR="008B0925" w:rsidRPr="008B0925" w:rsidRDefault="008B0925" w:rsidP="008B0925">
      <w:r w:rsidRPr="008B0925">
        <w:t>Полупроводниками называются материалы, электропроводность которых выше, чем у диэлектриков, но ниже, чем у металлов. Обычно это кристаллические вещества с шириной запрещённой зоны от 0,5 до 2 эВ. Наиболее распространённые материалы — кремний, германий, арсенид галлия, селен и др.</w:t>
      </w:r>
    </w:p>
    <w:p w14:paraId="1FAE6C75" w14:textId="77777777" w:rsidR="008B0925" w:rsidRPr="008B0925" w:rsidRDefault="008B0925" w:rsidP="008B0925">
      <w:r w:rsidRPr="008B0925">
        <w:t>Различают два типа полупроводников: n-типа и p-типа.</w:t>
      </w:r>
      <w:r w:rsidRPr="008B0925">
        <w:br/>
        <w:t>Полупроводник n-типа обладает электронной проводимостью, которая возникает при введении донорных примесей — пятивалентных элементов (например, сурьмы или фосфора). Атом примеси отдаёт один электрон, который становится носителем заряда.</w:t>
      </w:r>
    </w:p>
    <w:p w14:paraId="018399C7" w14:textId="77777777" w:rsidR="008B0925" w:rsidRPr="008B0925" w:rsidRDefault="008B0925" w:rsidP="008B0925">
      <w:r w:rsidRPr="008B0925">
        <w:t>Полупроводник p-типа имеет дырочную проводимость. Она возникает при добавлении акцепторных примесей — трёхвалентных элементов (например, бора или алюминия). Атом примеси принимает электрон от атома кремния, в результате чего в решётке образуется «дырка» — отсутствие электрона, способное перемещаться по кристаллу.</w:t>
      </w:r>
    </w:p>
    <w:p w14:paraId="5BBBCF54" w14:textId="77777777" w:rsidR="008B0925" w:rsidRPr="008B0925" w:rsidRDefault="008B0925" w:rsidP="008B0925">
      <w:r w:rsidRPr="008B0925">
        <w:t>Если объединить области p- и n-типа, на их границе возникает p–n-переход. В момент контакта начинается диффузия: электроны переходят из n-области в p-область, а дырки — в противоположном направлении. При этом у границы образуется обеднённый слой — область, лишённая подвижных носителей заряда. В ней остаются только ионы примесей: отрицательные в p-области и положительные в n-области.</w:t>
      </w:r>
    </w:p>
    <w:p w14:paraId="4F0DA0E2" w14:textId="77777777" w:rsidR="008B0925" w:rsidRPr="008B0925" w:rsidRDefault="008B0925" w:rsidP="008B0925">
      <w:r w:rsidRPr="008B0925">
        <w:lastRenderedPageBreak/>
        <w:t>В результате появляется внутреннее электрическое поле, препятствующее дальнейшей диффузии. Разность потенциалов, соответствующая этому полю, называется контактной разностью потенциалов.</w:t>
      </w:r>
    </w:p>
    <w:p w14:paraId="5E794DCD" w14:textId="4C5DEF90" w:rsidR="008B0925" w:rsidRPr="008B0925" w:rsidRDefault="008B0925" w:rsidP="008B0925">
      <w:r w:rsidRPr="008B0925">
        <w:t xml:space="preserve">Кроме p–n-перехода применяют также переход металл–полупроводник. В зависимости от используемых материалов он может обладать либо низким сопротивлением (омический переход), либо выпрямляющими свойствами. Последний называется переходом </w:t>
      </w:r>
      <w:proofErr w:type="spellStart"/>
      <w:r w:rsidRPr="008B0925">
        <w:t>Шоттки</w:t>
      </w:r>
      <w:proofErr w:type="spellEnd"/>
      <w:r w:rsidRPr="008B0925">
        <w:t xml:space="preserve"> и используется в быстродействующих диодах.</w:t>
      </w:r>
    </w:p>
    <w:p w14:paraId="28FD337F" w14:textId="77777777" w:rsidR="008B0925" w:rsidRPr="008B0925" w:rsidRDefault="008B0925" w:rsidP="008B0925">
      <w:r w:rsidRPr="008B0925">
        <w:t>Полупроводниковый диод — это прибор с одним выпрямляющим переходом и двумя выводами. Электрод, подключённый к p-области, называется анодом, а к n-области — катодом. При прямом включении (положительный потенциал на аноде) диод проводит ток, при обратном — почти не проводит.</w:t>
      </w:r>
    </w:p>
    <w:p w14:paraId="28DBC9C2" w14:textId="77777777" w:rsidR="008B0925" w:rsidRPr="008B0925" w:rsidRDefault="008B0925" w:rsidP="008B0925">
      <w:r w:rsidRPr="008B0925">
        <w:t xml:space="preserve">На </w:t>
      </w:r>
      <w:proofErr w:type="gramStart"/>
      <w:r w:rsidRPr="008B0925">
        <w:t>вольт-амперной</w:t>
      </w:r>
      <w:proofErr w:type="gramEnd"/>
      <w:r w:rsidRPr="008B0925">
        <w:t xml:space="preserve"> характеристике диода ток в прямом направлении сначала растёт экспоненциально, а затем почти линейно. При обратном напряжении ток невелик до тех пор, пока не достигнет напряжения пробоя. После этого начинается резкое увеличение тока — пробой диода. Различают лавинный, тепловой и туннельный пробои.</w:t>
      </w:r>
    </w:p>
    <w:p w14:paraId="5DDA66ED" w14:textId="77777777" w:rsidR="008B0925" w:rsidRPr="008B0925" w:rsidRDefault="008B0925" w:rsidP="008B0925">
      <w:r w:rsidRPr="008B0925">
        <w:t>Лавинный пробой возникает при большом обратном напряжении, когда ускоренные электрическим полем электроны выбивают новые электроны из атомов, вызывая лавинообразный рост тока.</w:t>
      </w:r>
    </w:p>
    <w:p w14:paraId="26C49911" w14:textId="77777777" w:rsidR="008B0925" w:rsidRPr="008B0925" w:rsidRDefault="008B0925" w:rsidP="008B0925">
      <w:r w:rsidRPr="008B0925">
        <w:t>Тепловой пробой связан с перегревом перехода из-за возрастания обратного тока.</w:t>
      </w:r>
    </w:p>
    <w:p w14:paraId="054370F2" w14:textId="0194065C" w:rsidR="008B0925" w:rsidRPr="008B0925" w:rsidRDefault="008B0925" w:rsidP="008B0925">
      <w:r w:rsidRPr="008B0925">
        <w:t>Туннельный пробой наблюдается в сильно легированных диодах, где электроны «проскакивают» через узкий потенциальный барьер за счёт туннельного эффекта.</w:t>
      </w:r>
    </w:p>
    <w:p w14:paraId="5369416C" w14:textId="2BB10CE8" w:rsidR="008B0925" w:rsidRPr="008B0925" w:rsidRDefault="008B0925" w:rsidP="004D718B">
      <w:r w:rsidRPr="008B0925">
        <w:t xml:space="preserve">Стабилитрон — это диод, работающий в режиме обратного пробоя для стабилизации напряжения. Его </w:t>
      </w:r>
      <w:proofErr w:type="gramStart"/>
      <w:r w:rsidRPr="008B0925">
        <w:t>вольт-амперная</w:t>
      </w:r>
      <w:proofErr w:type="gramEnd"/>
      <w:r w:rsidRPr="008B0925">
        <w:t xml:space="preserve"> характеристика имеет участок, где при увеличении тока напряжение остаётся почти постоянным.</w:t>
      </w:r>
      <w:r w:rsidR="004D718B">
        <w:t xml:space="preserve"> </w:t>
      </w:r>
      <w:r w:rsidRPr="008B0925">
        <w:lastRenderedPageBreak/>
        <w:t>Благодаря этому стабилитроны широко применяются в источниках питания для получения стабильных напряжений, например, для питания микросхем и микропроцессоров.</w:t>
      </w:r>
    </w:p>
    <w:p w14:paraId="6F2C0014" w14:textId="113FD35C" w:rsidR="002E3F93" w:rsidRPr="008B0925" w:rsidRDefault="008B0925" w:rsidP="008B0925">
      <w:r w:rsidRPr="008B0925">
        <w:t>Простейшая схема стабилизатора содержит стабилитрон, подключённый параллельно нагрузке, и последовательно включённый ограничительный резистор. При изменении входного напряжения выходное напряжение остаётся почти неизменным — равным напряжению стабилизации стабилитрона.</w:t>
      </w:r>
    </w:p>
    <w:p w14:paraId="5629BBB5" w14:textId="457CC323" w:rsidR="009B5400" w:rsidRDefault="009B5400" w:rsidP="009B5400">
      <w:pPr>
        <w:rPr>
          <w:b/>
          <w:bCs/>
        </w:rPr>
      </w:pPr>
      <w:r w:rsidRPr="009B5400">
        <w:rPr>
          <w:b/>
          <w:bCs/>
        </w:rPr>
        <w:t>2. Практическая часть</w:t>
      </w:r>
    </w:p>
    <w:p w14:paraId="7CE59483" w14:textId="58B66C4A" w:rsidR="008B0925" w:rsidRDefault="008B0925" w:rsidP="009B5400">
      <w:pPr>
        <w:rPr>
          <w:b/>
          <w:bCs/>
        </w:rPr>
      </w:pPr>
      <w:r>
        <w:rPr>
          <w:b/>
          <w:bCs/>
        </w:rPr>
        <w:t>2.1 Исследование прямых ветвей ВАХ диодов</w:t>
      </w:r>
    </w:p>
    <w:p w14:paraId="68B98F27" w14:textId="661D7EC9" w:rsidR="008B0925" w:rsidRDefault="00184B9F" w:rsidP="00184B9F">
      <w:r>
        <w:t>Была построена следующая схема</w:t>
      </w:r>
      <w:r w:rsidR="00892AE9">
        <w:t xml:space="preserve"> (см. рис. 1)</w:t>
      </w:r>
    </w:p>
    <w:p w14:paraId="6272759B" w14:textId="054BDEA6" w:rsidR="00184B9F" w:rsidRDefault="00184B9F" w:rsidP="00184B9F">
      <w:pPr>
        <w:jc w:val="center"/>
      </w:pPr>
      <w:r w:rsidRPr="00184B9F">
        <w:rPr>
          <w:noProof/>
        </w:rPr>
        <w:drawing>
          <wp:inline distT="0" distB="0" distL="0" distR="0" wp14:anchorId="4AA9423F" wp14:editId="31F09BDA">
            <wp:extent cx="5571467" cy="3035300"/>
            <wp:effectExtent l="0" t="0" r="0" b="0"/>
            <wp:docPr id="1078503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3773" name=""/>
                    <pic:cNvPicPr/>
                  </pic:nvPicPr>
                  <pic:blipFill>
                    <a:blip r:embed="rId8"/>
                    <a:stretch>
                      <a:fillRect/>
                    </a:stretch>
                  </pic:blipFill>
                  <pic:spPr>
                    <a:xfrm>
                      <a:off x="0" y="0"/>
                      <a:ext cx="5573323" cy="3036311"/>
                    </a:xfrm>
                    <a:prstGeom prst="rect">
                      <a:avLst/>
                    </a:prstGeom>
                  </pic:spPr>
                </pic:pic>
              </a:graphicData>
            </a:graphic>
          </wp:inline>
        </w:drawing>
      </w:r>
    </w:p>
    <w:p w14:paraId="35D9FB0B" w14:textId="6E86BD46" w:rsidR="00184B9F" w:rsidRDefault="00184B9F" w:rsidP="00184B9F">
      <w:pPr>
        <w:jc w:val="center"/>
      </w:pPr>
      <w:r>
        <w:t>Рис. 1 «Схема лабораторного стенда»</w:t>
      </w:r>
    </w:p>
    <w:p w14:paraId="322A76A3" w14:textId="6F87BB0D" w:rsidR="00184B9F" w:rsidRDefault="00184B9F" w:rsidP="00184B9F">
      <w:r>
        <w:t>Было исследовано ВАХ диодов при прямом подключении. Результаты измерений записаны в таблице 1, подаваемое напряжение 10В.</w:t>
      </w:r>
    </w:p>
    <w:p w14:paraId="4194E886" w14:textId="77777777" w:rsidR="00892AE9" w:rsidRDefault="00892AE9" w:rsidP="00184B9F"/>
    <w:p w14:paraId="5CFF709C" w14:textId="77777777" w:rsidR="00892AE9" w:rsidRDefault="00892AE9" w:rsidP="00184B9F"/>
    <w:p w14:paraId="04C51701" w14:textId="77777777" w:rsidR="00892AE9" w:rsidRDefault="00892AE9" w:rsidP="00184B9F"/>
    <w:p w14:paraId="3FED779B" w14:textId="77777777" w:rsidR="00892AE9" w:rsidRDefault="00892AE9" w:rsidP="00184B9F"/>
    <w:p w14:paraId="1E536C64" w14:textId="77777777" w:rsidR="00892AE9" w:rsidRDefault="00892AE9" w:rsidP="00184B9F"/>
    <w:p w14:paraId="0DF0E729" w14:textId="77777777" w:rsidR="00892AE9" w:rsidRDefault="00892AE9" w:rsidP="00184B9F"/>
    <w:p w14:paraId="656B9163" w14:textId="77777777" w:rsidR="00892AE9" w:rsidRDefault="00892AE9" w:rsidP="00184B9F"/>
    <w:tbl>
      <w:tblPr>
        <w:tblW w:w="6720" w:type="dxa"/>
        <w:jc w:val="center"/>
        <w:tblLook w:val="04A0" w:firstRow="1" w:lastRow="0" w:firstColumn="1" w:lastColumn="0" w:noHBand="0" w:noVBand="1"/>
      </w:tblPr>
      <w:tblGrid>
        <w:gridCol w:w="960"/>
        <w:gridCol w:w="1052"/>
        <w:gridCol w:w="868"/>
        <w:gridCol w:w="1052"/>
        <w:gridCol w:w="868"/>
        <w:gridCol w:w="1052"/>
        <w:gridCol w:w="868"/>
      </w:tblGrid>
      <w:tr w:rsidR="00892AE9" w:rsidRPr="00892AE9" w14:paraId="1A1F2711" w14:textId="77777777" w:rsidTr="00892AE9">
        <w:trPr>
          <w:trHeight w:val="300"/>
          <w:jc w:val="center"/>
        </w:trPr>
        <w:tc>
          <w:tcPr>
            <w:tcW w:w="960" w:type="dxa"/>
            <w:tcBorders>
              <w:top w:val="single" w:sz="8" w:space="0" w:color="auto"/>
              <w:left w:val="single" w:sz="8" w:space="0" w:color="auto"/>
              <w:bottom w:val="single" w:sz="8" w:space="0" w:color="auto"/>
              <w:right w:val="single" w:sz="4" w:space="0" w:color="auto"/>
            </w:tcBorders>
            <w:noWrap/>
            <w:vAlign w:val="bottom"/>
            <w:hideMark/>
          </w:tcPr>
          <w:p w14:paraId="3360682C"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 </w:t>
            </w:r>
          </w:p>
        </w:tc>
        <w:tc>
          <w:tcPr>
            <w:tcW w:w="1920" w:type="dxa"/>
            <w:gridSpan w:val="2"/>
            <w:tcBorders>
              <w:top w:val="single" w:sz="8" w:space="0" w:color="auto"/>
              <w:left w:val="nil"/>
              <w:bottom w:val="single" w:sz="8" w:space="0" w:color="auto"/>
              <w:right w:val="single" w:sz="4" w:space="0" w:color="auto"/>
            </w:tcBorders>
            <w:noWrap/>
            <w:vAlign w:val="bottom"/>
            <w:hideMark/>
          </w:tcPr>
          <w:p w14:paraId="14892ED0"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Диод №1</w:t>
            </w:r>
          </w:p>
        </w:tc>
        <w:tc>
          <w:tcPr>
            <w:tcW w:w="1920" w:type="dxa"/>
            <w:gridSpan w:val="2"/>
            <w:tcBorders>
              <w:top w:val="single" w:sz="8" w:space="0" w:color="auto"/>
              <w:left w:val="nil"/>
              <w:bottom w:val="single" w:sz="8" w:space="0" w:color="auto"/>
              <w:right w:val="single" w:sz="4" w:space="0" w:color="auto"/>
            </w:tcBorders>
            <w:noWrap/>
            <w:vAlign w:val="bottom"/>
            <w:hideMark/>
          </w:tcPr>
          <w:p w14:paraId="6DD59855"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Диод №2</w:t>
            </w:r>
          </w:p>
        </w:tc>
        <w:tc>
          <w:tcPr>
            <w:tcW w:w="1920" w:type="dxa"/>
            <w:gridSpan w:val="2"/>
            <w:tcBorders>
              <w:top w:val="single" w:sz="8" w:space="0" w:color="auto"/>
              <w:left w:val="nil"/>
              <w:bottom w:val="single" w:sz="8" w:space="0" w:color="auto"/>
              <w:right w:val="single" w:sz="8" w:space="0" w:color="000000"/>
            </w:tcBorders>
            <w:noWrap/>
            <w:vAlign w:val="bottom"/>
            <w:hideMark/>
          </w:tcPr>
          <w:p w14:paraId="3641EC9E"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Диод №3</w:t>
            </w:r>
          </w:p>
        </w:tc>
      </w:tr>
      <w:tr w:rsidR="00892AE9" w:rsidRPr="00892AE9" w14:paraId="373301CE"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382A7D76"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gramStart"/>
            <w:r w:rsidRPr="00892AE9">
              <w:rPr>
                <w:rFonts w:ascii="Calibri" w:eastAsia="Times New Roman" w:hAnsi="Calibri" w:cs="Calibri"/>
                <w:b/>
                <w:bCs/>
                <w:color w:val="000000"/>
                <w:sz w:val="22"/>
                <w:szCs w:val="22"/>
              </w:rPr>
              <w:t>R,%</w:t>
            </w:r>
            <w:proofErr w:type="gramEnd"/>
          </w:p>
        </w:tc>
        <w:tc>
          <w:tcPr>
            <w:tcW w:w="1052" w:type="dxa"/>
            <w:tcBorders>
              <w:top w:val="nil"/>
              <w:left w:val="nil"/>
              <w:bottom w:val="single" w:sz="4" w:space="0" w:color="auto"/>
              <w:right w:val="single" w:sz="4" w:space="0" w:color="auto"/>
            </w:tcBorders>
            <w:noWrap/>
            <w:vAlign w:val="bottom"/>
            <w:hideMark/>
          </w:tcPr>
          <w:p w14:paraId="511BD9E1"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spellStart"/>
            <w:proofErr w:type="gramStart"/>
            <w:r w:rsidRPr="00892AE9">
              <w:rPr>
                <w:rFonts w:ascii="Calibri" w:eastAsia="Times New Roman" w:hAnsi="Calibri" w:cs="Calibri"/>
                <w:b/>
                <w:bCs/>
                <w:color w:val="000000"/>
                <w:sz w:val="22"/>
                <w:szCs w:val="22"/>
              </w:rPr>
              <w:t>I,мА</w:t>
            </w:r>
            <w:proofErr w:type="spellEnd"/>
            <w:proofErr w:type="gramEnd"/>
          </w:p>
        </w:tc>
        <w:tc>
          <w:tcPr>
            <w:tcW w:w="868" w:type="dxa"/>
            <w:tcBorders>
              <w:top w:val="nil"/>
              <w:left w:val="nil"/>
              <w:bottom w:val="single" w:sz="4" w:space="0" w:color="auto"/>
              <w:right w:val="single" w:sz="8" w:space="0" w:color="auto"/>
            </w:tcBorders>
            <w:noWrap/>
            <w:vAlign w:val="bottom"/>
            <w:hideMark/>
          </w:tcPr>
          <w:p w14:paraId="3482678D"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gramStart"/>
            <w:r w:rsidRPr="00892AE9">
              <w:rPr>
                <w:rFonts w:ascii="Calibri" w:eastAsia="Times New Roman" w:hAnsi="Calibri" w:cs="Calibri"/>
                <w:b/>
                <w:bCs/>
                <w:color w:val="000000"/>
                <w:sz w:val="22"/>
                <w:szCs w:val="22"/>
              </w:rPr>
              <w:t>U,В</w:t>
            </w:r>
            <w:proofErr w:type="gramEnd"/>
          </w:p>
        </w:tc>
        <w:tc>
          <w:tcPr>
            <w:tcW w:w="1052" w:type="dxa"/>
            <w:tcBorders>
              <w:top w:val="nil"/>
              <w:left w:val="nil"/>
              <w:bottom w:val="single" w:sz="4" w:space="0" w:color="auto"/>
              <w:right w:val="single" w:sz="4" w:space="0" w:color="auto"/>
            </w:tcBorders>
            <w:noWrap/>
            <w:vAlign w:val="bottom"/>
            <w:hideMark/>
          </w:tcPr>
          <w:p w14:paraId="09CB6BC3"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spellStart"/>
            <w:proofErr w:type="gramStart"/>
            <w:r w:rsidRPr="00892AE9">
              <w:rPr>
                <w:rFonts w:ascii="Calibri" w:eastAsia="Times New Roman" w:hAnsi="Calibri" w:cs="Calibri"/>
                <w:b/>
                <w:bCs/>
                <w:color w:val="000000"/>
                <w:sz w:val="22"/>
                <w:szCs w:val="22"/>
              </w:rPr>
              <w:t>I,мА</w:t>
            </w:r>
            <w:proofErr w:type="spellEnd"/>
            <w:proofErr w:type="gramEnd"/>
          </w:p>
        </w:tc>
        <w:tc>
          <w:tcPr>
            <w:tcW w:w="868" w:type="dxa"/>
            <w:tcBorders>
              <w:top w:val="nil"/>
              <w:left w:val="nil"/>
              <w:bottom w:val="single" w:sz="4" w:space="0" w:color="auto"/>
              <w:right w:val="single" w:sz="8" w:space="0" w:color="auto"/>
            </w:tcBorders>
            <w:noWrap/>
            <w:vAlign w:val="bottom"/>
            <w:hideMark/>
          </w:tcPr>
          <w:p w14:paraId="5BF1BBA7"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gramStart"/>
            <w:r w:rsidRPr="00892AE9">
              <w:rPr>
                <w:rFonts w:ascii="Calibri" w:eastAsia="Times New Roman" w:hAnsi="Calibri" w:cs="Calibri"/>
                <w:b/>
                <w:bCs/>
                <w:color w:val="000000"/>
                <w:sz w:val="22"/>
                <w:szCs w:val="22"/>
              </w:rPr>
              <w:t>U,В</w:t>
            </w:r>
            <w:proofErr w:type="gramEnd"/>
          </w:p>
        </w:tc>
        <w:tc>
          <w:tcPr>
            <w:tcW w:w="1052" w:type="dxa"/>
            <w:tcBorders>
              <w:top w:val="nil"/>
              <w:left w:val="nil"/>
              <w:bottom w:val="single" w:sz="4" w:space="0" w:color="auto"/>
              <w:right w:val="single" w:sz="4" w:space="0" w:color="auto"/>
            </w:tcBorders>
            <w:noWrap/>
            <w:vAlign w:val="bottom"/>
            <w:hideMark/>
          </w:tcPr>
          <w:p w14:paraId="63B8EF20"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spellStart"/>
            <w:proofErr w:type="gramStart"/>
            <w:r w:rsidRPr="00892AE9">
              <w:rPr>
                <w:rFonts w:ascii="Calibri" w:eastAsia="Times New Roman" w:hAnsi="Calibri" w:cs="Calibri"/>
                <w:b/>
                <w:bCs/>
                <w:color w:val="000000"/>
                <w:sz w:val="22"/>
                <w:szCs w:val="22"/>
              </w:rPr>
              <w:t>I,мА</w:t>
            </w:r>
            <w:proofErr w:type="spellEnd"/>
            <w:proofErr w:type="gramEnd"/>
          </w:p>
        </w:tc>
        <w:tc>
          <w:tcPr>
            <w:tcW w:w="868" w:type="dxa"/>
            <w:tcBorders>
              <w:top w:val="nil"/>
              <w:left w:val="nil"/>
              <w:bottom w:val="single" w:sz="4" w:space="0" w:color="auto"/>
              <w:right w:val="single" w:sz="8" w:space="0" w:color="auto"/>
            </w:tcBorders>
            <w:noWrap/>
            <w:vAlign w:val="bottom"/>
            <w:hideMark/>
          </w:tcPr>
          <w:p w14:paraId="48BA8953"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proofErr w:type="gramStart"/>
            <w:r w:rsidRPr="00892AE9">
              <w:rPr>
                <w:rFonts w:ascii="Calibri" w:eastAsia="Times New Roman" w:hAnsi="Calibri" w:cs="Calibri"/>
                <w:b/>
                <w:bCs/>
                <w:color w:val="000000"/>
                <w:sz w:val="22"/>
                <w:szCs w:val="22"/>
              </w:rPr>
              <w:t>U,В</w:t>
            </w:r>
            <w:proofErr w:type="gramEnd"/>
          </w:p>
        </w:tc>
      </w:tr>
      <w:tr w:rsidR="00892AE9" w:rsidRPr="00892AE9" w14:paraId="723D85BF"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3AD90EB5"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10</w:t>
            </w:r>
          </w:p>
        </w:tc>
        <w:tc>
          <w:tcPr>
            <w:tcW w:w="1052" w:type="dxa"/>
            <w:tcBorders>
              <w:top w:val="nil"/>
              <w:left w:val="nil"/>
              <w:bottom w:val="single" w:sz="4" w:space="0" w:color="auto"/>
              <w:right w:val="single" w:sz="4" w:space="0" w:color="auto"/>
            </w:tcBorders>
            <w:noWrap/>
            <w:vAlign w:val="bottom"/>
            <w:hideMark/>
          </w:tcPr>
          <w:p w14:paraId="34160B8C"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88,839</w:t>
            </w:r>
          </w:p>
        </w:tc>
        <w:tc>
          <w:tcPr>
            <w:tcW w:w="868" w:type="dxa"/>
            <w:tcBorders>
              <w:top w:val="nil"/>
              <w:left w:val="nil"/>
              <w:bottom w:val="single" w:sz="4" w:space="0" w:color="auto"/>
              <w:right w:val="single" w:sz="8" w:space="0" w:color="auto"/>
            </w:tcBorders>
            <w:noWrap/>
            <w:vAlign w:val="bottom"/>
            <w:hideMark/>
          </w:tcPr>
          <w:p w14:paraId="4CC5D2E0"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1,004</w:t>
            </w:r>
          </w:p>
        </w:tc>
        <w:tc>
          <w:tcPr>
            <w:tcW w:w="1052" w:type="dxa"/>
            <w:tcBorders>
              <w:top w:val="nil"/>
              <w:left w:val="nil"/>
              <w:bottom w:val="single" w:sz="4" w:space="0" w:color="auto"/>
              <w:right w:val="single" w:sz="4" w:space="0" w:color="auto"/>
            </w:tcBorders>
            <w:noWrap/>
            <w:vAlign w:val="bottom"/>
            <w:hideMark/>
          </w:tcPr>
          <w:p w14:paraId="5C37AD1F"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94,727</w:t>
            </w:r>
          </w:p>
        </w:tc>
        <w:tc>
          <w:tcPr>
            <w:tcW w:w="868" w:type="dxa"/>
            <w:tcBorders>
              <w:top w:val="nil"/>
              <w:left w:val="nil"/>
              <w:bottom w:val="single" w:sz="4" w:space="0" w:color="auto"/>
              <w:right w:val="single" w:sz="8" w:space="0" w:color="auto"/>
            </w:tcBorders>
            <w:noWrap/>
            <w:vAlign w:val="bottom"/>
            <w:hideMark/>
          </w:tcPr>
          <w:p w14:paraId="5EF95E9E"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0,474</w:t>
            </w:r>
          </w:p>
        </w:tc>
        <w:tc>
          <w:tcPr>
            <w:tcW w:w="1052" w:type="dxa"/>
            <w:tcBorders>
              <w:top w:val="nil"/>
              <w:left w:val="nil"/>
              <w:bottom w:val="single" w:sz="4" w:space="0" w:color="auto"/>
              <w:right w:val="single" w:sz="4" w:space="0" w:color="auto"/>
            </w:tcBorders>
            <w:noWrap/>
            <w:vAlign w:val="bottom"/>
            <w:hideMark/>
          </w:tcPr>
          <w:p w14:paraId="1FAFC3DE"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86,993</w:t>
            </w:r>
          </w:p>
        </w:tc>
        <w:tc>
          <w:tcPr>
            <w:tcW w:w="868" w:type="dxa"/>
            <w:tcBorders>
              <w:top w:val="nil"/>
              <w:left w:val="nil"/>
              <w:bottom w:val="single" w:sz="4" w:space="0" w:color="auto"/>
              <w:right w:val="single" w:sz="8" w:space="0" w:color="auto"/>
            </w:tcBorders>
            <w:noWrap/>
            <w:vAlign w:val="bottom"/>
            <w:hideMark/>
          </w:tcPr>
          <w:p w14:paraId="34F9E7C7"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1,171</w:t>
            </w:r>
          </w:p>
        </w:tc>
      </w:tr>
      <w:tr w:rsidR="00892AE9" w:rsidRPr="00892AE9" w14:paraId="56586EC2"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3D40E307"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20</w:t>
            </w:r>
          </w:p>
        </w:tc>
        <w:tc>
          <w:tcPr>
            <w:tcW w:w="1052" w:type="dxa"/>
            <w:tcBorders>
              <w:top w:val="nil"/>
              <w:left w:val="nil"/>
              <w:bottom w:val="single" w:sz="4" w:space="0" w:color="auto"/>
              <w:right w:val="single" w:sz="4" w:space="0" w:color="auto"/>
            </w:tcBorders>
            <w:noWrap/>
            <w:vAlign w:val="bottom"/>
            <w:hideMark/>
          </w:tcPr>
          <w:p w14:paraId="7D525A15"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44,185</w:t>
            </w:r>
          </w:p>
        </w:tc>
        <w:tc>
          <w:tcPr>
            <w:tcW w:w="868" w:type="dxa"/>
            <w:tcBorders>
              <w:top w:val="nil"/>
              <w:left w:val="nil"/>
              <w:bottom w:val="single" w:sz="4" w:space="0" w:color="auto"/>
              <w:right w:val="single" w:sz="8" w:space="0" w:color="auto"/>
            </w:tcBorders>
            <w:noWrap/>
            <w:vAlign w:val="bottom"/>
            <w:hideMark/>
          </w:tcPr>
          <w:p w14:paraId="5B56CFF6"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0,93</w:t>
            </w:r>
          </w:p>
        </w:tc>
        <w:tc>
          <w:tcPr>
            <w:tcW w:w="1052" w:type="dxa"/>
            <w:tcBorders>
              <w:top w:val="nil"/>
              <w:left w:val="nil"/>
              <w:bottom w:val="single" w:sz="4" w:space="0" w:color="auto"/>
              <w:right w:val="single" w:sz="4" w:space="0" w:color="auto"/>
            </w:tcBorders>
            <w:noWrap/>
            <w:vAlign w:val="bottom"/>
            <w:hideMark/>
          </w:tcPr>
          <w:p w14:paraId="2C7505C8"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47,261</w:t>
            </w:r>
          </w:p>
        </w:tc>
        <w:tc>
          <w:tcPr>
            <w:tcW w:w="868" w:type="dxa"/>
            <w:tcBorders>
              <w:top w:val="nil"/>
              <w:left w:val="nil"/>
              <w:bottom w:val="single" w:sz="4" w:space="0" w:color="auto"/>
              <w:right w:val="single" w:sz="8" w:space="0" w:color="auto"/>
            </w:tcBorders>
            <w:noWrap/>
            <w:vAlign w:val="bottom"/>
            <w:hideMark/>
          </w:tcPr>
          <w:p w14:paraId="206B9556"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0,438</w:t>
            </w:r>
          </w:p>
        </w:tc>
        <w:tc>
          <w:tcPr>
            <w:tcW w:w="1052" w:type="dxa"/>
            <w:tcBorders>
              <w:top w:val="nil"/>
              <w:left w:val="nil"/>
              <w:bottom w:val="single" w:sz="4" w:space="0" w:color="auto"/>
              <w:right w:val="single" w:sz="4" w:space="0" w:color="auto"/>
            </w:tcBorders>
            <w:noWrap/>
            <w:vAlign w:val="bottom"/>
            <w:hideMark/>
          </w:tcPr>
          <w:p w14:paraId="5A4CC940"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42,889</w:t>
            </w:r>
          </w:p>
        </w:tc>
        <w:tc>
          <w:tcPr>
            <w:tcW w:w="868" w:type="dxa"/>
            <w:tcBorders>
              <w:top w:val="nil"/>
              <w:left w:val="nil"/>
              <w:bottom w:val="single" w:sz="4" w:space="0" w:color="auto"/>
              <w:right w:val="single" w:sz="8" w:space="0" w:color="auto"/>
            </w:tcBorders>
            <w:noWrap/>
            <w:vAlign w:val="bottom"/>
            <w:hideMark/>
          </w:tcPr>
          <w:p w14:paraId="4ED18141"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1,138</w:t>
            </w:r>
          </w:p>
        </w:tc>
      </w:tr>
      <w:tr w:rsidR="00892AE9" w:rsidRPr="00892AE9" w14:paraId="2AADA8BE"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199DE1A5"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30</w:t>
            </w:r>
          </w:p>
        </w:tc>
        <w:tc>
          <w:tcPr>
            <w:tcW w:w="1052" w:type="dxa"/>
            <w:tcBorders>
              <w:top w:val="nil"/>
              <w:left w:val="nil"/>
              <w:bottom w:val="single" w:sz="4" w:space="0" w:color="auto"/>
              <w:right w:val="single" w:sz="4" w:space="0" w:color="auto"/>
            </w:tcBorders>
            <w:noWrap/>
            <w:vAlign w:val="bottom"/>
            <w:hideMark/>
          </w:tcPr>
          <w:p w14:paraId="58E63043"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29,112</w:t>
            </w:r>
          </w:p>
        </w:tc>
        <w:tc>
          <w:tcPr>
            <w:tcW w:w="868" w:type="dxa"/>
            <w:tcBorders>
              <w:top w:val="nil"/>
              <w:left w:val="nil"/>
              <w:bottom w:val="single" w:sz="4" w:space="0" w:color="auto"/>
              <w:right w:val="single" w:sz="8" w:space="0" w:color="auto"/>
            </w:tcBorders>
            <w:noWrap/>
            <w:vAlign w:val="bottom"/>
            <w:hideMark/>
          </w:tcPr>
          <w:p w14:paraId="11D65275"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0,886</w:t>
            </w:r>
          </w:p>
        </w:tc>
        <w:tc>
          <w:tcPr>
            <w:tcW w:w="1052" w:type="dxa"/>
            <w:tcBorders>
              <w:top w:val="nil"/>
              <w:left w:val="nil"/>
              <w:bottom w:val="single" w:sz="4" w:space="0" w:color="auto"/>
              <w:right w:val="single" w:sz="4" w:space="0" w:color="auto"/>
            </w:tcBorders>
            <w:noWrap/>
            <w:vAlign w:val="bottom"/>
            <w:hideMark/>
          </w:tcPr>
          <w:p w14:paraId="66261D5B"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31,348</w:t>
            </w:r>
          </w:p>
        </w:tc>
        <w:tc>
          <w:tcPr>
            <w:tcW w:w="868" w:type="dxa"/>
            <w:tcBorders>
              <w:top w:val="nil"/>
              <w:left w:val="nil"/>
              <w:bottom w:val="single" w:sz="4" w:space="0" w:color="auto"/>
              <w:right w:val="single" w:sz="8" w:space="0" w:color="auto"/>
            </w:tcBorders>
            <w:noWrap/>
            <w:vAlign w:val="bottom"/>
            <w:hideMark/>
          </w:tcPr>
          <w:p w14:paraId="5F411781"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0,416</w:t>
            </w:r>
          </w:p>
        </w:tc>
        <w:tc>
          <w:tcPr>
            <w:tcW w:w="1052" w:type="dxa"/>
            <w:tcBorders>
              <w:top w:val="nil"/>
              <w:left w:val="nil"/>
              <w:bottom w:val="single" w:sz="4" w:space="0" w:color="auto"/>
              <w:right w:val="single" w:sz="4" w:space="0" w:color="auto"/>
            </w:tcBorders>
            <w:noWrap/>
            <w:vAlign w:val="bottom"/>
            <w:hideMark/>
          </w:tcPr>
          <w:p w14:paraId="5F2F9BD5"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28,01</w:t>
            </w:r>
          </w:p>
        </w:tc>
        <w:tc>
          <w:tcPr>
            <w:tcW w:w="868" w:type="dxa"/>
            <w:tcBorders>
              <w:top w:val="nil"/>
              <w:left w:val="nil"/>
              <w:bottom w:val="single" w:sz="4" w:space="0" w:color="auto"/>
              <w:right w:val="single" w:sz="8" w:space="0" w:color="auto"/>
            </w:tcBorders>
            <w:noWrap/>
            <w:vAlign w:val="bottom"/>
            <w:hideMark/>
          </w:tcPr>
          <w:p w14:paraId="407A30C4"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1,118</w:t>
            </w:r>
          </w:p>
        </w:tc>
      </w:tr>
      <w:tr w:rsidR="00892AE9" w:rsidRPr="00892AE9" w14:paraId="60D278CD"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632F5D2F"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40</w:t>
            </w:r>
          </w:p>
        </w:tc>
        <w:tc>
          <w:tcPr>
            <w:tcW w:w="1052" w:type="dxa"/>
            <w:tcBorders>
              <w:top w:val="nil"/>
              <w:left w:val="nil"/>
              <w:bottom w:val="single" w:sz="4" w:space="0" w:color="auto"/>
              <w:right w:val="single" w:sz="4" w:space="0" w:color="auto"/>
            </w:tcBorders>
            <w:noWrap/>
            <w:vAlign w:val="bottom"/>
            <w:hideMark/>
          </w:tcPr>
          <w:p w14:paraId="2B16BDF3"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21,44</w:t>
            </w:r>
          </w:p>
        </w:tc>
        <w:tc>
          <w:tcPr>
            <w:tcW w:w="868" w:type="dxa"/>
            <w:tcBorders>
              <w:top w:val="nil"/>
              <w:left w:val="nil"/>
              <w:bottom w:val="single" w:sz="4" w:space="0" w:color="auto"/>
              <w:right w:val="single" w:sz="8" w:space="0" w:color="auto"/>
            </w:tcBorders>
            <w:noWrap/>
            <w:vAlign w:val="bottom"/>
            <w:hideMark/>
          </w:tcPr>
          <w:p w14:paraId="2281E002"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0,854</w:t>
            </w:r>
          </w:p>
        </w:tc>
        <w:tc>
          <w:tcPr>
            <w:tcW w:w="1052" w:type="dxa"/>
            <w:tcBorders>
              <w:top w:val="nil"/>
              <w:left w:val="nil"/>
              <w:bottom w:val="single" w:sz="4" w:space="0" w:color="auto"/>
              <w:right w:val="single" w:sz="4" w:space="0" w:color="auto"/>
            </w:tcBorders>
            <w:noWrap/>
            <w:vAlign w:val="bottom"/>
            <w:hideMark/>
          </w:tcPr>
          <w:p w14:paraId="6B7B6033"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23,327</w:t>
            </w:r>
          </w:p>
        </w:tc>
        <w:tc>
          <w:tcPr>
            <w:tcW w:w="868" w:type="dxa"/>
            <w:tcBorders>
              <w:top w:val="nil"/>
              <w:left w:val="nil"/>
              <w:bottom w:val="single" w:sz="4" w:space="0" w:color="auto"/>
              <w:right w:val="single" w:sz="8" w:space="0" w:color="auto"/>
            </w:tcBorders>
            <w:noWrap/>
            <w:vAlign w:val="bottom"/>
            <w:hideMark/>
          </w:tcPr>
          <w:p w14:paraId="77267C8F"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0,401</w:t>
            </w:r>
          </w:p>
        </w:tc>
        <w:tc>
          <w:tcPr>
            <w:tcW w:w="1052" w:type="dxa"/>
            <w:tcBorders>
              <w:top w:val="nil"/>
              <w:left w:val="nil"/>
              <w:bottom w:val="single" w:sz="4" w:space="0" w:color="auto"/>
              <w:right w:val="single" w:sz="4" w:space="0" w:color="auto"/>
            </w:tcBorders>
            <w:noWrap/>
            <w:vAlign w:val="bottom"/>
            <w:hideMark/>
          </w:tcPr>
          <w:p w14:paraId="1A8579DB"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20,403</w:t>
            </w:r>
          </w:p>
        </w:tc>
        <w:tc>
          <w:tcPr>
            <w:tcW w:w="868" w:type="dxa"/>
            <w:tcBorders>
              <w:top w:val="nil"/>
              <w:left w:val="nil"/>
              <w:bottom w:val="single" w:sz="4" w:space="0" w:color="auto"/>
              <w:right w:val="single" w:sz="8" w:space="0" w:color="auto"/>
            </w:tcBorders>
            <w:noWrap/>
            <w:vAlign w:val="bottom"/>
            <w:hideMark/>
          </w:tcPr>
          <w:p w14:paraId="0DA07C6F"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1,103</w:t>
            </w:r>
          </w:p>
        </w:tc>
      </w:tr>
      <w:tr w:rsidR="00892AE9" w:rsidRPr="00892AE9" w14:paraId="5F8BD248"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05713F72"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50</w:t>
            </w:r>
          </w:p>
        </w:tc>
        <w:tc>
          <w:tcPr>
            <w:tcW w:w="1052" w:type="dxa"/>
            <w:tcBorders>
              <w:top w:val="nil"/>
              <w:left w:val="nil"/>
              <w:bottom w:val="single" w:sz="4" w:space="0" w:color="auto"/>
              <w:right w:val="single" w:sz="4" w:space="0" w:color="auto"/>
            </w:tcBorders>
            <w:noWrap/>
            <w:vAlign w:val="bottom"/>
            <w:hideMark/>
          </w:tcPr>
          <w:p w14:paraId="649BAC43"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16,687</w:t>
            </w:r>
          </w:p>
        </w:tc>
        <w:tc>
          <w:tcPr>
            <w:tcW w:w="868" w:type="dxa"/>
            <w:tcBorders>
              <w:top w:val="nil"/>
              <w:left w:val="nil"/>
              <w:bottom w:val="single" w:sz="4" w:space="0" w:color="auto"/>
              <w:right w:val="single" w:sz="8" w:space="0" w:color="auto"/>
            </w:tcBorders>
            <w:noWrap/>
            <w:vAlign w:val="bottom"/>
            <w:hideMark/>
          </w:tcPr>
          <w:p w14:paraId="432C7ADA"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0,826</w:t>
            </w:r>
          </w:p>
        </w:tc>
        <w:tc>
          <w:tcPr>
            <w:tcW w:w="1052" w:type="dxa"/>
            <w:tcBorders>
              <w:top w:val="nil"/>
              <w:left w:val="nil"/>
              <w:bottom w:val="single" w:sz="4" w:space="0" w:color="auto"/>
              <w:right w:val="single" w:sz="4" w:space="0" w:color="auto"/>
            </w:tcBorders>
            <w:noWrap/>
            <w:vAlign w:val="bottom"/>
            <w:hideMark/>
          </w:tcPr>
          <w:p w14:paraId="1C71E858"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18,442</w:t>
            </w:r>
          </w:p>
        </w:tc>
        <w:tc>
          <w:tcPr>
            <w:tcW w:w="868" w:type="dxa"/>
            <w:tcBorders>
              <w:top w:val="nil"/>
              <w:left w:val="nil"/>
              <w:bottom w:val="single" w:sz="4" w:space="0" w:color="auto"/>
              <w:right w:val="single" w:sz="8" w:space="0" w:color="auto"/>
            </w:tcBorders>
            <w:noWrap/>
            <w:vAlign w:val="bottom"/>
            <w:hideMark/>
          </w:tcPr>
          <w:p w14:paraId="58EB4811"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0,389</w:t>
            </w:r>
          </w:p>
        </w:tc>
        <w:tc>
          <w:tcPr>
            <w:tcW w:w="1052" w:type="dxa"/>
            <w:tcBorders>
              <w:top w:val="nil"/>
              <w:left w:val="nil"/>
              <w:bottom w:val="single" w:sz="4" w:space="0" w:color="auto"/>
              <w:right w:val="single" w:sz="4" w:space="0" w:color="auto"/>
            </w:tcBorders>
            <w:noWrap/>
            <w:vAlign w:val="bottom"/>
            <w:hideMark/>
          </w:tcPr>
          <w:p w14:paraId="553894AF"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15,637</w:t>
            </w:r>
          </w:p>
        </w:tc>
        <w:tc>
          <w:tcPr>
            <w:tcW w:w="868" w:type="dxa"/>
            <w:tcBorders>
              <w:top w:val="nil"/>
              <w:left w:val="nil"/>
              <w:bottom w:val="single" w:sz="4" w:space="0" w:color="auto"/>
              <w:right w:val="single" w:sz="8" w:space="0" w:color="auto"/>
            </w:tcBorders>
            <w:noWrap/>
            <w:vAlign w:val="bottom"/>
            <w:hideMark/>
          </w:tcPr>
          <w:p w14:paraId="76ACD59D"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1,091</w:t>
            </w:r>
          </w:p>
        </w:tc>
      </w:tr>
      <w:tr w:rsidR="00892AE9" w:rsidRPr="00892AE9" w14:paraId="64FCA1DE"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120F03E1"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60</w:t>
            </w:r>
          </w:p>
        </w:tc>
        <w:tc>
          <w:tcPr>
            <w:tcW w:w="1052" w:type="dxa"/>
            <w:tcBorders>
              <w:top w:val="nil"/>
              <w:left w:val="nil"/>
              <w:bottom w:val="single" w:sz="4" w:space="0" w:color="auto"/>
              <w:right w:val="single" w:sz="4" w:space="0" w:color="auto"/>
            </w:tcBorders>
            <w:noWrap/>
            <w:vAlign w:val="bottom"/>
            <w:hideMark/>
          </w:tcPr>
          <w:p w14:paraId="65147B8B"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13,314</w:t>
            </w:r>
          </w:p>
        </w:tc>
        <w:tc>
          <w:tcPr>
            <w:tcW w:w="868" w:type="dxa"/>
            <w:tcBorders>
              <w:top w:val="nil"/>
              <w:left w:val="nil"/>
              <w:bottom w:val="single" w:sz="4" w:space="0" w:color="auto"/>
              <w:right w:val="single" w:sz="8" w:space="0" w:color="auto"/>
            </w:tcBorders>
            <w:noWrap/>
            <w:vAlign w:val="bottom"/>
            <w:hideMark/>
          </w:tcPr>
          <w:p w14:paraId="5DD47529"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0,804</w:t>
            </w:r>
          </w:p>
        </w:tc>
        <w:tc>
          <w:tcPr>
            <w:tcW w:w="1052" w:type="dxa"/>
            <w:tcBorders>
              <w:top w:val="nil"/>
              <w:left w:val="nil"/>
              <w:bottom w:val="single" w:sz="4" w:space="0" w:color="auto"/>
              <w:right w:val="single" w:sz="4" w:space="0" w:color="auto"/>
            </w:tcBorders>
            <w:noWrap/>
            <w:vAlign w:val="bottom"/>
            <w:hideMark/>
          </w:tcPr>
          <w:p w14:paraId="3A9F94CA"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15,087</w:t>
            </w:r>
          </w:p>
        </w:tc>
        <w:tc>
          <w:tcPr>
            <w:tcW w:w="868" w:type="dxa"/>
            <w:tcBorders>
              <w:top w:val="nil"/>
              <w:left w:val="nil"/>
              <w:bottom w:val="single" w:sz="4" w:space="0" w:color="auto"/>
              <w:right w:val="single" w:sz="8" w:space="0" w:color="auto"/>
            </w:tcBorders>
            <w:noWrap/>
            <w:vAlign w:val="bottom"/>
            <w:hideMark/>
          </w:tcPr>
          <w:p w14:paraId="171BDCA2"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0,379</w:t>
            </w:r>
          </w:p>
        </w:tc>
        <w:tc>
          <w:tcPr>
            <w:tcW w:w="1052" w:type="dxa"/>
            <w:tcBorders>
              <w:top w:val="nil"/>
              <w:left w:val="nil"/>
              <w:bottom w:val="single" w:sz="4" w:space="0" w:color="auto"/>
              <w:right w:val="single" w:sz="4" w:space="0" w:color="auto"/>
            </w:tcBorders>
            <w:noWrap/>
            <w:vAlign w:val="bottom"/>
            <w:hideMark/>
          </w:tcPr>
          <w:p w14:paraId="22EBDEC3"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12,17</w:t>
            </w:r>
          </w:p>
        </w:tc>
        <w:tc>
          <w:tcPr>
            <w:tcW w:w="868" w:type="dxa"/>
            <w:tcBorders>
              <w:top w:val="nil"/>
              <w:left w:val="nil"/>
              <w:bottom w:val="single" w:sz="4" w:space="0" w:color="auto"/>
              <w:right w:val="single" w:sz="8" w:space="0" w:color="auto"/>
            </w:tcBorders>
            <w:noWrap/>
            <w:vAlign w:val="bottom"/>
            <w:hideMark/>
          </w:tcPr>
          <w:p w14:paraId="4DCDA340"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1,079</w:t>
            </w:r>
          </w:p>
        </w:tc>
      </w:tr>
      <w:tr w:rsidR="00892AE9" w:rsidRPr="00892AE9" w14:paraId="71A461AB"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4ADAB6C3"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70</w:t>
            </w:r>
          </w:p>
        </w:tc>
        <w:tc>
          <w:tcPr>
            <w:tcW w:w="1052" w:type="dxa"/>
            <w:tcBorders>
              <w:top w:val="nil"/>
              <w:left w:val="nil"/>
              <w:bottom w:val="single" w:sz="4" w:space="0" w:color="auto"/>
              <w:right w:val="single" w:sz="4" w:space="0" w:color="auto"/>
            </w:tcBorders>
            <w:noWrap/>
            <w:vAlign w:val="bottom"/>
            <w:hideMark/>
          </w:tcPr>
          <w:p w14:paraId="43A22D02"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10,569</w:t>
            </w:r>
          </w:p>
        </w:tc>
        <w:tc>
          <w:tcPr>
            <w:tcW w:w="868" w:type="dxa"/>
            <w:tcBorders>
              <w:top w:val="nil"/>
              <w:left w:val="nil"/>
              <w:bottom w:val="single" w:sz="4" w:space="0" w:color="auto"/>
              <w:right w:val="single" w:sz="8" w:space="0" w:color="auto"/>
            </w:tcBorders>
            <w:noWrap/>
            <w:vAlign w:val="bottom"/>
            <w:hideMark/>
          </w:tcPr>
          <w:p w14:paraId="3FA57B38"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0,78</w:t>
            </w:r>
          </w:p>
        </w:tc>
        <w:tc>
          <w:tcPr>
            <w:tcW w:w="1052" w:type="dxa"/>
            <w:tcBorders>
              <w:top w:val="nil"/>
              <w:left w:val="nil"/>
              <w:bottom w:val="single" w:sz="4" w:space="0" w:color="auto"/>
              <w:right w:val="single" w:sz="4" w:space="0" w:color="auto"/>
            </w:tcBorders>
            <w:noWrap/>
            <w:vAlign w:val="bottom"/>
            <w:hideMark/>
          </w:tcPr>
          <w:p w14:paraId="4A74F6D9"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12,527</w:t>
            </w:r>
          </w:p>
        </w:tc>
        <w:tc>
          <w:tcPr>
            <w:tcW w:w="868" w:type="dxa"/>
            <w:tcBorders>
              <w:top w:val="nil"/>
              <w:left w:val="nil"/>
              <w:bottom w:val="single" w:sz="4" w:space="0" w:color="auto"/>
              <w:right w:val="single" w:sz="8" w:space="0" w:color="auto"/>
            </w:tcBorders>
            <w:noWrap/>
            <w:vAlign w:val="bottom"/>
            <w:hideMark/>
          </w:tcPr>
          <w:p w14:paraId="042EC511"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0,369</w:t>
            </w:r>
          </w:p>
        </w:tc>
        <w:tc>
          <w:tcPr>
            <w:tcW w:w="1052" w:type="dxa"/>
            <w:tcBorders>
              <w:top w:val="nil"/>
              <w:left w:val="nil"/>
              <w:bottom w:val="single" w:sz="4" w:space="0" w:color="auto"/>
              <w:right w:val="single" w:sz="4" w:space="0" w:color="auto"/>
            </w:tcBorders>
            <w:noWrap/>
            <w:vAlign w:val="bottom"/>
            <w:hideMark/>
          </w:tcPr>
          <w:p w14:paraId="114AD5AD"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9,208</w:t>
            </w:r>
          </w:p>
        </w:tc>
        <w:tc>
          <w:tcPr>
            <w:tcW w:w="868" w:type="dxa"/>
            <w:tcBorders>
              <w:top w:val="nil"/>
              <w:left w:val="nil"/>
              <w:bottom w:val="single" w:sz="4" w:space="0" w:color="auto"/>
              <w:right w:val="single" w:sz="8" w:space="0" w:color="auto"/>
            </w:tcBorders>
            <w:noWrap/>
            <w:vAlign w:val="bottom"/>
            <w:hideMark/>
          </w:tcPr>
          <w:p w14:paraId="7EF3FFAC"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1,066</w:t>
            </w:r>
          </w:p>
        </w:tc>
      </w:tr>
      <w:tr w:rsidR="00892AE9" w:rsidRPr="00892AE9" w14:paraId="7D5AC019" w14:textId="77777777" w:rsidTr="00892AE9">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4A43C472"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80</w:t>
            </w:r>
          </w:p>
        </w:tc>
        <w:tc>
          <w:tcPr>
            <w:tcW w:w="1052" w:type="dxa"/>
            <w:tcBorders>
              <w:top w:val="nil"/>
              <w:left w:val="nil"/>
              <w:bottom w:val="single" w:sz="4" w:space="0" w:color="auto"/>
              <w:right w:val="single" w:sz="4" w:space="0" w:color="auto"/>
            </w:tcBorders>
            <w:noWrap/>
            <w:vAlign w:val="bottom"/>
            <w:hideMark/>
          </w:tcPr>
          <w:p w14:paraId="24D435D6"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7,819</w:t>
            </w:r>
          </w:p>
        </w:tc>
        <w:tc>
          <w:tcPr>
            <w:tcW w:w="868" w:type="dxa"/>
            <w:tcBorders>
              <w:top w:val="nil"/>
              <w:left w:val="nil"/>
              <w:bottom w:val="single" w:sz="4" w:space="0" w:color="auto"/>
              <w:right w:val="single" w:sz="8" w:space="0" w:color="auto"/>
            </w:tcBorders>
            <w:noWrap/>
            <w:vAlign w:val="bottom"/>
            <w:hideMark/>
          </w:tcPr>
          <w:p w14:paraId="7C222635"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0,748</w:t>
            </w:r>
          </w:p>
        </w:tc>
        <w:tc>
          <w:tcPr>
            <w:tcW w:w="1052" w:type="dxa"/>
            <w:tcBorders>
              <w:top w:val="nil"/>
              <w:left w:val="nil"/>
              <w:bottom w:val="single" w:sz="4" w:space="0" w:color="auto"/>
              <w:right w:val="single" w:sz="4" w:space="0" w:color="auto"/>
            </w:tcBorders>
            <w:noWrap/>
            <w:vAlign w:val="bottom"/>
            <w:hideMark/>
          </w:tcPr>
          <w:p w14:paraId="4520CCCB"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10,256</w:t>
            </w:r>
          </w:p>
        </w:tc>
        <w:tc>
          <w:tcPr>
            <w:tcW w:w="868" w:type="dxa"/>
            <w:tcBorders>
              <w:top w:val="nil"/>
              <w:left w:val="nil"/>
              <w:bottom w:val="single" w:sz="4" w:space="0" w:color="auto"/>
              <w:right w:val="single" w:sz="8" w:space="0" w:color="auto"/>
            </w:tcBorders>
            <w:noWrap/>
            <w:vAlign w:val="bottom"/>
            <w:hideMark/>
          </w:tcPr>
          <w:p w14:paraId="165D663C"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0,359</w:t>
            </w:r>
          </w:p>
        </w:tc>
        <w:tc>
          <w:tcPr>
            <w:tcW w:w="1052" w:type="dxa"/>
            <w:tcBorders>
              <w:top w:val="nil"/>
              <w:left w:val="nil"/>
              <w:bottom w:val="single" w:sz="4" w:space="0" w:color="auto"/>
              <w:right w:val="single" w:sz="4" w:space="0" w:color="auto"/>
            </w:tcBorders>
            <w:noWrap/>
            <w:vAlign w:val="bottom"/>
            <w:hideMark/>
          </w:tcPr>
          <w:p w14:paraId="1827C126"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5,962</w:t>
            </w:r>
          </w:p>
        </w:tc>
        <w:tc>
          <w:tcPr>
            <w:tcW w:w="868" w:type="dxa"/>
            <w:tcBorders>
              <w:top w:val="nil"/>
              <w:left w:val="nil"/>
              <w:bottom w:val="single" w:sz="4" w:space="0" w:color="auto"/>
              <w:right w:val="single" w:sz="8" w:space="0" w:color="auto"/>
            </w:tcBorders>
            <w:noWrap/>
            <w:vAlign w:val="bottom"/>
            <w:hideMark/>
          </w:tcPr>
          <w:p w14:paraId="48298EDE"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1,046</w:t>
            </w:r>
          </w:p>
        </w:tc>
      </w:tr>
      <w:tr w:rsidR="00892AE9" w:rsidRPr="00892AE9" w14:paraId="46B575A3" w14:textId="77777777" w:rsidTr="00892AE9">
        <w:trPr>
          <w:trHeight w:val="300"/>
          <w:jc w:val="center"/>
        </w:trPr>
        <w:tc>
          <w:tcPr>
            <w:tcW w:w="960" w:type="dxa"/>
            <w:tcBorders>
              <w:top w:val="nil"/>
              <w:left w:val="single" w:sz="8" w:space="0" w:color="auto"/>
              <w:bottom w:val="single" w:sz="8" w:space="0" w:color="auto"/>
              <w:right w:val="single" w:sz="8" w:space="0" w:color="auto"/>
            </w:tcBorders>
            <w:noWrap/>
            <w:vAlign w:val="bottom"/>
            <w:hideMark/>
          </w:tcPr>
          <w:p w14:paraId="1D887D0A" w14:textId="77777777" w:rsidR="00892AE9" w:rsidRPr="00892AE9" w:rsidRDefault="00892AE9" w:rsidP="00892AE9">
            <w:pPr>
              <w:spacing w:line="240" w:lineRule="auto"/>
              <w:ind w:firstLine="0"/>
              <w:jc w:val="center"/>
              <w:rPr>
                <w:rFonts w:ascii="Calibri" w:eastAsia="Times New Roman" w:hAnsi="Calibri" w:cs="Calibri"/>
                <w:b/>
                <w:bCs/>
                <w:color w:val="000000"/>
                <w:sz w:val="22"/>
                <w:szCs w:val="22"/>
              </w:rPr>
            </w:pPr>
            <w:r w:rsidRPr="00892AE9">
              <w:rPr>
                <w:rFonts w:ascii="Calibri" w:eastAsia="Times New Roman" w:hAnsi="Calibri" w:cs="Calibri"/>
                <w:b/>
                <w:bCs/>
                <w:color w:val="000000"/>
                <w:sz w:val="22"/>
                <w:szCs w:val="22"/>
              </w:rPr>
              <w:t>90</w:t>
            </w:r>
          </w:p>
        </w:tc>
        <w:tc>
          <w:tcPr>
            <w:tcW w:w="1052" w:type="dxa"/>
            <w:tcBorders>
              <w:top w:val="nil"/>
              <w:left w:val="nil"/>
              <w:bottom w:val="single" w:sz="8" w:space="0" w:color="auto"/>
              <w:right w:val="single" w:sz="4" w:space="0" w:color="auto"/>
            </w:tcBorders>
            <w:noWrap/>
            <w:vAlign w:val="bottom"/>
            <w:hideMark/>
          </w:tcPr>
          <w:p w14:paraId="1831A926"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3,667</w:t>
            </w:r>
          </w:p>
        </w:tc>
        <w:tc>
          <w:tcPr>
            <w:tcW w:w="868" w:type="dxa"/>
            <w:tcBorders>
              <w:top w:val="nil"/>
              <w:left w:val="nil"/>
              <w:bottom w:val="single" w:sz="8" w:space="0" w:color="auto"/>
              <w:right w:val="single" w:sz="8" w:space="0" w:color="auto"/>
            </w:tcBorders>
            <w:noWrap/>
            <w:vAlign w:val="bottom"/>
            <w:hideMark/>
          </w:tcPr>
          <w:p w14:paraId="4432D957"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0,669</w:t>
            </w:r>
          </w:p>
        </w:tc>
        <w:tc>
          <w:tcPr>
            <w:tcW w:w="1052" w:type="dxa"/>
            <w:tcBorders>
              <w:top w:val="nil"/>
              <w:left w:val="nil"/>
              <w:bottom w:val="single" w:sz="8" w:space="0" w:color="auto"/>
              <w:right w:val="single" w:sz="4" w:space="0" w:color="auto"/>
            </w:tcBorders>
            <w:noWrap/>
            <w:vAlign w:val="bottom"/>
            <w:hideMark/>
          </w:tcPr>
          <w:p w14:paraId="6DC8C3D5"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7,316</w:t>
            </w:r>
          </w:p>
        </w:tc>
        <w:tc>
          <w:tcPr>
            <w:tcW w:w="868" w:type="dxa"/>
            <w:tcBorders>
              <w:top w:val="nil"/>
              <w:left w:val="nil"/>
              <w:bottom w:val="single" w:sz="8" w:space="0" w:color="auto"/>
              <w:right w:val="single" w:sz="8" w:space="0" w:color="auto"/>
            </w:tcBorders>
            <w:noWrap/>
            <w:vAlign w:val="bottom"/>
            <w:hideMark/>
          </w:tcPr>
          <w:p w14:paraId="4A0DAB6E"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0,341</w:t>
            </w:r>
          </w:p>
        </w:tc>
        <w:tc>
          <w:tcPr>
            <w:tcW w:w="1052" w:type="dxa"/>
            <w:tcBorders>
              <w:top w:val="nil"/>
              <w:left w:val="nil"/>
              <w:bottom w:val="single" w:sz="8" w:space="0" w:color="auto"/>
              <w:right w:val="single" w:sz="4" w:space="0" w:color="auto"/>
            </w:tcBorders>
            <w:noWrap/>
            <w:vAlign w:val="bottom"/>
            <w:hideMark/>
          </w:tcPr>
          <w:p w14:paraId="097667EA"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0,64</w:t>
            </w:r>
          </w:p>
        </w:tc>
        <w:tc>
          <w:tcPr>
            <w:tcW w:w="868" w:type="dxa"/>
            <w:tcBorders>
              <w:top w:val="nil"/>
              <w:left w:val="nil"/>
              <w:bottom w:val="single" w:sz="8" w:space="0" w:color="auto"/>
              <w:right w:val="single" w:sz="8" w:space="0" w:color="auto"/>
            </w:tcBorders>
            <w:noWrap/>
            <w:vAlign w:val="bottom"/>
            <w:hideMark/>
          </w:tcPr>
          <w:p w14:paraId="1E7D4464" w14:textId="77777777" w:rsidR="00892AE9" w:rsidRPr="00892AE9" w:rsidRDefault="00892AE9" w:rsidP="00892AE9">
            <w:pPr>
              <w:spacing w:line="240" w:lineRule="auto"/>
              <w:ind w:firstLine="0"/>
              <w:jc w:val="center"/>
              <w:rPr>
                <w:rFonts w:ascii="Calibri" w:eastAsia="Times New Roman" w:hAnsi="Calibri" w:cs="Calibri"/>
                <w:color w:val="000000"/>
                <w:sz w:val="22"/>
                <w:szCs w:val="22"/>
              </w:rPr>
            </w:pPr>
            <w:r w:rsidRPr="00892AE9">
              <w:rPr>
                <w:rFonts w:ascii="Calibri" w:eastAsia="Times New Roman" w:hAnsi="Calibri" w:cs="Calibri"/>
                <w:color w:val="000000"/>
                <w:sz w:val="22"/>
                <w:szCs w:val="22"/>
              </w:rPr>
              <w:t>0,942</w:t>
            </w:r>
          </w:p>
        </w:tc>
      </w:tr>
    </w:tbl>
    <w:p w14:paraId="3C55B0AD" w14:textId="1F9958D1" w:rsidR="00892AE9" w:rsidRDefault="00892AE9" w:rsidP="00892AE9">
      <w:pPr>
        <w:spacing w:after="240" w:line="240" w:lineRule="auto"/>
        <w:ind w:firstLine="0"/>
        <w:jc w:val="center"/>
      </w:pPr>
      <w:r>
        <w:t>Таблица 1 «</w:t>
      </w:r>
      <w:r w:rsidRPr="00892AE9">
        <w:t>Зависимость тока и напряжения на диодах №1–3 при изменении сопротивления R</w:t>
      </w:r>
      <w:r>
        <w:t>»</w:t>
      </w:r>
    </w:p>
    <w:p w14:paraId="317BFE3E" w14:textId="60C874BA" w:rsidR="00892AE9" w:rsidRDefault="00892AE9" w:rsidP="00892AE9">
      <w:r>
        <w:t>Была построена ВАХ для 1</w:t>
      </w:r>
      <w:r w:rsidR="0017628C">
        <w:t xml:space="preserve">,2,3 </w:t>
      </w:r>
      <w:r>
        <w:t>-ого диода. (см. рис. 2</w:t>
      </w:r>
      <w:r w:rsidR="0017628C">
        <w:t>,3,4</w:t>
      </w:r>
      <w:r>
        <w:t>)</w:t>
      </w:r>
    </w:p>
    <w:p w14:paraId="3CEFE6A8" w14:textId="5ED13A94" w:rsidR="00892AE9" w:rsidRDefault="00347CF6" w:rsidP="00892AE9">
      <w:pPr>
        <w:jc w:val="center"/>
      </w:pPr>
      <w:r>
        <w:rPr>
          <w:noProof/>
        </w:rPr>
        <w:drawing>
          <wp:inline distT="0" distB="0" distL="0" distR="0" wp14:anchorId="1BC1254C" wp14:editId="5BC08CCE">
            <wp:extent cx="4552245" cy="2734733"/>
            <wp:effectExtent l="0" t="0" r="1270" b="8890"/>
            <wp:docPr id="2095797410" name="Диаграмма 1">
              <a:extLst xmlns:a="http://schemas.openxmlformats.org/drawingml/2006/main">
                <a:ext uri="{FF2B5EF4-FFF2-40B4-BE49-F238E27FC236}">
                  <a16:creationId xmlns:a16="http://schemas.microsoft.com/office/drawing/2014/main" id="{5033B55B-D84B-04BE-813B-C9E4C9541B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BA413FA" w14:textId="0C624D3A" w:rsidR="0017628C" w:rsidRDefault="0017628C" w:rsidP="00892AE9">
      <w:pPr>
        <w:jc w:val="center"/>
      </w:pPr>
      <w:r>
        <w:t>Рис. 2 «ВАХ диода №1»</w:t>
      </w:r>
    </w:p>
    <w:p w14:paraId="6075969F" w14:textId="1503A2F8" w:rsidR="0017628C" w:rsidRDefault="00347CF6" w:rsidP="00892AE9">
      <w:pPr>
        <w:jc w:val="center"/>
      </w:pPr>
      <w:r>
        <w:rPr>
          <w:noProof/>
        </w:rPr>
        <w:drawing>
          <wp:inline distT="0" distB="0" distL="0" distR="0" wp14:anchorId="478FCA60" wp14:editId="687857D1">
            <wp:extent cx="4194313" cy="2663687"/>
            <wp:effectExtent l="0" t="0" r="0" b="0"/>
            <wp:docPr id="1648140391" name="Диаграмма 1">
              <a:extLst xmlns:a="http://schemas.openxmlformats.org/drawingml/2006/main">
                <a:ext uri="{FF2B5EF4-FFF2-40B4-BE49-F238E27FC236}">
                  <a16:creationId xmlns:a16="http://schemas.microsoft.com/office/drawing/2014/main" id="{2AD4743C-CD86-6FFF-70BD-4A33628AF1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39EC72" w14:textId="2DB56BB1" w:rsidR="0017628C" w:rsidRDefault="0017628C" w:rsidP="0017628C">
      <w:pPr>
        <w:jc w:val="center"/>
      </w:pPr>
      <w:r>
        <w:lastRenderedPageBreak/>
        <w:t xml:space="preserve">Рис. </w:t>
      </w:r>
      <w:r w:rsidR="0016542D">
        <w:t>3</w:t>
      </w:r>
      <w:r>
        <w:t xml:space="preserve"> «ВАХ диода №2»</w:t>
      </w:r>
    </w:p>
    <w:p w14:paraId="6E03F77A" w14:textId="7CA7305A" w:rsidR="0017628C" w:rsidRDefault="00347CF6" w:rsidP="00892AE9">
      <w:pPr>
        <w:jc w:val="center"/>
      </w:pPr>
      <w:r>
        <w:rPr>
          <w:noProof/>
        </w:rPr>
        <w:drawing>
          <wp:inline distT="0" distB="0" distL="0" distR="0" wp14:anchorId="34F6E987" wp14:editId="7F69AB31">
            <wp:extent cx="4475338" cy="2793999"/>
            <wp:effectExtent l="0" t="0" r="1905" b="6985"/>
            <wp:docPr id="454151159" name="Диаграмма 1">
              <a:extLst xmlns:a="http://schemas.openxmlformats.org/drawingml/2006/main">
                <a:ext uri="{FF2B5EF4-FFF2-40B4-BE49-F238E27FC236}">
                  <a16:creationId xmlns:a16="http://schemas.microsoft.com/office/drawing/2014/main" id="{DD25BA70-3F51-4E44-A592-787AB06378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F5BE3CB" w14:textId="74952D59" w:rsidR="0017628C" w:rsidRDefault="0017628C" w:rsidP="0017628C">
      <w:pPr>
        <w:jc w:val="center"/>
      </w:pPr>
      <w:r>
        <w:t xml:space="preserve">Рис. </w:t>
      </w:r>
      <w:r w:rsidR="0016542D">
        <w:t>4</w:t>
      </w:r>
      <w:r>
        <w:t xml:space="preserve"> «ВАХ диода №</w:t>
      </w:r>
      <w:r w:rsidR="0016542D">
        <w:t>3</w:t>
      </w:r>
      <w:r>
        <w:t>»</w:t>
      </w:r>
    </w:p>
    <w:p w14:paraId="620EB319" w14:textId="68F9A577" w:rsidR="0017628C" w:rsidRDefault="0017628C" w:rsidP="0017628C">
      <w:r w:rsidRPr="0017628C">
        <w:t xml:space="preserve">В ходе эксперимента исследовались </w:t>
      </w:r>
      <w:proofErr w:type="gramStart"/>
      <w:r w:rsidRPr="0017628C">
        <w:t>вольт-амперные</w:t>
      </w:r>
      <w:proofErr w:type="gramEnd"/>
      <w:r w:rsidRPr="0017628C">
        <w:t xml:space="preserve"> характеристики трёх полупроводниковых диодов при изменении сопротивления в цепи. Из таблицы и графиков видно, что при увеличении сопротивления R сила тока через диоды уменьшается, а вместе с ней снижается и прямое напряжение на каждом из них. Это связано с тем, что при малых токах диод переходит в менее проводящее состояние, и его внутреннее сопротивление возрастает. ВАХ всех трёх диодов имеют ярко выраженный нелинейный характер: при увеличении тока напряжение растёт не по закону Ома, а экспоненциально, что подтверждает полупроводниковую природу приборов.</w:t>
      </w:r>
    </w:p>
    <w:p w14:paraId="5A52F514" w14:textId="767B9F5C" w:rsidR="0017628C" w:rsidRDefault="0017628C" w:rsidP="0017628C">
      <w:r>
        <w:t>Для каждого из диодов были рассчитаны статическое и динамическое сопротивление.</w:t>
      </w:r>
    </w:p>
    <w:p w14:paraId="58DE16AB" w14:textId="46897BC0" w:rsidR="0017628C" w:rsidRDefault="0017628C" w:rsidP="0017628C">
      <w:r w:rsidRPr="00F10AD1">
        <w:rPr>
          <w:b/>
          <w:bCs/>
        </w:rPr>
        <w:t>Статическое сопротивление</w:t>
      </w:r>
      <w:r>
        <w:t xml:space="preserve"> </w:t>
      </w:r>
      <w:proofErr w:type="gramStart"/>
      <w:r>
        <w:t>- э</w:t>
      </w:r>
      <w:r w:rsidRPr="0017628C">
        <w:t>то</w:t>
      </w:r>
      <w:proofErr w:type="gramEnd"/>
      <w:r w:rsidRPr="0017628C">
        <w:t xml:space="preserve"> отношение напряжения к току в выбранной рабочей точке:</w:t>
      </w:r>
    </w:p>
    <w:p w14:paraId="2EE568D2" w14:textId="57E3EEB8" w:rsidR="00F10AD1" w:rsidRDefault="00F10AD1" w:rsidP="00F10AD1">
      <w:pPr>
        <w:jc w:val="center"/>
      </w:pPr>
      <w:r w:rsidRPr="00F10AD1">
        <w:rPr>
          <w:noProof/>
        </w:rPr>
        <w:drawing>
          <wp:inline distT="0" distB="0" distL="0" distR="0" wp14:anchorId="5E49EA66" wp14:editId="54B237ED">
            <wp:extent cx="1295581" cy="809738"/>
            <wp:effectExtent l="0" t="0" r="0" b="9525"/>
            <wp:docPr id="2089972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2168" name=""/>
                    <pic:cNvPicPr/>
                  </pic:nvPicPr>
                  <pic:blipFill>
                    <a:blip r:embed="rId12"/>
                    <a:stretch>
                      <a:fillRect/>
                    </a:stretch>
                  </pic:blipFill>
                  <pic:spPr>
                    <a:xfrm>
                      <a:off x="0" y="0"/>
                      <a:ext cx="1295581" cy="809738"/>
                    </a:xfrm>
                    <a:prstGeom prst="rect">
                      <a:avLst/>
                    </a:prstGeom>
                  </pic:spPr>
                </pic:pic>
              </a:graphicData>
            </a:graphic>
          </wp:inline>
        </w:drawing>
      </w:r>
    </w:p>
    <w:p w14:paraId="0D524062" w14:textId="0F89951C" w:rsidR="00F10AD1" w:rsidRDefault="00F10AD1" w:rsidP="00F10AD1">
      <w:r w:rsidRPr="00F10AD1">
        <w:t>Оно показывает, каково среднее сопротивление диода в данный момент.</w:t>
      </w:r>
    </w:p>
    <w:p w14:paraId="76222F41" w14:textId="788E7111" w:rsidR="00F10AD1" w:rsidRPr="00F10AD1" w:rsidRDefault="00F10AD1" w:rsidP="00F10AD1">
      <w:r>
        <w:t xml:space="preserve">Для диода №1 возьмём точку при </w:t>
      </w:r>
      <w:proofErr w:type="gramStart"/>
      <w:r>
        <w:rPr>
          <w:lang w:val="en-US"/>
        </w:rPr>
        <w:t>R</w:t>
      </w:r>
      <w:r w:rsidRPr="00F10AD1">
        <w:t>(</w:t>
      </w:r>
      <w:proofErr w:type="gramEnd"/>
      <w:r w:rsidRPr="00F10AD1">
        <w:t>10</w:t>
      </w:r>
      <w:proofErr w:type="gramStart"/>
      <w:r w:rsidRPr="00F10AD1">
        <w:t>%)(</w:t>
      </w:r>
      <w:proofErr w:type="gramEnd"/>
      <w:r>
        <w:rPr>
          <w:lang w:val="en-US"/>
        </w:rPr>
        <w:t>I</w:t>
      </w:r>
      <w:r w:rsidRPr="00F10AD1">
        <w:t xml:space="preserve"> = 88,839</w:t>
      </w:r>
      <w:r>
        <w:t xml:space="preserve"> мА</w:t>
      </w:r>
      <w:r w:rsidRPr="00F10AD1">
        <w:t xml:space="preserve">, </w:t>
      </w:r>
      <w:r>
        <w:rPr>
          <w:lang w:val="en-US"/>
        </w:rPr>
        <w:t>U</w:t>
      </w:r>
      <w:r w:rsidRPr="00F10AD1">
        <w:t xml:space="preserve"> = 1,004</w:t>
      </w:r>
      <w:r>
        <w:t xml:space="preserve"> В</w:t>
      </w:r>
      <w:r w:rsidRPr="00F10AD1">
        <w:t>)</w:t>
      </w:r>
    </w:p>
    <w:p w14:paraId="62858A08" w14:textId="039D75C5" w:rsidR="00F10AD1" w:rsidRPr="00F10AD1" w:rsidRDefault="00F10AD1" w:rsidP="00F10AD1">
      <w:pPr>
        <w:jc w:val="center"/>
        <w:rPr>
          <w:b/>
          <w:bCs/>
        </w:rPr>
      </w:pPr>
      <w:r w:rsidRPr="00F10AD1">
        <w:rPr>
          <w:b/>
          <w:bCs/>
          <w:lang w:val="en-US"/>
        </w:rPr>
        <w:lastRenderedPageBreak/>
        <w:t>R</w:t>
      </w:r>
      <w:proofErr w:type="spellStart"/>
      <w:r w:rsidRPr="00F10AD1">
        <w:rPr>
          <w:b/>
          <w:bCs/>
          <w:vertAlign w:val="subscript"/>
        </w:rPr>
        <w:t>ст</w:t>
      </w:r>
      <w:proofErr w:type="spellEnd"/>
      <w:r w:rsidRPr="00F10AD1">
        <w:rPr>
          <w:b/>
          <w:bCs/>
          <w:vertAlign w:val="subscript"/>
        </w:rPr>
        <w:t xml:space="preserve"> </w:t>
      </w:r>
      <w:r w:rsidRPr="00F10AD1">
        <w:rPr>
          <w:b/>
          <w:bCs/>
        </w:rPr>
        <w:t xml:space="preserve">= </w:t>
      </w:r>
      <w:r w:rsidRPr="00F10AD1">
        <w:rPr>
          <w:b/>
          <w:bCs/>
          <w:lang w:val="en-US"/>
        </w:rPr>
        <w:t>U</w:t>
      </w:r>
      <w:r w:rsidRPr="001873E9">
        <w:rPr>
          <w:b/>
          <w:bCs/>
        </w:rPr>
        <w:t>/</w:t>
      </w:r>
      <w:r w:rsidRPr="00F10AD1">
        <w:rPr>
          <w:b/>
          <w:bCs/>
          <w:lang w:val="en-US"/>
        </w:rPr>
        <w:t>I</w:t>
      </w:r>
      <w:r w:rsidRPr="001873E9">
        <w:rPr>
          <w:b/>
          <w:bCs/>
        </w:rPr>
        <w:t xml:space="preserve"> = 1,004/0,088 = </w:t>
      </w:r>
      <w:r w:rsidRPr="00F10AD1">
        <w:rPr>
          <w:b/>
          <w:bCs/>
        </w:rPr>
        <w:t>11,4 Ом</w:t>
      </w:r>
    </w:p>
    <w:p w14:paraId="6039FFA2" w14:textId="6C4ABC0A" w:rsidR="00F10AD1" w:rsidRDefault="00F10AD1" w:rsidP="00F10AD1">
      <w:r>
        <w:t>Аналогично для диода №2 (</w:t>
      </w:r>
      <w:proofErr w:type="gramStart"/>
      <w:r>
        <w:rPr>
          <w:lang w:val="en-US"/>
        </w:rPr>
        <w:t>R</w:t>
      </w:r>
      <w:r w:rsidRPr="00F10AD1">
        <w:t>(</w:t>
      </w:r>
      <w:proofErr w:type="gramEnd"/>
      <w:r w:rsidRPr="00F10AD1">
        <w:t>10</w:t>
      </w:r>
      <w:proofErr w:type="gramStart"/>
      <w:r w:rsidRPr="00F10AD1">
        <w:t>%)(</w:t>
      </w:r>
      <w:proofErr w:type="gramEnd"/>
      <w:r>
        <w:rPr>
          <w:lang w:val="en-US"/>
        </w:rPr>
        <w:t>I</w:t>
      </w:r>
      <w:r w:rsidRPr="00F10AD1">
        <w:t xml:space="preserve"> = </w:t>
      </w:r>
      <w:r>
        <w:t>94</w:t>
      </w:r>
      <w:r w:rsidRPr="00F10AD1">
        <w:t>,</w:t>
      </w:r>
      <w:r>
        <w:t>727 мА</w:t>
      </w:r>
      <w:r w:rsidRPr="00F10AD1">
        <w:t xml:space="preserve">, </w:t>
      </w:r>
      <w:r>
        <w:rPr>
          <w:lang w:val="en-US"/>
        </w:rPr>
        <w:t>U</w:t>
      </w:r>
      <w:r w:rsidRPr="00F10AD1">
        <w:t xml:space="preserve"> = </w:t>
      </w:r>
      <w:r>
        <w:t>0</w:t>
      </w:r>
      <w:r w:rsidRPr="00F10AD1">
        <w:t>,</w:t>
      </w:r>
      <w:r>
        <w:t>474 В</w:t>
      </w:r>
      <w:r w:rsidRPr="00F10AD1">
        <w:t>)</w:t>
      </w:r>
      <w:r>
        <w:t>)</w:t>
      </w:r>
    </w:p>
    <w:p w14:paraId="0257C41E" w14:textId="77777777" w:rsidR="00F10AD1" w:rsidRPr="00F10AD1" w:rsidRDefault="00F10AD1" w:rsidP="00F10AD1">
      <w:pPr>
        <w:jc w:val="center"/>
        <w:rPr>
          <w:b/>
          <w:bCs/>
        </w:rPr>
      </w:pPr>
      <w:r w:rsidRPr="00F10AD1">
        <w:rPr>
          <w:b/>
          <w:bCs/>
          <w:lang w:val="en-US"/>
        </w:rPr>
        <w:t>R</w:t>
      </w:r>
      <w:proofErr w:type="spellStart"/>
      <w:r w:rsidRPr="00F10AD1">
        <w:rPr>
          <w:b/>
          <w:bCs/>
        </w:rPr>
        <w:t>ст</w:t>
      </w:r>
      <w:proofErr w:type="spellEnd"/>
      <w:r w:rsidRPr="00F10AD1">
        <w:rPr>
          <w:b/>
          <w:bCs/>
        </w:rPr>
        <w:t xml:space="preserve"> = 0,474/0,094 = 5,04 (Ом)</w:t>
      </w:r>
    </w:p>
    <w:p w14:paraId="2267B48E" w14:textId="383E4EF1" w:rsidR="00F10AD1" w:rsidRDefault="00F10AD1" w:rsidP="00F10AD1">
      <w:r>
        <w:t>Аналогично для диода №3 (</w:t>
      </w:r>
      <w:proofErr w:type="gramStart"/>
      <w:r>
        <w:rPr>
          <w:lang w:val="en-US"/>
        </w:rPr>
        <w:t>R</w:t>
      </w:r>
      <w:r w:rsidRPr="00F10AD1">
        <w:t>(</w:t>
      </w:r>
      <w:proofErr w:type="gramEnd"/>
      <w:r w:rsidRPr="00F10AD1">
        <w:t>10</w:t>
      </w:r>
      <w:proofErr w:type="gramStart"/>
      <w:r w:rsidRPr="00F10AD1">
        <w:t>%)(</w:t>
      </w:r>
      <w:proofErr w:type="gramEnd"/>
      <w:r>
        <w:rPr>
          <w:lang w:val="en-US"/>
        </w:rPr>
        <w:t>I</w:t>
      </w:r>
      <w:r w:rsidRPr="00F10AD1">
        <w:t xml:space="preserve"> = </w:t>
      </w:r>
      <w:r>
        <w:t>86</w:t>
      </w:r>
      <w:r w:rsidRPr="00F10AD1">
        <w:t>,</w:t>
      </w:r>
      <w:r>
        <w:t>993 мА</w:t>
      </w:r>
      <w:r w:rsidRPr="00F10AD1">
        <w:t xml:space="preserve">, </w:t>
      </w:r>
      <w:r>
        <w:rPr>
          <w:lang w:val="en-US"/>
        </w:rPr>
        <w:t>U</w:t>
      </w:r>
      <w:r w:rsidRPr="00F10AD1">
        <w:t xml:space="preserve"> = </w:t>
      </w:r>
      <w:r>
        <w:t>1</w:t>
      </w:r>
      <w:r w:rsidRPr="00F10AD1">
        <w:t>,</w:t>
      </w:r>
      <w:r>
        <w:t>171 В</w:t>
      </w:r>
      <w:r w:rsidRPr="00F10AD1">
        <w:t>)</w:t>
      </w:r>
      <w:r>
        <w:t>)</w:t>
      </w:r>
    </w:p>
    <w:p w14:paraId="7F865EFC" w14:textId="2396BD4D" w:rsidR="00F10AD1" w:rsidRDefault="00F10AD1" w:rsidP="00F10AD1">
      <w:pPr>
        <w:jc w:val="center"/>
        <w:rPr>
          <w:b/>
          <w:bCs/>
        </w:rPr>
      </w:pPr>
      <w:r w:rsidRPr="00F10AD1">
        <w:rPr>
          <w:b/>
          <w:bCs/>
          <w:lang w:val="en-US"/>
        </w:rPr>
        <w:t>R</w:t>
      </w:r>
      <w:proofErr w:type="spellStart"/>
      <w:r w:rsidRPr="00F10AD1">
        <w:rPr>
          <w:b/>
          <w:bCs/>
        </w:rPr>
        <w:t>ст</w:t>
      </w:r>
      <w:proofErr w:type="spellEnd"/>
      <w:r w:rsidRPr="00F10AD1">
        <w:rPr>
          <w:b/>
          <w:bCs/>
        </w:rPr>
        <w:t xml:space="preserve"> = </w:t>
      </w:r>
      <w:r>
        <w:rPr>
          <w:b/>
          <w:bCs/>
        </w:rPr>
        <w:t>1,171</w:t>
      </w:r>
      <w:r w:rsidRPr="00F10AD1">
        <w:rPr>
          <w:b/>
          <w:bCs/>
        </w:rPr>
        <w:t>/0,0</w:t>
      </w:r>
      <w:r>
        <w:rPr>
          <w:b/>
          <w:bCs/>
        </w:rPr>
        <w:t>86</w:t>
      </w:r>
      <w:r w:rsidRPr="00F10AD1">
        <w:rPr>
          <w:b/>
          <w:bCs/>
        </w:rPr>
        <w:t xml:space="preserve"> = </w:t>
      </w:r>
      <w:r>
        <w:rPr>
          <w:b/>
          <w:bCs/>
        </w:rPr>
        <w:t>13</w:t>
      </w:r>
      <w:r w:rsidRPr="00F10AD1">
        <w:rPr>
          <w:b/>
          <w:bCs/>
        </w:rPr>
        <w:t>,</w:t>
      </w:r>
      <w:r>
        <w:rPr>
          <w:b/>
          <w:bCs/>
        </w:rPr>
        <w:t>65</w:t>
      </w:r>
      <w:r w:rsidRPr="00F10AD1">
        <w:rPr>
          <w:b/>
          <w:bCs/>
        </w:rPr>
        <w:t xml:space="preserve"> (Ом)</w:t>
      </w:r>
    </w:p>
    <w:p w14:paraId="4E920543" w14:textId="7DC54254" w:rsidR="00F10AD1" w:rsidRPr="00F10AD1" w:rsidRDefault="00F10AD1" w:rsidP="00F10AD1">
      <w:r w:rsidRPr="00F10AD1">
        <w:rPr>
          <w:b/>
          <w:bCs/>
        </w:rPr>
        <w:t>Динамическое сопротивление</w:t>
      </w:r>
      <w:r>
        <w:t xml:space="preserve"> - </w:t>
      </w:r>
      <w:r w:rsidRPr="00F10AD1">
        <w:t>дифференциальное или мгновенное сопротивление, описывающее, насколько сильно изменится ток при малом изменении напряжения.</w:t>
      </w:r>
    </w:p>
    <w:p w14:paraId="0A6A1301" w14:textId="654DB789" w:rsidR="00F10AD1" w:rsidRDefault="00EE4A72" w:rsidP="00EE4A72">
      <w:pPr>
        <w:jc w:val="center"/>
        <w:rPr>
          <w:lang w:val="en-US"/>
        </w:rPr>
      </w:pPr>
      <w:r w:rsidRPr="00EE4A72">
        <w:rPr>
          <w:noProof/>
        </w:rPr>
        <w:drawing>
          <wp:inline distT="0" distB="0" distL="0" distR="0" wp14:anchorId="7186E0CD" wp14:editId="5E6B171A">
            <wp:extent cx="1143160" cy="914528"/>
            <wp:effectExtent l="0" t="0" r="0" b="0"/>
            <wp:docPr id="1814243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3376" name=""/>
                    <pic:cNvPicPr/>
                  </pic:nvPicPr>
                  <pic:blipFill>
                    <a:blip r:embed="rId13"/>
                    <a:stretch>
                      <a:fillRect/>
                    </a:stretch>
                  </pic:blipFill>
                  <pic:spPr>
                    <a:xfrm>
                      <a:off x="0" y="0"/>
                      <a:ext cx="1143160" cy="914528"/>
                    </a:xfrm>
                    <a:prstGeom prst="rect">
                      <a:avLst/>
                    </a:prstGeom>
                  </pic:spPr>
                </pic:pic>
              </a:graphicData>
            </a:graphic>
          </wp:inline>
        </w:drawing>
      </w:r>
    </w:p>
    <w:p w14:paraId="4774B5BE" w14:textId="50DBC4EC" w:rsidR="00EE4A72" w:rsidRDefault="00EE4A72" w:rsidP="00EE4A72">
      <w:r w:rsidRPr="00EE4A72">
        <w:t>Динамическое сопротивление показывает “гибкость” диода:</w:t>
      </w:r>
      <w:r w:rsidRPr="00EE4A72">
        <w:br/>
        <w:t xml:space="preserve">чем меньше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EE4A72">
        <w:t>, тем сильнее ток реагирует на малое изменение напряжения,</w:t>
      </w:r>
      <w:r w:rsidRPr="00EE4A72">
        <w:br/>
        <w:t>и тем более “открыт” диод.</w:t>
      </w:r>
    </w:p>
    <w:p w14:paraId="1CCF0E88" w14:textId="3EB789FE" w:rsidR="00EE4A72" w:rsidRPr="00EE4A72" w:rsidRDefault="00EE4A72" w:rsidP="00EE4A72">
      <w:r>
        <w:t xml:space="preserve">Для диода №1 возьмём две точки около </w:t>
      </w:r>
      <w:proofErr w:type="gramStart"/>
      <w:r>
        <w:rPr>
          <w:lang w:val="en-US"/>
        </w:rPr>
        <w:t>R</w:t>
      </w:r>
      <w:r w:rsidRPr="00F10AD1">
        <w:t>(</w:t>
      </w:r>
      <w:proofErr w:type="gramEnd"/>
      <w:r w:rsidRPr="00F10AD1">
        <w:t>10%)</w:t>
      </w:r>
      <w:r w:rsidRPr="00EE4A72">
        <w:t xml:space="preserve"> </w:t>
      </w:r>
      <w:r w:rsidRPr="00F10AD1">
        <w:t>(</w:t>
      </w:r>
      <w:proofErr w:type="gramStart"/>
      <w:r>
        <w:rPr>
          <w:lang w:val="en-US"/>
        </w:rPr>
        <w:t>R</w:t>
      </w:r>
      <w:r w:rsidRPr="00EE4A72">
        <w:t>(</w:t>
      </w:r>
      <w:proofErr w:type="gramEnd"/>
      <w:r w:rsidRPr="00EE4A72">
        <w:t>9</w:t>
      </w:r>
      <w:proofErr w:type="gramStart"/>
      <w:r w:rsidRPr="00EE4A72">
        <w:t>%)(</w:t>
      </w:r>
      <w:proofErr w:type="gramEnd"/>
      <w:r>
        <w:rPr>
          <w:lang w:val="en-US"/>
        </w:rPr>
        <w:t>I</w:t>
      </w:r>
      <w:r w:rsidRPr="00F10AD1">
        <w:t xml:space="preserve"> = </w:t>
      </w:r>
      <w:r w:rsidRPr="00EE4A72">
        <w:t>98</w:t>
      </w:r>
      <w:r w:rsidRPr="00F10AD1">
        <w:t>,</w:t>
      </w:r>
      <w:r w:rsidRPr="00EE4A72">
        <w:t>70</w:t>
      </w:r>
      <w:r w:rsidRPr="00F10AD1">
        <w:t>9</w:t>
      </w:r>
      <w:r>
        <w:t xml:space="preserve"> мА</w:t>
      </w:r>
      <w:r w:rsidRPr="00F10AD1">
        <w:t xml:space="preserve">, </w:t>
      </w:r>
      <w:r>
        <w:rPr>
          <w:lang w:val="en-US"/>
        </w:rPr>
        <w:t>U</w:t>
      </w:r>
      <w:r w:rsidRPr="00F10AD1">
        <w:t xml:space="preserve"> = 1,0</w:t>
      </w:r>
      <w:r w:rsidRPr="00EE4A72">
        <w:t>16</w:t>
      </w:r>
      <w:r>
        <w:t xml:space="preserve"> В</w:t>
      </w:r>
      <w:r w:rsidRPr="00F10AD1">
        <w:t>)</w:t>
      </w:r>
      <w:r w:rsidRPr="00EE4A72">
        <w:t xml:space="preserve">) </w:t>
      </w:r>
      <w:r w:rsidRPr="00F10AD1">
        <w:t>(</w:t>
      </w:r>
      <w:proofErr w:type="gramStart"/>
      <w:r>
        <w:rPr>
          <w:lang w:val="en-US"/>
        </w:rPr>
        <w:t>R</w:t>
      </w:r>
      <w:r w:rsidRPr="00EE4A72">
        <w:t>(</w:t>
      </w:r>
      <w:proofErr w:type="gramEnd"/>
      <w:r w:rsidRPr="00EE4A72">
        <w:t>11</w:t>
      </w:r>
      <w:proofErr w:type="gramStart"/>
      <w:r w:rsidRPr="00EE4A72">
        <w:t>%)(</w:t>
      </w:r>
      <w:proofErr w:type="gramEnd"/>
      <w:r>
        <w:rPr>
          <w:lang w:val="en-US"/>
        </w:rPr>
        <w:t>I</w:t>
      </w:r>
      <w:r w:rsidRPr="00F10AD1">
        <w:t xml:space="preserve"> = </w:t>
      </w:r>
      <w:r w:rsidRPr="00EE4A72">
        <w:t>80</w:t>
      </w:r>
      <w:r w:rsidRPr="00F10AD1">
        <w:t>,</w:t>
      </w:r>
      <w:r w:rsidRPr="00EE4A72">
        <w:t>753</w:t>
      </w:r>
      <w:r>
        <w:t xml:space="preserve"> мА</w:t>
      </w:r>
      <w:r w:rsidRPr="00F10AD1">
        <w:t xml:space="preserve">, </w:t>
      </w:r>
      <w:r>
        <w:rPr>
          <w:lang w:val="en-US"/>
        </w:rPr>
        <w:t>U</w:t>
      </w:r>
      <w:r w:rsidRPr="00F10AD1">
        <w:t xml:space="preserve"> = </w:t>
      </w:r>
      <w:r w:rsidRPr="00EE4A72">
        <w:t>0</w:t>
      </w:r>
      <w:r w:rsidRPr="00F10AD1">
        <w:t>,</w:t>
      </w:r>
      <w:r w:rsidRPr="00EE4A72">
        <w:t>994</w:t>
      </w:r>
      <w:r>
        <w:t xml:space="preserve"> В</w:t>
      </w:r>
      <w:r w:rsidRPr="00F10AD1">
        <w:t>)</w:t>
      </w:r>
      <w:r w:rsidRPr="00EE4A72">
        <w:t>)</w:t>
      </w:r>
    </w:p>
    <w:p w14:paraId="0CE19BB1" w14:textId="2E2ADC8C" w:rsidR="00EE4A72" w:rsidRPr="001873E9" w:rsidRDefault="00EE4A72" w:rsidP="00F01484">
      <w:pPr>
        <w:jc w:val="center"/>
        <w:rPr>
          <w:b/>
          <w:bCs/>
        </w:rPr>
      </w:pPr>
      <w:r w:rsidRPr="00F10AD1">
        <w:rPr>
          <w:b/>
          <w:bCs/>
          <w:lang w:val="en-US"/>
        </w:rPr>
        <w:t>R</w:t>
      </w:r>
      <w:r>
        <w:rPr>
          <w:b/>
          <w:bCs/>
          <w:vertAlign w:val="subscript"/>
        </w:rPr>
        <w:t>дин</w:t>
      </w:r>
      <w:r w:rsidRPr="00F10AD1">
        <w:rPr>
          <w:b/>
          <w:bCs/>
          <w:vertAlign w:val="subscript"/>
        </w:rPr>
        <w:t xml:space="preserve"> </w:t>
      </w:r>
      <w:r w:rsidRPr="00F10AD1">
        <w:rPr>
          <w:b/>
          <w:bCs/>
        </w:rPr>
        <w:t xml:space="preserve">= </w:t>
      </w:r>
      <w:proofErr w:type="spellStart"/>
      <w:r>
        <w:rPr>
          <w:b/>
          <w:bCs/>
          <w:lang w:val="en-US"/>
        </w:rPr>
        <w:t>d</w:t>
      </w:r>
      <w:r w:rsidRPr="00F10AD1">
        <w:rPr>
          <w:b/>
          <w:bCs/>
          <w:lang w:val="en-US"/>
        </w:rPr>
        <w:t>U</w:t>
      </w:r>
      <w:proofErr w:type="spellEnd"/>
      <w:r w:rsidRPr="001873E9">
        <w:rPr>
          <w:b/>
          <w:bCs/>
        </w:rPr>
        <w:t>/</w:t>
      </w:r>
      <w:proofErr w:type="spellStart"/>
      <w:r>
        <w:rPr>
          <w:b/>
          <w:bCs/>
          <w:lang w:val="en-US"/>
        </w:rPr>
        <w:t>d</w:t>
      </w:r>
      <w:r w:rsidRPr="00F10AD1">
        <w:rPr>
          <w:b/>
          <w:bCs/>
          <w:lang w:val="en-US"/>
        </w:rPr>
        <w:t>I</w:t>
      </w:r>
      <w:proofErr w:type="spellEnd"/>
      <w:r w:rsidRPr="001873E9">
        <w:rPr>
          <w:b/>
          <w:bCs/>
        </w:rPr>
        <w:t xml:space="preserve"> = (</w:t>
      </w:r>
      <w:r w:rsidR="00F01484" w:rsidRPr="001873E9">
        <w:rPr>
          <w:b/>
          <w:bCs/>
        </w:rPr>
        <w:t>1,016-0,994</w:t>
      </w:r>
      <w:r w:rsidRPr="001873E9">
        <w:rPr>
          <w:b/>
          <w:bCs/>
        </w:rPr>
        <w:t>/</w:t>
      </w:r>
      <w:r w:rsidR="00F01484" w:rsidRPr="001873E9">
        <w:rPr>
          <w:b/>
          <w:bCs/>
        </w:rPr>
        <w:t>0,098-0,08)</w:t>
      </w:r>
      <w:r w:rsidRPr="001873E9">
        <w:rPr>
          <w:b/>
          <w:bCs/>
        </w:rPr>
        <w:t xml:space="preserve"> = </w:t>
      </w:r>
      <w:r w:rsidRPr="00F10AD1">
        <w:rPr>
          <w:b/>
          <w:bCs/>
        </w:rPr>
        <w:t>1,</w:t>
      </w:r>
      <w:r w:rsidR="00F01484" w:rsidRPr="001873E9">
        <w:rPr>
          <w:b/>
          <w:bCs/>
        </w:rPr>
        <w:t>22</w:t>
      </w:r>
      <w:r w:rsidRPr="00F10AD1">
        <w:rPr>
          <w:b/>
          <w:bCs/>
        </w:rPr>
        <w:t xml:space="preserve"> Ом</w:t>
      </w:r>
    </w:p>
    <w:p w14:paraId="32A6174C" w14:textId="39CBD492" w:rsidR="00F01484" w:rsidRPr="00EE4A72" w:rsidRDefault="00F01484" w:rsidP="00F01484">
      <w:r>
        <w:t>Для диода №</w:t>
      </w:r>
      <w:r w:rsidRPr="00F01484">
        <w:t>2</w:t>
      </w:r>
      <w:r>
        <w:t xml:space="preserve"> возьмём две точки около </w:t>
      </w:r>
      <w:proofErr w:type="gramStart"/>
      <w:r>
        <w:rPr>
          <w:lang w:val="en-US"/>
        </w:rPr>
        <w:t>R</w:t>
      </w:r>
      <w:r w:rsidRPr="00F10AD1">
        <w:t>(</w:t>
      </w:r>
      <w:proofErr w:type="gramEnd"/>
      <w:r w:rsidRPr="00F10AD1">
        <w:t>10%)</w:t>
      </w:r>
      <w:r w:rsidRPr="00EE4A72">
        <w:t xml:space="preserve"> </w:t>
      </w:r>
      <w:r w:rsidRPr="00F10AD1">
        <w:t>(</w:t>
      </w:r>
      <w:proofErr w:type="gramStart"/>
      <w:r>
        <w:rPr>
          <w:lang w:val="en-US"/>
        </w:rPr>
        <w:t>R</w:t>
      </w:r>
      <w:r w:rsidRPr="00EE4A72">
        <w:t>(</w:t>
      </w:r>
      <w:proofErr w:type="gramEnd"/>
      <w:r w:rsidRPr="00EE4A72">
        <w:t>9</w:t>
      </w:r>
      <w:proofErr w:type="gramStart"/>
      <w:r w:rsidRPr="00EE4A72">
        <w:t>%)(</w:t>
      </w:r>
      <w:proofErr w:type="gramEnd"/>
      <w:r>
        <w:rPr>
          <w:lang w:val="en-US"/>
        </w:rPr>
        <w:t>I</w:t>
      </w:r>
      <w:r w:rsidRPr="00F10AD1">
        <w:t xml:space="preserve"> = </w:t>
      </w:r>
      <w:r w:rsidRPr="00F01484">
        <w:t>105</w:t>
      </w:r>
      <w:r w:rsidRPr="00F10AD1">
        <w:t>,</w:t>
      </w:r>
      <w:r w:rsidRPr="00F01484">
        <w:t>249</w:t>
      </w:r>
      <w:r>
        <w:t xml:space="preserve"> мА</w:t>
      </w:r>
      <w:r w:rsidRPr="00F10AD1">
        <w:t xml:space="preserve">, </w:t>
      </w:r>
      <w:r>
        <w:rPr>
          <w:lang w:val="en-US"/>
        </w:rPr>
        <w:t>U</w:t>
      </w:r>
      <w:r w:rsidRPr="00F10AD1">
        <w:t xml:space="preserve"> = </w:t>
      </w:r>
      <w:r w:rsidRPr="00F01484">
        <w:t>0</w:t>
      </w:r>
      <w:r w:rsidRPr="00F10AD1">
        <w:t>,</w:t>
      </w:r>
      <w:r w:rsidRPr="00F01484">
        <w:t>48</w:t>
      </w:r>
      <w:r>
        <w:t xml:space="preserve"> В</w:t>
      </w:r>
      <w:r w:rsidRPr="00F10AD1">
        <w:t>)</w:t>
      </w:r>
      <w:r w:rsidRPr="00EE4A72">
        <w:t xml:space="preserve">) </w:t>
      </w:r>
      <w:r w:rsidRPr="00F10AD1">
        <w:t>(</w:t>
      </w:r>
      <w:proofErr w:type="gramStart"/>
      <w:r>
        <w:rPr>
          <w:lang w:val="en-US"/>
        </w:rPr>
        <w:t>R</w:t>
      </w:r>
      <w:r w:rsidRPr="00EE4A72">
        <w:t>(</w:t>
      </w:r>
      <w:proofErr w:type="gramEnd"/>
      <w:r w:rsidRPr="00EE4A72">
        <w:t>11</w:t>
      </w:r>
      <w:proofErr w:type="gramStart"/>
      <w:r w:rsidRPr="00EE4A72">
        <w:t>%)(</w:t>
      </w:r>
      <w:proofErr w:type="gramEnd"/>
      <w:r>
        <w:rPr>
          <w:lang w:val="en-US"/>
        </w:rPr>
        <w:t>I</w:t>
      </w:r>
      <w:r w:rsidRPr="00F10AD1">
        <w:t xml:space="preserve"> = </w:t>
      </w:r>
      <w:r w:rsidRPr="00EE4A72">
        <w:t>8</w:t>
      </w:r>
      <w:r w:rsidRPr="00F01484">
        <w:t>6</w:t>
      </w:r>
      <w:r w:rsidRPr="00F10AD1">
        <w:t>,</w:t>
      </w:r>
      <w:r w:rsidRPr="00F01484">
        <w:t>112</w:t>
      </w:r>
      <w:r>
        <w:t xml:space="preserve"> мА</w:t>
      </w:r>
      <w:r w:rsidRPr="00F10AD1">
        <w:t xml:space="preserve">, </w:t>
      </w:r>
      <w:r>
        <w:rPr>
          <w:lang w:val="en-US"/>
        </w:rPr>
        <w:t>U</w:t>
      </w:r>
      <w:r w:rsidRPr="00F10AD1">
        <w:t xml:space="preserve"> = </w:t>
      </w:r>
      <w:r w:rsidRPr="00EE4A72">
        <w:t>0</w:t>
      </w:r>
      <w:r w:rsidRPr="00F10AD1">
        <w:t>,</w:t>
      </w:r>
      <w:r w:rsidRPr="00F01484">
        <w:t>469</w:t>
      </w:r>
      <w:r>
        <w:t xml:space="preserve"> В</w:t>
      </w:r>
      <w:r w:rsidRPr="00F10AD1">
        <w:t>)</w:t>
      </w:r>
      <w:r w:rsidRPr="00EE4A72">
        <w:t>)</w:t>
      </w:r>
    </w:p>
    <w:p w14:paraId="28D89408" w14:textId="6F1E4CB8" w:rsidR="00F01484" w:rsidRPr="001873E9" w:rsidRDefault="00F01484" w:rsidP="00F01484">
      <w:pPr>
        <w:jc w:val="center"/>
        <w:rPr>
          <w:b/>
          <w:bCs/>
        </w:rPr>
      </w:pPr>
      <w:r w:rsidRPr="00F10AD1">
        <w:rPr>
          <w:b/>
          <w:bCs/>
          <w:lang w:val="en-US"/>
        </w:rPr>
        <w:t>R</w:t>
      </w:r>
      <w:r>
        <w:rPr>
          <w:b/>
          <w:bCs/>
          <w:vertAlign w:val="subscript"/>
        </w:rPr>
        <w:t>дин</w:t>
      </w:r>
      <w:r w:rsidRPr="00F10AD1">
        <w:rPr>
          <w:b/>
          <w:bCs/>
          <w:vertAlign w:val="subscript"/>
        </w:rPr>
        <w:t xml:space="preserve"> </w:t>
      </w:r>
      <w:r w:rsidRPr="00F10AD1">
        <w:rPr>
          <w:b/>
          <w:bCs/>
        </w:rPr>
        <w:t xml:space="preserve">= </w:t>
      </w:r>
      <w:proofErr w:type="spellStart"/>
      <w:r>
        <w:rPr>
          <w:b/>
          <w:bCs/>
          <w:lang w:val="en-US"/>
        </w:rPr>
        <w:t>d</w:t>
      </w:r>
      <w:r w:rsidRPr="00F10AD1">
        <w:rPr>
          <w:b/>
          <w:bCs/>
          <w:lang w:val="en-US"/>
        </w:rPr>
        <w:t>U</w:t>
      </w:r>
      <w:proofErr w:type="spellEnd"/>
      <w:r w:rsidRPr="001873E9">
        <w:rPr>
          <w:b/>
          <w:bCs/>
        </w:rPr>
        <w:t>/</w:t>
      </w:r>
      <w:proofErr w:type="spellStart"/>
      <w:r>
        <w:rPr>
          <w:b/>
          <w:bCs/>
          <w:lang w:val="en-US"/>
        </w:rPr>
        <w:t>d</w:t>
      </w:r>
      <w:r w:rsidRPr="00F10AD1">
        <w:rPr>
          <w:b/>
          <w:bCs/>
          <w:lang w:val="en-US"/>
        </w:rPr>
        <w:t>I</w:t>
      </w:r>
      <w:proofErr w:type="spellEnd"/>
      <w:r w:rsidRPr="001873E9">
        <w:rPr>
          <w:b/>
          <w:bCs/>
        </w:rPr>
        <w:t xml:space="preserve"> = (0,48-0,469/0,105-0,086) = 0</w:t>
      </w:r>
      <w:r w:rsidRPr="00F10AD1">
        <w:rPr>
          <w:b/>
          <w:bCs/>
        </w:rPr>
        <w:t>,</w:t>
      </w:r>
      <w:r w:rsidRPr="001873E9">
        <w:rPr>
          <w:b/>
          <w:bCs/>
        </w:rPr>
        <w:t>58</w:t>
      </w:r>
      <w:r w:rsidRPr="00F10AD1">
        <w:rPr>
          <w:b/>
          <w:bCs/>
        </w:rPr>
        <w:t xml:space="preserve"> Ом</w:t>
      </w:r>
    </w:p>
    <w:p w14:paraId="750F0448" w14:textId="697AD751" w:rsidR="00F01484" w:rsidRPr="00EE4A72" w:rsidRDefault="00F01484" w:rsidP="00F01484">
      <w:r>
        <w:t>Для диода №</w:t>
      </w:r>
      <w:r w:rsidRPr="00F01484">
        <w:t>3</w:t>
      </w:r>
      <w:r>
        <w:t xml:space="preserve"> возьмём две точки около </w:t>
      </w:r>
      <w:proofErr w:type="gramStart"/>
      <w:r>
        <w:rPr>
          <w:lang w:val="en-US"/>
        </w:rPr>
        <w:t>R</w:t>
      </w:r>
      <w:r w:rsidRPr="00F10AD1">
        <w:t>(</w:t>
      </w:r>
      <w:proofErr w:type="gramEnd"/>
      <w:r w:rsidRPr="00F10AD1">
        <w:t>10%)</w:t>
      </w:r>
      <w:r w:rsidRPr="00EE4A72">
        <w:t xml:space="preserve"> </w:t>
      </w:r>
      <w:r w:rsidRPr="00F10AD1">
        <w:t>(</w:t>
      </w:r>
      <w:proofErr w:type="gramStart"/>
      <w:r>
        <w:rPr>
          <w:lang w:val="en-US"/>
        </w:rPr>
        <w:t>R</w:t>
      </w:r>
      <w:r w:rsidRPr="00EE4A72">
        <w:t>(</w:t>
      </w:r>
      <w:proofErr w:type="gramEnd"/>
      <w:r w:rsidRPr="00EE4A72">
        <w:t>9</w:t>
      </w:r>
      <w:proofErr w:type="gramStart"/>
      <w:r w:rsidRPr="00EE4A72">
        <w:t>%)(</w:t>
      </w:r>
      <w:proofErr w:type="gramEnd"/>
      <w:r>
        <w:rPr>
          <w:lang w:val="en-US"/>
        </w:rPr>
        <w:t>I</w:t>
      </w:r>
      <w:r w:rsidRPr="00F10AD1">
        <w:t xml:space="preserve"> = </w:t>
      </w:r>
      <w:r w:rsidRPr="00F01484">
        <w:t>96</w:t>
      </w:r>
      <w:r w:rsidRPr="00F10AD1">
        <w:t>,</w:t>
      </w:r>
      <w:r w:rsidRPr="00F01484">
        <w:t>757</w:t>
      </w:r>
      <w:r>
        <w:t xml:space="preserve"> мА</w:t>
      </w:r>
      <w:r w:rsidRPr="00F10AD1">
        <w:t xml:space="preserve">, </w:t>
      </w:r>
      <w:r>
        <w:rPr>
          <w:lang w:val="en-US"/>
        </w:rPr>
        <w:t>U</w:t>
      </w:r>
      <w:r w:rsidRPr="00F10AD1">
        <w:t xml:space="preserve"> = </w:t>
      </w:r>
      <w:r w:rsidRPr="00F01484">
        <w:t>1</w:t>
      </w:r>
      <w:r w:rsidRPr="00F10AD1">
        <w:t>,</w:t>
      </w:r>
      <w:r w:rsidRPr="00F01484">
        <w:t>176</w:t>
      </w:r>
      <w:r>
        <w:t xml:space="preserve"> В</w:t>
      </w:r>
      <w:r w:rsidRPr="00F10AD1">
        <w:t>)</w:t>
      </w:r>
      <w:r w:rsidRPr="00EE4A72">
        <w:t xml:space="preserve">) </w:t>
      </w:r>
      <w:r w:rsidRPr="00F10AD1">
        <w:t>(</w:t>
      </w:r>
      <w:proofErr w:type="gramStart"/>
      <w:r>
        <w:rPr>
          <w:lang w:val="en-US"/>
        </w:rPr>
        <w:t>R</w:t>
      </w:r>
      <w:r w:rsidRPr="00EE4A72">
        <w:t>(</w:t>
      </w:r>
      <w:proofErr w:type="gramEnd"/>
      <w:r w:rsidRPr="00EE4A72">
        <w:t>11</w:t>
      </w:r>
      <w:proofErr w:type="gramStart"/>
      <w:r w:rsidRPr="00EE4A72">
        <w:t>%)(</w:t>
      </w:r>
      <w:proofErr w:type="gramEnd"/>
      <w:r>
        <w:rPr>
          <w:lang w:val="en-US"/>
        </w:rPr>
        <w:t>I</w:t>
      </w:r>
      <w:r w:rsidRPr="00F10AD1">
        <w:t xml:space="preserve"> = </w:t>
      </w:r>
      <w:r w:rsidRPr="00F01484">
        <w:t>78</w:t>
      </w:r>
      <w:r w:rsidRPr="00F10AD1">
        <w:t>,</w:t>
      </w:r>
      <w:r w:rsidRPr="00F01484">
        <w:t>998</w:t>
      </w:r>
      <w:r>
        <w:t xml:space="preserve"> мА</w:t>
      </w:r>
      <w:r w:rsidRPr="00F10AD1">
        <w:t xml:space="preserve">, </w:t>
      </w:r>
      <w:r>
        <w:rPr>
          <w:lang w:val="en-US"/>
        </w:rPr>
        <w:t>U</w:t>
      </w:r>
      <w:r w:rsidRPr="00F10AD1">
        <w:t xml:space="preserve"> = </w:t>
      </w:r>
      <w:r w:rsidRPr="00F01484">
        <w:t>1</w:t>
      </w:r>
      <w:r w:rsidRPr="00F10AD1">
        <w:t>,</w:t>
      </w:r>
      <w:r w:rsidRPr="00F01484">
        <w:t>166</w:t>
      </w:r>
      <w:r>
        <w:t xml:space="preserve"> В</w:t>
      </w:r>
      <w:r w:rsidRPr="00F10AD1">
        <w:t>)</w:t>
      </w:r>
      <w:r w:rsidRPr="00EE4A72">
        <w:t>)</w:t>
      </w:r>
    </w:p>
    <w:p w14:paraId="5C24239C" w14:textId="51C2A648" w:rsidR="00F01484" w:rsidRDefault="00F01484" w:rsidP="00F01484">
      <w:pPr>
        <w:jc w:val="center"/>
        <w:rPr>
          <w:b/>
          <w:bCs/>
        </w:rPr>
      </w:pPr>
      <w:r w:rsidRPr="00F10AD1">
        <w:rPr>
          <w:b/>
          <w:bCs/>
          <w:lang w:val="en-US"/>
        </w:rPr>
        <w:t>R</w:t>
      </w:r>
      <w:r>
        <w:rPr>
          <w:b/>
          <w:bCs/>
          <w:vertAlign w:val="subscript"/>
        </w:rPr>
        <w:t>дин</w:t>
      </w:r>
      <w:r w:rsidRPr="00F10AD1">
        <w:rPr>
          <w:b/>
          <w:bCs/>
          <w:vertAlign w:val="subscript"/>
        </w:rPr>
        <w:t xml:space="preserve"> </w:t>
      </w:r>
      <w:r w:rsidRPr="00F10AD1">
        <w:rPr>
          <w:b/>
          <w:bCs/>
        </w:rPr>
        <w:t xml:space="preserve">= </w:t>
      </w:r>
      <w:proofErr w:type="spellStart"/>
      <w:r>
        <w:rPr>
          <w:b/>
          <w:bCs/>
          <w:lang w:val="en-US"/>
        </w:rPr>
        <w:t>d</w:t>
      </w:r>
      <w:r w:rsidRPr="00F10AD1">
        <w:rPr>
          <w:b/>
          <w:bCs/>
          <w:lang w:val="en-US"/>
        </w:rPr>
        <w:t>U</w:t>
      </w:r>
      <w:proofErr w:type="spellEnd"/>
      <w:r w:rsidRPr="0016542D">
        <w:rPr>
          <w:b/>
          <w:bCs/>
        </w:rPr>
        <w:t>/</w:t>
      </w:r>
      <w:proofErr w:type="spellStart"/>
      <w:r>
        <w:rPr>
          <w:b/>
          <w:bCs/>
          <w:lang w:val="en-US"/>
        </w:rPr>
        <w:t>d</w:t>
      </w:r>
      <w:r w:rsidRPr="00F10AD1">
        <w:rPr>
          <w:b/>
          <w:bCs/>
          <w:lang w:val="en-US"/>
        </w:rPr>
        <w:t>I</w:t>
      </w:r>
      <w:proofErr w:type="spellEnd"/>
      <w:r w:rsidRPr="0016542D">
        <w:rPr>
          <w:b/>
          <w:bCs/>
        </w:rPr>
        <w:t xml:space="preserve"> = (1,176-1,166/0,096-0,078) = 0</w:t>
      </w:r>
      <w:r w:rsidRPr="00F10AD1">
        <w:rPr>
          <w:b/>
          <w:bCs/>
        </w:rPr>
        <w:t>,</w:t>
      </w:r>
      <w:r w:rsidRPr="0016542D">
        <w:rPr>
          <w:b/>
          <w:bCs/>
        </w:rPr>
        <w:t>55</w:t>
      </w:r>
      <w:r w:rsidRPr="00F10AD1">
        <w:rPr>
          <w:b/>
          <w:bCs/>
        </w:rPr>
        <w:t xml:space="preserve"> Ом</w:t>
      </w:r>
    </w:p>
    <w:p w14:paraId="751A597B" w14:textId="3450EADB" w:rsidR="0016542D" w:rsidRPr="0016542D" w:rsidRDefault="0016542D" w:rsidP="0016542D">
      <w:pPr>
        <w:rPr>
          <w:b/>
          <w:bCs/>
        </w:rPr>
      </w:pPr>
      <w:r w:rsidRPr="0016542D">
        <w:rPr>
          <w:b/>
          <w:bCs/>
        </w:rPr>
        <w:t>2.2 Исследование обратной ветви ВАХ полупроводниковых диодов Д1 и Д2.</w:t>
      </w:r>
    </w:p>
    <w:p w14:paraId="792424A7" w14:textId="19F2968D" w:rsidR="00F01484" w:rsidRDefault="0016542D" w:rsidP="0016542D">
      <w:r>
        <w:t>Поставили на блоке питания напряжение в 50 В. Переключили переключатели, как показано на рис. 5</w:t>
      </w:r>
    </w:p>
    <w:p w14:paraId="61B46571" w14:textId="09F07803" w:rsidR="0016542D" w:rsidRDefault="0016542D" w:rsidP="0016542D">
      <w:pPr>
        <w:jc w:val="center"/>
      </w:pPr>
      <w:r w:rsidRPr="0016542D">
        <w:rPr>
          <w:noProof/>
        </w:rPr>
        <w:lastRenderedPageBreak/>
        <w:drawing>
          <wp:inline distT="0" distB="0" distL="0" distR="0" wp14:anchorId="6938BD97" wp14:editId="135139FB">
            <wp:extent cx="5702555" cy="2981740"/>
            <wp:effectExtent l="0" t="0" r="0" b="0"/>
            <wp:docPr id="2126316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6906" name=""/>
                    <pic:cNvPicPr/>
                  </pic:nvPicPr>
                  <pic:blipFill>
                    <a:blip r:embed="rId14"/>
                    <a:stretch>
                      <a:fillRect/>
                    </a:stretch>
                  </pic:blipFill>
                  <pic:spPr>
                    <a:xfrm>
                      <a:off x="0" y="0"/>
                      <a:ext cx="5706164" cy="2983627"/>
                    </a:xfrm>
                    <a:prstGeom prst="rect">
                      <a:avLst/>
                    </a:prstGeom>
                  </pic:spPr>
                </pic:pic>
              </a:graphicData>
            </a:graphic>
          </wp:inline>
        </w:drawing>
      </w:r>
    </w:p>
    <w:p w14:paraId="06FDE0EF" w14:textId="13187663" w:rsidR="0016542D" w:rsidRDefault="0016542D" w:rsidP="0016542D">
      <w:pPr>
        <w:jc w:val="center"/>
      </w:pPr>
      <w:r>
        <w:t>Рис.5 «Схема с подачей обратного напряжения на диоды»</w:t>
      </w:r>
    </w:p>
    <w:p w14:paraId="111EC849" w14:textId="46471CC3" w:rsidR="00347CF6" w:rsidRDefault="00347CF6" w:rsidP="00347CF6">
      <w:r w:rsidRPr="00347CF6">
        <w:t>В таблице 2 записаны результаты измерений</w:t>
      </w:r>
      <w:r>
        <w:t>.</w:t>
      </w:r>
    </w:p>
    <w:tbl>
      <w:tblPr>
        <w:tblW w:w="4800" w:type="dxa"/>
        <w:jc w:val="center"/>
        <w:tblLook w:val="04A0" w:firstRow="1" w:lastRow="0" w:firstColumn="1" w:lastColumn="0" w:noHBand="0" w:noVBand="1"/>
      </w:tblPr>
      <w:tblGrid>
        <w:gridCol w:w="960"/>
        <w:gridCol w:w="880"/>
        <w:gridCol w:w="1040"/>
        <w:gridCol w:w="959"/>
        <w:gridCol w:w="961"/>
      </w:tblGrid>
      <w:tr w:rsidR="00141B18" w:rsidRPr="00141B18" w14:paraId="5071355C" w14:textId="77777777" w:rsidTr="00141B18">
        <w:trPr>
          <w:trHeight w:val="300"/>
          <w:jc w:val="center"/>
        </w:trPr>
        <w:tc>
          <w:tcPr>
            <w:tcW w:w="960" w:type="dxa"/>
            <w:tcBorders>
              <w:top w:val="single" w:sz="8" w:space="0" w:color="auto"/>
              <w:left w:val="single" w:sz="8" w:space="0" w:color="auto"/>
              <w:bottom w:val="single" w:sz="8" w:space="0" w:color="auto"/>
              <w:right w:val="single" w:sz="4" w:space="0" w:color="auto"/>
            </w:tcBorders>
            <w:noWrap/>
            <w:vAlign w:val="bottom"/>
            <w:hideMark/>
          </w:tcPr>
          <w:p w14:paraId="3AF0D75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 </w:t>
            </w:r>
          </w:p>
        </w:tc>
        <w:tc>
          <w:tcPr>
            <w:tcW w:w="1920" w:type="dxa"/>
            <w:gridSpan w:val="2"/>
            <w:tcBorders>
              <w:top w:val="single" w:sz="8" w:space="0" w:color="auto"/>
              <w:left w:val="nil"/>
              <w:bottom w:val="single" w:sz="8" w:space="0" w:color="auto"/>
              <w:right w:val="single" w:sz="4" w:space="0" w:color="auto"/>
            </w:tcBorders>
            <w:noWrap/>
            <w:vAlign w:val="bottom"/>
            <w:hideMark/>
          </w:tcPr>
          <w:p w14:paraId="4483090A"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Диод №1</w:t>
            </w:r>
          </w:p>
        </w:tc>
        <w:tc>
          <w:tcPr>
            <w:tcW w:w="1920" w:type="dxa"/>
            <w:gridSpan w:val="2"/>
            <w:tcBorders>
              <w:top w:val="single" w:sz="8" w:space="0" w:color="auto"/>
              <w:left w:val="nil"/>
              <w:bottom w:val="single" w:sz="8" w:space="0" w:color="auto"/>
              <w:right w:val="single" w:sz="8" w:space="0" w:color="000000"/>
            </w:tcBorders>
            <w:noWrap/>
            <w:vAlign w:val="bottom"/>
            <w:hideMark/>
          </w:tcPr>
          <w:p w14:paraId="71FEA0F1"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Диод №2</w:t>
            </w:r>
          </w:p>
        </w:tc>
      </w:tr>
      <w:tr w:rsidR="00141B18" w:rsidRPr="00141B18" w14:paraId="59A611B3"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2218F559"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proofErr w:type="gramStart"/>
            <w:r w:rsidRPr="00141B18">
              <w:rPr>
                <w:rFonts w:ascii="Calibri" w:eastAsia="Times New Roman" w:hAnsi="Calibri" w:cs="Calibri"/>
                <w:b/>
                <w:bCs/>
                <w:color w:val="000000"/>
                <w:sz w:val="22"/>
                <w:szCs w:val="22"/>
              </w:rPr>
              <w:t>R,%</w:t>
            </w:r>
            <w:proofErr w:type="gramEnd"/>
          </w:p>
        </w:tc>
        <w:tc>
          <w:tcPr>
            <w:tcW w:w="880" w:type="dxa"/>
            <w:tcBorders>
              <w:top w:val="nil"/>
              <w:left w:val="nil"/>
              <w:bottom w:val="single" w:sz="4" w:space="0" w:color="auto"/>
              <w:right w:val="single" w:sz="4" w:space="0" w:color="auto"/>
            </w:tcBorders>
            <w:noWrap/>
            <w:vAlign w:val="bottom"/>
            <w:hideMark/>
          </w:tcPr>
          <w:p w14:paraId="32891287"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proofErr w:type="spellStart"/>
            <w:proofErr w:type="gramStart"/>
            <w:r w:rsidRPr="00141B18">
              <w:rPr>
                <w:rFonts w:ascii="Calibri" w:eastAsia="Times New Roman" w:hAnsi="Calibri" w:cs="Calibri"/>
                <w:b/>
                <w:bCs/>
                <w:color w:val="000000"/>
                <w:sz w:val="22"/>
                <w:szCs w:val="22"/>
              </w:rPr>
              <w:t>I,мкА</w:t>
            </w:r>
            <w:proofErr w:type="spellEnd"/>
            <w:proofErr w:type="gramEnd"/>
          </w:p>
        </w:tc>
        <w:tc>
          <w:tcPr>
            <w:tcW w:w="1040" w:type="dxa"/>
            <w:tcBorders>
              <w:top w:val="nil"/>
              <w:left w:val="nil"/>
              <w:bottom w:val="single" w:sz="4" w:space="0" w:color="auto"/>
              <w:right w:val="single" w:sz="8" w:space="0" w:color="auto"/>
            </w:tcBorders>
            <w:noWrap/>
            <w:vAlign w:val="bottom"/>
            <w:hideMark/>
          </w:tcPr>
          <w:p w14:paraId="4F988B8D"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proofErr w:type="gramStart"/>
            <w:r w:rsidRPr="00141B18">
              <w:rPr>
                <w:rFonts w:ascii="Calibri" w:eastAsia="Times New Roman" w:hAnsi="Calibri" w:cs="Calibri"/>
                <w:b/>
                <w:bCs/>
                <w:color w:val="000000"/>
                <w:sz w:val="22"/>
                <w:szCs w:val="22"/>
              </w:rPr>
              <w:t>U,В</w:t>
            </w:r>
            <w:proofErr w:type="gramEnd"/>
          </w:p>
        </w:tc>
        <w:tc>
          <w:tcPr>
            <w:tcW w:w="959" w:type="dxa"/>
            <w:tcBorders>
              <w:top w:val="nil"/>
              <w:left w:val="nil"/>
              <w:bottom w:val="single" w:sz="4" w:space="0" w:color="auto"/>
              <w:right w:val="single" w:sz="4" w:space="0" w:color="auto"/>
            </w:tcBorders>
            <w:noWrap/>
            <w:vAlign w:val="bottom"/>
            <w:hideMark/>
          </w:tcPr>
          <w:p w14:paraId="2A2E7724"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proofErr w:type="spellStart"/>
            <w:proofErr w:type="gramStart"/>
            <w:r w:rsidRPr="00141B18">
              <w:rPr>
                <w:rFonts w:ascii="Calibri" w:eastAsia="Times New Roman" w:hAnsi="Calibri" w:cs="Calibri"/>
                <w:b/>
                <w:bCs/>
                <w:color w:val="000000"/>
                <w:sz w:val="22"/>
                <w:szCs w:val="22"/>
              </w:rPr>
              <w:t>I,мкА</w:t>
            </w:r>
            <w:proofErr w:type="spellEnd"/>
            <w:proofErr w:type="gramEnd"/>
          </w:p>
        </w:tc>
        <w:tc>
          <w:tcPr>
            <w:tcW w:w="961" w:type="dxa"/>
            <w:tcBorders>
              <w:top w:val="nil"/>
              <w:left w:val="nil"/>
              <w:bottom w:val="single" w:sz="4" w:space="0" w:color="auto"/>
              <w:right w:val="single" w:sz="8" w:space="0" w:color="auto"/>
            </w:tcBorders>
            <w:noWrap/>
            <w:vAlign w:val="bottom"/>
            <w:hideMark/>
          </w:tcPr>
          <w:p w14:paraId="539D6E87"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proofErr w:type="gramStart"/>
            <w:r w:rsidRPr="00141B18">
              <w:rPr>
                <w:rFonts w:ascii="Calibri" w:eastAsia="Times New Roman" w:hAnsi="Calibri" w:cs="Calibri"/>
                <w:b/>
                <w:bCs/>
                <w:color w:val="000000"/>
                <w:sz w:val="22"/>
                <w:szCs w:val="22"/>
              </w:rPr>
              <w:t>U,В</w:t>
            </w:r>
            <w:proofErr w:type="gramEnd"/>
          </w:p>
        </w:tc>
      </w:tr>
      <w:tr w:rsidR="00141B18" w:rsidRPr="00141B18" w14:paraId="55AC0672"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5301E601"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10</w:t>
            </w:r>
          </w:p>
        </w:tc>
        <w:tc>
          <w:tcPr>
            <w:tcW w:w="880" w:type="dxa"/>
            <w:tcBorders>
              <w:top w:val="nil"/>
              <w:left w:val="nil"/>
              <w:bottom w:val="single" w:sz="4" w:space="0" w:color="auto"/>
              <w:right w:val="single" w:sz="4" w:space="0" w:color="auto"/>
            </w:tcBorders>
            <w:noWrap/>
            <w:vAlign w:val="bottom"/>
            <w:hideMark/>
          </w:tcPr>
          <w:p w14:paraId="0AE19660"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7,201</w:t>
            </w:r>
          </w:p>
        </w:tc>
        <w:tc>
          <w:tcPr>
            <w:tcW w:w="1040" w:type="dxa"/>
            <w:tcBorders>
              <w:top w:val="nil"/>
              <w:left w:val="nil"/>
              <w:bottom w:val="single" w:sz="4" w:space="0" w:color="auto"/>
              <w:right w:val="single" w:sz="8" w:space="0" w:color="auto"/>
            </w:tcBorders>
            <w:noWrap/>
            <w:vAlign w:val="bottom"/>
            <w:hideMark/>
          </w:tcPr>
          <w:p w14:paraId="0B528478"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44.999</w:t>
            </w:r>
          </w:p>
        </w:tc>
        <w:tc>
          <w:tcPr>
            <w:tcW w:w="959" w:type="dxa"/>
            <w:tcBorders>
              <w:top w:val="nil"/>
              <w:left w:val="nil"/>
              <w:bottom w:val="single" w:sz="4" w:space="0" w:color="auto"/>
              <w:right w:val="single" w:sz="4" w:space="0" w:color="auto"/>
            </w:tcBorders>
            <w:noWrap/>
            <w:vAlign w:val="bottom"/>
            <w:hideMark/>
          </w:tcPr>
          <w:p w14:paraId="77B0ADC8"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11,165</w:t>
            </w:r>
          </w:p>
        </w:tc>
        <w:tc>
          <w:tcPr>
            <w:tcW w:w="961" w:type="dxa"/>
            <w:tcBorders>
              <w:top w:val="nil"/>
              <w:left w:val="nil"/>
              <w:bottom w:val="single" w:sz="4" w:space="0" w:color="auto"/>
              <w:right w:val="single" w:sz="8" w:space="0" w:color="auto"/>
            </w:tcBorders>
            <w:noWrap/>
            <w:vAlign w:val="bottom"/>
            <w:hideMark/>
          </w:tcPr>
          <w:p w14:paraId="5007C8B7"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44.999</w:t>
            </w:r>
          </w:p>
        </w:tc>
      </w:tr>
      <w:tr w:rsidR="00141B18" w:rsidRPr="00141B18" w14:paraId="33F39FFD"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438027D1"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20</w:t>
            </w:r>
          </w:p>
        </w:tc>
        <w:tc>
          <w:tcPr>
            <w:tcW w:w="880" w:type="dxa"/>
            <w:tcBorders>
              <w:top w:val="nil"/>
              <w:left w:val="nil"/>
              <w:bottom w:val="single" w:sz="4" w:space="0" w:color="auto"/>
              <w:right w:val="single" w:sz="4" w:space="0" w:color="auto"/>
            </w:tcBorders>
            <w:noWrap/>
            <w:vAlign w:val="bottom"/>
            <w:hideMark/>
          </w:tcPr>
          <w:p w14:paraId="2684660D"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7,076</w:t>
            </w:r>
          </w:p>
        </w:tc>
        <w:tc>
          <w:tcPr>
            <w:tcW w:w="1040" w:type="dxa"/>
            <w:tcBorders>
              <w:top w:val="nil"/>
              <w:left w:val="nil"/>
              <w:bottom w:val="single" w:sz="4" w:space="0" w:color="auto"/>
              <w:right w:val="single" w:sz="8" w:space="0" w:color="auto"/>
            </w:tcBorders>
            <w:noWrap/>
            <w:vAlign w:val="bottom"/>
            <w:hideMark/>
          </w:tcPr>
          <w:p w14:paraId="404BD47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39,999</w:t>
            </w:r>
          </w:p>
        </w:tc>
        <w:tc>
          <w:tcPr>
            <w:tcW w:w="959" w:type="dxa"/>
            <w:tcBorders>
              <w:top w:val="nil"/>
              <w:left w:val="nil"/>
              <w:bottom w:val="single" w:sz="4" w:space="0" w:color="auto"/>
              <w:right w:val="single" w:sz="4" w:space="0" w:color="auto"/>
            </w:tcBorders>
            <w:noWrap/>
            <w:vAlign w:val="bottom"/>
            <w:hideMark/>
          </w:tcPr>
          <w:p w14:paraId="3823C276"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10,789</w:t>
            </w:r>
          </w:p>
        </w:tc>
        <w:tc>
          <w:tcPr>
            <w:tcW w:w="961" w:type="dxa"/>
            <w:tcBorders>
              <w:top w:val="nil"/>
              <w:left w:val="nil"/>
              <w:bottom w:val="single" w:sz="4" w:space="0" w:color="auto"/>
              <w:right w:val="single" w:sz="8" w:space="0" w:color="auto"/>
            </w:tcBorders>
            <w:noWrap/>
            <w:vAlign w:val="bottom"/>
            <w:hideMark/>
          </w:tcPr>
          <w:p w14:paraId="4EE7F6CB"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39,998</w:t>
            </w:r>
          </w:p>
        </w:tc>
      </w:tr>
      <w:tr w:rsidR="00141B18" w:rsidRPr="00141B18" w14:paraId="2494BA5A"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244D8960"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30</w:t>
            </w:r>
          </w:p>
        </w:tc>
        <w:tc>
          <w:tcPr>
            <w:tcW w:w="880" w:type="dxa"/>
            <w:tcBorders>
              <w:top w:val="nil"/>
              <w:left w:val="nil"/>
              <w:bottom w:val="single" w:sz="4" w:space="0" w:color="auto"/>
              <w:right w:val="single" w:sz="4" w:space="0" w:color="auto"/>
            </w:tcBorders>
            <w:noWrap/>
            <w:vAlign w:val="bottom"/>
            <w:hideMark/>
          </w:tcPr>
          <w:p w14:paraId="4D9BE0E5"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7,07</w:t>
            </w:r>
          </w:p>
        </w:tc>
        <w:tc>
          <w:tcPr>
            <w:tcW w:w="1040" w:type="dxa"/>
            <w:tcBorders>
              <w:top w:val="nil"/>
              <w:left w:val="nil"/>
              <w:bottom w:val="single" w:sz="4" w:space="0" w:color="auto"/>
              <w:right w:val="single" w:sz="8" w:space="0" w:color="auto"/>
            </w:tcBorders>
            <w:noWrap/>
            <w:vAlign w:val="bottom"/>
            <w:hideMark/>
          </w:tcPr>
          <w:p w14:paraId="700F93CB"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34,999</w:t>
            </w:r>
          </w:p>
        </w:tc>
        <w:tc>
          <w:tcPr>
            <w:tcW w:w="959" w:type="dxa"/>
            <w:tcBorders>
              <w:top w:val="nil"/>
              <w:left w:val="nil"/>
              <w:bottom w:val="single" w:sz="4" w:space="0" w:color="auto"/>
              <w:right w:val="single" w:sz="4" w:space="0" w:color="auto"/>
            </w:tcBorders>
            <w:noWrap/>
            <w:vAlign w:val="bottom"/>
            <w:hideMark/>
          </w:tcPr>
          <w:p w14:paraId="20A5D473"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10,811</w:t>
            </w:r>
          </w:p>
        </w:tc>
        <w:tc>
          <w:tcPr>
            <w:tcW w:w="961" w:type="dxa"/>
            <w:tcBorders>
              <w:top w:val="nil"/>
              <w:left w:val="nil"/>
              <w:bottom w:val="single" w:sz="4" w:space="0" w:color="auto"/>
              <w:right w:val="single" w:sz="8" w:space="0" w:color="auto"/>
            </w:tcBorders>
            <w:noWrap/>
            <w:vAlign w:val="bottom"/>
            <w:hideMark/>
          </w:tcPr>
          <w:p w14:paraId="14D40371"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34,998</w:t>
            </w:r>
          </w:p>
        </w:tc>
      </w:tr>
      <w:tr w:rsidR="00141B18" w:rsidRPr="00141B18" w14:paraId="561E1821"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78BDE04A"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40</w:t>
            </w:r>
          </w:p>
        </w:tc>
        <w:tc>
          <w:tcPr>
            <w:tcW w:w="880" w:type="dxa"/>
            <w:tcBorders>
              <w:top w:val="nil"/>
              <w:left w:val="nil"/>
              <w:bottom w:val="single" w:sz="4" w:space="0" w:color="auto"/>
              <w:right w:val="single" w:sz="4" w:space="0" w:color="auto"/>
            </w:tcBorders>
            <w:noWrap/>
            <w:vAlign w:val="bottom"/>
            <w:hideMark/>
          </w:tcPr>
          <w:p w14:paraId="27526FAB"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6,782</w:t>
            </w:r>
          </w:p>
        </w:tc>
        <w:tc>
          <w:tcPr>
            <w:tcW w:w="1040" w:type="dxa"/>
            <w:tcBorders>
              <w:top w:val="nil"/>
              <w:left w:val="nil"/>
              <w:bottom w:val="single" w:sz="4" w:space="0" w:color="auto"/>
              <w:right w:val="single" w:sz="8" w:space="0" w:color="auto"/>
            </w:tcBorders>
            <w:noWrap/>
            <w:vAlign w:val="bottom"/>
            <w:hideMark/>
          </w:tcPr>
          <w:p w14:paraId="2092C578"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29,998</w:t>
            </w:r>
          </w:p>
        </w:tc>
        <w:tc>
          <w:tcPr>
            <w:tcW w:w="959" w:type="dxa"/>
            <w:tcBorders>
              <w:top w:val="nil"/>
              <w:left w:val="nil"/>
              <w:bottom w:val="single" w:sz="4" w:space="0" w:color="auto"/>
              <w:right w:val="single" w:sz="4" w:space="0" w:color="auto"/>
            </w:tcBorders>
            <w:noWrap/>
            <w:vAlign w:val="bottom"/>
            <w:hideMark/>
          </w:tcPr>
          <w:p w14:paraId="39AE57F9"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10,576</w:t>
            </w:r>
          </w:p>
        </w:tc>
        <w:tc>
          <w:tcPr>
            <w:tcW w:w="961" w:type="dxa"/>
            <w:tcBorders>
              <w:top w:val="nil"/>
              <w:left w:val="nil"/>
              <w:bottom w:val="single" w:sz="4" w:space="0" w:color="auto"/>
              <w:right w:val="single" w:sz="8" w:space="0" w:color="auto"/>
            </w:tcBorders>
            <w:noWrap/>
            <w:vAlign w:val="bottom"/>
            <w:hideMark/>
          </w:tcPr>
          <w:p w14:paraId="7071BAF4"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29,997</w:t>
            </w:r>
          </w:p>
        </w:tc>
      </w:tr>
      <w:tr w:rsidR="00141B18" w:rsidRPr="00141B18" w14:paraId="0AB49941"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5B907CA2"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50</w:t>
            </w:r>
          </w:p>
        </w:tc>
        <w:tc>
          <w:tcPr>
            <w:tcW w:w="880" w:type="dxa"/>
            <w:tcBorders>
              <w:top w:val="nil"/>
              <w:left w:val="nil"/>
              <w:bottom w:val="single" w:sz="4" w:space="0" w:color="auto"/>
              <w:right w:val="single" w:sz="4" w:space="0" w:color="auto"/>
            </w:tcBorders>
            <w:noWrap/>
            <w:vAlign w:val="bottom"/>
            <w:hideMark/>
          </w:tcPr>
          <w:p w14:paraId="510A3A1A"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6,569</w:t>
            </w:r>
          </w:p>
        </w:tc>
        <w:tc>
          <w:tcPr>
            <w:tcW w:w="1040" w:type="dxa"/>
            <w:tcBorders>
              <w:top w:val="nil"/>
              <w:left w:val="nil"/>
              <w:bottom w:val="single" w:sz="4" w:space="0" w:color="auto"/>
              <w:right w:val="single" w:sz="8" w:space="0" w:color="auto"/>
            </w:tcBorders>
            <w:noWrap/>
            <w:vAlign w:val="bottom"/>
            <w:hideMark/>
          </w:tcPr>
          <w:p w14:paraId="1063DCD4"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24,998</w:t>
            </w:r>
          </w:p>
        </w:tc>
        <w:tc>
          <w:tcPr>
            <w:tcW w:w="959" w:type="dxa"/>
            <w:tcBorders>
              <w:top w:val="nil"/>
              <w:left w:val="nil"/>
              <w:bottom w:val="single" w:sz="4" w:space="0" w:color="auto"/>
              <w:right w:val="single" w:sz="4" w:space="0" w:color="auto"/>
            </w:tcBorders>
            <w:noWrap/>
            <w:vAlign w:val="bottom"/>
            <w:hideMark/>
          </w:tcPr>
          <w:p w14:paraId="621B5B46"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10,82</w:t>
            </w:r>
          </w:p>
        </w:tc>
        <w:tc>
          <w:tcPr>
            <w:tcW w:w="961" w:type="dxa"/>
            <w:tcBorders>
              <w:top w:val="nil"/>
              <w:left w:val="nil"/>
              <w:bottom w:val="single" w:sz="4" w:space="0" w:color="auto"/>
              <w:right w:val="single" w:sz="8" w:space="0" w:color="auto"/>
            </w:tcBorders>
            <w:noWrap/>
            <w:vAlign w:val="bottom"/>
            <w:hideMark/>
          </w:tcPr>
          <w:p w14:paraId="4E89775A"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24,997</w:t>
            </w:r>
          </w:p>
        </w:tc>
      </w:tr>
      <w:tr w:rsidR="00141B18" w:rsidRPr="00141B18" w14:paraId="3B3ADE9C"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4D68191F"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60</w:t>
            </w:r>
          </w:p>
        </w:tc>
        <w:tc>
          <w:tcPr>
            <w:tcW w:w="880" w:type="dxa"/>
            <w:tcBorders>
              <w:top w:val="nil"/>
              <w:left w:val="nil"/>
              <w:bottom w:val="single" w:sz="4" w:space="0" w:color="auto"/>
              <w:right w:val="single" w:sz="4" w:space="0" w:color="auto"/>
            </w:tcBorders>
            <w:noWrap/>
            <w:vAlign w:val="bottom"/>
            <w:hideMark/>
          </w:tcPr>
          <w:p w14:paraId="2D98912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6,505</w:t>
            </w:r>
          </w:p>
        </w:tc>
        <w:tc>
          <w:tcPr>
            <w:tcW w:w="1040" w:type="dxa"/>
            <w:tcBorders>
              <w:top w:val="nil"/>
              <w:left w:val="nil"/>
              <w:bottom w:val="single" w:sz="4" w:space="0" w:color="auto"/>
              <w:right w:val="single" w:sz="8" w:space="0" w:color="auto"/>
            </w:tcBorders>
            <w:noWrap/>
            <w:vAlign w:val="bottom"/>
            <w:hideMark/>
          </w:tcPr>
          <w:p w14:paraId="51066029"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19,998</w:t>
            </w:r>
          </w:p>
        </w:tc>
        <w:tc>
          <w:tcPr>
            <w:tcW w:w="959" w:type="dxa"/>
            <w:tcBorders>
              <w:top w:val="nil"/>
              <w:left w:val="nil"/>
              <w:bottom w:val="single" w:sz="4" w:space="0" w:color="auto"/>
              <w:right w:val="single" w:sz="4" w:space="0" w:color="auto"/>
            </w:tcBorders>
            <w:noWrap/>
            <w:vAlign w:val="bottom"/>
            <w:hideMark/>
          </w:tcPr>
          <w:p w14:paraId="7CA3E58C"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10,828</w:t>
            </w:r>
          </w:p>
        </w:tc>
        <w:tc>
          <w:tcPr>
            <w:tcW w:w="961" w:type="dxa"/>
            <w:tcBorders>
              <w:top w:val="nil"/>
              <w:left w:val="nil"/>
              <w:bottom w:val="single" w:sz="4" w:space="0" w:color="auto"/>
              <w:right w:val="single" w:sz="8" w:space="0" w:color="auto"/>
            </w:tcBorders>
            <w:noWrap/>
            <w:vAlign w:val="bottom"/>
            <w:hideMark/>
          </w:tcPr>
          <w:p w14:paraId="36AA3833"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19,997</w:t>
            </w:r>
          </w:p>
        </w:tc>
      </w:tr>
      <w:tr w:rsidR="00141B18" w:rsidRPr="00141B18" w14:paraId="490E9C11"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5C7AD798"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70</w:t>
            </w:r>
          </w:p>
        </w:tc>
        <w:tc>
          <w:tcPr>
            <w:tcW w:w="880" w:type="dxa"/>
            <w:tcBorders>
              <w:top w:val="nil"/>
              <w:left w:val="nil"/>
              <w:bottom w:val="single" w:sz="4" w:space="0" w:color="auto"/>
              <w:right w:val="single" w:sz="4" w:space="0" w:color="auto"/>
            </w:tcBorders>
            <w:noWrap/>
            <w:vAlign w:val="bottom"/>
            <w:hideMark/>
          </w:tcPr>
          <w:p w14:paraId="6FADC2A6"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6,43</w:t>
            </w:r>
          </w:p>
        </w:tc>
        <w:tc>
          <w:tcPr>
            <w:tcW w:w="1040" w:type="dxa"/>
            <w:tcBorders>
              <w:top w:val="nil"/>
              <w:left w:val="nil"/>
              <w:bottom w:val="single" w:sz="4" w:space="0" w:color="auto"/>
              <w:right w:val="single" w:sz="8" w:space="0" w:color="auto"/>
            </w:tcBorders>
            <w:noWrap/>
            <w:vAlign w:val="bottom"/>
            <w:hideMark/>
          </w:tcPr>
          <w:p w14:paraId="781151BD"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14,999</w:t>
            </w:r>
          </w:p>
        </w:tc>
        <w:tc>
          <w:tcPr>
            <w:tcW w:w="959" w:type="dxa"/>
            <w:tcBorders>
              <w:top w:val="nil"/>
              <w:left w:val="nil"/>
              <w:bottom w:val="single" w:sz="4" w:space="0" w:color="auto"/>
              <w:right w:val="single" w:sz="4" w:space="0" w:color="auto"/>
            </w:tcBorders>
            <w:noWrap/>
            <w:vAlign w:val="bottom"/>
            <w:hideMark/>
          </w:tcPr>
          <w:p w14:paraId="4B79AE2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10,466</w:t>
            </w:r>
          </w:p>
        </w:tc>
        <w:tc>
          <w:tcPr>
            <w:tcW w:w="961" w:type="dxa"/>
            <w:tcBorders>
              <w:top w:val="nil"/>
              <w:left w:val="nil"/>
              <w:bottom w:val="single" w:sz="4" w:space="0" w:color="auto"/>
              <w:right w:val="single" w:sz="8" w:space="0" w:color="auto"/>
            </w:tcBorders>
            <w:noWrap/>
            <w:vAlign w:val="bottom"/>
            <w:hideMark/>
          </w:tcPr>
          <w:p w14:paraId="161BF18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14,998</w:t>
            </w:r>
          </w:p>
        </w:tc>
      </w:tr>
      <w:tr w:rsidR="00141B18" w:rsidRPr="00141B18" w14:paraId="6BC57AC9" w14:textId="77777777" w:rsidTr="00141B18">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50861CF4"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80</w:t>
            </w:r>
          </w:p>
        </w:tc>
        <w:tc>
          <w:tcPr>
            <w:tcW w:w="880" w:type="dxa"/>
            <w:tcBorders>
              <w:top w:val="nil"/>
              <w:left w:val="nil"/>
              <w:bottom w:val="single" w:sz="4" w:space="0" w:color="auto"/>
              <w:right w:val="single" w:sz="4" w:space="0" w:color="auto"/>
            </w:tcBorders>
            <w:noWrap/>
            <w:vAlign w:val="bottom"/>
            <w:hideMark/>
          </w:tcPr>
          <w:p w14:paraId="4411A23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6,231</w:t>
            </w:r>
          </w:p>
        </w:tc>
        <w:tc>
          <w:tcPr>
            <w:tcW w:w="1040" w:type="dxa"/>
            <w:tcBorders>
              <w:top w:val="nil"/>
              <w:left w:val="nil"/>
              <w:bottom w:val="single" w:sz="4" w:space="0" w:color="auto"/>
              <w:right w:val="single" w:sz="8" w:space="0" w:color="auto"/>
            </w:tcBorders>
            <w:noWrap/>
            <w:vAlign w:val="bottom"/>
            <w:hideMark/>
          </w:tcPr>
          <w:p w14:paraId="738A0A0C"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9,999</w:t>
            </w:r>
          </w:p>
        </w:tc>
        <w:tc>
          <w:tcPr>
            <w:tcW w:w="959" w:type="dxa"/>
            <w:tcBorders>
              <w:top w:val="nil"/>
              <w:left w:val="nil"/>
              <w:bottom w:val="single" w:sz="4" w:space="0" w:color="auto"/>
              <w:right w:val="single" w:sz="4" w:space="0" w:color="auto"/>
            </w:tcBorders>
            <w:noWrap/>
            <w:vAlign w:val="bottom"/>
            <w:hideMark/>
          </w:tcPr>
          <w:p w14:paraId="11B07349"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10,221</w:t>
            </w:r>
          </w:p>
        </w:tc>
        <w:tc>
          <w:tcPr>
            <w:tcW w:w="961" w:type="dxa"/>
            <w:tcBorders>
              <w:top w:val="nil"/>
              <w:left w:val="nil"/>
              <w:bottom w:val="single" w:sz="4" w:space="0" w:color="auto"/>
              <w:right w:val="single" w:sz="8" w:space="0" w:color="auto"/>
            </w:tcBorders>
            <w:noWrap/>
            <w:vAlign w:val="bottom"/>
            <w:hideMark/>
          </w:tcPr>
          <w:p w14:paraId="394373FD"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9,998</w:t>
            </w:r>
          </w:p>
        </w:tc>
      </w:tr>
      <w:tr w:rsidR="00141B18" w:rsidRPr="00141B18" w14:paraId="66F68B77" w14:textId="77777777" w:rsidTr="00141B18">
        <w:trPr>
          <w:trHeight w:val="300"/>
          <w:jc w:val="center"/>
        </w:trPr>
        <w:tc>
          <w:tcPr>
            <w:tcW w:w="960" w:type="dxa"/>
            <w:tcBorders>
              <w:top w:val="nil"/>
              <w:left w:val="single" w:sz="8" w:space="0" w:color="auto"/>
              <w:bottom w:val="single" w:sz="8" w:space="0" w:color="auto"/>
              <w:right w:val="single" w:sz="8" w:space="0" w:color="auto"/>
            </w:tcBorders>
            <w:noWrap/>
            <w:vAlign w:val="bottom"/>
            <w:hideMark/>
          </w:tcPr>
          <w:p w14:paraId="120474F9" w14:textId="77777777" w:rsidR="00141B18" w:rsidRPr="00141B18" w:rsidRDefault="00141B18" w:rsidP="00141B18">
            <w:pPr>
              <w:spacing w:line="240" w:lineRule="auto"/>
              <w:ind w:firstLine="0"/>
              <w:jc w:val="center"/>
              <w:rPr>
                <w:rFonts w:ascii="Calibri" w:eastAsia="Times New Roman" w:hAnsi="Calibri" w:cs="Calibri"/>
                <w:b/>
                <w:bCs/>
                <w:color w:val="000000"/>
                <w:sz w:val="22"/>
                <w:szCs w:val="22"/>
              </w:rPr>
            </w:pPr>
            <w:r w:rsidRPr="00141B18">
              <w:rPr>
                <w:rFonts w:ascii="Calibri" w:eastAsia="Times New Roman" w:hAnsi="Calibri" w:cs="Calibri"/>
                <w:b/>
                <w:bCs/>
                <w:color w:val="000000"/>
                <w:sz w:val="22"/>
                <w:szCs w:val="22"/>
              </w:rPr>
              <w:t>90</w:t>
            </w:r>
          </w:p>
        </w:tc>
        <w:tc>
          <w:tcPr>
            <w:tcW w:w="880" w:type="dxa"/>
            <w:tcBorders>
              <w:top w:val="nil"/>
              <w:left w:val="nil"/>
              <w:bottom w:val="single" w:sz="8" w:space="0" w:color="auto"/>
              <w:right w:val="single" w:sz="4" w:space="0" w:color="auto"/>
            </w:tcBorders>
            <w:noWrap/>
            <w:vAlign w:val="bottom"/>
            <w:hideMark/>
          </w:tcPr>
          <w:p w14:paraId="500822FD"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6,089</w:t>
            </w:r>
          </w:p>
        </w:tc>
        <w:tc>
          <w:tcPr>
            <w:tcW w:w="1040" w:type="dxa"/>
            <w:tcBorders>
              <w:top w:val="nil"/>
              <w:left w:val="nil"/>
              <w:bottom w:val="single" w:sz="8" w:space="0" w:color="auto"/>
              <w:right w:val="single" w:sz="8" w:space="0" w:color="auto"/>
            </w:tcBorders>
            <w:noWrap/>
            <w:vAlign w:val="bottom"/>
            <w:hideMark/>
          </w:tcPr>
          <w:p w14:paraId="63331608"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4,999</w:t>
            </w:r>
          </w:p>
        </w:tc>
        <w:tc>
          <w:tcPr>
            <w:tcW w:w="959" w:type="dxa"/>
            <w:tcBorders>
              <w:top w:val="nil"/>
              <w:left w:val="nil"/>
              <w:bottom w:val="single" w:sz="8" w:space="0" w:color="auto"/>
              <w:right w:val="single" w:sz="4" w:space="0" w:color="auto"/>
            </w:tcBorders>
            <w:noWrap/>
            <w:vAlign w:val="bottom"/>
            <w:hideMark/>
          </w:tcPr>
          <w:p w14:paraId="39E10DBE"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10,07</w:t>
            </w:r>
          </w:p>
        </w:tc>
        <w:tc>
          <w:tcPr>
            <w:tcW w:w="961" w:type="dxa"/>
            <w:tcBorders>
              <w:top w:val="nil"/>
              <w:left w:val="nil"/>
              <w:bottom w:val="single" w:sz="8" w:space="0" w:color="auto"/>
              <w:right w:val="single" w:sz="8" w:space="0" w:color="auto"/>
            </w:tcBorders>
            <w:noWrap/>
            <w:vAlign w:val="bottom"/>
            <w:hideMark/>
          </w:tcPr>
          <w:p w14:paraId="09D90DE4" w14:textId="77777777" w:rsidR="00141B18" w:rsidRPr="00141B18" w:rsidRDefault="00141B18" w:rsidP="00141B18">
            <w:pPr>
              <w:spacing w:line="240" w:lineRule="auto"/>
              <w:ind w:firstLine="0"/>
              <w:jc w:val="center"/>
              <w:rPr>
                <w:rFonts w:ascii="Calibri" w:eastAsia="Times New Roman" w:hAnsi="Calibri" w:cs="Calibri"/>
                <w:color w:val="000000"/>
                <w:sz w:val="22"/>
                <w:szCs w:val="22"/>
              </w:rPr>
            </w:pPr>
            <w:r w:rsidRPr="00141B18">
              <w:rPr>
                <w:rFonts w:ascii="Calibri" w:eastAsia="Times New Roman" w:hAnsi="Calibri" w:cs="Calibri"/>
                <w:color w:val="000000"/>
                <w:sz w:val="22"/>
                <w:szCs w:val="22"/>
              </w:rPr>
              <w:t>4,999</w:t>
            </w:r>
          </w:p>
        </w:tc>
      </w:tr>
    </w:tbl>
    <w:p w14:paraId="4A65A1D4" w14:textId="37B67764" w:rsidR="00347CF6" w:rsidRDefault="00141B18" w:rsidP="00141B18">
      <w:pPr>
        <w:spacing w:after="240" w:line="240" w:lineRule="auto"/>
        <w:jc w:val="center"/>
      </w:pPr>
      <w:r>
        <w:t>Таблица 2 «</w:t>
      </w:r>
      <w:r w:rsidRPr="00892AE9">
        <w:t>Зависимость тока и напряжения на диодах №1–</w:t>
      </w:r>
      <w:r>
        <w:t>2</w:t>
      </w:r>
      <w:r w:rsidRPr="00892AE9">
        <w:t xml:space="preserve"> при изменении сопротивления R</w:t>
      </w:r>
      <w:r>
        <w:t>»</w:t>
      </w:r>
    </w:p>
    <w:p w14:paraId="606DBE9F" w14:textId="57D920CB" w:rsidR="00141B18" w:rsidRDefault="00141B18" w:rsidP="00141B18">
      <w:r>
        <w:t>Для диода №1 и для диода №2 был построен график ВАХ.</w:t>
      </w:r>
    </w:p>
    <w:p w14:paraId="0CC056D5" w14:textId="4065B0AA" w:rsidR="00141B18" w:rsidRDefault="00310530" w:rsidP="00141B18">
      <w:pPr>
        <w:jc w:val="center"/>
      </w:pPr>
      <w:r w:rsidRPr="00310530">
        <w:rPr>
          <w:noProof/>
        </w:rPr>
        <w:lastRenderedPageBreak/>
        <w:drawing>
          <wp:inline distT="0" distB="0" distL="0" distR="0" wp14:anchorId="18373C08" wp14:editId="45C6FCDE">
            <wp:extent cx="5837926" cy="3458818"/>
            <wp:effectExtent l="0" t="0" r="0" b="0"/>
            <wp:docPr id="147332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551" name=""/>
                    <pic:cNvPicPr/>
                  </pic:nvPicPr>
                  <pic:blipFill>
                    <a:blip r:embed="rId15"/>
                    <a:stretch>
                      <a:fillRect/>
                    </a:stretch>
                  </pic:blipFill>
                  <pic:spPr>
                    <a:xfrm>
                      <a:off x="0" y="0"/>
                      <a:ext cx="5839231" cy="3459591"/>
                    </a:xfrm>
                    <a:prstGeom prst="rect">
                      <a:avLst/>
                    </a:prstGeom>
                  </pic:spPr>
                </pic:pic>
              </a:graphicData>
            </a:graphic>
          </wp:inline>
        </w:drawing>
      </w:r>
    </w:p>
    <w:p w14:paraId="23A17663" w14:textId="543AEA6A" w:rsidR="0016542D" w:rsidRPr="00310530" w:rsidRDefault="00141B18" w:rsidP="00141B18">
      <w:pPr>
        <w:jc w:val="center"/>
      </w:pPr>
      <w:r>
        <w:t>Рис. 6 «ВАХ диода №1 при обратной подаче напряжения»</w:t>
      </w:r>
    </w:p>
    <w:p w14:paraId="44A8A5E7" w14:textId="0EF29A2B" w:rsidR="00F10AD1" w:rsidRPr="00141B18" w:rsidRDefault="00310530" w:rsidP="00F10AD1">
      <w:pPr>
        <w:jc w:val="center"/>
        <w:rPr>
          <w:lang w:val="en-US"/>
        </w:rPr>
      </w:pPr>
      <w:r w:rsidRPr="00310530">
        <w:rPr>
          <w:noProof/>
          <w:lang w:val="en-US"/>
        </w:rPr>
        <w:drawing>
          <wp:inline distT="0" distB="0" distL="0" distR="0" wp14:anchorId="0C1115D4" wp14:editId="116EB77D">
            <wp:extent cx="5633072" cy="3369365"/>
            <wp:effectExtent l="0" t="0" r="0" b="0"/>
            <wp:docPr id="505154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4047" name=""/>
                    <pic:cNvPicPr/>
                  </pic:nvPicPr>
                  <pic:blipFill>
                    <a:blip r:embed="rId16"/>
                    <a:stretch>
                      <a:fillRect/>
                    </a:stretch>
                  </pic:blipFill>
                  <pic:spPr>
                    <a:xfrm>
                      <a:off x="0" y="0"/>
                      <a:ext cx="5634518" cy="3370230"/>
                    </a:xfrm>
                    <a:prstGeom prst="rect">
                      <a:avLst/>
                    </a:prstGeom>
                  </pic:spPr>
                </pic:pic>
              </a:graphicData>
            </a:graphic>
          </wp:inline>
        </w:drawing>
      </w:r>
    </w:p>
    <w:p w14:paraId="01C6F92D" w14:textId="54D86577" w:rsidR="00141B18" w:rsidRDefault="00141B18" w:rsidP="00141B18">
      <w:pPr>
        <w:jc w:val="center"/>
      </w:pPr>
      <w:r>
        <w:t xml:space="preserve">Рис. </w:t>
      </w:r>
      <w:r w:rsidRPr="00141B18">
        <w:t>7</w:t>
      </w:r>
      <w:r>
        <w:t xml:space="preserve"> «ВАХ диода №</w:t>
      </w:r>
      <w:r w:rsidRPr="00310530">
        <w:t>2</w:t>
      </w:r>
      <w:r>
        <w:t xml:space="preserve"> при обратной подаче напряжения»</w:t>
      </w:r>
    </w:p>
    <w:p w14:paraId="53758828" w14:textId="77777777" w:rsidR="00310530" w:rsidRDefault="00310530" w:rsidP="00310530">
      <w:r w:rsidRPr="00310530">
        <w:t>При обратной полярности ток через диоды остаётся очень малым (единицы микроампер), что подтверждает наличие запирающих свойств p–n-перехода. Изменение сопротивления в цепи практически не влияет на ток, так как при обратном напряжении диод закрыт, и через него проходит лишь незначительный обратный ток утечки.</w:t>
      </w:r>
    </w:p>
    <w:p w14:paraId="4E17CC7E" w14:textId="05922A83" w:rsidR="00310530" w:rsidRPr="00310530" w:rsidRDefault="00310530" w:rsidP="00310530">
      <w:r w:rsidRPr="00310530">
        <w:lastRenderedPageBreak/>
        <w:t>Графики ВАХ (рис. 6, 7) показывают, что обратный ток остаётся почти постоянным при увеличении обратного напряжения, то есть зависимость носит почти горизонтальный характер. Это значит, что область запирания работает стабильно и пробойного напряжения в пределах опыта не достигнуто.</w:t>
      </w:r>
    </w:p>
    <w:p w14:paraId="020CCF13" w14:textId="77777777" w:rsidR="00310530" w:rsidRDefault="00310530" w:rsidP="00310530">
      <w:r w:rsidRPr="00310530">
        <w:t>Для диода №1 обратный ток немного меньше, чем для диода №2, — следовательно, его обратное сопротивление выше, и он лучше удерживает запирающее напряжение. Таким образом, оба диода проявляют типичное поведение при обратном включении: ток утечки мал, p–n-переход надёжно закрыт, пробой не наблюдается.</w:t>
      </w:r>
    </w:p>
    <w:p w14:paraId="07070152" w14:textId="213830A6" w:rsidR="00310530" w:rsidRPr="00310530" w:rsidRDefault="00310530" w:rsidP="00310530">
      <w:pPr>
        <w:rPr>
          <w:b/>
          <w:bCs/>
        </w:rPr>
      </w:pPr>
      <w:r w:rsidRPr="00310530">
        <w:rPr>
          <w:b/>
          <w:bCs/>
        </w:rPr>
        <w:t>2.3 Исследование обратной ветви ВАХ стабилитрона.</w:t>
      </w:r>
    </w:p>
    <w:p w14:paraId="6CB51B60" w14:textId="3B46FF50" w:rsidR="00310530" w:rsidRDefault="00310530" w:rsidP="00310530">
      <w:r>
        <w:t>Установили напряжение на питании 15 В.</w:t>
      </w:r>
      <w:r w:rsidR="00BA2D9B" w:rsidRPr="00BA2D9B">
        <w:t xml:space="preserve"> </w:t>
      </w:r>
      <w:r w:rsidR="00BA2D9B">
        <w:t>Изменяя сопротивление измерили ток и напряжение на стабилитроне. Результаты измерения занесены в таблицу 3.</w:t>
      </w:r>
    </w:p>
    <w:p w14:paraId="4F637D80" w14:textId="0E0962E5" w:rsidR="00BA2D9B" w:rsidRDefault="00BA2D9B" w:rsidP="003B30B5">
      <w:pPr>
        <w:spacing w:after="240" w:line="240" w:lineRule="auto"/>
        <w:jc w:val="center"/>
      </w:pPr>
      <w:r>
        <w:t>Таблица 3 «</w:t>
      </w:r>
      <w:r w:rsidR="003B30B5" w:rsidRPr="00892AE9">
        <w:t xml:space="preserve">Зависимость тока и напряжения на </w:t>
      </w:r>
      <w:r w:rsidR="003B30B5">
        <w:t>стабилитроне Д3</w:t>
      </w:r>
      <w:r w:rsidR="003B30B5" w:rsidRPr="00892AE9">
        <w:t xml:space="preserve"> при изменении сопротивления R</w:t>
      </w:r>
      <w:r w:rsidR="003B30B5">
        <w:t>»</w:t>
      </w:r>
    </w:p>
    <w:tbl>
      <w:tblPr>
        <w:tblW w:w="2880" w:type="dxa"/>
        <w:jc w:val="center"/>
        <w:tblLook w:val="04A0" w:firstRow="1" w:lastRow="0" w:firstColumn="1" w:lastColumn="0" w:noHBand="0" w:noVBand="1"/>
      </w:tblPr>
      <w:tblGrid>
        <w:gridCol w:w="960"/>
        <w:gridCol w:w="1127"/>
        <w:gridCol w:w="793"/>
      </w:tblGrid>
      <w:tr w:rsidR="00BA2D9B" w:rsidRPr="00BA2D9B" w14:paraId="265EA9C7" w14:textId="77777777" w:rsidTr="00BA2D9B">
        <w:trPr>
          <w:trHeight w:val="300"/>
          <w:jc w:val="center"/>
        </w:trPr>
        <w:tc>
          <w:tcPr>
            <w:tcW w:w="960" w:type="dxa"/>
            <w:tcBorders>
              <w:top w:val="single" w:sz="8" w:space="0" w:color="auto"/>
              <w:left w:val="single" w:sz="8" w:space="0" w:color="auto"/>
              <w:bottom w:val="single" w:sz="8" w:space="0" w:color="auto"/>
              <w:right w:val="single" w:sz="4" w:space="0" w:color="auto"/>
            </w:tcBorders>
            <w:noWrap/>
            <w:vAlign w:val="bottom"/>
            <w:hideMark/>
          </w:tcPr>
          <w:p w14:paraId="39A9BEF3"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 </w:t>
            </w:r>
          </w:p>
        </w:tc>
        <w:tc>
          <w:tcPr>
            <w:tcW w:w="1920" w:type="dxa"/>
            <w:gridSpan w:val="2"/>
            <w:tcBorders>
              <w:top w:val="single" w:sz="8" w:space="0" w:color="auto"/>
              <w:left w:val="nil"/>
              <w:bottom w:val="single" w:sz="8" w:space="0" w:color="auto"/>
              <w:right w:val="single" w:sz="4" w:space="0" w:color="auto"/>
            </w:tcBorders>
            <w:noWrap/>
            <w:vAlign w:val="bottom"/>
            <w:hideMark/>
          </w:tcPr>
          <w:p w14:paraId="400F4F36"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Диод №3</w:t>
            </w:r>
          </w:p>
        </w:tc>
      </w:tr>
      <w:tr w:rsidR="00BA2D9B" w:rsidRPr="00BA2D9B" w14:paraId="1F7F606B"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18A404FF"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proofErr w:type="gramStart"/>
            <w:r w:rsidRPr="00BA2D9B">
              <w:rPr>
                <w:rFonts w:ascii="Calibri" w:eastAsia="Times New Roman" w:hAnsi="Calibri" w:cs="Calibri"/>
                <w:b/>
                <w:bCs/>
                <w:color w:val="000000"/>
                <w:sz w:val="22"/>
                <w:szCs w:val="22"/>
              </w:rPr>
              <w:t>R,%</w:t>
            </w:r>
            <w:proofErr w:type="gramEnd"/>
          </w:p>
        </w:tc>
        <w:tc>
          <w:tcPr>
            <w:tcW w:w="1127" w:type="dxa"/>
            <w:tcBorders>
              <w:top w:val="nil"/>
              <w:left w:val="nil"/>
              <w:bottom w:val="single" w:sz="4" w:space="0" w:color="auto"/>
              <w:right w:val="single" w:sz="4" w:space="0" w:color="auto"/>
            </w:tcBorders>
            <w:noWrap/>
            <w:vAlign w:val="bottom"/>
            <w:hideMark/>
          </w:tcPr>
          <w:p w14:paraId="67606BF9"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proofErr w:type="spellStart"/>
            <w:proofErr w:type="gramStart"/>
            <w:r w:rsidRPr="00BA2D9B">
              <w:rPr>
                <w:rFonts w:ascii="Calibri" w:eastAsia="Times New Roman" w:hAnsi="Calibri" w:cs="Calibri"/>
                <w:b/>
                <w:bCs/>
                <w:color w:val="000000"/>
                <w:sz w:val="22"/>
                <w:szCs w:val="22"/>
              </w:rPr>
              <w:t>I,мА</w:t>
            </w:r>
            <w:proofErr w:type="spellEnd"/>
            <w:proofErr w:type="gramEnd"/>
          </w:p>
        </w:tc>
        <w:tc>
          <w:tcPr>
            <w:tcW w:w="793" w:type="dxa"/>
            <w:tcBorders>
              <w:top w:val="nil"/>
              <w:left w:val="nil"/>
              <w:bottom w:val="single" w:sz="4" w:space="0" w:color="auto"/>
              <w:right w:val="single" w:sz="8" w:space="0" w:color="auto"/>
            </w:tcBorders>
            <w:noWrap/>
            <w:vAlign w:val="bottom"/>
            <w:hideMark/>
          </w:tcPr>
          <w:p w14:paraId="791B1847"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proofErr w:type="gramStart"/>
            <w:r w:rsidRPr="00BA2D9B">
              <w:rPr>
                <w:rFonts w:ascii="Calibri" w:eastAsia="Times New Roman" w:hAnsi="Calibri" w:cs="Calibri"/>
                <w:b/>
                <w:bCs/>
                <w:color w:val="000000"/>
                <w:sz w:val="22"/>
                <w:szCs w:val="22"/>
              </w:rPr>
              <w:t>U,В</w:t>
            </w:r>
            <w:proofErr w:type="gramEnd"/>
          </w:p>
        </w:tc>
      </w:tr>
      <w:tr w:rsidR="00BA2D9B" w:rsidRPr="00BA2D9B" w14:paraId="0A6205CD"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74A2AFD3"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10</w:t>
            </w:r>
          </w:p>
        </w:tc>
        <w:tc>
          <w:tcPr>
            <w:tcW w:w="1127" w:type="dxa"/>
            <w:tcBorders>
              <w:top w:val="nil"/>
              <w:left w:val="nil"/>
              <w:bottom w:val="single" w:sz="4" w:space="0" w:color="auto"/>
              <w:right w:val="single" w:sz="4" w:space="0" w:color="auto"/>
            </w:tcBorders>
            <w:noWrap/>
            <w:vAlign w:val="bottom"/>
            <w:hideMark/>
          </w:tcPr>
          <w:p w14:paraId="20403262"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469,41</w:t>
            </w:r>
          </w:p>
        </w:tc>
        <w:tc>
          <w:tcPr>
            <w:tcW w:w="793" w:type="dxa"/>
            <w:tcBorders>
              <w:top w:val="nil"/>
              <w:left w:val="nil"/>
              <w:bottom w:val="single" w:sz="4" w:space="0" w:color="auto"/>
              <w:right w:val="single" w:sz="8" w:space="0" w:color="auto"/>
            </w:tcBorders>
            <w:noWrap/>
            <w:vAlign w:val="bottom"/>
            <w:hideMark/>
          </w:tcPr>
          <w:p w14:paraId="59D98F79"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2,777</w:t>
            </w:r>
          </w:p>
        </w:tc>
      </w:tr>
      <w:tr w:rsidR="00BA2D9B" w:rsidRPr="00BA2D9B" w14:paraId="53BE9D87"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6D855213"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20</w:t>
            </w:r>
          </w:p>
        </w:tc>
        <w:tc>
          <w:tcPr>
            <w:tcW w:w="1127" w:type="dxa"/>
            <w:tcBorders>
              <w:top w:val="nil"/>
              <w:left w:val="nil"/>
              <w:bottom w:val="single" w:sz="4" w:space="0" w:color="auto"/>
              <w:right w:val="single" w:sz="4" w:space="0" w:color="auto"/>
            </w:tcBorders>
            <w:noWrap/>
            <w:vAlign w:val="bottom"/>
            <w:hideMark/>
          </w:tcPr>
          <w:p w14:paraId="2EAAA37B"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233,297</w:t>
            </w:r>
          </w:p>
        </w:tc>
        <w:tc>
          <w:tcPr>
            <w:tcW w:w="793" w:type="dxa"/>
            <w:tcBorders>
              <w:top w:val="nil"/>
              <w:left w:val="nil"/>
              <w:bottom w:val="single" w:sz="4" w:space="0" w:color="auto"/>
              <w:right w:val="single" w:sz="8" w:space="0" w:color="auto"/>
            </w:tcBorders>
            <w:noWrap/>
            <w:vAlign w:val="bottom"/>
            <w:hideMark/>
          </w:tcPr>
          <w:p w14:paraId="634E73D5"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2,673</w:t>
            </w:r>
          </w:p>
        </w:tc>
      </w:tr>
      <w:tr w:rsidR="00BA2D9B" w:rsidRPr="00BA2D9B" w14:paraId="0771A6BC"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52AE1424"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30</w:t>
            </w:r>
          </w:p>
        </w:tc>
        <w:tc>
          <w:tcPr>
            <w:tcW w:w="1127" w:type="dxa"/>
            <w:tcBorders>
              <w:top w:val="nil"/>
              <w:left w:val="nil"/>
              <w:bottom w:val="single" w:sz="4" w:space="0" w:color="auto"/>
              <w:right w:val="single" w:sz="4" w:space="0" w:color="auto"/>
            </w:tcBorders>
            <w:noWrap/>
            <w:vAlign w:val="bottom"/>
            <w:hideMark/>
          </w:tcPr>
          <w:p w14:paraId="7B478995"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154,236</w:t>
            </w:r>
          </w:p>
        </w:tc>
        <w:tc>
          <w:tcPr>
            <w:tcW w:w="793" w:type="dxa"/>
            <w:tcBorders>
              <w:top w:val="nil"/>
              <w:left w:val="nil"/>
              <w:bottom w:val="single" w:sz="4" w:space="0" w:color="auto"/>
              <w:right w:val="single" w:sz="8" w:space="0" w:color="auto"/>
            </w:tcBorders>
            <w:noWrap/>
            <w:vAlign w:val="bottom"/>
            <w:hideMark/>
          </w:tcPr>
          <w:p w14:paraId="02761789"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2,61</w:t>
            </w:r>
          </w:p>
        </w:tc>
      </w:tr>
      <w:tr w:rsidR="00BA2D9B" w:rsidRPr="00BA2D9B" w14:paraId="19C4F17F"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2E16241C"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40</w:t>
            </w:r>
          </w:p>
        </w:tc>
        <w:tc>
          <w:tcPr>
            <w:tcW w:w="1127" w:type="dxa"/>
            <w:tcBorders>
              <w:top w:val="nil"/>
              <w:left w:val="nil"/>
              <w:bottom w:val="single" w:sz="4" w:space="0" w:color="auto"/>
              <w:right w:val="single" w:sz="4" w:space="0" w:color="auto"/>
            </w:tcBorders>
            <w:noWrap/>
            <w:vAlign w:val="bottom"/>
            <w:hideMark/>
          </w:tcPr>
          <w:p w14:paraId="22741E48"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114,311</w:t>
            </w:r>
          </w:p>
        </w:tc>
        <w:tc>
          <w:tcPr>
            <w:tcW w:w="793" w:type="dxa"/>
            <w:tcBorders>
              <w:top w:val="nil"/>
              <w:left w:val="nil"/>
              <w:bottom w:val="single" w:sz="4" w:space="0" w:color="auto"/>
              <w:right w:val="single" w:sz="8" w:space="0" w:color="auto"/>
            </w:tcBorders>
            <w:noWrap/>
            <w:vAlign w:val="bottom"/>
            <w:hideMark/>
          </w:tcPr>
          <w:p w14:paraId="5BBA6BC3"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2,565</w:t>
            </w:r>
          </w:p>
        </w:tc>
      </w:tr>
      <w:tr w:rsidR="00BA2D9B" w:rsidRPr="00BA2D9B" w14:paraId="752EAD6E"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3371423F"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50</w:t>
            </w:r>
          </w:p>
        </w:tc>
        <w:tc>
          <w:tcPr>
            <w:tcW w:w="1127" w:type="dxa"/>
            <w:tcBorders>
              <w:top w:val="nil"/>
              <w:left w:val="nil"/>
              <w:bottom w:val="single" w:sz="4" w:space="0" w:color="auto"/>
              <w:right w:val="single" w:sz="4" w:space="0" w:color="auto"/>
            </w:tcBorders>
            <w:noWrap/>
            <w:vAlign w:val="bottom"/>
            <w:hideMark/>
          </w:tcPr>
          <w:p w14:paraId="1B072BB4"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89,882</w:t>
            </w:r>
          </w:p>
        </w:tc>
        <w:tc>
          <w:tcPr>
            <w:tcW w:w="793" w:type="dxa"/>
            <w:tcBorders>
              <w:top w:val="nil"/>
              <w:left w:val="nil"/>
              <w:bottom w:val="single" w:sz="4" w:space="0" w:color="auto"/>
              <w:right w:val="single" w:sz="8" w:space="0" w:color="auto"/>
            </w:tcBorders>
            <w:noWrap/>
            <w:vAlign w:val="bottom"/>
            <w:hideMark/>
          </w:tcPr>
          <w:p w14:paraId="7D24506F"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2,529</w:t>
            </w:r>
          </w:p>
        </w:tc>
      </w:tr>
      <w:tr w:rsidR="00BA2D9B" w:rsidRPr="00BA2D9B" w14:paraId="0081E4EB"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1AC03F96"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60</w:t>
            </w:r>
          </w:p>
        </w:tc>
        <w:tc>
          <w:tcPr>
            <w:tcW w:w="1127" w:type="dxa"/>
            <w:tcBorders>
              <w:top w:val="nil"/>
              <w:left w:val="nil"/>
              <w:bottom w:val="single" w:sz="4" w:space="0" w:color="auto"/>
              <w:right w:val="single" w:sz="4" w:space="0" w:color="auto"/>
            </w:tcBorders>
            <w:noWrap/>
            <w:vAlign w:val="bottom"/>
            <w:hideMark/>
          </w:tcPr>
          <w:p w14:paraId="5C542340"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72,925</w:t>
            </w:r>
          </w:p>
        </w:tc>
        <w:tc>
          <w:tcPr>
            <w:tcW w:w="793" w:type="dxa"/>
            <w:tcBorders>
              <w:top w:val="nil"/>
              <w:left w:val="nil"/>
              <w:bottom w:val="single" w:sz="4" w:space="0" w:color="auto"/>
              <w:right w:val="single" w:sz="8" w:space="0" w:color="auto"/>
            </w:tcBorders>
            <w:noWrap/>
            <w:vAlign w:val="bottom"/>
            <w:hideMark/>
          </w:tcPr>
          <w:p w14:paraId="22D92C36"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2,498</w:t>
            </w:r>
          </w:p>
        </w:tc>
      </w:tr>
      <w:tr w:rsidR="00BA2D9B" w:rsidRPr="00BA2D9B" w14:paraId="402A924D"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1237C1EC"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70</w:t>
            </w:r>
          </w:p>
        </w:tc>
        <w:tc>
          <w:tcPr>
            <w:tcW w:w="1127" w:type="dxa"/>
            <w:tcBorders>
              <w:top w:val="nil"/>
              <w:left w:val="nil"/>
              <w:bottom w:val="single" w:sz="4" w:space="0" w:color="auto"/>
              <w:right w:val="single" w:sz="4" w:space="0" w:color="auto"/>
            </w:tcBorders>
            <w:noWrap/>
            <w:vAlign w:val="bottom"/>
            <w:hideMark/>
          </w:tcPr>
          <w:p w14:paraId="00173735"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59,676</w:t>
            </w:r>
          </w:p>
        </w:tc>
        <w:tc>
          <w:tcPr>
            <w:tcW w:w="793" w:type="dxa"/>
            <w:tcBorders>
              <w:top w:val="nil"/>
              <w:left w:val="nil"/>
              <w:bottom w:val="single" w:sz="4" w:space="0" w:color="auto"/>
              <w:right w:val="single" w:sz="8" w:space="0" w:color="auto"/>
            </w:tcBorders>
            <w:noWrap/>
            <w:vAlign w:val="bottom"/>
            <w:hideMark/>
          </w:tcPr>
          <w:p w14:paraId="15AD9B46"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2,468</w:t>
            </w:r>
          </w:p>
        </w:tc>
      </w:tr>
      <w:tr w:rsidR="00BA2D9B" w:rsidRPr="00BA2D9B" w14:paraId="3D614F9F" w14:textId="77777777" w:rsidTr="00BA2D9B">
        <w:trPr>
          <w:trHeight w:val="290"/>
          <w:jc w:val="center"/>
        </w:trPr>
        <w:tc>
          <w:tcPr>
            <w:tcW w:w="960" w:type="dxa"/>
            <w:tcBorders>
              <w:top w:val="nil"/>
              <w:left w:val="single" w:sz="8" w:space="0" w:color="auto"/>
              <w:bottom w:val="single" w:sz="4" w:space="0" w:color="auto"/>
              <w:right w:val="single" w:sz="8" w:space="0" w:color="auto"/>
            </w:tcBorders>
            <w:noWrap/>
            <w:vAlign w:val="bottom"/>
            <w:hideMark/>
          </w:tcPr>
          <w:p w14:paraId="3C3B76DC"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80</w:t>
            </w:r>
          </w:p>
        </w:tc>
        <w:tc>
          <w:tcPr>
            <w:tcW w:w="1127" w:type="dxa"/>
            <w:tcBorders>
              <w:top w:val="nil"/>
              <w:left w:val="nil"/>
              <w:bottom w:val="single" w:sz="4" w:space="0" w:color="auto"/>
              <w:right w:val="single" w:sz="4" w:space="0" w:color="auto"/>
            </w:tcBorders>
            <w:noWrap/>
            <w:vAlign w:val="bottom"/>
            <w:hideMark/>
          </w:tcPr>
          <w:p w14:paraId="504BAEA3"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47,293</w:t>
            </w:r>
          </w:p>
        </w:tc>
        <w:tc>
          <w:tcPr>
            <w:tcW w:w="793" w:type="dxa"/>
            <w:tcBorders>
              <w:top w:val="nil"/>
              <w:left w:val="nil"/>
              <w:bottom w:val="single" w:sz="4" w:space="0" w:color="auto"/>
              <w:right w:val="single" w:sz="8" w:space="0" w:color="auto"/>
            </w:tcBorders>
            <w:noWrap/>
            <w:vAlign w:val="bottom"/>
            <w:hideMark/>
          </w:tcPr>
          <w:p w14:paraId="02777F75"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2,433</w:t>
            </w:r>
          </w:p>
        </w:tc>
      </w:tr>
      <w:tr w:rsidR="00BA2D9B" w:rsidRPr="00BA2D9B" w14:paraId="3E8E5C68" w14:textId="77777777" w:rsidTr="00BA2D9B">
        <w:trPr>
          <w:trHeight w:val="300"/>
          <w:jc w:val="center"/>
        </w:trPr>
        <w:tc>
          <w:tcPr>
            <w:tcW w:w="960" w:type="dxa"/>
            <w:tcBorders>
              <w:top w:val="nil"/>
              <w:left w:val="single" w:sz="8" w:space="0" w:color="auto"/>
              <w:bottom w:val="single" w:sz="8" w:space="0" w:color="auto"/>
              <w:right w:val="single" w:sz="8" w:space="0" w:color="auto"/>
            </w:tcBorders>
            <w:noWrap/>
            <w:vAlign w:val="bottom"/>
            <w:hideMark/>
          </w:tcPr>
          <w:p w14:paraId="59384F5E" w14:textId="77777777" w:rsidR="00BA2D9B" w:rsidRPr="00BA2D9B" w:rsidRDefault="00BA2D9B" w:rsidP="00BA2D9B">
            <w:pPr>
              <w:spacing w:line="240" w:lineRule="auto"/>
              <w:ind w:firstLine="0"/>
              <w:jc w:val="center"/>
              <w:rPr>
                <w:rFonts w:ascii="Calibri" w:eastAsia="Times New Roman" w:hAnsi="Calibri" w:cs="Calibri"/>
                <w:b/>
                <w:bCs/>
                <w:color w:val="000000"/>
                <w:sz w:val="22"/>
                <w:szCs w:val="22"/>
              </w:rPr>
            </w:pPr>
            <w:r w:rsidRPr="00BA2D9B">
              <w:rPr>
                <w:rFonts w:ascii="Calibri" w:eastAsia="Times New Roman" w:hAnsi="Calibri" w:cs="Calibri"/>
                <w:b/>
                <w:bCs/>
                <w:color w:val="000000"/>
                <w:sz w:val="22"/>
                <w:szCs w:val="22"/>
              </w:rPr>
              <w:t>90</w:t>
            </w:r>
          </w:p>
        </w:tc>
        <w:tc>
          <w:tcPr>
            <w:tcW w:w="1127" w:type="dxa"/>
            <w:tcBorders>
              <w:top w:val="nil"/>
              <w:left w:val="nil"/>
              <w:bottom w:val="single" w:sz="8" w:space="0" w:color="auto"/>
              <w:right w:val="single" w:sz="4" w:space="0" w:color="auto"/>
            </w:tcBorders>
            <w:noWrap/>
            <w:vAlign w:val="bottom"/>
            <w:hideMark/>
          </w:tcPr>
          <w:p w14:paraId="6049BA5D"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29,318</w:t>
            </w:r>
          </w:p>
        </w:tc>
        <w:tc>
          <w:tcPr>
            <w:tcW w:w="793" w:type="dxa"/>
            <w:tcBorders>
              <w:top w:val="nil"/>
              <w:left w:val="nil"/>
              <w:bottom w:val="single" w:sz="8" w:space="0" w:color="auto"/>
              <w:right w:val="single" w:sz="8" w:space="0" w:color="auto"/>
            </w:tcBorders>
            <w:noWrap/>
            <w:vAlign w:val="bottom"/>
            <w:hideMark/>
          </w:tcPr>
          <w:p w14:paraId="077F6D3C" w14:textId="77777777" w:rsidR="00BA2D9B" w:rsidRPr="00BA2D9B" w:rsidRDefault="00BA2D9B" w:rsidP="00BA2D9B">
            <w:pPr>
              <w:spacing w:line="240" w:lineRule="auto"/>
              <w:ind w:firstLine="0"/>
              <w:jc w:val="center"/>
              <w:rPr>
                <w:rFonts w:ascii="Calibri" w:eastAsia="Times New Roman" w:hAnsi="Calibri" w:cs="Calibri"/>
                <w:color w:val="000000"/>
                <w:sz w:val="22"/>
                <w:szCs w:val="22"/>
              </w:rPr>
            </w:pPr>
            <w:r w:rsidRPr="00BA2D9B">
              <w:rPr>
                <w:rFonts w:ascii="Calibri" w:eastAsia="Times New Roman" w:hAnsi="Calibri" w:cs="Calibri"/>
                <w:color w:val="000000"/>
                <w:sz w:val="22"/>
                <w:szCs w:val="22"/>
              </w:rPr>
              <w:t>2,361</w:t>
            </w:r>
          </w:p>
        </w:tc>
      </w:tr>
    </w:tbl>
    <w:p w14:paraId="6FC33BD8" w14:textId="0A4A587E" w:rsidR="00310530" w:rsidRDefault="003B30B5" w:rsidP="003B30B5">
      <w:r>
        <w:t>Был построен график ВАХ для стабилитрона Д3. (см. рис. 8)</w:t>
      </w:r>
    </w:p>
    <w:p w14:paraId="4922EA2D" w14:textId="5105E8A7" w:rsidR="003B30B5" w:rsidRDefault="00A20F72" w:rsidP="003B30B5">
      <w:r w:rsidRPr="00A20F72">
        <w:rPr>
          <w:noProof/>
        </w:rPr>
        <w:lastRenderedPageBreak/>
        <w:drawing>
          <wp:inline distT="0" distB="0" distL="0" distR="0" wp14:anchorId="6ABB237C" wp14:editId="161F5298">
            <wp:extent cx="5939790" cy="2933700"/>
            <wp:effectExtent l="0" t="0" r="0" b="0"/>
            <wp:docPr id="673960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60289" name=""/>
                    <pic:cNvPicPr/>
                  </pic:nvPicPr>
                  <pic:blipFill>
                    <a:blip r:embed="rId17"/>
                    <a:stretch>
                      <a:fillRect/>
                    </a:stretch>
                  </pic:blipFill>
                  <pic:spPr>
                    <a:xfrm>
                      <a:off x="0" y="0"/>
                      <a:ext cx="5939790" cy="2933700"/>
                    </a:xfrm>
                    <a:prstGeom prst="rect">
                      <a:avLst/>
                    </a:prstGeom>
                  </pic:spPr>
                </pic:pic>
              </a:graphicData>
            </a:graphic>
          </wp:inline>
        </w:drawing>
      </w:r>
    </w:p>
    <w:p w14:paraId="6F7A49B1" w14:textId="6F12925C" w:rsidR="003B30B5" w:rsidRDefault="003B30B5" w:rsidP="003B30B5">
      <w:pPr>
        <w:jc w:val="center"/>
      </w:pPr>
      <w:r>
        <w:t xml:space="preserve">Рис. 8 «ВАХ стабилитрона </w:t>
      </w:r>
      <w:r w:rsidR="00A20F72">
        <w:t>Д3</w:t>
      </w:r>
      <w:r>
        <w:t xml:space="preserve"> при обратной подаче напряжения»</w:t>
      </w:r>
    </w:p>
    <w:p w14:paraId="462E7D38" w14:textId="293E5557" w:rsidR="00A20F72" w:rsidRDefault="00A20F72" w:rsidP="001873E9">
      <w:pPr>
        <w:jc w:val="center"/>
      </w:pPr>
      <w:r w:rsidRPr="00A20F72">
        <w:t xml:space="preserve">По методу касательных определено напряжение </w:t>
      </w:r>
      <w:r w:rsidR="001873E9">
        <w:t xml:space="preserve">лавинного </w:t>
      </w:r>
      <w:r w:rsidRPr="00A20F72">
        <w:t>пробоя стабилитрона:</w:t>
      </w:r>
      <w:r w:rsidRPr="00A20F72">
        <w:br/>
      </w:r>
      <m:oMath>
        <m:sSub>
          <m:sSubPr>
            <m:ctrlPr>
              <w:rPr>
                <w:rFonts w:ascii="Cambria Math" w:hAnsi="Cambria Math"/>
                <w:b/>
                <w:bCs/>
              </w:rPr>
            </m:ctrlPr>
          </m:sSubPr>
          <m:e>
            <m:r>
              <m:rPr>
                <m:sty m:val="bi"/>
              </m:rPr>
              <w:rPr>
                <w:rFonts w:ascii="Cambria Math" w:hAnsi="Cambria Math"/>
              </w:rPr>
              <m:t>U</m:t>
            </m:r>
          </m:e>
          <m:sub>
            <m:r>
              <m:rPr>
                <m:nor/>
              </m:rPr>
              <w:rPr>
                <w:b/>
                <w:bCs/>
              </w:rPr>
              <m:t>проб</m:t>
            </m:r>
          </m:sub>
        </m:sSub>
        <m:r>
          <m:rPr>
            <m:sty m:val="bi"/>
          </m:rPr>
          <w:rPr>
            <w:rFonts w:ascii="Cambria Math" w:hAnsi="Cambria Math"/>
          </w:rPr>
          <m:t>=</m:t>
        </m:r>
        <m:r>
          <m:rPr>
            <m:sty m:val="b"/>
          </m:rPr>
          <w:rPr>
            <w:rFonts w:ascii="Cambria Math" w:hAnsi="Cambria Math"/>
          </w:rPr>
          <m:t>2,64</m:t>
        </m:r>
        <m:r>
          <m:rPr>
            <m:nor/>
          </m:rPr>
          <w:rPr>
            <w:b/>
            <w:bCs/>
          </w:rPr>
          <m:t>В</m:t>
        </m:r>
      </m:oMath>
      <w:r w:rsidRPr="001873E9">
        <w:rPr>
          <w:b/>
          <w:bCs/>
        </w:rPr>
        <w:t>.</w:t>
      </w:r>
    </w:p>
    <w:p w14:paraId="6ACEC9BA" w14:textId="377CAA96" w:rsidR="00A20F72" w:rsidRDefault="00A20F72" w:rsidP="00A20F72">
      <w:r w:rsidRPr="00A20F72">
        <w:t xml:space="preserve">По полученной обратной </w:t>
      </w:r>
      <w:proofErr w:type="gramStart"/>
      <w:r w:rsidRPr="00A20F72">
        <w:t>вольт-амперной</w:t>
      </w:r>
      <w:proofErr w:type="gramEnd"/>
      <w:r w:rsidRPr="00A20F72">
        <w:t xml:space="preserve"> характеристике стабилитрона видно, что при малых обратных напряжениях ток остаётся практически постоянным и имеет очень малое значение, что соответствует области запирания p–n-перехода. При дальнейшем увеличении обратного напряжения, примерно при </w:t>
      </w:r>
      <m:oMath>
        <m:r>
          <w:rPr>
            <w:rFonts w:ascii="Cambria Math" w:hAnsi="Cambria Math"/>
          </w:rPr>
          <m:t>U≈</m:t>
        </m:r>
        <m:r>
          <m:rPr>
            <m:sty m:val="p"/>
          </m:rPr>
          <w:rPr>
            <w:rFonts w:ascii="Cambria Math" w:hAnsi="Cambria Math"/>
          </w:rPr>
          <m:t>2,64</m:t>
        </m:r>
      </m:oMath>
      <w:r w:rsidRPr="00A20F72">
        <w:t>В, наблюдается резкое возрастание тока — наступает режим пробоя. Эта точка соответствует напряжению стабилизации (лавинного пробоя). После пробоя дальнейший рост тока происходит при практически неизменном напряжении, что и обеспечивает стабилизирующие свойства прибора. Таким образом, эксперимент подтвердил характерную форму обратной ВАХ стабилитрона: наличие участка с резким изменением тока и области стабилизации, где стабилитрон поддерживает почти постоянное напряжение при изменении тока.</w:t>
      </w:r>
    </w:p>
    <w:p w14:paraId="192066AC" w14:textId="77777777" w:rsidR="001873E9" w:rsidRDefault="001873E9" w:rsidP="00A20F72"/>
    <w:p w14:paraId="6EF68D7E" w14:textId="77777777" w:rsidR="001873E9" w:rsidRDefault="001873E9" w:rsidP="00A20F72"/>
    <w:p w14:paraId="075F773A" w14:textId="77777777" w:rsidR="001873E9" w:rsidRDefault="001873E9" w:rsidP="00A20F72"/>
    <w:p w14:paraId="2D15A974" w14:textId="77777777" w:rsidR="001873E9" w:rsidRDefault="001873E9" w:rsidP="00A20F72"/>
    <w:p w14:paraId="6C6052BC" w14:textId="59FF9FA1" w:rsidR="001873E9" w:rsidRDefault="001873E9" w:rsidP="00A20F72">
      <w:pPr>
        <w:rPr>
          <w:b/>
          <w:bCs/>
        </w:rPr>
      </w:pPr>
      <w:r w:rsidRPr="001873E9">
        <w:rPr>
          <w:b/>
          <w:bCs/>
        </w:rPr>
        <w:lastRenderedPageBreak/>
        <w:t>2.4 Исследование стабилизированного источника питания.</w:t>
      </w:r>
    </w:p>
    <w:p w14:paraId="795BDE6F" w14:textId="2D264B58" w:rsidR="001873E9" w:rsidRDefault="001873E9" w:rsidP="00A20F72">
      <w:r w:rsidRPr="001873E9">
        <w:t>Была собрана схема источника питания</w:t>
      </w:r>
      <w:r>
        <w:t>. (см. рис. 9)</w:t>
      </w:r>
    </w:p>
    <w:p w14:paraId="7BE8D84A" w14:textId="7EBA55A8" w:rsidR="00DC606D" w:rsidRDefault="00DC606D" w:rsidP="00DC606D">
      <w:pPr>
        <w:jc w:val="center"/>
      </w:pPr>
      <w:r w:rsidRPr="00DC606D">
        <w:rPr>
          <w:noProof/>
        </w:rPr>
        <w:drawing>
          <wp:inline distT="0" distB="0" distL="0" distR="0" wp14:anchorId="4D74FC8D" wp14:editId="5E383DDD">
            <wp:extent cx="5661203" cy="3535680"/>
            <wp:effectExtent l="0" t="0" r="0" b="0"/>
            <wp:docPr id="1417107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7369" name=""/>
                    <pic:cNvPicPr/>
                  </pic:nvPicPr>
                  <pic:blipFill>
                    <a:blip r:embed="rId18"/>
                    <a:stretch>
                      <a:fillRect/>
                    </a:stretch>
                  </pic:blipFill>
                  <pic:spPr>
                    <a:xfrm>
                      <a:off x="0" y="0"/>
                      <a:ext cx="5662046" cy="3536207"/>
                    </a:xfrm>
                    <a:prstGeom prst="rect">
                      <a:avLst/>
                    </a:prstGeom>
                  </pic:spPr>
                </pic:pic>
              </a:graphicData>
            </a:graphic>
          </wp:inline>
        </w:drawing>
      </w:r>
    </w:p>
    <w:p w14:paraId="4F837D45" w14:textId="597E21A2" w:rsidR="00DC606D" w:rsidRDefault="00DC606D" w:rsidP="00DC606D">
      <w:pPr>
        <w:jc w:val="center"/>
      </w:pPr>
      <w:r>
        <w:t>Рис. 9 «Схема источника питания»</w:t>
      </w:r>
    </w:p>
    <w:p w14:paraId="7CC351C0" w14:textId="2881AEE7" w:rsidR="00DC606D" w:rsidRDefault="00DC606D" w:rsidP="00DC606D">
      <w:r>
        <w:t xml:space="preserve">Данный источник питания является нестабилизированным, </w:t>
      </w:r>
      <w:r w:rsidRPr="00DC606D">
        <w:t>поскольку в его схеме отсутствует элемент, поддерживающий постоянное выходное напряжение при изменении входного сигнала или нагрузки.</w:t>
      </w:r>
      <w:r>
        <w:t xml:space="preserve"> Увидеть это можно на рис. 10.</w:t>
      </w:r>
    </w:p>
    <w:p w14:paraId="611822A7" w14:textId="3E427F96" w:rsidR="00DC606D" w:rsidRDefault="00DC606D" w:rsidP="00DC606D">
      <w:pPr>
        <w:jc w:val="center"/>
      </w:pPr>
      <w:r w:rsidRPr="00DC606D">
        <w:rPr>
          <w:noProof/>
        </w:rPr>
        <w:drawing>
          <wp:inline distT="0" distB="0" distL="0" distR="0" wp14:anchorId="1825716A" wp14:editId="738104E9">
            <wp:extent cx="3754154" cy="2966720"/>
            <wp:effectExtent l="0" t="0" r="0" b="0"/>
            <wp:docPr id="1919900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00571" name=""/>
                    <pic:cNvPicPr/>
                  </pic:nvPicPr>
                  <pic:blipFill>
                    <a:blip r:embed="rId19"/>
                    <a:stretch>
                      <a:fillRect/>
                    </a:stretch>
                  </pic:blipFill>
                  <pic:spPr>
                    <a:xfrm>
                      <a:off x="0" y="0"/>
                      <a:ext cx="3763419" cy="2974042"/>
                    </a:xfrm>
                    <a:prstGeom prst="rect">
                      <a:avLst/>
                    </a:prstGeom>
                  </pic:spPr>
                </pic:pic>
              </a:graphicData>
            </a:graphic>
          </wp:inline>
        </w:drawing>
      </w:r>
    </w:p>
    <w:p w14:paraId="3C7D7120" w14:textId="07DEBEBD" w:rsidR="00DC606D" w:rsidRDefault="00DC606D" w:rsidP="00DC606D">
      <w:pPr>
        <w:jc w:val="center"/>
      </w:pPr>
      <w:r>
        <w:t>Рис. 10 «Осциллограф нестабилизированного источника питания»</w:t>
      </w:r>
    </w:p>
    <w:p w14:paraId="70D899F7" w14:textId="7348D02D" w:rsidR="00DC606D" w:rsidRDefault="00DC606D" w:rsidP="00DC606D">
      <w:r>
        <w:lastRenderedPageBreak/>
        <w:t>Чтобы сделать источник питания стабилизированным, была изменена схема. (см. рис.11)</w:t>
      </w:r>
    </w:p>
    <w:p w14:paraId="7DAFA8E8" w14:textId="122937B3" w:rsidR="00DC606D" w:rsidRDefault="00DC606D" w:rsidP="00DC606D">
      <w:pPr>
        <w:jc w:val="center"/>
      </w:pPr>
      <w:r w:rsidRPr="00DC606D">
        <w:rPr>
          <w:noProof/>
        </w:rPr>
        <w:drawing>
          <wp:inline distT="0" distB="0" distL="0" distR="0" wp14:anchorId="524A93B6" wp14:editId="25A4DAB5">
            <wp:extent cx="5078421" cy="3088640"/>
            <wp:effectExtent l="0" t="0" r="0" b="0"/>
            <wp:docPr id="1616855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5843" name=""/>
                    <pic:cNvPicPr/>
                  </pic:nvPicPr>
                  <pic:blipFill>
                    <a:blip r:embed="rId20"/>
                    <a:stretch>
                      <a:fillRect/>
                    </a:stretch>
                  </pic:blipFill>
                  <pic:spPr>
                    <a:xfrm>
                      <a:off x="0" y="0"/>
                      <a:ext cx="5081525" cy="3090528"/>
                    </a:xfrm>
                    <a:prstGeom prst="rect">
                      <a:avLst/>
                    </a:prstGeom>
                  </pic:spPr>
                </pic:pic>
              </a:graphicData>
            </a:graphic>
          </wp:inline>
        </w:drawing>
      </w:r>
    </w:p>
    <w:p w14:paraId="4B829721" w14:textId="0EFA9461" w:rsidR="00DC606D" w:rsidRDefault="00DC606D" w:rsidP="00DC606D">
      <w:pPr>
        <w:jc w:val="center"/>
      </w:pPr>
      <w:r>
        <w:t>Рис. 11 «Схема стабилизированного источника питания»</w:t>
      </w:r>
    </w:p>
    <w:p w14:paraId="28781F76" w14:textId="6C31B42A" w:rsidR="00DC606D" w:rsidRDefault="00DC606D" w:rsidP="00DC606D">
      <w:r w:rsidRPr="00DC606D">
        <w:t>В схему был добавлен стабилитрон D2, который поддерживает постоянное выходное напряжение при изменении входного сигнала или тока нагрузки, благодаря чему источник стал стабилизированным.</w:t>
      </w:r>
    </w:p>
    <w:p w14:paraId="54547385" w14:textId="2F66805D" w:rsidR="00DC606D" w:rsidRDefault="00DC606D" w:rsidP="00DC606D">
      <w:pPr>
        <w:jc w:val="center"/>
      </w:pPr>
      <w:r w:rsidRPr="00DC606D">
        <w:rPr>
          <w:noProof/>
        </w:rPr>
        <w:drawing>
          <wp:inline distT="0" distB="0" distL="0" distR="0" wp14:anchorId="0A5738D8" wp14:editId="3668C3F1">
            <wp:extent cx="4597505" cy="3616960"/>
            <wp:effectExtent l="0" t="0" r="0" b="0"/>
            <wp:docPr id="1876511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11515" name=""/>
                    <pic:cNvPicPr/>
                  </pic:nvPicPr>
                  <pic:blipFill>
                    <a:blip r:embed="rId21"/>
                    <a:stretch>
                      <a:fillRect/>
                    </a:stretch>
                  </pic:blipFill>
                  <pic:spPr>
                    <a:xfrm>
                      <a:off x="0" y="0"/>
                      <a:ext cx="4605342" cy="3623126"/>
                    </a:xfrm>
                    <a:prstGeom prst="rect">
                      <a:avLst/>
                    </a:prstGeom>
                  </pic:spPr>
                </pic:pic>
              </a:graphicData>
            </a:graphic>
          </wp:inline>
        </w:drawing>
      </w:r>
    </w:p>
    <w:p w14:paraId="3AA6A7A8" w14:textId="398046BA" w:rsidR="00DC606D" w:rsidRDefault="00DC606D" w:rsidP="00DC606D">
      <w:pPr>
        <w:jc w:val="center"/>
      </w:pPr>
      <w:r>
        <w:t>Рис. 12 «Осциллограф стабилизированного источника питания»</w:t>
      </w:r>
    </w:p>
    <w:p w14:paraId="5EE87690" w14:textId="48FF4FB9" w:rsidR="00193D21" w:rsidRPr="00193D21" w:rsidRDefault="00193D21" w:rsidP="00193D21">
      <w:r w:rsidRPr="00193D21">
        <w:lastRenderedPageBreak/>
        <w:t>На осциллограмме стабилизированного источника питания видно, что после добавления стабилитрона выходное напряжение стало практически постоянным.</w:t>
      </w:r>
      <w:r>
        <w:t xml:space="preserve"> </w:t>
      </w:r>
      <w:r w:rsidRPr="00193D21">
        <w:t>Красная кривая (Channel A) показывает входной сигнал — переменное пульсирующее напряжение, а синяя линия (Channel B) отражает стабилизированное напряжение на выходе, которое остаётся почти неизменным.</w:t>
      </w:r>
    </w:p>
    <w:p w14:paraId="17196AE0" w14:textId="77777777" w:rsidR="00193D21" w:rsidRDefault="00193D21" w:rsidP="00193D21">
      <w:r w:rsidRPr="00193D21">
        <w:t>Это подтверждает, что стабилитрон эффективно ограничивает напряжение на заданном уровне и компенсирует пульсации, обеспечивая стабильное питание нагрузки.</w:t>
      </w:r>
    </w:p>
    <w:p w14:paraId="40208C9B" w14:textId="77777777" w:rsidR="00193D21" w:rsidRDefault="00193D21" w:rsidP="00193D21"/>
    <w:p w14:paraId="26661B1C" w14:textId="77777777" w:rsidR="00193D21" w:rsidRDefault="00193D21" w:rsidP="00193D21"/>
    <w:p w14:paraId="21412062" w14:textId="77777777" w:rsidR="00193D21" w:rsidRDefault="00193D21" w:rsidP="00193D21"/>
    <w:p w14:paraId="15BEC4B5" w14:textId="77777777" w:rsidR="00193D21" w:rsidRDefault="00193D21" w:rsidP="00193D21"/>
    <w:p w14:paraId="0918C010" w14:textId="77777777" w:rsidR="00193D21" w:rsidRDefault="00193D21" w:rsidP="00193D21"/>
    <w:p w14:paraId="596A072E" w14:textId="77777777" w:rsidR="00193D21" w:rsidRDefault="00193D21" w:rsidP="00193D21"/>
    <w:p w14:paraId="163F7D20" w14:textId="77777777" w:rsidR="00193D21" w:rsidRDefault="00193D21" w:rsidP="00193D21"/>
    <w:p w14:paraId="27BAAD54" w14:textId="77777777" w:rsidR="00193D21" w:rsidRDefault="00193D21" w:rsidP="00193D21"/>
    <w:p w14:paraId="4E23B22C" w14:textId="77777777" w:rsidR="00193D21" w:rsidRDefault="00193D21" w:rsidP="00193D21"/>
    <w:p w14:paraId="581F8C0E" w14:textId="77777777" w:rsidR="00193D21" w:rsidRDefault="00193D21" w:rsidP="00193D21"/>
    <w:p w14:paraId="16914CF0" w14:textId="77777777" w:rsidR="00193D21" w:rsidRDefault="00193D21" w:rsidP="00193D21"/>
    <w:p w14:paraId="65FE9C67" w14:textId="77777777" w:rsidR="00193D21" w:rsidRDefault="00193D21" w:rsidP="00193D21"/>
    <w:p w14:paraId="1BEB3842" w14:textId="77777777" w:rsidR="00193D21" w:rsidRDefault="00193D21" w:rsidP="00193D21"/>
    <w:p w14:paraId="2D0E1569" w14:textId="77777777" w:rsidR="00193D21" w:rsidRDefault="00193D21" w:rsidP="00193D21"/>
    <w:p w14:paraId="22FD3653" w14:textId="77777777" w:rsidR="00193D21" w:rsidRDefault="00193D21" w:rsidP="00193D21"/>
    <w:p w14:paraId="6567A9A7" w14:textId="77777777" w:rsidR="00193D21" w:rsidRDefault="00193D21" w:rsidP="00193D21"/>
    <w:p w14:paraId="5919A68C" w14:textId="77777777" w:rsidR="00193D21" w:rsidRDefault="00193D21" w:rsidP="00193D21"/>
    <w:p w14:paraId="3AAC3DED" w14:textId="77777777" w:rsidR="00193D21" w:rsidRDefault="00193D21" w:rsidP="00193D21"/>
    <w:p w14:paraId="630FA250" w14:textId="77777777" w:rsidR="00193D21" w:rsidRDefault="00193D21" w:rsidP="00193D21"/>
    <w:p w14:paraId="5357D9E6" w14:textId="77777777" w:rsidR="00193D21" w:rsidRDefault="00193D21" w:rsidP="00193D21"/>
    <w:p w14:paraId="3501F109" w14:textId="77777777" w:rsidR="00193D21" w:rsidRDefault="00193D21" w:rsidP="00193D21"/>
    <w:p w14:paraId="28B1B5BE" w14:textId="77777777" w:rsidR="00220498" w:rsidRDefault="00220498" w:rsidP="00220498">
      <w:pPr>
        <w:jc w:val="center"/>
        <w:rPr>
          <w:b/>
          <w:bCs/>
        </w:rPr>
      </w:pPr>
      <w:r w:rsidRPr="00EC4EF0">
        <w:rPr>
          <w:b/>
          <w:bCs/>
        </w:rPr>
        <w:lastRenderedPageBreak/>
        <w:t>ОТВЕТЫ НА КОНТРОЛЬНЫЕ ВОПРОСЫ</w:t>
      </w:r>
    </w:p>
    <w:p w14:paraId="44960E8B" w14:textId="77777777" w:rsidR="00220498" w:rsidRDefault="00220498" w:rsidP="00220498">
      <w:pPr>
        <w:rPr>
          <w:b/>
          <w:bCs/>
        </w:rPr>
      </w:pPr>
      <w:r w:rsidRPr="00DF68E1">
        <w:rPr>
          <w:b/>
          <w:bCs/>
        </w:rPr>
        <w:t>1. Учитывая одностороннюю проводимость диода, нарисуйте график тока через диод при подаче на него гармонического напряжения с амплитудой 5 В.</w:t>
      </w:r>
    </w:p>
    <w:p w14:paraId="4BB8C024" w14:textId="77777777" w:rsidR="00220498" w:rsidRDefault="00220498" w:rsidP="00220498">
      <w:pPr>
        <w:rPr>
          <w:b/>
          <w:bCs/>
        </w:rPr>
      </w:pPr>
      <w:r w:rsidRPr="00B56D0B">
        <w:rPr>
          <w:b/>
          <w:bCs/>
          <w:noProof/>
        </w:rPr>
        <w:drawing>
          <wp:inline distT="0" distB="0" distL="0" distR="0" wp14:anchorId="4482433C" wp14:editId="545A353B">
            <wp:extent cx="5543483" cy="4402666"/>
            <wp:effectExtent l="0" t="0" r="0" b="0"/>
            <wp:docPr id="612466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6296" name=""/>
                    <pic:cNvPicPr/>
                  </pic:nvPicPr>
                  <pic:blipFill>
                    <a:blip r:embed="rId22"/>
                    <a:stretch>
                      <a:fillRect/>
                    </a:stretch>
                  </pic:blipFill>
                  <pic:spPr>
                    <a:xfrm>
                      <a:off x="0" y="0"/>
                      <a:ext cx="5546750" cy="4405261"/>
                    </a:xfrm>
                    <a:prstGeom prst="rect">
                      <a:avLst/>
                    </a:prstGeom>
                  </pic:spPr>
                </pic:pic>
              </a:graphicData>
            </a:graphic>
          </wp:inline>
        </w:drawing>
      </w:r>
    </w:p>
    <w:p w14:paraId="09AFF029" w14:textId="77777777" w:rsidR="00220498" w:rsidRDefault="00220498" w:rsidP="00220498">
      <w:pPr>
        <w:rPr>
          <w:b/>
          <w:bCs/>
        </w:rPr>
      </w:pPr>
      <w:r w:rsidRPr="00B56D0B">
        <w:rPr>
          <w:b/>
          <w:bCs/>
        </w:rPr>
        <w:t>2. Как работает простая схема стабилизации напряжения? (на примере исследованной схемы).</w:t>
      </w:r>
    </w:p>
    <w:p w14:paraId="3D9D0885" w14:textId="77777777" w:rsidR="00220498" w:rsidRDefault="00220498" w:rsidP="00220498">
      <w:r w:rsidRPr="00B56D0B">
        <w:t>Простая схема стабилизации напряжения работает с помощью стабилитрона, подключённого параллельно нагрузке. Когда входное напряжение повышается, ток через стабилитрон возрастает, и он «сбрасывает» избыточное напряжение, поддерживая постоянный уровень на выходе. Если входное напряжение снижается, ток через стабилитрон уменьшается, но напряжение на нагрузке остаётся почти тем же. Таким образом, стабилитрон автоматически компенсирует колебания входного сигнала и обеспечивает стабильное питание нагрузки.</w:t>
      </w:r>
    </w:p>
    <w:p w14:paraId="4C5CB5ED" w14:textId="77777777" w:rsidR="00220498" w:rsidRPr="00B56D0B" w:rsidRDefault="00220498" w:rsidP="00220498">
      <w:r w:rsidRPr="00B56D0B">
        <w:rPr>
          <w:b/>
          <w:bCs/>
        </w:rPr>
        <w:lastRenderedPageBreak/>
        <w:t>3.</w:t>
      </w:r>
      <w:r>
        <w:rPr>
          <w:b/>
          <w:bCs/>
        </w:rPr>
        <w:t xml:space="preserve"> </w:t>
      </w:r>
      <w:r w:rsidRPr="00B56D0B">
        <w:rPr>
          <w:b/>
          <w:bCs/>
        </w:rPr>
        <w:t>Как изменится напряжение стабилизации, если последовательно соединить два стабилитрона?</w:t>
      </w:r>
    </w:p>
    <w:p w14:paraId="1BBC163F" w14:textId="77777777" w:rsidR="00220498" w:rsidRDefault="00220498" w:rsidP="00220498">
      <w:r w:rsidRPr="00B56D0B">
        <w:t>Если соединить два стабилитрона последовательно, то их напряжения стабилизации складываются.</w:t>
      </w:r>
      <w:r>
        <w:t xml:space="preserve"> </w:t>
      </w:r>
      <w:r w:rsidRPr="00B56D0B">
        <w:t>Например, если каждый стабилитрон имеет напряжение стабилизации 2,2 В, то при последовательном соединении общее напряжение стабилизации будет примерно 4,4 В.</w:t>
      </w:r>
      <w:r>
        <w:t xml:space="preserve"> </w:t>
      </w:r>
      <w:r w:rsidRPr="00B56D0B">
        <w:t>Такой приём используют, когда нужно получить более высокое стабильное напряжение, чем способен обеспечить один стабилитрон.</w:t>
      </w:r>
    </w:p>
    <w:p w14:paraId="19AE3DDD" w14:textId="77777777" w:rsidR="00220498" w:rsidRDefault="00220498" w:rsidP="00220498">
      <w:pPr>
        <w:rPr>
          <w:b/>
          <w:bCs/>
        </w:rPr>
      </w:pPr>
      <w:r w:rsidRPr="00B56D0B">
        <w:rPr>
          <w:b/>
          <w:bCs/>
        </w:rPr>
        <w:t>4. Почему не рекомендуется параллельное соединение двух стабилитронов?</w:t>
      </w:r>
    </w:p>
    <w:p w14:paraId="4C880BFE" w14:textId="77777777" w:rsidR="00220498" w:rsidRDefault="00220498" w:rsidP="00220498">
      <w:r w:rsidRPr="00B56D0B">
        <w:t>Параллельное соединение стабилитронов не рекомендуется, потому что даже при незначительном различии их параметров (напряжения стабилизации, внутреннего сопротивления) ток распределяется неравномерно. Один стабилитрон начинает проводить ток раньше другого и берёт на себя большую часть нагрузки, перегревается и может выйти из строя. Из-за этого общее напряжение стабилизации становится нестабильным и надёжность схемы снижается.</w:t>
      </w:r>
    </w:p>
    <w:p w14:paraId="1A40FEC5" w14:textId="77777777" w:rsidR="00220498" w:rsidRDefault="00220498" w:rsidP="00220498">
      <w:pPr>
        <w:rPr>
          <w:b/>
          <w:bCs/>
        </w:rPr>
      </w:pPr>
      <w:r w:rsidRPr="00B56D0B">
        <w:rPr>
          <w:b/>
          <w:bCs/>
        </w:rPr>
        <w:t>5. Поясните работу источника питания по принципиальной схеме.</w:t>
      </w:r>
    </w:p>
    <w:p w14:paraId="4A7A89D5" w14:textId="77777777" w:rsidR="00220498" w:rsidRDefault="00220498" w:rsidP="00220498">
      <w:r w:rsidRPr="00B56D0B">
        <w:t>Источник питания преобразует переменное напряжение сети в постоянное.</w:t>
      </w:r>
      <w:r>
        <w:t xml:space="preserve"> </w:t>
      </w:r>
      <w:r w:rsidRPr="00B56D0B">
        <w:t>Сначала трансформатор понижает амплитуду переменного напряжения до нужного уровня.</w:t>
      </w:r>
      <w:r>
        <w:t xml:space="preserve"> </w:t>
      </w:r>
      <w:r w:rsidRPr="00B56D0B">
        <w:t>Затем диодный мост выпрямляет сигнал, превращая его в пульсирующее постоянное напряжение.</w:t>
      </w:r>
      <w:r>
        <w:t xml:space="preserve"> </w:t>
      </w:r>
      <w:r w:rsidRPr="00B56D0B">
        <w:t>Конденсатор фильтра сглаживает пульсации, заряжаясь при росте напряжения и разряжаясь при его падении.</w:t>
      </w:r>
      <w:r>
        <w:t xml:space="preserve"> </w:t>
      </w:r>
      <w:r w:rsidRPr="00B56D0B">
        <w:t>На выходе устанавливается стабилитрон, который удерживает напряжение на постоянном уровне, компенсируя колебания входного сигнала и изменения нагрузки.</w:t>
      </w:r>
      <w:r>
        <w:t xml:space="preserve"> </w:t>
      </w:r>
      <w:r w:rsidRPr="00B56D0B">
        <w:t>В результате на выходе получается стабильное постоянное напряжение.</w:t>
      </w:r>
    </w:p>
    <w:p w14:paraId="5A06880B" w14:textId="77777777" w:rsidR="00220498" w:rsidRDefault="00220498" w:rsidP="00220498">
      <w:pPr>
        <w:rPr>
          <w:b/>
          <w:bCs/>
        </w:rPr>
      </w:pPr>
      <w:r w:rsidRPr="00220498">
        <w:rPr>
          <w:b/>
          <w:bCs/>
        </w:rPr>
        <w:t>6. Каковы недостатки подобных схем стабилизации?</w:t>
      </w:r>
    </w:p>
    <w:p w14:paraId="479DFBC4" w14:textId="77777777" w:rsidR="00220498" w:rsidRDefault="00220498" w:rsidP="00220498">
      <w:r w:rsidRPr="00220498">
        <w:t>Основные недостатки таких схем — низкий коэффициент полезного действия и ограниченная точность стабилизации.</w:t>
      </w:r>
      <w:r>
        <w:t xml:space="preserve"> </w:t>
      </w:r>
      <w:r w:rsidRPr="00220498">
        <w:t xml:space="preserve">Часть энергии рассеивается </w:t>
      </w:r>
      <w:r w:rsidRPr="00220498">
        <w:lastRenderedPageBreak/>
        <w:t>на стабилитроне в виде тепла, особенно при больших токах нагрузки.</w:t>
      </w:r>
      <w:r>
        <w:t xml:space="preserve"> </w:t>
      </w:r>
      <w:r w:rsidRPr="00220498">
        <w:t>Кроме того, при значительных изменениях входного напряжения или тока нагрузки стабилитрон не может полностью компенсировать колебания, и напряжение на выходе всё же немного меняется.</w:t>
      </w:r>
      <w:r>
        <w:t xml:space="preserve"> </w:t>
      </w:r>
      <w:r w:rsidRPr="00220498">
        <w:t>Также такие схемы не подходят для питания мощных устройств из-за больших потерь энергии.</w:t>
      </w:r>
    </w:p>
    <w:p w14:paraId="12D06C04" w14:textId="77777777" w:rsidR="00220498" w:rsidRDefault="00220498" w:rsidP="00220498">
      <w:pPr>
        <w:rPr>
          <w:b/>
          <w:bCs/>
        </w:rPr>
      </w:pPr>
      <w:r w:rsidRPr="00220498">
        <w:rPr>
          <w:b/>
          <w:bCs/>
        </w:rPr>
        <w:t xml:space="preserve">7. Поясните причины начала </w:t>
      </w:r>
      <w:proofErr w:type="gramStart"/>
      <w:r w:rsidRPr="00220498">
        <w:rPr>
          <w:b/>
          <w:bCs/>
        </w:rPr>
        <w:t>вольт-амперной</w:t>
      </w:r>
      <w:proofErr w:type="gramEnd"/>
      <w:r w:rsidRPr="00220498">
        <w:rPr>
          <w:b/>
          <w:bCs/>
        </w:rPr>
        <w:t xml:space="preserve"> характеристики не с начала системы координат.</w:t>
      </w:r>
    </w:p>
    <w:p w14:paraId="60CC98D0" w14:textId="77777777" w:rsidR="00220498" w:rsidRDefault="00220498" w:rsidP="00220498">
      <w:proofErr w:type="gramStart"/>
      <w:r w:rsidRPr="00220498">
        <w:t>Вольт-амперная</w:t>
      </w:r>
      <w:proofErr w:type="gramEnd"/>
      <w:r w:rsidRPr="00220498">
        <w:t xml:space="preserve"> характеристика диода начинается не из начала координат, потому что для появления заметного тока через диод необходимо приложить определённое пороговое напряжение.</w:t>
      </w:r>
      <w:r>
        <w:t xml:space="preserve"> </w:t>
      </w:r>
      <w:r w:rsidRPr="00220498">
        <w:t>Пока напряжение меньше этого значения (примерно 0,6–0,7 В для кремниевых диодов), диод остаётся закрытым и ток практически не течёт.</w:t>
      </w:r>
      <w:r>
        <w:t xml:space="preserve"> </w:t>
      </w:r>
      <w:r w:rsidRPr="00220498">
        <w:t>Только после достижения порога потенциальный барьер p–n перехода разрушается, и диод начинает проводить ток.</w:t>
      </w:r>
    </w:p>
    <w:p w14:paraId="240F48B8" w14:textId="77777777" w:rsidR="00220498" w:rsidRDefault="00220498" w:rsidP="00220498">
      <w:pPr>
        <w:rPr>
          <w:b/>
          <w:bCs/>
        </w:rPr>
      </w:pPr>
      <w:r w:rsidRPr="00220498">
        <w:rPr>
          <w:b/>
          <w:bCs/>
        </w:rPr>
        <w:t>8. Предложите методику проверки работы стабилитрона, как стабилизатора напряжения источника питания.</w:t>
      </w:r>
    </w:p>
    <w:p w14:paraId="7965768F" w14:textId="77777777" w:rsidR="00220498" w:rsidRPr="00220498" w:rsidRDefault="00220498" w:rsidP="00220498">
      <w:r w:rsidRPr="00220498">
        <w:t>Для проверки работы стабилитрона нужно собрать схему с источником переменного напряжения, выпрямителем, фильтрующим конденсатором и стабилитроном, подключённым параллельно нагрузке. Затем постепенно изменяют входное напряжение и измеряют выходное. Если при изменении входного напряжения или тока нагрузки выходное напряжение остаётся почти постоянным, значит стабилитрон выполняет свою функцию стабилизатора. Можно также построить график зависимости выходного напряжения от входного — он должен быть почти горизонтальным в области стабилизации.</w:t>
      </w:r>
    </w:p>
    <w:p w14:paraId="75207AC0" w14:textId="77777777" w:rsidR="00220498" w:rsidRDefault="00220498" w:rsidP="00193D21">
      <w:pPr>
        <w:jc w:val="center"/>
        <w:rPr>
          <w:b/>
          <w:bCs/>
        </w:rPr>
      </w:pPr>
    </w:p>
    <w:p w14:paraId="22AC6349" w14:textId="77777777" w:rsidR="00220498" w:rsidRDefault="00220498" w:rsidP="00193D21">
      <w:pPr>
        <w:jc w:val="center"/>
        <w:rPr>
          <w:b/>
          <w:bCs/>
        </w:rPr>
      </w:pPr>
    </w:p>
    <w:p w14:paraId="517FEDE4" w14:textId="77777777" w:rsidR="00220498" w:rsidRDefault="00220498" w:rsidP="00193D21">
      <w:pPr>
        <w:jc w:val="center"/>
        <w:rPr>
          <w:b/>
          <w:bCs/>
        </w:rPr>
      </w:pPr>
    </w:p>
    <w:p w14:paraId="55729B03" w14:textId="77777777" w:rsidR="00220498" w:rsidRDefault="00220498" w:rsidP="00220498">
      <w:pPr>
        <w:ind w:firstLine="0"/>
        <w:rPr>
          <w:b/>
          <w:bCs/>
        </w:rPr>
      </w:pPr>
    </w:p>
    <w:p w14:paraId="07E2E83D" w14:textId="77777777" w:rsidR="00220498" w:rsidRDefault="00220498" w:rsidP="00220498">
      <w:pPr>
        <w:ind w:firstLine="0"/>
        <w:rPr>
          <w:b/>
          <w:bCs/>
        </w:rPr>
      </w:pPr>
    </w:p>
    <w:p w14:paraId="64E8DEBE" w14:textId="2D37EC57" w:rsidR="00193D21" w:rsidRDefault="00193D21" w:rsidP="00193D21">
      <w:pPr>
        <w:jc w:val="center"/>
        <w:rPr>
          <w:b/>
          <w:bCs/>
        </w:rPr>
      </w:pPr>
      <w:r w:rsidRPr="00193D21">
        <w:rPr>
          <w:b/>
          <w:bCs/>
        </w:rPr>
        <w:lastRenderedPageBreak/>
        <w:t>ВЫВОД</w:t>
      </w:r>
    </w:p>
    <w:p w14:paraId="2A9B1A93" w14:textId="77777777" w:rsidR="00DF68E1" w:rsidRDefault="00DF68E1" w:rsidP="00DF68E1">
      <w:r w:rsidRPr="00DF68E1">
        <w:t xml:space="preserve">В ходе работы были исследованы </w:t>
      </w:r>
      <w:proofErr w:type="gramStart"/>
      <w:r w:rsidRPr="00DF68E1">
        <w:t>вольт-амперные</w:t>
      </w:r>
      <w:proofErr w:type="gramEnd"/>
      <w:r w:rsidRPr="00DF68E1">
        <w:t xml:space="preserve"> характеристики полупроводниковых диодов и стабилитрона, а также изучено их практическое применение в выпрямителях и стабилизаторах напряжения.</w:t>
      </w:r>
      <w:r w:rsidRPr="00DF68E1">
        <w:br/>
        <w:t>Было установлено, что при прямом включении диоды проводят ток, а при обратном — остаются закрытыми до достижения напряжения пробоя.</w:t>
      </w:r>
    </w:p>
    <w:p w14:paraId="770E748E" w14:textId="3A42AAB1" w:rsidR="00DF68E1" w:rsidRPr="00193D21" w:rsidRDefault="00DF68E1" w:rsidP="00DF68E1">
      <w:r w:rsidRPr="00DF68E1">
        <w:t>Экспериментально показано, что без стабилитрона схема является нестабилизированной — выходное напряжение зависит от входного и нагрузки, а после введения стабилитрона оно становится постоянным.</w:t>
      </w:r>
      <w:r w:rsidRPr="00DF68E1">
        <w:br/>
        <w:t>Таким образом, работа подтвердила выпрямляющие свойства диодов и стабилизирующую способность стабилитрона, что имеет важное значение при создании источников питания постоянного тока.</w:t>
      </w:r>
    </w:p>
    <w:p w14:paraId="4525D0D1" w14:textId="383B74A9" w:rsidR="00193D21" w:rsidRPr="00193D21" w:rsidRDefault="00193D21" w:rsidP="00193D21"/>
    <w:p w14:paraId="1552F4E2" w14:textId="77777777" w:rsidR="00DC606D" w:rsidRDefault="00DC606D" w:rsidP="00DC606D">
      <w:pPr>
        <w:jc w:val="center"/>
      </w:pPr>
    </w:p>
    <w:p w14:paraId="7F7A966C" w14:textId="77777777" w:rsidR="00DC606D" w:rsidRDefault="00DC606D" w:rsidP="00DC606D">
      <w:pPr>
        <w:jc w:val="center"/>
      </w:pPr>
    </w:p>
    <w:p w14:paraId="4CE6D212" w14:textId="77777777" w:rsidR="00DC606D" w:rsidRPr="001873E9" w:rsidRDefault="00DC606D" w:rsidP="00DC606D"/>
    <w:p w14:paraId="4757A727" w14:textId="77777777" w:rsidR="003B30B5" w:rsidRDefault="003B30B5" w:rsidP="003B30B5"/>
    <w:p w14:paraId="2628F668" w14:textId="77777777" w:rsidR="003B30B5" w:rsidRPr="00141B18" w:rsidRDefault="003B30B5" w:rsidP="003B30B5"/>
    <w:p w14:paraId="2F2F299B" w14:textId="77777777" w:rsidR="0017628C" w:rsidRDefault="0017628C" w:rsidP="00892AE9">
      <w:pPr>
        <w:jc w:val="center"/>
      </w:pPr>
    </w:p>
    <w:p w14:paraId="2DACA88D" w14:textId="77777777" w:rsidR="0017628C" w:rsidRDefault="0017628C" w:rsidP="00892AE9">
      <w:pPr>
        <w:jc w:val="center"/>
      </w:pPr>
    </w:p>
    <w:p w14:paraId="668B3FC5" w14:textId="77777777" w:rsidR="0017628C" w:rsidRDefault="0017628C" w:rsidP="00892AE9">
      <w:pPr>
        <w:jc w:val="center"/>
      </w:pPr>
    </w:p>
    <w:p w14:paraId="4983DD47" w14:textId="77777777" w:rsidR="00892AE9" w:rsidRDefault="00892AE9" w:rsidP="00892AE9"/>
    <w:p w14:paraId="6B5F5238" w14:textId="77777777" w:rsidR="00EC4EF0" w:rsidRDefault="00EC4EF0" w:rsidP="00D5503A">
      <w:pPr>
        <w:jc w:val="center"/>
      </w:pPr>
    </w:p>
    <w:p w14:paraId="4C2F0C20" w14:textId="77777777" w:rsidR="00E847B5" w:rsidRDefault="00E847B5" w:rsidP="00D5503A">
      <w:pPr>
        <w:jc w:val="center"/>
      </w:pPr>
    </w:p>
    <w:p w14:paraId="286F571E" w14:textId="77777777" w:rsidR="001155EB" w:rsidRDefault="001155EB" w:rsidP="00D5503A">
      <w:pPr>
        <w:jc w:val="center"/>
      </w:pPr>
    </w:p>
    <w:p w14:paraId="5A4443D9" w14:textId="77777777" w:rsidR="001155EB" w:rsidRDefault="001155EB" w:rsidP="00D5503A">
      <w:pPr>
        <w:jc w:val="center"/>
      </w:pPr>
    </w:p>
    <w:p w14:paraId="7840BDAE" w14:textId="77777777" w:rsidR="001155EB" w:rsidRDefault="001155EB" w:rsidP="00D5503A">
      <w:pPr>
        <w:jc w:val="center"/>
      </w:pPr>
    </w:p>
    <w:p w14:paraId="7D0B3102" w14:textId="77777777" w:rsidR="001155EB" w:rsidRDefault="001155EB" w:rsidP="00D5503A">
      <w:pPr>
        <w:jc w:val="center"/>
      </w:pPr>
    </w:p>
    <w:p w14:paraId="48E17B95" w14:textId="77777777" w:rsidR="001155EB" w:rsidRPr="004E17E9" w:rsidRDefault="001155EB" w:rsidP="00220498">
      <w:pPr>
        <w:ind w:firstLine="0"/>
      </w:pPr>
    </w:p>
    <w:sectPr w:rsidR="001155EB" w:rsidRPr="004E17E9" w:rsidSect="00A41A52">
      <w:footerReference w:type="default" r:id="rId23"/>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5213" w14:textId="77777777" w:rsidR="004556EC" w:rsidRPr="00D60F71" w:rsidRDefault="004556EC" w:rsidP="00D60F71">
      <w:pPr>
        <w:pStyle w:val="ab"/>
        <w:spacing w:line="240" w:lineRule="auto"/>
        <w:rPr>
          <w:rFonts w:eastAsiaTheme="minorEastAsia" w:cstheme="minorBidi"/>
          <w:bCs w:val="0"/>
          <w:szCs w:val="22"/>
        </w:rPr>
      </w:pPr>
      <w:r>
        <w:separator/>
      </w:r>
    </w:p>
  </w:endnote>
  <w:endnote w:type="continuationSeparator" w:id="0">
    <w:p w14:paraId="57CAF546" w14:textId="77777777" w:rsidR="004556EC" w:rsidRPr="00D60F71" w:rsidRDefault="004556EC"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B2992" w14:textId="77777777" w:rsidR="004556EC" w:rsidRPr="00D60F71" w:rsidRDefault="004556EC" w:rsidP="00D60F71">
      <w:pPr>
        <w:pStyle w:val="ab"/>
        <w:spacing w:line="240" w:lineRule="auto"/>
        <w:rPr>
          <w:rFonts w:eastAsiaTheme="minorEastAsia" w:cstheme="minorBidi"/>
          <w:bCs w:val="0"/>
          <w:szCs w:val="22"/>
        </w:rPr>
      </w:pPr>
      <w:r>
        <w:separator/>
      </w:r>
    </w:p>
  </w:footnote>
  <w:footnote w:type="continuationSeparator" w:id="0">
    <w:p w14:paraId="7F2502D6" w14:textId="77777777" w:rsidR="004556EC" w:rsidRPr="00D60F71" w:rsidRDefault="004556EC"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A854D8"/>
    <w:multiLevelType w:val="multilevel"/>
    <w:tmpl w:val="2FC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4"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F7109D"/>
    <w:multiLevelType w:val="multilevel"/>
    <w:tmpl w:val="F9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901">
    <w:abstractNumId w:val="16"/>
  </w:num>
  <w:num w:numId="2" w16cid:durableId="618075284">
    <w:abstractNumId w:val="33"/>
  </w:num>
  <w:num w:numId="3" w16cid:durableId="335810844">
    <w:abstractNumId w:val="13"/>
  </w:num>
  <w:num w:numId="4" w16cid:durableId="1311253215">
    <w:abstractNumId w:val="1"/>
  </w:num>
  <w:num w:numId="5" w16cid:durableId="1736393297">
    <w:abstractNumId w:val="35"/>
  </w:num>
  <w:num w:numId="6" w16cid:durableId="50009685">
    <w:abstractNumId w:val="23"/>
  </w:num>
  <w:num w:numId="7" w16cid:durableId="1487747952">
    <w:abstractNumId w:val="6"/>
  </w:num>
  <w:num w:numId="8" w16cid:durableId="383991255">
    <w:abstractNumId w:val="12"/>
  </w:num>
  <w:num w:numId="9" w16cid:durableId="79377804">
    <w:abstractNumId w:val="9"/>
  </w:num>
  <w:num w:numId="10" w16cid:durableId="482624633">
    <w:abstractNumId w:val="27"/>
  </w:num>
  <w:num w:numId="11" w16cid:durableId="223368646">
    <w:abstractNumId w:val="5"/>
  </w:num>
  <w:num w:numId="12" w16cid:durableId="2057075008">
    <w:abstractNumId w:val="29"/>
  </w:num>
  <w:num w:numId="13" w16cid:durableId="1814369334">
    <w:abstractNumId w:val="0"/>
  </w:num>
  <w:num w:numId="14" w16cid:durableId="1706825445">
    <w:abstractNumId w:val="32"/>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8"/>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1"/>
  </w:num>
  <w:num w:numId="26" w16cid:durableId="1347756778">
    <w:abstractNumId w:val="26"/>
  </w:num>
  <w:num w:numId="27" w16cid:durableId="1404378626">
    <w:abstractNumId w:val="22"/>
  </w:num>
  <w:num w:numId="28" w16cid:durableId="1452940524">
    <w:abstractNumId w:val="14"/>
  </w:num>
  <w:num w:numId="29" w16cid:durableId="1545369928">
    <w:abstractNumId w:val="15"/>
  </w:num>
  <w:num w:numId="30" w16cid:durableId="1730181723">
    <w:abstractNumId w:val="34"/>
  </w:num>
  <w:num w:numId="31" w16cid:durableId="1109929038">
    <w:abstractNumId w:val="21"/>
  </w:num>
  <w:num w:numId="32" w16cid:durableId="2076196136">
    <w:abstractNumId w:val="24"/>
  </w:num>
  <w:num w:numId="33" w16cid:durableId="1941914043">
    <w:abstractNumId w:val="36"/>
  </w:num>
  <w:num w:numId="34" w16cid:durableId="1402096266">
    <w:abstractNumId w:val="18"/>
  </w:num>
  <w:num w:numId="35" w16cid:durableId="216816367">
    <w:abstractNumId w:val="20"/>
  </w:num>
  <w:num w:numId="36" w16cid:durableId="97986821">
    <w:abstractNumId w:val="25"/>
  </w:num>
  <w:num w:numId="37" w16cid:durableId="226650779">
    <w:abstractNumId w:val="30"/>
  </w:num>
  <w:num w:numId="38" w16cid:durableId="173265848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3F21"/>
    <w:rsid w:val="00022221"/>
    <w:rsid w:val="000339E0"/>
    <w:rsid w:val="00035C4C"/>
    <w:rsid w:val="0003656F"/>
    <w:rsid w:val="00046ACA"/>
    <w:rsid w:val="00050448"/>
    <w:rsid w:val="00052997"/>
    <w:rsid w:val="00055989"/>
    <w:rsid w:val="000603EE"/>
    <w:rsid w:val="0006172D"/>
    <w:rsid w:val="00063A15"/>
    <w:rsid w:val="00087C6C"/>
    <w:rsid w:val="00090579"/>
    <w:rsid w:val="00095910"/>
    <w:rsid w:val="00096580"/>
    <w:rsid w:val="000B1F41"/>
    <w:rsid w:val="000B5D9C"/>
    <w:rsid w:val="000C648D"/>
    <w:rsid w:val="000C7123"/>
    <w:rsid w:val="000C7208"/>
    <w:rsid w:val="000D5760"/>
    <w:rsid w:val="000F71FD"/>
    <w:rsid w:val="001155EB"/>
    <w:rsid w:val="0012070F"/>
    <w:rsid w:val="00122838"/>
    <w:rsid w:val="00135EB5"/>
    <w:rsid w:val="00136C89"/>
    <w:rsid w:val="0014077C"/>
    <w:rsid w:val="00141B18"/>
    <w:rsid w:val="001421F1"/>
    <w:rsid w:val="00145310"/>
    <w:rsid w:val="00151BEC"/>
    <w:rsid w:val="00157073"/>
    <w:rsid w:val="00162375"/>
    <w:rsid w:val="0016542D"/>
    <w:rsid w:val="001667BD"/>
    <w:rsid w:val="0017628C"/>
    <w:rsid w:val="001777ED"/>
    <w:rsid w:val="001832F5"/>
    <w:rsid w:val="00184B9F"/>
    <w:rsid w:val="001873E9"/>
    <w:rsid w:val="00193D21"/>
    <w:rsid w:val="001A3F6B"/>
    <w:rsid w:val="001A76D0"/>
    <w:rsid w:val="001B1B03"/>
    <w:rsid w:val="001B32F7"/>
    <w:rsid w:val="001B443A"/>
    <w:rsid w:val="001B7864"/>
    <w:rsid w:val="001E64DB"/>
    <w:rsid w:val="001E6E38"/>
    <w:rsid w:val="001E7139"/>
    <w:rsid w:val="001E78E4"/>
    <w:rsid w:val="001F2D3C"/>
    <w:rsid w:val="001F3DFF"/>
    <w:rsid w:val="0020070E"/>
    <w:rsid w:val="002108AD"/>
    <w:rsid w:val="00211066"/>
    <w:rsid w:val="0021301D"/>
    <w:rsid w:val="00213A71"/>
    <w:rsid w:val="00220498"/>
    <w:rsid w:val="00220EDB"/>
    <w:rsid w:val="00231232"/>
    <w:rsid w:val="002361A5"/>
    <w:rsid w:val="002523D2"/>
    <w:rsid w:val="0025334A"/>
    <w:rsid w:val="00253D52"/>
    <w:rsid w:val="0025435E"/>
    <w:rsid w:val="00267838"/>
    <w:rsid w:val="00271120"/>
    <w:rsid w:val="0028590C"/>
    <w:rsid w:val="00293218"/>
    <w:rsid w:val="002A1A1D"/>
    <w:rsid w:val="002B6C69"/>
    <w:rsid w:val="002C203D"/>
    <w:rsid w:val="002D1672"/>
    <w:rsid w:val="002D5C58"/>
    <w:rsid w:val="002E373A"/>
    <w:rsid w:val="002E3F93"/>
    <w:rsid w:val="002E4532"/>
    <w:rsid w:val="002F296E"/>
    <w:rsid w:val="002F6B38"/>
    <w:rsid w:val="00306306"/>
    <w:rsid w:val="00306E8B"/>
    <w:rsid w:val="00310530"/>
    <w:rsid w:val="00312B77"/>
    <w:rsid w:val="0031668A"/>
    <w:rsid w:val="00321776"/>
    <w:rsid w:val="00327A23"/>
    <w:rsid w:val="00331ACC"/>
    <w:rsid w:val="00332A99"/>
    <w:rsid w:val="003405E7"/>
    <w:rsid w:val="00341A02"/>
    <w:rsid w:val="00347CF6"/>
    <w:rsid w:val="00371E39"/>
    <w:rsid w:val="0037417C"/>
    <w:rsid w:val="00384ECC"/>
    <w:rsid w:val="00395E78"/>
    <w:rsid w:val="003A1C95"/>
    <w:rsid w:val="003B2153"/>
    <w:rsid w:val="003B30B5"/>
    <w:rsid w:val="003B7418"/>
    <w:rsid w:val="003C218B"/>
    <w:rsid w:val="003C3C0F"/>
    <w:rsid w:val="003D2D85"/>
    <w:rsid w:val="003D414E"/>
    <w:rsid w:val="003E2DCE"/>
    <w:rsid w:val="003E4132"/>
    <w:rsid w:val="003E4C7B"/>
    <w:rsid w:val="003F757F"/>
    <w:rsid w:val="00405080"/>
    <w:rsid w:val="00405199"/>
    <w:rsid w:val="0040671E"/>
    <w:rsid w:val="00411023"/>
    <w:rsid w:val="004156CB"/>
    <w:rsid w:val="004274F1"/>
    <w:rsid w:val="004329C7"/>
    <w:rsid w:val="00441233"/>
    <w:rsid w:val="00454889"/>
    <w:rsid w:val="004556EC"/>
    <w:rsid w:val="00455A9C"/>
    <w:rsid w:val="00475C3D"/>
    <w:rsid w:val="00483BCA"/>
    <w:rsid w:val="00497F6F"/>
    <w:rsid w:val="004A0FF0"/>
    <w:rsid w:val="004A2257"/>
    <w:rsid w:val="004B0866"/>
    <w:rsid w:val="004B11C9"/>
    <w:rsid w:val="004B37E8"/>
    <w:rsid w:val="004B4918"/>
    <w:rsid w:val="004B5CD2"/>
    <w:rsid w:val="004D1CAA"/>
    <w:rsid w:val="004D6B92"/>
    <w:rsid w:val="004D718B"/>
    <w:rsid w:val="004E17E9"/>
    <w:rsid w:val="004E2EF1"/>
    <w:rsid w:val="004E449E"/>
    <w:rsid w:val="004F2A89"/>
    <w:rsid w:val="004F4EAE"/>
    <w:rsid w:val="004F7F88"/>
    <w:rsid w:val="00516DFF"/>
    <w:rsid w:val="00526254"/>
    <w:rsid w:val="00543F39"/>
    <w:rsid w:val="00544F2D"/>
    <w:rsid w:val="0054664C"/>
    <w:rsid w:val="00556CEC"/>
    <w:rsid w:val="00562423"/>
    <w:rsid w:val="00577824"/>
    <w:rsid w:val="00577831"/>
    <w:rsid w:val="005A0E6C"/>
    <w:rsid w:val="005A61FA"/>
    <w:rsid w:val="005B02C0"/>
    <w:rsid w:val="005D2800"/>
    <w:rsid w:val="005E3A4E"/>
    <w:rsid w:val="005E4F2A"/>
    <w:rsid w:val="00601F8B"/>
    <w:rsid w:val="0061144C"/>
    <w:rsid w:val="00631C66"/>
    <w:rsid w:val="00632B76"/>
    <w:rsid w:val="00642F0F"/>
    <w:rsid w:val="00653E36"/>
    <w:rsid w:val="006562DE"/>
    <w:rsid w:val="00674524"/>
    <w:rsid w:val="00677954"/>
    <w:rsid w:val="006809EF"/>
    <w:rsid w:val="006828F2"/>
    <w:rsid w:val="0069434D"/>
    <w:rsid w:val="006B15CC"/>
    <w:rsid w:val="006B272B"/>
    <w:rsid w:val="006B3E75"/>
    <w:rsid w:val="006B4CA3"/>
    <w:rsid w:val="006B5839"/>
    <w:rsid w:val="006C31D1"/>
    <w:rsid w:val="006C7A54"/>
    <w:rsid w:val="006D6802"/>
    <w:rsid w:val="006E7B40"/>
    <w:rsid w:val="006F5F48"/>
    <w:rsid w:val="0070592F"/>
    <w:rsid w:val="00705F23"/>
    <w:rsid w:val="0071183B"/>
    <w:rsid w:val="007152FD"/>
    <w:rsid w:val="007246FB"/>
    <w:rsid w:val="00733664"/>
    <w:rsid w:val="00740898"/>
    <w:rsid w:val="00743538"/>
    <w:rsid w:val="00746DCC"/>
    <w:rsid w:val="00746FEE"/>
    <w:rsid w:val="0075210F"/>
    <w:rsid w:val="007547E0"/>
    <w:rsid w:val="00757CFC"/>
    <w:rsid w:val="0076285B"/>
    <w:rsid w:val="0076474A"/>
    <w:rsid w:val="00773594"/>
    <w:rsid w:val="0078465D"/>
    <w:rsid w:val="007B75B9"/>
    <w:rsid w:val="007B7C6C"/>
    <w:rsid w:val="007C05AD"/>
    <w:rsid w:val="007C378E"/>
    <w:rsid w:val="007C4A16"/>
    <w:rsid w:val="007D0609"/>
    <w:rsid w:val="007D3A85"/>
    <w:rsid w:val="007D664A"/>
    <w:rsid w:val="008045D8"/>
    <w:rsid w:val="008244CC"/>
    <w:rsid w:val="008302C7"/>
    <w:rsid w:val="00830F2D"/>
    <w:rsid w:val="00833830"/>
    <w:rsid w:val="00835B7F"/>
    <w:rsid w:val="008414EC"/>
    <w:rsid w:val="00844A1D"/>
    <w:rsid w:val="00844C89"/>
    <w:rsid w:val="00851F2D"/>
    <w:rsid w:val="00853432"/>
    <w:rsid w:val="00856000"/>
    <w:rsid w:val="00870226"/>
    <w:rsid w:val="00873887"/>
    <w:rsid w:val="00881293"/>
    <w:rsid w:val="0089044A"/>
    <w:rsid w:val="00892AE9"/>
    <w:rsid w:val="008A179D"/>
    <w:rsid w:val="008A4E4D"/>
    <w:rsid w:val="008A790C"/>
    <w:rsid w:val="008A79A7"/>
    <w:rsid w:val="008B0925"/>
    <w:rsid w:val="008B0CB3"/>
    <w:rsid w:val="008D6C4D"/>
    <w:rsid w:val="008D71C6"/>
    <w:rsid w:val="008E2F50"/>
    <w:rsid w:val="008E5234"/>
    <w:rsid w:val="008F26C1"/>
    <w:rsid w:val="00906896"/>
    <w:rsid w:val="00917645"/>
    <w:rsid w:val="00917D90"/>
    <w:rsid w:val="00922A2C"/>
    <w:rsid w:val="00923E95"/>
    <w:rsid w:val="0093477C"/>
    <w:rsid w:val="00961BBB"/>
    <w:rsid w:val="00961EC5"/>
    <w:rsid w:val="009625C3"/>
    <w:rsid w:val="00970706"/>
    <w:rsid w:val="00980BE8"/>
    <w:rsid w:val="00982F4A"/>
    <w:rsid w:val="00983861"/>
    <w:rsid w:val="00985035"/>
    <w:rsid w:val="009947E0"/>
    <w:rsid w:val="009A03A1"/>
    <w:rsid w:val="009A24EA"/>
    <w:rsid w:val="009A4166"/>
    <w:rsid w:val="009A77CB"/>
    <w:rsid w:val="009B1702"/>
    <w:rsid w:val="009B5400"/>
    <w:rsid w:val="009B6646"/>
    <w:rsid w:val="009C0CF1"/>
    <w:rsid w:val="009D0645"/>
    <w:rsid w:val="009F270C"/>
    <w:rsid w:val="009F5065"/>
    <w:rsid w:val="009F66D1"/>
    <w:rsid w:val="00A03722"/>
    <w:rsid w:val="00A17056"/>
    <w:rsid w:val="00A20F72"/>
    <w:rsid w:val="00A2111C"/>
    <w:rsid w:val="00A233A8"/>
    <w:rsid w:val="00A41A52"/>
    <w:rsid w:val="00A64183"/>
    <w:rsid w:val="00A71907"/>
    <w:rsid w:val="00A947C9"/>
    <w:rsid w:val="00AA0B6E"/>
    <w:rsid w:val="00AD03E2"/>
    <w:rsid w:val="00AD3D18"/>
    <w:rsid w:val="00AE1D8A"/>
    <w:rsid w:val="00AE243B"/>
    <w:rsid w:val="00AE53D9"/>
    <w:rsid w:val="00AF0348"/>
    <w:rsid w:val="00AF386D"/>
    <w:rsid w:val="00B13B4B"/>
    <w:rsid w:val="00B1448C"/>
    <w:rsid w:val="00B16A74"/>
    <w:rsid w:val="00B3472B"/>
    <w:rsid w:val="00B34D41"/>
    <w:rsid w:val="00B551B8"/>
    <w:rsid w:val="00B56D0B"/>
    <w:rsid w:val="00B6054E"/>
    <w:rsid w:val="00B8054F"/>
    <w:rsid w:val="00B81A5E"/>
    <w:rsid w:val="00B92AB9"/>
    <w:rsid w:val="00B944DF"/>
    <w:rsid w:val="00B94EEB"/>
    <w:rsid w:val="00B95503"/>
    <w:rsid w:val="00B968FE"/>
    <w:rsid w:val="00B96F7D"/>
    <w:rsid w:val="00BA2D9B"/>
    <w:rsid w:val="00BB4975"/>
    <w:rsid w:val="00BE19C9"/>
    <w:rsid w:val="00BE1C48"/>
    <w:rsid w:val="00BF6D0A"/>
    <w:rsid w:val="00C116AD"/>
    <w:rsid w:val="00C12DB7"/>
    <w:rsid w:val="00C174D6"/>
    <w:rsid w:val="00C212CE"/>
    <w:rsid w:val="00C36F05"/>
    <w:rsid w:val="00C42663"/>
    <w:rsid w:val="00C454A1"/>
    <w:rsid w:val="00C469D8"/>
    <w:rsid w:val="00C5031D"/>
    <w:rsid w:val="00C50CBF"/>
    <w:rsid w:val="00C52F7A"/>
    <w:rsid w:val="00C53ADA"/>
    <w:rsid w:val="00C568B5"/>
    <w:rsid w:val="00C6615B"/>
    <w:rsid w:val="00C7231F"/>
    <w:rsid w:val="00C74673"/>
    <w:rsid w:val="00C774BF"/>
    <w:rsid w:val="00C77E41"/>
    <w:rsid w:val="00C82FF4"/>
    <w:rsid w:val="00C86623"/>
    <w:rsid w:val="00C9093F"/>
    <w:rsid w:val="00CD69E8"/>
    <w:rsid w:val="00CE14A9"/>
    <w:rsid w:val="00CF5CFD"/>
    <w:rsid w:val="00D04624"/>
    <w:rsid w:val="00D139C3"/>
    <w:rsid w:val="00D2447C"/>
    <w:rsid w:val="00D24CF4"/>
    <w:rsid w:val="00D32446"/>
    <w:rsid w:val="00D51CC7"/>
    <w:rsid w:val="00D5217D"/>
    <w:rsid w:val="00D52829"/>
    <w:rsid w:val="00D5503A"/>
    <w:rsid w:val="00D559F5"/>
    <w:rsid w:val="00D60F71"/>
    <w:rsid w:val="00DA16AE"/>
    <w:rsid w:val="00DB66C1"/>
    <w:rsid w:val="00DC57C0"/>
    <w:rsid w:val="00DC606D"/>
    <w:rsid w:val="00DE0D03"/>
    <w:rsid w:val="00DE7235"/>
    <w:rsid w:val="00DF4489"/>
    <w:rsid w:val="00DF51A5"/>
    <w:rsid w:val="00DF68E1"/>
    <w:rsid w:val="00E13401"/>
    <w:rsid w:val="00E147A2"/>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D42A5"/>
    <w:rsid w:val="00EE0FF2"/>
    <w:rsid w:val="00EE4A72"/>
    <w:rsid w:val="00EF0D3B"/>
    <w:rsid w:val="00EF1161"/>
    <w:rsid w:val="00EF4ADA"/>
    <w:rsid w:val="00F00F24"/>
    <w:rsid w:val="00F01484"/>
    <w:rsid w:val="00F02558"/>
    <w:rsid w:val="00F03722"/>
    <w:rsid w:val="00F10AD1"/>
    <w:rsid w:val="00F1142C"/>
    <w:rsid w:val="00F11C06"/>
    <w:rsid w:val="00F12B36"/>
    <w:rsid w:val="00F16367"/>
    <w:rsid w:val="00F2105D"/>
    <w:rsid w:val="00F22079"/>
    <w:rsid w:val="00F2515D"/>
    <w:rsid w:val="00F25675"/>
    <w:rsid w:val="00F4283B"/>
    <w:rsid w:val="00F45A1B"/>
    <w:rsid w:val="00F466B8"/>
    <w:rsid w:val="00F468C6"/>
    <w:rsid w:val="00F52F00"/>
    <w:rsid w:val="00F570B7"/>
    <w:rsid w:val="00F67AC2"/>
    <w:rsid w:val="00F72418"/>
    <w:rsid w:val="00F72D85"/>
    <w:rsid w:val="00F7377D"/>
    <w:rsid w:val="00F74364"/>
    <w:rsid w:val="00F91A1E"/>
    <w:rsid w:val="00F95B35"/>
    <w:rsid w:val="00FA32D6"/>
    <w:rsid w:val="00FB230F"/>
    <w:rsid w:val="00FB359E"/>
    <w:rsid w:val="00FB5D42"/>
    <w:rsid w:val="00FD0DD6"/>
    <w:rsid w:val="00FD498F"/>
    <w:rsid w:val="00FD7A7E"/>
    <w:rsid w:val="00FD7BB1"/>
    <w:rsid w:val="00FE0E0C"/>
    <w:rsid w:val="00FE2979"/>
    <w:rsid w:val="00FE349C"/>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chart" Target="charts/chart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5\&#1090;&#1072;&#1073;&#1083;&#1080;&#1095;&#1077;&#1095;&#1091;&#1083;&#1077;&#1095;&#1082;&#107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melon\Desktop\&#1051;&#1072;&#1073;&#1086;&#1088;&#1072;&#1090;&#1086;&#1088;&#1085;&#1099;&#1077;%20&#1069;&#1048;&#1057;\&#1051;&#1072;&#1073;&#1086;&#1088;&#1072;&#1090;&#1086;&#1088;&#1085;&#1072;&#1103;%20&#8470;5\&#1090;&#1072;&#1073;&#1083;&#1080;&#1095;&#1077;&#1095;&#1091;&#1083;&#1077;&#1095;&#1082;&#107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elon\Desktop\&#1051;&#1072;&#1073;&#1086;&#1088;&#1072;&#1090;&#1086;&#1088;&#1085;&#1099;&#1077;%20&#1069;&#1048;&#1057;\&#1051;&#1072;&#1073;&#1086;&#1088;&#1072;&#1090;&#1086;&#1088;&#1085;&#1072;&#1103;%20&#8470;5\&#1090;&#1072;&#1073;&#1083;&#1080;&#1095;&#1077;&#1095;&#1091;&#1083;&#1077;&#1095;&#1082;&#107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1">
                <a:solidFill>
                  <a:sysClr val="windowText" lastClr="000000"/>
                </a:solidFill>
              </a:rPr>
              <a:t>Диод</a:t>
            </a:r>
            <a:r>
              <a:rPr lang="ru-RU" b="1" baseline="0">
                <a:solidFill>
                  <a:sysClr val="windowText" lastClr="000000"/>
                </a:solidFill>
              </a:rPr>
              <a:t>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Диод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Лист1!$C$3:$C$11</c:f>
              <c:numCache>
                <c:formatCode>General</c:formatCode>
                <c:ptCount val="9"/>
                <c:pt idx="0">
                  <c:v>1.004</c:v>
                </c:pt>
                <c:pt idx="1">
                  <c:v>0.93</c:v>
                </c:pt>
                <c:pt idx="2">
                  <c:v>0.88600000000000001</c:v>
                </c:pt>
                <c:pt idx="3">
                  <c:v>0.85399999999999998</c:v>
                </c:pt>
                <c:pt idx="4">
                  <c:v>0.82599999999999996</c:v>
                </c:pt>
                <c:pt idx="5">
                  <c:v>0.80400000000000005</c:v>
                </c:pt>
                <c:pt idx="6">
                  <c:v>0.78</c:v>
                </c:pt>
                <c:pt idx="7">
                  <c:v>0.748</c:v>
                </c:pt>
                <c:pt idx="8">
                  <c:v>0.66900000000000004</c:v>
                </c:pt>
              </c:numCache>
            </c:numRef>
          </c:cat>
          <c:val>
            <c:numRef>
              <c:f>Лист1!$B$3:$B$11</c:f>
              <c:numCache>
                <c:formatCode>General</c:formatCode>
                <c:ptCount val="9"/>
                <c:pt idx="0">
                  <c:v>88.838999999999999</c:v>
                </c:pt>
                <c:pt idx="1">
                  <c:v>44.185000000000002</c:v>
                </c:pt>
                <c:pt idx="2">
                  <c:v>29.111999999999998</c:v>
                </c:pt>
                <c:pt idx="3">
                  <c:v>21.44</c:v>
                </c:pt>
                <c:pt idx="4">
                  <c:v>16.687000000000001</c:v>
                </c:pt>
                <c:pt idx="5">
                  <c:v>13.314</c:v>
                </c:pt>
                <c:pt idx="6">
                  <c:v>10.569000000000001</c:v>
                </c:pt>
                <c:pt idx="7">
                  <c:v>7.819</c:v>
                </c:pt>
                <c:pt idx="8">
                  <c:v>3.6669999999999998</c:v>
                </c:pt>
              </c:numCache>
            </c:numRef>
          </c:val>
          <c:smooth val="0"/>
          <c:extLst>
            <c:ext xmlns:c16="http://schemas.microsoft.com/office/drawing/2014/chart" uri="{C3380CC4-5D6E-409C-BE32-E72D297353CC}">
              <c16:uniqueId val="{00000000-614C-4DD4-A2A8-F23F44A6329B}"/>
            </c:ext>
          </c:extLst>
        </c:ser>
        <c:dLbls>
          <c:showLegendKey val="0"/>
          <c:showVal val="0"/>
          <c:showCatName val="0"/>
          <c:showSerName val="0"/>
          <c:showPercent val="0"/>
          <c:showBubbleSize val="0"/>
        </c:dLbls>
        <c:marker val="1"/>
        <c:smooth val="0"/>
        <c:axId val="1138197151"/>
        <c:axId val="1138197631"/>
      </c:lineChart>
      <c:catAx>
        <c:axId val="1138197151"/>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631"/>
        <c:crosses val="autoZero"/>
        <c:auto val="1"/>
        <c:lblAlgn val="ctr"/>
        <c:lblOffset val="100"/>
        <c:noMultiLvlLbl val="0"/>
      </c:catAx>
      <c:valAx>
        <c:axId val="1138197631"/>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1">
                <a:solidFill>
                  <a:sysClr val="windowText" lastClr="000000"/>
                </a:solidFill>
              </a:rPr>
              <a:t>Диод</a:t>
            </a:r>
            <a:r>
              <a:rPr lang="ru-RU" b="1" baseline="0">
                <a:solidFill>
                  <a:sysClr val="windowText" lastClr="000000"/>
                </a:solidFill>
              </a:rPr>
              <a:t> №2</a:t>
            </a:r>
          </a:p>
        </c:rich>
      </c:tx>
      <c:overlay val="0"/>
      <c:spPr>
        <a:noFill/>
        <a:ln>
          <a:noFill/>
        </a:ln>
        <a:effectLst/>
      </c:spPr>
    </c:title>
    <c:autoTitleDeleted val="0"/>
    <c:plotArea>
      <c:layout/>
      <c:lineChart>
        <c:grouping val="standard"/>
        <c:varyColors val="0"/>
        <c:ser>
          <c:idx val="1"/>
          <c:order val="0"/>
          <c:tx>
            <c:strRef>
              <c:f>Лист1!$D$1</c:f>
              <c:strCache>
                <c:ptCount val="1"/>
                <c:pt idx="0">
                  <c:v>Диод №2</c:v>
                </c:pt>
              </c:strCache>
            </c:strRef>
          </c:tx>
          <c:cat>
            <c:numRef>
              <c:f>Лист1!$E$3:$E$11</c:f>
              <c:numCache>
                <c:formatCode>General</c:formatCode>
                <c:ptCount val="9"/>
                <c:pt idx="0">
                  <c:v>0.47399999999999998</c:v>
                </c:pt>
                <c:pt idx="1">
                  <c:v>0.438</c:v>
                </c:pt>
                <c:pt idx="2">
                  <c:v>0.41599999999999998</c:v>
                </c:pt>
                <c:pt idx="3">
                  <c:v>0.40100000000000002</c:v>
                </c:pt>
                <c:pt idx="4">
                  <c:v>0.38900000000000001</c:v>
                </c:pt>
                <c:pt idx="5">
                  <c:v>0.379</c:v>
                </c:pt>
                <c:pt idx="6">
                  <c:v>0.36899999999999999</c:v>
                </c:pt>
                <c:pt idx="7">
                  <c:v>0.35899999999999999</c:v>
                </c:pt>
                <c:pt idx="8">
                  <c:v>0.34100000000000003</c:v>
                </c:pt>
              </c:numCache>
            </c:numRef>
          </c:cat>
          <c:val>
            <c:numRef>
              <c:f>Лист1!$D$3:$D$11</c:f>
              <c:numCache>
                <c:formatCode>General</c:formatCode>
                <c:ptCount val="9"/>
                <c:pt idx="0">
                  <c:v>94.727000000000004</c:v>
                </c:pt>
                <c:pt idx="1">
                  <c:v>47.261000000000003</c:v>
                </c:pt>
                <c:pt idx="2">
                  <c:v>31.347999999999999</c:v>
                </c:pt>
                <c:pt idx="3">
                  <c:v>23.327000000000002</c:v>
                </c:pt>
                <c:pt idx="4">
                  <c:v>18.442</c:v>
                </c:pt>
                <c:pt idx="5">
                  <c:v>15.087</c:v>
                </c:pt>
                <c:pt idx="6">
                  <c:v>12.526999999999999</c:v>
                </c:pt>
                <c:pt idx="7">
                  <c:v>10.256</c:v>
                </c:pt>
                <c:pt idx="8">
                  <c:v>7.3159999999999998</c:v>
                </c:pt>
              </c:numCache>
            </c:numRef>
          </c:val>
          <c:smooth val="0"/>
          <c:extLst>
            <c:ext xmlns:c16="http://schemas.microsoft.com/office/drawing/2014/chart" uri="{C3380CC4-5D6E-409C-BE32-E72D297353CC}">
              <c16:uniqueId val="{00000000-A6D0-4E0F-B225-9F308529E49C}"/>
            </c:ext>
          </c:extLst>
        </c:ser>
        <c:dLbls>
          <c:showLegendKey val="0"/>
          <c:showVal val="0"/>
          <c:showCatName val="0"/>
          <c:showSerName val="0"/>
          <c:showPercent val="0"/>
          <c:showBubbleSize val="0"/>
        </c:dLbls>
        <c:marker val="1"/>
        <c:smooth val="0"/>
        <c:axId val="1138197151"/>
        <c:axId val="1138197631"/>
      </c:lineChart>
      <c:catAx>
        <c:axId val="1138197151"/>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631"/>
        <c:crosses val="autoZero"/>
        <c:auto val="1"/>
        <c:lblAlgn val="ctr"/>
        <c:lblOffset val="100"/>
        <c:noMultiLvlLbl val="0"/>
      </c:catAx>
      <c:valAx>
        <c:axId val="1138197631"/>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151"/>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legend>
    <c:plotVisOnly val="1"/>
    <c:dispBlanksAs val="gap"/>
    <c:showDLblsOverMax val="0"/>
    <c:extLst/>
  </c:chart>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1">
                <a:solidFill>
                  <a:sysClr val="windowText" lastClr="000000"/>
                </a:solidFill>
              </a:rPr>
              <a:t>Диод</a:t>
            </a:r>
            <a:r>
              <a:rPr lang="ru-RU" b="1" baseline="0">
                <a:solidFill>
                  <a:sysClr val="windowText" lastClr="000000"/>
                </a:solidFill>
              </a:rPr>
              <a:t> №3</a:t>
            </a:r>
          </a:p>
        </c:rich>
      </c:tx>
      <c:overlay val="0"/>
      <c:spPr>
        <a:noFill/>
        <a:ln>
          <a:noFill/>
        </a:ln>
        <a:effectLst/>
      </c:spPr>
    </c:title>
    <c:autoTitleDeleted val="0"/>
    <c:plotArea>
      <c:layout/>
      <c:lineChart>
        <c:grouping val="standard"/>
        <c:varyColors val="0"/>
        <c:ser>
          <c:idx val="1"/>
          <c:order val="0"/>
          <c:tx>
            <c:strRef>
              <c:f>Лист1!$F$1</c:f>
              <c:strCache>
                <c:ptCount val="1"/>
                <c:pt idx="0">
                  <c:v>Диод №3</c:v>
                </c:pt>
              </c:strCache>
            </c:strRef>
          </c:tx>
          <c:spPr>
            <a:ln>
              <a:solidFill>
                <a:srgbClr val="92D050"/>
              </a:solidFill>
            </a:ln>
          </c:spPr>
          <c:marker>
            <c:spPr>
              <a:solidFill>
                <a:srgbClr val="00B050"/>
              </a:solidFill>
              <a:ln>
                <a:solidFill>
                  <a:srgbClr val="92D050"/>
                </a:solidFill>
              </a:ln>
            </c:spPr>
          </c:marker>
          <c:cat>
            <c:numRef>
              <c:f>Лист1!$G$3:$G$11</c:f>
              <c:numCache>
                <c:formatCode>General</c:formatCode>
                <c:ptCount val="9"/>
                <c:pt idx="0">
                  <c:v>1.171</c:v>
                </c:pt>
                <c:pt idx="1">
                  <c:v>1.1379999999999999</c:v>
                </c:pt>
                <c:pt idx="2">
                  <c:v>1.1180000000000001</c:v>
                </c:pt>
                <c:pt idx="3">
                  <c:v>1.103</c:v>
                </c:pt>
                <c:pt idx="4">
                  <c:v>1.091</c:v>
                </c:pt>
                <c:pt idx="5">
                  <c:v>1.079</c:v>
                </c:pt>
                <c:pt idx="6">
                  <c:v>1.0660000000000001</c:v>
                </c:pt>
                <c:pt idx="7">
                  <c:v>1.046</c:v>
                </c:pt>
                <c:pt idx="8">
                  <c:v>0.94199999999999995</c:v>
                </c:pt>
              </c:numCache>
            </c:numRef>
          </c:cat>
          <c:val>
            <c:numRef>
              <c:f>Лист1!$F$3:$F$11</c:f>
              <c:numCache>
                <c:formatCode>General</c:formatCode>
                <c:ptCount val="9"/>
                <c:pt idx="0">
                  <c:v>86.992999999999995</c:v>
                </c:pt>
                <c:pt idx="1">
                  <c:v>42.889000000000003</c:v>
                </c:pt>
                <c:pt idx="2">
                  <c:v>28.01</c:v>
                </c:pt>
                <c:pt idx="3">
                  <c:v>20.402999999999999</c:v>
                </c:pt>
                <c:pt idx="4">
                  <c:v>15.637</c:v>
                </c:pt>
                <c:pt idx="5">
                  <c:v>12.17</c:v>
                </c:pt>
                <c:pt idx="6">
                  <c:v>9.2080000000000002</c:v>
                </c:pt>
                <c:pt idx="7">
                  <c:v>5.9619999999999997</c:v>
                </c:pt>
                <c:pt idx="8">
                  <c:v>0.64</c:v>
                </c:pt>
              </c:numCache>
            </c:numRef>
          </c:val>
          <c:smooth val="0"/>
          <c:extLst>
            <c:ext xmlns:c16="http://schemas.microsoft.com/office/drawing/2014/chart" uri="{C3380CC4-5D6E-409C-BE32-E72D297353CC}">
              <c16:uniqueId val="{00000000-7BEA-4472-87E3-36DAA9FFD652}"/>
            </c:ext>
          </c:extLst>
        </c:ser>
        <c:dLbls>
          <c:showLegendKey val="0"/>
          <c:showVal val="0"/>
          <c:showCatName val="0"/>
          <c:showSerName val="0"/>
          <c:showPercent val="0"/>
          <c:showBubbleSize val="0"/>
        </c:dLbls>
        <c:marker val="1"/>
        <c:smooth val="0"/>
        <c:axId val="1138197151"/>
        <c:axId val="1138197631"/>
      </c:lineChart>
      <c:catAx>
        <c:axId val="1138197151"/>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631"/>
        <c:crosses val="autoZero"/>
        <c:auto val="1"/>
        <c:lblAlgn val="ctr"/>
        <c:lblOffset val="100"/>
        <c:noMultiLvlLbl val="0"/>
      </c:catAx>
      <c:valAx>
        <c:axId val="1138197631"/>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1138197151"/>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legend>
    <c:plotVisOnly val="1"/>
    <c:dispBlanksAs val="gap"/>
    <c:showDLblsOverMax val="0"/>
    <c:extLst/>
  </c:chart>
  <c:txPr>
    <a:bodyPr/>
    <a:lstStyle/>
    <a:p>
      <a:pPr>
        <a:defRPr/>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2528</Words>
  <Characters>14410</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2025-10-16T05:57:00Z</dcterms:modified>
</cp:coreProperties>
</file>