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29" w:rsidRDefault="00826729">
      <w:pPr>
        <w:rPr>
          <w:b/>
        </w:rPr>
      </w:pPr>
      <w:bookmarkStart w:id="0" w:name="_GoBack"/>
      <w:bookmarkEnd w:id="0"/>
    </w:p>
    <w:p w:rsidR="00826729" w:rsidRDefault="00826729">
      <w:pPr>
        <w:rPr>
          <w:b/>
        </w:rPr>
      </w:pPr>
    </w:p>
    <w:p w:rsidR="00FD1CA2" w:rsidRDefault="00FD1CA2">
      <w:r w:rsidRPr="00D13407">
        <w:rPr>
          <w:b/>
        </w:rPr>
        <w:t>Objective</w:t>
      </w:r>
      <w:r>
        <w:t>: estimate cumulative NDVI (and deviation from LTA) at EOS with ANN</w:t>
      </w:r>
    </w:p>
    <w:p w:rsidR="00D043A5" w:rsidRDefault="00D043A5">
      <w:r w:rsidRPr="00D13407">
        <w:rPr>
          <w:b/>
        </w:rPr>
        <w:t>Target</w:t>
      </w:r>
      <w:r>
        <w:t>: EOS NDV</w:t>
      </w:r>
      <w:r w:rsidR="00D13407">
        <w:t>I anomaly</w:t>
      </w:r>
    </w:p>
    <w:p w:rsidR="00D043A5" w:rsidRDefault="00D043A5">
      <w:r w:rsidRPr="00D13407">
        <w:rPr>
          <w:b/>
        </w:rPr>
        <w:t>Input</w:t>
      </w:r>
      <w:r>
        <w:t xml:space="preserve">: </w:t>
      </w:r>
      <w:r w:rsidR="00E9756F">
        <w:t xml:space="preserve">location characteristics (eco-climatology, climatology, soil), </w:t>
      </w:r>
      <w:r>
        <w:t xml:space="preserve">NDVI and METEO observed so far, </w:t>
      </w:r>
      <w:proofErr w:type="spellStart"/>
      <w:r>
        <w:t>meteo</w:t>
      </w:r>
      <w:proofErr w:type="spellEnd"/>
      <w:r>
        <w:t xml:space="preserve"> forecasts</w:t>
      </w:r>
    </w:p>
    <w:p w:rsidR="00D043A5" w:rsidRDefault="00D043A5">
      <w:r w:rsidRPr="00D13407">
        <w:rPr>
          <w:b/>
        </w:rPr>
        <w:t>General architecture</w:t>
      </w:r>
      <w:r>
        <w:t xml:space="preserve">: </w:t>
      </w:r>
      <w:r w:rsidR="00E9756F">
        <w:br/>
        <w:t xml:space="preserve">OPT1: </w:t>
      </w:r>
      <w:r w:rsidR="00A57AEF">
        <w:t xml:space="preserve">one ANN per </w:t>
      </w:r>
      <w:proofErr w:type="spellStart"/>
      <w:r w:rsidR="00A57AEF">
        <w:t>pheno</w:t>
      </w:r>
      <w:proofErr w:type="spellEnd"/>
      <w:r w:rsidR="00A57AEF">
        <w:t xml:space="preserve"> phase (5 phases in total). Phase X is trained over NDVI variables belonging to phase 1 to X (i.e. the ANN of phase 4 sees variables of phases 1 to 4) and </w:t>
      </w:r>
      <w:proofErr w:type="spellStart"/>
      <w:r w:rsidR="00A57AEF">
        <w:t>meteo</w:t>
      </w:r>
      <w:proofErr w:type="spellEnd"/>
      <w:r w:rsidR="00A57AEF">
        <w:t xml:space="preserve"> variables of </w:t>
      </w:r>
      <w:r w:rsidR="00D13407">
        <w:t>all phases (future phases are filled with forecasts or LTA: next 32 days is ENS extended, next 183 days is SEAS, after is LTA).</w:t>
      </w:r>
    </w:p>
    <w:p w:rsidR="00D13407" w:rsidRDefault="00E9756F">
      <w:r>
        <w:rPr>
          <w:highlight w:val="yellow"/>
        </w:rPr>
        <w:t xml:space="preserve">OPT2: </w:t>
      </w:r>
      <w:r w:rsidR="00D13407" w:rsidRPr="002009D8">
        <w:rPr>
          <w:highlight w:val="yellow"/>
        </w:rPr>
        <w:t xml:space="preserve">single ANN with future NDVI filled with </w:t>
      </w:r>
      <w:proofErr w:type="gramStart"/>
      <w:r w:rsidR="00D13407" w:rsidRPr="002009D8">
        <w:rPr>
          <w:highlight w:val="yellow"/>
        </w:rPr>
        <w:t>LTA?</w:t>
      </w:r>
      <w:proofErr w:type="gramEnd"/>
      <w:r w:rsidR="00D13407" w:rsidRPr="002009D8">
        <w:rPr>
          <w:highlight w:val="yellow"/>
        </w:rPr>
        <w:t xml:space="preserve"> In this </w:t>
      </w:r>
      <w:proofErr w:type="gramStart"/>
      <w:r w:rsidR="00D13407" w:rsidRPr="002009D8">
        <w:rPr>
          <w:highlight w:val="yellow"/>
        </w:rPr>
        <w:t>case</w:t>
      </w:r>
      <w:proofErr w:type="gramEnd"/>
      <w:r w:rsidR="00D13407" w:rsidRPr="002009D8">
        <w:rPr>
          <w:highlight w:val="yellow"/>
        </w:rPr>
        <w:t xml:space="preserve"> the ANN should see in which phase it is and decide to what extent LTA has to </w:t>
      </w:r>
      <w:r w:rsidR="00D13407" w:rsidRPr="00AA7856">
        <w:rPr>
          <w:highlight w:val="yellow"/>
        </w:rPr>
        <w:t>be used.</w:t>
      </w:r>
      <w:r w:rsidR="00AA7856" w:rsidRPr="00AA7856">
        <w:rPr>
          <w:highlight w:val="yellow"/>
        </w:rPr>
        <w:t xml:space="preserve"> If </w:t>
      </w:r>
      <w:proofErr w:type="spellStart"/>
      <w:r w:rsidR="00AA7856" w:rsidRPr="00AA7856">
        <w:rPr>
          <w:highlight w:val="yellow"/>
        </w:rPr>
        <w:t>prct</w:t>
      </w:r>
      <w:proofErr w:type="spellEnd"/>
      <w:r w:rsidR="00AA7856" w:rsidRPr="00AA7856">
        <w:rPr>
          <w:highlight w:val="yellow"/>
        </w:rPr>
        <w:t xml:space="preserve"> are used it is always 50%.</w:t>
      </w:r>
    </w:p>
    <w:p w:rsidR="00D13407" w:rsidRDefault="00D13407">
      <w:r>
        <w:t xml:space="preserve">Should we provide </w:t>
      </w:r>
      <w:proofErr w:type="spellStart"/>
      <w:r>
        <w:t>meteo</w:t>
      </w:r>
      <w:proofErr w:type="spellEnd"/>
      <w:r>
        <w:t xml:space="preserve"> as anomaly</w:t>
      </w:r>
      <w:r w:rsidR="00E9756F">
        <w:t xml:space="preserve"> or physical values</w:t>
      </w:r>
      <w:r>
        <w:t xml:space="preserve">? </w:t>
      </w:r>
      <w:r w:rsidR="00E9756F">
        <w:t xml:space="preserve">With </w:t>
      </w:r>
      <w:proofErr w:type="gramStart"/>
      <w:r w:rsidR="00E9756F">
        <w:t>anomalies</w:t>
      </w:r>
      <w:proofErr w:type="gramEnd"/>
      <w:r w:rsidR="00E9756F">
        <w:t xml:space="preserve"> </w:t>
      </w:r>
      <w:r>
        <w:t>the ANN may associate that 0 anomaly in weather forecast means 0 anomaly in EOS NDVI.</w:t>
      </w:r>
      <w:r w:rsidR="00E9756F">
        <w:t xml:space="preserve"> With physical </w:t>
      </w:r>
      <w:proofErr w:type="gramStart"/>
      <w:r w:rsidR="00E9756F">
        <w:t>values</w:t>
      </w:r>
      <w:proofErr w:type="gramEnd"/>
      <w:r w:rsidR="00E9756F">
        <w:t xml:space="preserve"> the NN has to “discover” that a given P is causing/not causing a deficit in different settings.</w:t>
      </w:r>
    </w:p>
    <w:p w:rsidR="00E9756F" w:rsidRDefault="00E9756F">
      <w:r w:rsidRPr="00E9756F">
        <w:rPr>
          <w:highlight w:val="yellow"/>
        </w:rPr>
        <w:t>How can we take into account the uncertainty in some input variables (e.g. weather forecasts)?</w:t>
      </w:r>
    </w:p>
    <w:p w:rsidR="00D13407" w:rsidRDefault="00D13407">
      <w:r w:rsidRPr="002009D8">
        <w:rPr>
          <w:highlight w:val="yellow"/>
        </w:rPr>
        <w:t xml:space="preserve">How can we model </w:t>
      </w:r>
      <w:r w:rsidR="002009D8" w:rsidRPr="002009D8">
        <w:rPr>
          <w:highlight w:val="yellow"/>
        </w:rPr>
        <w:t>uncertainty</w:t>
      </w:r>
      <w:r w:rsidRPr="002009D8">
        <w:rPr>
          <w:highlight w:val="yellow"/>
        </w:rPr>
        <w:t>?</w:t>
      </w:r>
      <w:r w:rsidR="002009D8" w:rsidRPr="002009D8">
        <w:rPr>
          <w:highlight w:val="yellow"/>
        </w:rPr>
        <w:t xml:space="preserve"> Can we have an additional ANN that </w:t>
      </w:r>
      <w:proofErr w:type="gramStart"/>
      <w:r w:rsidR="002009D8" w:rsidRPr="002009D8">
        <w:rPr>
          <w:highlight w:val="yellow"/>
        </w:rPr>
        <w:t>is trained</w:t>
      </w:r>
      <w:proofErr w:type="gramEnd"/>
      <w:r w:rsidR="002009D8" w:rsidRPr="002009D8">
        <w:rPr>
          <w:highlight w:val="yellow"/>
        </w:rPr>
        <w:t xml:space="preserve"> with the same data over the RMSE in prediction of the estimation ANN?</w:t>
      </w:r>
      <w:r w:rsidR="00324CBB">
        <w:t xml:space="preserve"> It does not make sense, if an ANN can predict the error one can use it for a better prediction.</w:t>
      </w:r>
    </w:p>
    <w:p w:rsidR="002009D8" w:rsidRDefault="00E9756F">
      <w:r>
        <w:t xml:space="preserve">How </w:t>
      </w:r>
      <w:proofErr w:type="spellStart"/>
      <w:r>
        <w:t>catagorial</w:t>
      </w:r>
      <w:proofErr w:type="spellEnd"/>
      <w:r>
        <w:t xml:space="preserve"> variable </w:t>
      </w:r>
      <w:proofErr w:type="gramStart"/>
      <w:r>
        <w:t>can be treated</w:t>
      </w:r>
      <w:proofErr w:type="gramEnd"/>
      <w:r>
        <w:t xml:space="preserve"> in ANN? Binary encoding: for instance one variable per each </w:t>
      </w:r>
      <w:r w:rsidR="00560C67">
        <w:t xml:space="preserve">soil type, all set </w:t>
      </w:r>
      <w:proofErr w:type="gramStart"/>
      <w:r w:rsidR="00560C67">
        <w:t>0</w:t>
      </w:r>
      <w:proofErr w:type="gramEnd"/>
      <w:r w:rsidR="00560C67">
        <w:t xml:space="preserve"> expect the one of the soil at location, set to 1.</w:t>
      </w:r>
      <w:r w:rsidR="003B4EE1">
        <w:t xml:space="preserve"> </w:t>
      </w:r>
      <w:proofErr w:type="gramStart"/>
      <w:r w:rsidR="003B4EE1">
        <w:t>Or</w:t>
      </w:r>
      <w:proofErr w:type="gramEnd"/>
      <w:r w:rsidR="003B4EE1">
        <w:t xml:space="preserve"> One of N encoding (see </w:t>
      </w:r>
      <w:proofErr w:type="spellStart"/>
      <w:r w:rsidR="003B4EE1">
        <w:t>Matlab</w:t>
      </w:r>
      <w:proofErr w:type="spellEnd"/>
      <w:r w:rsidR="003B4EE1">
        <w:t xml:space="preserve"> documentation, soil 1 is [1 0 0 0 0 0 0], soil 2 is [0 1 0 0 0 0 0] and so on.</w:t>
      </w:r>
    </w:p>
    <w:p w:rsidR="00531924" w:rsidRDefault="00531924">
      <w:r>
        <w:t xml:space="preserve">Phases can be coded from </w:t>
      </w:r>
      <w:proofErr w:type="gramStart"/>
      <w:r>
        <w:t>1</w:t>
      </w:r>
      <w:proofErr w:type="gramEnd"/>
      <w:r>
        <w:t xml:space="preserve"> to 4.</w:t>
      </w:r>
    </w:p>
    <w:p w:rsidR="00E66C01" w:rsidRDefault="002633BF">
      <w:r>
        <w:t xml:space="preserve">What about irrigated crops (where climate has no influence)? </w:t>
      </w:r>
    </w:p>
    <w:p w:rsidR="002633BF" w:rsidRDefault="002633BF">
      <w:proofErr w:type="gramStart"/>
      <w:r>
        <w:t xml:space="preserve">What if we provide </w:t>
      </w:r>
      <w:proofErr w:type="spellStart"/>
      <w:r>
        <w:t>lat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as well to the NN?</w:t>
      </w:r>
      <w:proofErr w:type="gramEnd"/>
      <w:r>
        <w:t xml:space="preserve"> </w:t>
      </w:r>
    </w:p>
    <w:p w:rsidR="00BC271E" w:rsidRDefault="00BC271E" w:rsidP="00BC271E">
      <w:pPr>
        <w:rPr>
          <w:b/>
        </w:rPr>
      </w:pPr>
      <w:r>
        <w:rPr>
          <w:b/>
        </w:rPr>
        <w:t>Output</w:t>
      </w:r>
      <w:r w:rsidRPr="00071C0D">
        <w:rPr>
          <w:b/>
        </w:rPr>
        <w:t xml:space="preserve"> variables</w:t>
      </w:r>
    </w:p>
    <w:p w:rsidR="00BC271E" w:rsidRDefault="00BC271E" w:rsidP="00BC271E">
      <w:proofErr w:type="spellStart"/>
      <w:proofErr w:type="gramStart"/>
      <w:r>
        <w:t>zNDVIc</w:t>
      </w:r>
      <w:proofErr w:type="spellEnd"/>
      <w:proofErr w:type="gramEnd"/>
      <w:r>
        <w:t xml:space="preserve"> (or </w:t>
      </w:r>
      <w:proofErr w:type="spellStart"/>
      <w:r>
        <w:t>non parametric</w:t>
      </w:r>
      <w:proofErr w:type="spellEnd"/>
      <w:r>
        <w:t xml:space="preserve"> percentile of </w:t>
      </w:r>
      <w:proofErr w:type="spellStart"/>
      <w:r>
        <w:t>NDVIc</w:t>
      </w:r>
      <w:proofErr w:type="spellEnd"/>
      <w:r>
        <w:t xml:space="preserve"> in HIS)</w:t>
      </w:r>
      <w:r w:rsidR="00B45674">
        <w:t>, Better the percentile that make no assumption and is already 0-1</w:t>
      </w:r>
    </w:p>
    <w:p w:rsidR="00BC271E" w:rsidRDefault="00BC271E"/>
    <w:p w:rsidR="00ED2CA5" w:rsidRPr="00ED2CA5" w:rsidRDefault="00ED2CA5">
      <w:pPr>
        <w:rPr>
          <w:b/>
        </w:rPr>
      </w:pPr>
      <w:proofErr w:type="spellStart"/>
      <w:r w:rsidRPr="00ED2CA5">
        <w:rPr>
          <w:b/>
        </w:rPr>
        <w:t>Pheno</w:t>
      </w:r>
      <w:proofErr w:type="spellEnd"/>
      <w:r w:rsidRPr="00ED2CA5">
        <w:rPr>
          <w:b/>
        </w:rPr>
        <w:t xml:space="preserve"> events</w:t>
      </w:r>
    </w:p>
    <w:p w:rsidR="00ED2CA5" w:rsidRDefault="00ED2CA5">
      <w:r>
        <w:t>1-SOS, 2-MG (mid-growth, middle point between SOS and TOM), 3-TOM, 4-SEN, 5-EOS</w:t>
      </w:r>
    </w:p>
    <w:p w:rsidR="00FD1CA2" w:rsidRPr="00071C0D" w:rsidRDefault="00FD1CA2">
      <w:pPr>
        <w:rPr>
          <w:b/>
        </w:rPr>
      </w:pPr>
      <w:r w:rsidRPr="00071C0D">
        <w:rPr>
          <w:b/>
        </w:rPr>
        <w:t>Input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D1CA2" w:rsidTr="00FD1CA2">
        <w:tc>
          <w:tcPr>
            <w:tcW w:w="3209" w:type="dxa"/>
          </w:tcPr>
          <w:p w:rsidR="00FD1CA2" w:rsidRPr="00BC271E" w:rsidRDefault="00FD1CA2">
            <w:pPr>
              <w:rPr>
                <w:b/>
              </w:rPr>
            </w:pPr>
          </w:p>
        </w:tc>
        <w:tc>
          <w:tcPr>
            <w:tcW w:w="3209" w:type="dxa"/>
          </w:tcPr>
          <w:p w:rsidR="00FD1CA2" w:rsidRDefault="00FD1CA2"/>
        </w:tc>
        <w:tc>
          <w:tcPr>
            <w:tcW w:w="3210" w:type="dxa"/>
          </w:tcPr>
          <w:p w:rsidR="00FD1CA2" w:rsidRDefault="00FD1CA2"/>
        </w:tc>
      </w:tr>
      <w:tr w:rsidR="00FD1CA2" w:rsidTr="00FD1CA2">
        <w:tc>
          <w:tcPr>
            <w:tcW w:w="3209" w:type="dxa"/>
          </w:tcPr>
          <w:p w:rsidR="00FD1CA2" w:rsidRDefault="00AD75DE">
            <w:r>
              <w:t>PP (</w:t>
            </w:r>
            <w:proofErr w:type="spellStart"/>
            <w:r w:rsidR="00203FDD">
              <w:t>Pheno</w:t>
            </w:r>
            <w:proofErr w:type="spellEnd"/>
            <w:r w:rsidR="00203FDD">
              <w:t xml:space="preserve"> phase</w:t>
            </w:r>
            <w:r>
              <w:t>)</w:t>
            </w:r>
          </w:p>
        </w:tc>
        <w:tc>
          <w:tcPr>
            <w:tcW w:w="3209" w:type="dxa"/>
          </w:tcPr>
          <w:p w:rsidR="00FD1CA2" w:rsidRDefault="00ED2CA5" w:rsidP="00AD75DE">
            <w:r>
              <w:t>Initial Growth (SOS2MG); Growth (MG2TOM); Senescence (TOM2SEN); Late Senescence (SEN2EOS)</w:t>
            </w:r>
          </w:p>
        </w:tc>
        <w:tc>
          <w:tcPr>
            <w:tcW w:w="3210" w:type="dxa"/>
          </w:tcPr>
          <w:p w:rsidR="00FD1CA2" w:rsidRDefault="00FD1CA2"/>
        </w:tc>
      </w:tr>
      <w:tr w:rsidR="00BC415F" w:rsidTr="00FD1CA2">
        <w:tc>
          <w:tcPr>
            <w:tcW w:w="3209" w:type="dxa"/>
          </w:tcPr>
          <w:p w:rsidR="00BC415F" w:rsidRDefault="00BC415F" w:rsidP="00BC415F">
            <w:proofErr w:type="spellStart"/>
            <w:r>
              <w:lastRenderedPageBreak/>
              <w:t>Prct</w:t>
            </w:r>
            <w:proofErr w:type="spellEnd"/>
            <w:r>
              <w:t xml:space="preserve"> of cumulative precipitation (1 month) before SOS </w:t>
            </w:r>
          </w:p>
        </w:tc>
        <w:tc>
          <w:tcPr>
            <w:tcW w:w="3209" w:type="dxa"/>
          </w:tcPr>
          <w:p w:rsidR="00BC415F" w:rsidRDefault="00BC415F" w:rsidP="00BC415F"/>
        </w:tc>
        <w:tc>
          <w:tcPr>
            <w:tcW w:w="3210" w:type="dxa"/>
          </w:tcPr>
          <w:p w:rsidR="00BC415F" w:rsidRDefault="00BC415F" w:rsidP="00BC415F"/>
        </w:tc>
      </w:tr>
      <w:tr w:rsidR="00BC415F" w:rsidTr="00BF504B">
        <w:tc>
          <w:tcPr>
            <w:tcW w:w="9628" w:type="dxa"/>
            <w:gridSpan w:val="3"/>
          </w:tcPr>
          <w:p w:rsidR="00BC415F" w:rsidRPr="000C1899" w:rsidRDefault="00BC415F" w:rsidP="00BC415F">
            <w:pPr>
              <w:rPr>
                <w:b/>
              </w:rPr>
            </w:pPr>
            <w:proofErr w:type="spellStart"/>
            <w:r>
              <w:rPr>
                <w:b/>
              </w:rPr>
              <w:t>Pheno</w:t>
            </w:r>
            <w:proofErr w:type="spellEnd"/>
            <w:r>
              <w:rPr>
                <w:b/>
              </w:rPr>
              <w:t>-phase specific variables (e</w:t>
            </w:r>
            <w:r w:rsidRPr="000C1899">
              <w:rPr>
                <w:b/>
              </w:rPr>
              <w:t xml:space="preserve">ach of the following is given per </w:t>
            </w:r>
            <w:proofErr w:type="spellStart"/>
            <w:r w:rsidRPr="000C1899">
              <w:rPr>
                <w:b/>
              </w:rPr>
              <w:t>pheno</w:t>
            </w:r>
            <w:proofErr w:type="spellEnd"/>
            <w:r>
              <w:rPr>
                <w:b/>
              </w:rPr>
              <w:t>-</w:t>
            </w:r>
            <w:r w:rsidRPr="000C1899">
              <w:rPr>
                <w:b/>
              </w:rPr>
              <w:t>phase</w:t>
            </w:r>
            <w:r>
              <w:rPr>
                <w:b/>
              </w:rPr>
              <w:t>)</w:t>
            </w:r>
          </w:p>
        </w:tc>
      </w:tr>
      <w:tr w:rsidR="00BC415F" w:rsidTr="00FD1CA2">
        <w:tc>
          <w:tcPr>
            <w:tcW w:w="3209" w:type="dxa"/>
          </w:tcPr>
          <w:p w:rsidR="00BC415F" w:rsidRDefault="00BC415F" w:rsidP="00BC415F">
            <w:proofErr w:type="spellStart"/>
            <w:r>
              <w:t>prct</w:t>
            </w:r>
            <w:proofErr w:type="spellEnd"/>
            <w:r>
              <w:t xml:space="preserve"> </w:t>
            </w:r>
            <w:proofErr w:type="spellStart"/>
            <w:r>
              <w:t>NDVic</w:t>
            </w:r>
            <w:proofErr w:type="spellEnd"/>
          </w:p>
        </w:tc>
        <w:tc>
          <w:tcPr>
            <w:tcW w:w="3209" w:type="dxa"/>
          </w:tcPr>
          <w:p w:rsidR="00BC415F" w:rsidRDefault="00BC415F" w:rsidP="00BC415F">
            <w:r>
              <w:t>Future phase replaced by LTA</w:t>
            </w:r>
          </w:p>
        </w:tc>
        <w:tc>
          <w:tcPr>
            <w:tcW w:w="3210" w:type="dxa"/>
          </w:tcPr>
          <w:p w:rsidR="00BC415F" w:rsidRDefault="00BC415F" w:rsidP="00BC415F"/>
        </w:tc>
      </w:tr>
      <w:tr w:rsidR="00BC415F" w:rsidTr="00FD1CA2">
        <w:tc>
          <w:tcPr>
            <w:tcW w:w="3209" w:type="dxa"/>
          </w:tcPr>
          <w:p w:rsidR="00BC415F" w:rsidRDefault="00BC415F" w:rsidP="00BC415F">
            <w:proofErr w:type="spellStart"/>
            <w:r>
              <w:t>Prct</w:t>
            </w:r>
            <w:proofErr w:type="spellEnd"/>
            <w:r>
              <w:t xml:space="preserve"> of cumulative precipitation over the phase </w:t>
            </w:r>
          </w:p>
        </w:tc>
        <w:tc>
          <w:tcPr>
            <w:tcW w:w="3209" w:type="dxa"/>
          </w:tcPr>
          <w:p w:rsidR="00BC415F" w:rsidRDefault="00BC415F" w:rsidP="00BC415F">
            <w:r>
              <w:t>Future phase replaced by forecasts and the LTA</w:t>
            </w:r>
          </w:p>
        </w:tc>
        <w:tc>
          <w:tcPr>
            <w:tcW w:w="3210" w:type="dxa"/>
          </w:tcPr>
          <w:p w:rsidR="00BC415F" w:rsidRDefault="00BC415F" w:rsidP="00BC415F"/>
        </w:tc>
      </w:tr>
      <w:tr w:rsidR="0031717C" w:rsidTr="00FD1CA2">
        <w:tc>
          <w:tcPr>
            <w:tcW w:w="3209" w:type="dxa"/>
          </w:tcPr>
          <w:p w:rsidR="0031717C" w:rsidRDefault="0031717C" w:rsidP="00BC415F">
            <w:proofErr w:type="spellStart"/>
            <w:r>
              <w:t>Prct</w:t>
            </w:r>
            <w:proofErr w:type="spellEnd"/>
            <w:r>
              <w:t xml:space="preserve"> of Consecutive days of dry spell</w:t>
            </w:r>
          </w:p>
        </w:tc>
        <w:tc>
          <w:tcPr>
            <w:tcW w:w="3209" w:type="dxa"/>
          </w:tcPr>
          <w:p w:rsidR="0031717C" w:rsidRDefault="0031717C" w:rsidP="00BC415F"/>
        </w:tc>
        <w:tc>
          <w:tcPr>
            <w:tcW w:w="3210" w:type="dxa"/>
          </w:tcPr>
          <w:p w:rsidR="0031717C" w:rsidRDefault="0031717C" w:rsidP="00BC415F"/>
        </w:tc>
      </w:tr>
      <w:tr w:rsidR="00BC415F" w:rsidTr="00FD1CA2">
        <w:tc>
          <w:tcPr>
            <w:tcW w:w="3209" w:type="dxa"/>
          </w:tcPr>
          <w:p w:rsidR="00BC415F" w:rsidRDefault="00BC415F" w:rsidP="00AA7856">
            <w:proofErr w:type="spellStart"/>
            <w:r>
              <w:t>Prct</w:t>
            </w:r>
            <w:proofErr w:type="spellEnd"/>
            <w:r w:rsidR="00AA7856">
              <w:t xml:space="preserve"> of</w:t>
            </w:r>
            <w:r>
              <w:t xml:space="preserve"> </w:t>
            </w:r>
            <w:r w:rsidR="00AA7856">
              <w:t>median</w:t>
            </w:r>
            <w:r w:rsidR="00066A7A">
              <w:t xml:space="preserve"> </w:t>
            </w:r>
            <w:proofErr w:type="spellStart"/>
            <w:r>
              <w:t>Tair</w:t>
            </w:r>
            <w:proofErr w:type="spellEnd"/>
          </w:p>
        </w:tc>
        <w:tc>
          <w:tcPr>
            <w:tcW w:w="3209" w:type="dxa"/>
          </w:tcPr>
          <w:p w:rsidR="00BC415F" w:rsidRDefault="00BC415F" w:rsidP="00BC415F"/>
        </w:tc>
        <w:tc>
          <w:tcPr>
            <w:tcW w:w="3210" w:type="dxa"/>
          </w:tcPr>
          <w:p w:rsidR="00BC415F" w:rsidRDefault="00BC415F" w:rsidP="00BC415F"/>
        </w:tc>
      </w:tr>
      <w:tr w:rsidR="00BC415F" w:rsidTr="00FD1CA2">
        <w:tc>
          <w:tcPr>
            <w:tcW w:w="3209" w:type="dxa"/>
          </w:tcPr>
          <w:p w:rsidR="00BC415F" w:rsidRDefault="00BC415F" w:rsidP="00AA7856">
            <w:proofErr w:type="spellStart"/>
            <w:r>
              <w:t>Prct</w:t>
            </w:r>
            <w:proofErr w:type="spellEnd"/>
            <w:r>
              <w:t xml:space="preserve"> </w:t>
            </w:r>
            <w:r w:rsidR="00AA7856">
              <w:t>of median</w:t>
            </w:r>
            <w:r>
              <w:t xml:space="preserve"> Incident radiation</w:t>
            </w:r>
          </w:p>
        </w:tc>
        <w:tc>
          <w:tcPr>
            <w:tcW w:w="3209" w:type="dxa"/>
          </w:tcPr>
          <w:p w:rsidR="00BC415F" w:rsidRDefault="00BC415F" w:rsidP="00BC415F"/>
        </w:tc>
        <w:tc>
          <w:tcPr>
            <w:tcW w:w="3210" w:type="dxa"/>
          </w:tcPr>
          <w:p w:rsidR="00BC415F" w:rsidRDefault="00BC415F" w:rsidP="00BC415F"/>
        </w:tc>
      </w:tr>
      <w:tr w:rsidR="00BC415F" w:rsidTr="00FD1CA2">
        <w:tc>
          <w:tcPr>
            <w:tcW w:w="3209" w:type="dxa"/>
          </w:tcPr>
          <w:p w:rsidR="00BC415F" w:rsidRPr="00CA4E66" w:rsidRDefault="00CA4E66" w:rsidP="00BC415F">
            <w:pPr>
              <w:rPr>
                <w:highlight w:val="yellow"/>
              </w:rPr>
            </w:pPr>
            <w:r w:rsidRPr="00CF51D2">
              <w:t xml:space="preserve">Length of the </w:t>
            </w:r>
            <w:proofErr w:type="spellStart"/>
            <w:r w:rsidRPr="00CF51D2">
              <w:t>pheno</w:t>
            </w:r>
            <w:proofErr w:type="spellEnd"/>
            <w:r w:rsidRPr="00CF51D2">
              <w:t xml:space="preserve"> phase</w:t>
            </w:r>
            <w:r w:rsidR="00B773E8" w:rsidRPr="00CF51D2">
              <w:t xml:space="preserve"> (in % of full length)</w:t>
            </w:r>
          </w:p>
        </w:tc>
        <w:tc>
          <w:tcPr>
            <w:tcW w:w="3209" w:type="dxa"/>
          </w:tcPr>
          <w:p w:rsidR="00BC415F" w:rsidRDefault="00BC415F" w:rsidP="00BC415F"/>
        </w:tc>
        <w:tc>
          <w:tcPr>
            <w:tcW w:w="3210" w:type="dxa"/>
          </w:tcPr>
          <w:p w:rsidR="00BC415F" w:rsidRDefault="00BC415F" w:rsidP="00BC415F"/>
        </w:tc>
      </w:tr>
      <w:tr w:rsidR="00BC415F" w:rsidTr="00FD1CA2">
        <w:tc>
          <w:tcPr>
            <w:tcW w:w="3209" w:type="dxa"/>
          </w:tcPr>
          <w:p w:rsidR="00BC415F" w:rsidRDefault="00BC415F" w:rsidP="00BC415F"/>
        </w:tc>
        <w:tc>
          <w:tcPr>
            <w:tcW w:w="3209" w:type="dxa"/>
          </w:tcPr>
          <w:p w:rsidR="00BC415F" w:rsidRDefault="00BC415F" w:rsidP="00BC415F"/>
        </w:tc>
        <w:tc>
          <w:tcPr>
            <w:tcW w:w="3210" w:type="dxa"/>
          </w:tcPr>
          <w:p w:rsidR="00BC415F" w:rsidRDefault="00BC415F" w:rsidP="00BC415F"/>
        </w:tc>
      </w:tr>
      <w:tr w:rsidR="00BC415F" w:rsidTr="00FD1CA2">
        <w:tc>
          <w:tcPr>
            <w:tcW w:w="3209" w:type="dxa"/>
          </w:tcPr>
          <w:p w:rsidR="00BC415F" w:rsidRDefault="00BC415F" w:rsidP="00BC415F"/>
        </w:tc>
        <w:tc>
          <w:tcPr>
            <w:tcW w:w="3209" w:type="dxa"/>
          </w:tcPr>
          <w:p w:rsidR="00BC415F" w:rsidRDefault="00BC415F" w:rsidP="00BC415F"/>
        </w:tc>
        <w:tc>
          <w:tcPr>
            <w:tcW w:w="3210" w:type="dxa"/>
          </w:tcPr>
          <w:p w:rsidR="00BC415F" w:rsidRDefault="00BC415F" w:rsidP="00BC415F"/>
        </w:tc>
      </w:tr>
      <w:tr w:rsidR="00BC415F" w:rsidTr="00FD1CA2">
        <w:tc>
          <w:tcPr>
            <w:tcW w:w="3209" w:type="dxa"/>
          </w:tcPr>
          <w:p w:rsidR="00BC415F" w:rsidRDefault="00BC415F" w:rsidP="00BC415F"/>
        </w:tc>
        <w:tc>
          <w:tcPr>
            <w:tcW w:w="3209" w:type="dxa"/>
          </w:tcPr>
          <w:p w:rsidR="00BC415F" w:rsidRDefault="00BC415F" w:rsidP="00BC415F"/>
        </w:tc>
        <w:tc>
          <w:tcPr>
            <w:tcW w:w="3210" w:type="dxa"/>
          </w:tcPr>
          <w:p w:rsidR="00BC415F" w:rsidRDefault="00BC415F" w:rsidP="00BC415F"/>
        </w:tc>
      </w:tr>
      <w:tr w:rsidR="00BC415F" w:rsidTr="00FD1CA2">
        <w:tc>
          <w:tcPr>
            <w:tcW w:w="3209" w:type="dxa"/>
          </w:tcPr>
          <w:p w:rsidR="00BC415F" w:rsidRDefault="00BC415F" w:rsidP="00BC415F"/>
        </w:tc>
        <w:tc>
          <w:tcPr>
            <w:tcW w:w="3209" w:type="dxa"/>
          </w:tcPr>
          <w:p w:rsidR="00BC415F" w:rsidRDefault="00BC415F" w:rsidP="00BC415F"/>
        </w:tc>
        <w:tc>
          <w:tcPr>
            <w:tcW w:w="3210" w:type="dxa"/>
          </w:tcPr>
          <w:p w:rsidR="00BC415F" w:rsidRDefault="00BC415F" w:rsidP="00BC415F"/>
        </w:tc>
      </w:tr>
      <w:tr w:rsidR="00BC415F" w:rsidTr="002104C9">
        <w:tc>
          <w:tcPr>
            <w:tcW w:w="9628" w:type="dxa"/>
            <w:gridSpan w:val="3"/>
          </w:tcPr>
          <w:p w:rsidR="00BC415F" w:rsidRPr="000C1899" w:rsidRDefault="00BC415F" w:rsidP="00BC415F">
            <w:pPr>
              <w:rPr>
                <w:b/>
              </w:rPr>
            </w:pPr>
            <w:r>
              <w:rPr>
                <w:b/>
              </w:rPr>
              <w:t xml:space="preserve">Location specific variables </w:t>
            </w:r>
          </w:p>
        </w:tc>
      </w:tr>
      <w:tr w:rsidR="00BC415F" w:rsidTr="00FD1CA2">
        <w:tc>
          <w:tcPr>
            <w:tcW w:w="3209" w:type="dxa"/>
          </w:tcPr>
          <w:p w:rsidR="00BC415F" w:rsidRPr="00F13E8A" w:rsidRDefault="00DC3071" w:rsidP="00BC415F">
            <w:r w:rsidRPr="00F13E8A">
              <w:t>Soil type</w:t>
            </w:r>
          </w:p>
        </w:tc>
        <w:tc>
          <w:tcPr>
            <w:tcW w:w="3209" w:type="dxa"/>
          </w:tcPr>
          <w:p w:rsidR="00BC415F" w:rsidRDefault="00DC3071" w:rsidP="00BC415F">
            <w:r>
              <w:t>Not implemented for now</w:t>
            </w:r>
          </w:p>
        </w:tc>
        <w:tc>
          <w:tcPr>
            <w:tcW w:w="3210" w:type="dxa"/>
          </w:tcPr>
          <w:p w:rsidR="00BC415F" w:rsidRDefault="00BC415F" w:rsidP="00BC415F"/>
        </w:tc>
      </w:tr>
      <w:tr w:rsidR="00BC415F" w:rsidTr="00FD1CA2">
        <w:tc>
          <w:tcPr>
            <w:tcW w:w="3209" w:type="dxa"/>
          </w:tcPr>
          <w:p w:rsidR="00BC415F" w:rsidRPr="00F13E8A" w:rsidRDefault="00BC415F" w:rsidP="00DC3071">
            <w:r w:rsidRPr="00F13E8A">
              <w:t>Eco-</w:t>
            </w:r>
            <w:proofErr w:type="spellStart"/>
            <w:r w:rsidRPr="00F13E8A">
              <w:t>clim</w:t>
            </w:r>
            <w:proofErr w:type="spellEnd"/>
            <w:r w:rsidRPr="00F13E8A">
              <w:t xml:space="preserve"> zones</w:t>
            </w:r>
          </w:p>
        </w:tc>
        <w:tc>
          <w:tcPr>
            <w:tcW w:w="3209" w:type="dxa"/>
          </w:tcPr>
          <w:p w:rsidR="00BC415F" w:rsidRDefault="00DC3071" w:rsidP="00DC3071">
            <w:r>
              <w:t xml:space="preserve">Use of GAES strata </w:t>
            </w:r>
          </w:p>
        </w:tc>
        <w:tc>
          <w:tcPr>
            <w:tcW w:w="3210" w:type="dxa"/>
          </w:tcPr>
          <w:p w:rsidR="00BC415F" w:rsidRDefault="00BC415F" w:rsidP="00BC415F"/>
        </w:tc>
      </w:tr>
      <w:tr w:rsidR="00CF51D2" w:rsidTr="00FD1CA2">
        <w:tc>
          <w:tcPr>
            <w:tcW w:w="3209" w:type="dxa"/>
          </w:tcPr>
          <w:p w:rsidR="00CF51D2" w:rsidRPr="00CF51D2" w:rsidRDefault="00CF51D2" w:rsidP="00195C90">
            <w:pPr>
              <w:rPr>
                <w:highlight w:val="yellow"/>
              </w:rPr>
            </w:pPr>
            <w:r w:rsidRPr="00CF51D2">
              <w:rPr>
                <w:highlight w:val="yellow"/>
              </w:rPr>
              <w:t>AFI crop</w:t>
            </w:r>
          </w:p>
        </w:tc>
        <w:tc>
          <w:tcPr>
            <w:tcW w:w="3209" w:type="dxa"/>
          </w:tcPr>
          <w:p w:rsidR="00CF51D2" w:rsidRDefault="00CF51D2" w:rsidP="00BC415F"/>
        </w:tc>
        <w:tc>
          <w:tcPr>
            <w:tcW w:w="3210" w:type="dxa"/>
          </w:tcPr>
          <w:p w:rsidR="00CF51D2" w:rsidRDefault="00CC452B" w:rsidP="00CC452B">
            <w:r w:rsidRPr="00CC452B">
              <w:rPr>
                <w:highlight w:val="red"/>
              </w:rPr>
              <w:t>Use current ASAP ones but update when the new ANA’s products are available</w:t>
            </w:r>
          </w:p>
        </w:tc>
      </w:tr>
      <w:tr w:rsidR="00CF51D2" w:rsidTr="00FD1CA2">
        <w:tc>
          <w:tcPr>
            <w:tcW w:w="3209" w:type="dxa"/>
          </w:tcPr>
          <w:p w:rsidR="00CF51D2" w:rsidRPr="00CF51D2" w:rsidRDefault="00CF51D2" w:rsidP="00195C90">
            <w:pPr>
              <w:rPr>
                <w:highlight w:val="yellow"/>
              </w:rPr>
            </w:pPr>
            <w:r w:rsidRPr="00CF51D2">
              <w:rPr>
                <w:highlight w:val="yellow"/>
              </w:rPr>
              <w:t>AFI rangeland</w:t>
            </w:r>
          </w:p>
        </w:tc>
        <w:tc>
          <w:tcPr>
            <w:tcW w:w="3209" w:type="dxa"/>
          </w:tcPr>
          <w:p w:rsidR="00CF51D2" w:rsidRDefault="00CF51D2" w:rsidP="00BC415F"/>
        </w:tc>
        <w:tc>
          <w:tcPr>
            <w:tcW w:w="3210" w:type="dxa"/>
          </w:tcPr>
          <w:p w:rsidR="00CF51D2" w:rsidRDefault="00CF51D2" w:rsidP="00BC415F"/>
        </w:tc>
      </w:tr>
      <w:tr w:rsidR="00BC415F" w:rsidTr="00FD1CA2">
        <w:tc>
          <w:tcPr>
            <w:tcW w:w="3209" w:type="dxa"/>
          </w:tcPr>
          <w:p w:rsidR="00BC415F" w:rsidRPr="000C1899" w:rsidRDefault="00195C90" w:rsidP="00195C90">
            <w:r>
              <w:t>Mean</w:t>
            </w:r>
            <w:r w:rsidR="00E814EC">
              <w:t xml:space="preserve"> T of the season</w:t>
            </w:r>
          </w:p>
        </w:tc>
        <w:tc>
          <w:tcPr>
            <w:tcW w:w="3209" w:type="dxa"/>
          </w:tcPr>
          <w:p w:rsidR="00BC415F" w:rsidRDefault="00BC415F" w:rsidP="00BC415F">
            <w:r>
              <w:t>Season climatology</w:t>
            </w:r>
          </w:p>
        </w:tc>
        <w:tc>
          <w:tcPr>
            <w:tcW w:w="3210" w:type="dxa"/>
          </w:tcPr>
          <w:p w:rsidR="00BC415F" w:rsidRDefault="00BC415F" w:rsidP="00BC415F"/>
        </w:tc>
      </w:tr>
      <w:tr w:rsidR="005D6B31" w:rsidTr="00FD1CA2">
        <w:tc>
          <w:tcPr>
            <w:tcW w:w="3209" w:type="dxa"/>
          </w:tcPr>
          <w:p w:rsidR="005D6B31" w:rsidRDefault="005D6B31" w:rsidP="00195C90">
            <w:r>
              <w:t xml:space="preserve">As above, </w:t>
            </w:r>
            <w:r w:rsidR="00195C90">
              <w:t>SD</w:t>
            </w:r>
          </w:p>
        </w:tc>
        <w:tc>
          <w:tcPr>
            <w:tcW w:w="3209" w:type="dxa"/>
          </w:tcPr>
          <w:p w:rsidR="005D6B31" w:rsidRDefault="005D6B31" w:rsidP="00BC415F"/>
        </w:tc>
        <w:tc>
          <w:tcPr>
            <w:tcW w:w="3210" w:type="dxa"/>
          </w:tcPr>
          <w:p w:rsidR="005D6B31" w:rsidRDefault="005D6B31" w:rsidP="00BC415F"/>
        </w:tc>
      </w:tr>
      <w:tr w:rsidR="00BC415F" w:rsidTr="00FD1CA2">
        <w:tc>
          <w:tcPr>
            <w:tcW w:w="3209" w:type="dxa"/>
          </w:tcPr>
          <w:p w:rsidR="00BC415F" w:rsidRPr="000C1899" w:rsidRDefault="00195C90" w:rsidP="005D6B31">
            <w:r>
              <w:t xml:space="preserve">Mean </w:t>
            </w:r>
            <w:r w:rsidR="00BC415F">
              <w:t>P of the season</w:t>
            </w:r>
          </w:p>
        </w:tc>
        <w:tc>
          <w:tcPr>
            <w:tcW w:w="3209" w:type="dxa"/>
          </w:tcPr>
          <w:p w:rsidR="00BC415F" w:rsidRDefault="00BC415F" w:rsidP="00BC415F"/>
        </w:tc>
        <w:tc>
          <w:tcPr>
            <w:tcW w:w="3210" w:type="dxa"/>
          </w:tcPr>
          <w:p w:rsidR="00BC415F" w:rsidRDefault="00BC415F" w:rsidP="00BC415F"/>
        </w:tc>
      </w:tr>
      <w:tr w:rsidR="005D6B31" w:rsidTr="00FD1CA2">
        <w:tc>
          <w:tcPr>
            <w:tcW w:w="3209" w:type="dxa"/>
          </w:tcPr>
          <w:p w:rsidR="005D6B31" w:rsidRDefault="00195C90" w:rsidP="005D6B31">
            <w:r>
              <w:t>As above, SD</w:t>
            </w:r>
          </w:p>
        </w:tc>
        <w:tc>
          <w:tcPr>
            <w:tcW w:w="3209" w:type="dxa"/>
          </w:tcPr>
          <w:p w:rsidR="005D6B31" w:rsidRDefault="005D6B31" w:rsidP="00BC415F"/>
        </w:tc>
        <w:tc>
          <w:tcPr>
            <w:tcW w:w="3210" w:type="dxa"/>
          </w:tcPr>
          <w:p w:rsidR="005D6B31" w:rsidRDefault="005D6B31" w:rsidP="00BC415F"/>
        </w:tc>
      </w:tr>
      <w:tr w:rsidR="00BC415F" w:rsidTr="00FD1CA2">
        <w:tc>
          <w:tcPr>
            <w:tcW w:w="3209" w:type="dxa"/>
          </w:tcPr>
          <w:p w:rsidR="00BC415F" w:rsidRPr="000C1899" w:rsidRDefault="00195C90" w:rsidP="005D6B31">
            <w:r>
              <w:t xml:space="preserve">Mean </w:t>
            </w:r>
            <w:r w:rsidR="00BC415F">
              <w:t>Rad of the season</w:t>
            </w:r>
          </w:p>
        </w:tc>
        <w:tc>
          <w:tcPr>
            <w:tcW w:w="3209" w:type="dxa"/>
          </w:tcPr>
          <w:p w:rsidR="00BC415F" w:rsidRDefault="00BC415F" w:rsidP="00BC415F"/>
        </w:tc>
        <w:tc>
          <w:tcPr>
            <w:tcW w:w="3210" w:type="dxa"/>
          </w:tcPr>
          <w:p w:rsidR="00BC415F" w:rsidRDefault="00BC415F" w:rsidP="00BC415F"/>
        </w:tc>
      </w:tr>
      <w:tr w:rsidR="005D6B31" w:rsidTr="00FD1CA2">
        <w:tc>
          <w:tcPr>
            <w:tcW w:w="3209" w:type="dxa"/>
          </w:tcPr>
          <w:p w:rsidR="005D6B31" w:rsidRDefault="00195C90" w:rsidP="005D6B31">
            <w:r>
              <w:t>As above, SD</w:t>
            </w:r>
          </w:p>
        </w:tc>
        <w:tc>
          <w:tcPr>
            <w:tcW w:w="3209" w:type="dxa"/>
          </w:tcPr>
          <w:p w:rsidR="005D6B31" w:rsidRDefault="005D6B31" w:rsidP="00BC415F"/>
        </w:tc>
        <w:tc>
          <w:tcPr>
            <w:tcW w:w="3210" w:type="dxa"/>
          </w:tcPr>
          <w:p w:rsidR="005D6B31" w:rsidRDefault="005D6B31" w:rsidP="00BC415F"/>
        </w:tc>
      </w:tr>
      <w:tr w:rsidR="003000DC" w:rsidTr="00FD1CA2">
        <w:tc>
          <w:tcPr>
            <w:tcW w:w="3209" w:type="dxa"/>
          </w:tcPr>
          <w:p w:rsidR="003000DC" w:rsidRPr="000C1899" w:rsidRDefault="00195C90" w:rsidP="003000DC">
            <w:r>
              <w:t xml:space="preserve">Mean </w:t>
            </w:r>
            <w:r w:rsidR="003000DC">
              <w:t>NDVI of the season</w:t>
            </w:r>
          </w:p>
        </w:tc>
        <w:tc>
          <w:tcPr>
            <w:tcW w:w="3209" w:type="dxa"/>
          </w:tcPr>
          <w:p w:rsidR="003000DC" w:rsidRDefault="003000DC" w:rsidP="003000DC"/>
        </w:tc>
        <w:tc>
          <w:tcPr>
            <w:tcW w:w="3210" w:type="dxa"/>
          </w:tcPr>
          <w:p w:rsidR="003000DC" w:rsidRDefault="003000DC" w:rsidP="003000DC"/>
        </w:tc>
      </w:tr>
      <w:tr w:rsidR="003000DC" w:rsidTr="00FD1CA2">
        <w:tc>
          <w:tcPr>
            <w:tcW w:w="3209" w:type="dxa"/>
          </w:tcPr>
          <w:p w:rsidR="003000DC" w:rsidRDefault="00195C90" w:rsidP="003000DC">
            <w:r>
              <w:t>As above, SD</w:t>
            </w:r>
          </w:p>
        </w:tc>
        <w:tc>
          <w:tcPr>
            <w:tcW w:w="3209" w:type="dxa"/>
          </w:tcPr>
          <w:p w:rsidR="003000DC" w:rsidRDefault="003000DC" w:rsidP="003000DC"/>
        </w:tc>
        <w:tc>
          <w:tcPr>
            <w:tcW w:w="3210" w:type="dxa"/>
          </w:tcPr>
          <w:p w:rsidR="003000DC" w:rsidRDefault="003000DC" w:rsidP="003000DC"/>
        </w:tc>
      </w:tr>
    </w:tbl>
    <w:p w:rsidR="00FD1CA2" w:rsidRDefault="00FD1CA2"/>
    <w:p w:rsidR="00FD1CA2" w:rsidRDefault="00FD1CA2"/>
    <w:p w:rsidR="00203FDD" w:rsidRDefault="00E20B81">
      <w:r>
        <w:t>Data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66"/>
        <w:gridCol w:w="3492"/>
      </w:tblGrid>
      <w:tr w:rsidR="00E20B81" w:rsidTr="00E20B81">
        <w:tc>
          <w:tcPr>
            <w:tcW w:w="3209" w:type="dxa"/>
          </w:tcPr>
          <w:p w:rsidR="00E20B81" w:rsidRDefault="00E20B81">
            <w:proofErr w:type="spellStart"/>
            <w:r>
              <w:t>Var</w:t>
            </w:r>
            <w:proofErr w:type="spellEnd"/>
          </w:p>
        </w:tc>
        <w:tc>
          <w:tcPr>
            <w:tcW w:w="3209" w:type="dxa"/>
          </w:tcPr>
          <w:p w:rsidR="00E20B81" w:rsidRDefault="00E20B81">
            <w:r>
              <w:t>Source</w:t>
            </w:r>
          </w:p>
        </w:tc>
        <w:tc>
          <w:tcPr>
            <w:tcW w:w="3210" w:type="dxa"/>
          </w:tcPr>
          <w:p w:rsidR="00E20B81" w:rsidRDefault="00E20B81">
            <w:r>
              <w:t>Location</w:t>
            </w:r>
          </w:p>
        </w:tc>
      </w:tr>
      <w:tr w:rsidR="00E20B81" w:rsidTr="00E20B81">
        <w:tc>
          <w:tcPr>
            <w:tcW w:w="3209" w:type="dxa"/>
          </w:tcPr>
          <w:p w:rsidR="00E20B81" w:rsidRDefault="00E20B81">
            <w:r>
              <w:t>NDVI</w:t>
            </w:r>
          </w:p>
        </w:tc>
        <w:tc>
          <w:tcPr>
            <w:tcW w:w="3209" w:type="dxa"/>
          </w:tcPr>
          <w:p w:rsidR="00E20B81" w:rsidRDefault="00E20B81">
            <w:proofErr w:type="spellStart"/>
            <w:r>
              <w:t>Boku</w:t>
            </w:r>
            <w:proofErr w:type="spellEnd"/>
          </w:p>
        </w:tc>
        <w:tc>
          <w:tcPr>
            <w:tcW w:w="3210" w:type="dxa"/>
          </w:tcPr>
          <w:p w:rsidR="00E20B81" w:rsidRDefault="00E20B81">
            <w:r>
              <w:t>Various at the moment</w:t>
            </w:r>
            <w:proofErr w:type="gramStart"/>
            <w:r>
              <w:t>..</w:t>
            </w:r>
            <w:proofErr w:type="gramEnd"/>
          </w:p>
        </w:tc>
      </w:tr>
      <w:tr w:rsidR="00E20B81" w:rsidTr="00E20B81">
        <w:tc>
          <w:tcPr>
            <w:tcW w:w="3209" w:type="dxa"/>
          </w:tcPr>
          <w:p w:rsidR="00E20B81" w:rsidRDefault="00E20B81">
            <w:r>
              <w:t>Precipitation (SPI1 and 3)</w:t>
            </w:r>
          </w:p>
        </w:tc>
        <w:tc>
          <w:tcPr>
            <w:tcW w:w="3209" w:type="dxa"/>
          </w:tcPr>
          <w:p w:rsidR="00E20B81" w:rsidRDefault="00E20B81">
            <w:r>
              <w:t>CHIRPS</w:t>
            </w:r>
          </w:p>
        </w:tc>
        <w:tc>
          <w:tcPr>
            <w:tcW w:w="3210" w:type="dxa"/>
          </w:tcPr>
          <w:p w:rsidR="00E20B81" w:rsidRDefault="00E20B81"/>
        </w:tc>
      </w:tr>
      <w:tr w:rsidR="00E20B81" w:rsidTr="00E20B81">
        <w:tc>
          <w:tcPr>
            <w:tcW w:w="3209" w:type="dxa"/>
          </w:tcPr>
          <w:p w:rsidR="00E20B81" w:rsidRDefault="00BC415F">
            <w:proofErr w:type="spellStart"/>
            <w:r>
              <w:t>Pheno</w:t>
            </w:r>
            <w:proofErr w:type="spellEnd"/>
          </w:p>
        </w:tc>
        <w:tc>
          <w:tcPr>
            <w:tcW w:w="3209" w:type="dxa"/>
          </w:tcPr>
          <w:p w:rsidR="00E20B81" w:rsidRDefault="003000DC">
            <w:r>
              <w:t>Temporarily</w:t>
            </w:r>
            <w:r w:rsidR="00BC415F">
              <w:t xml:space="preserve"> from SPIRITS</w:t>
            </w:r>
            <w:r>
              <w:t>, when ready from my model</w:t>
            </w:r>
          </w:p>
        </w:tc>
        <w:tc>
          <w:tcPr>
            <w:tcW w:w="3210" w:type="dxa"/>
          </w:tcPr>
          <w:p w:rsidR="00E20B81" w:rsidRDefault="00BC415F">
            <w:r w:rsidRPr="00BC415F">
              <w:t>Y:\remote_sensing\boku\Pheno_17-01-2017\PhenoV2\Filtered_seasonality</w:t>
            </w:r>
          </w:p>
        </w:tc>
      </w:tr>
      <w:tr w:rsidR="00E20B81" w:rsidTr="00E20B81">
        <w:tc>
          <w:tcPr>
            <w:tcW w:w="3209" w:type="dxa"/>
          </w:tcPr>
          <w:p w:rsidR="00E20B81" w:rsidRDefault="00E20B81"/>
        </w:tc>
        <w:tc>
          <w:tcPr>
            <w:tcW w:w="3209" w:type="dxa"/>
          </w:tcPr>
          <w:p w:rsidR="00E20B81" w:rsidRDefault="00BC415F">
            <w:r>
              <w:t>Pheno365</w:t>
            </w:r>
          </w:p>
        </w:tc>
        <w:tc>
          <w:tcPr>
            <w:tcW w:w="3210" w:type="dxa"/>
          </w:tcPr>
          <w:p w:rsidR="00E20B81" w:rsidRDefault="00E20B81"/>
        </w:tc>
      </w:tr>
      <w:tr w:rsidR="00E20B81" w:rsidTr="00E20B81">
        <w:tc>
          <w:tcPr>
            <w:tcW w:w="3209" w:type="dxa"/>
          </w:tcPr>
          <w:p w:rsidR="00E20B81" w:rsidRDefault="00E20B81"/>
        </w:tc>
        <w:tc>
          <w:tcPr>
            <w:tcW w:w="3209" w:type="dxa"/>
          </w:tcPr>
          <w:p w:rsidR="00E20B81" w:rsidRDefault="00E20B81"/>
        </w:tc>
        <w:tc>
          <w:tcPr>
            <w:tcW w:w="3210" w:type="dxa"/>
          </w:tcPr>
          <w:p w:rsidR="00E20B81" w:rsidRDefault="00E20B81"/>
        </w:tc>
      </w:tr>
      <w:tr w:rsidR="00E20B81" w:rsidTr="00E20B81">
        <w:tc>
          <w:tcPr>
            <w:tcW w:w="3209" w:type="dxa"/>
          </w:tcPr>
          <w:p w:rsidR="00E20B81" w:rsidRDefault="00E20B81"/>
        </w:tc>
        <w:tc>
          <w:tcPr>
            <w:tcW w:w="3209" w:type="dxa"/>
          </w:tcPr>
          <w:p w:rsidR="00E20B81" w:rsidRDefault="00E20B81"/>
        </w:tc>
        <w:tc>
          <w:tcPr>
            <w:tcW w:w="3210" w:type="dxa"/>
          </w:tcPr>
          <w:p w:rsidR="00E20B81" w:rsidRDefault="00E20B81"/>
        </w:tc>
      </w:tr>
      <w:tr w:rsidR="00E20B81" w:rsidTr="00E20B81">
        <w:tc>
          <w:tcPr>
            <w:tcW w:w="3209" w:type="dxa"/>
          </w:tcPr>
          <w:p w:rsidR="00E20B81" w:rsidRDefault="00E20B81"/>
        </w:tc>
        <w:tc>
          <w:tcPr>
            <w:tcW w:w="3209" w:type="dxa"/>
          </w:tcPr>
          <w:p w:rsidR="00E20B81" w:rsidRDefault="00E20B81"/>
        </w:tc>
        <w:tc>
          <w:tcPr>
            <w:tcW w:w="3210" w:type="dxa"/>
          </w:tcPr>
          <w:p w:rsidR="00E20B81" w:rsidRDefault="00E20B81"/>
        </w:tc>
      </w:tr>
      <w:tr w:rsidR="00E20B81" w:rsidTr="00E20B81">
        <w:tc>
          <w:tcPr>
            <w:tcW w:w="3209" w:type="dxa"/>
          </w:tcPr>
          <w:p w:rsidR="00E20B81" w:rsidRDefault="00E20B81"/>
        </w:tc>
        <w:tc>
          <w:tcPr>
            <w:tcW w:w="3209" w:type="dxa"/>
          </w:tcPr>
          <w:p w:rsidR="00E20B81" w:rsidRDefault="00E20B81"/>
        </w:tc>
        <w:tc>
          <w:tcPr>
            <w:tcW w:w="3210" w:type="dxa"/>
          </w:tcPr>
          <w:p w:rsidR="00E20B81" w:rsidRDefault="00E20B81"/>
        </w:tc>
      </w:tr>
    </w:tbl>
    <w:p w:rsidR="00E20B81" w:rsidRDefault="00E20B81"/>
    <w:p w:rsidR="00203FDD" w:rsidRDefault="00203FDD"/>
    <w:p w:rsidR="00F13E8A" w:rsidRPr="00F13E8A" w:rsidRDefault="00F13E8A">
      <w:pPr>
        <w:rPr>
          <w:b/>
          <w:highlight w:val="yellow"/>
        </w:rPr>
      </w:pPr>
    </w:p>
    <w:p w:rsidR="00F13E8A" w:rsidRPr="00F13E8A" w:rsidRDefault="00F13E8A">
      <w:pPr>
        <w:rPr>
          <w:b/>
        </w:rPr>
      </w:pPr>
      <w:r w:rsidRPr="00F13E8A">
        <w:rPr>
          <w:b/>
        </w:rPr>
        <w:lastRenderedPageBreak/>
        <w:t xml:space="preserve">Mask to </w:t>
      </w:r>
      <w:proofErr w:type="gramStart"/>
      <w:r w:rsidRPr="00F13E8A">
        <w:rPr>
          <w:b/>
        </w:rPr>
        <w:t>be used</w:t>
      </w:r>
      <w:proofErr w:type="gramEnd"/>
      <w:r w:rsidRPr="00F13E8A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3E8A" w:rsidTr="00F13E8A">
        <w:tc>
          <w:tcPr>
            <w:tcW w:w="4814" w:type="dxa"/>
          </w:tcPr>
          <w:p w:rsidR="00F13E8A" w:rsidRDefault="00F13E8A">
            <w:pPr>
              <w:rPr>
                <w:highlight w:val="yellow"/>
              </w:rPr>
            </w:pPr>
            <w:r w:rsidRPr="00F13E8A">
              <w:t>E:\WA MODIS\masks</w:t>
            </w:r>
            <w:r>
              <w:t xml:space="preserve">\ </w:t>
            </w:r>
            <w:r w:rsidRPr="00F13E8A">
              <w:t>ROI_5EcoRegions.img</w:t>
            </w:r>
          </w:p>
        </w:tc>
        <w:tc>
          <w:tcPr>
            <w:tcW w:w="4814" w:type="dxa"/>
          </w:tcPr>
          <w:p w:rsidR="00F13E8A" w:rsidRPr="00F13E8A" w:rsidRDefault="00F13E8A">
            <w:r w:rsidRPr="00F13E8A">
              <w:t>WWF five ecoregions in WA</w:t>
            </w:r>
          </w:p>
        </w:tc>
      </w:tr>
      <w:tr w:rsidR="00F13E8A" w:rsidTr="00F13E8A">
        <w:tc>
          <w:tcPr>
            <w:tcW w:w="4814" w:type="dxa"/>
          </w:tcPr>
          <w:p w:rsidR="00F13E8A" w:rsidRDefault="00F13E8A">
            <w:pPr>
              <w:rPr>
                <w:highlight w:val="yellow"/>
              </w:rPr>
            </w:pPr>
          </w:p>
        </w:tc>
        <w:tc>
          <w:tcPr>
            <w:tcW w:w="4814" w:type="dxa"/>
          </w:tcPr>
          <w:p w:rsidR="00F13E8A" w:rsidRDefault="00F13E8A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Phenology </w:t>
            </w:r>
            <w:proofErr w:type="spellStart"/>
            <w:r>
              <w:rPr>
                <w:highlight w:val="yellow"/>
              </w:rPr>
              <w:t>monomodal</w:t>
            </w:r>
            <w:proofErr w:type="spellEnd"/>
          </w:p>
        </w:tc>
      </w:tr>
      <w:tr w:rsidR="00F13E8A" w:rsidTr="00F13E8A">
        <w:tc>
          <w:tcPr>
            <w:tcW w:w="4814" w:type="dxa"/>
          </w:tcPr>
          <w:p w:rsidR="00F13E8A" w:rsidRDefault="00F13E8A">
            <w:pPr>
              <w:rPr>
                <w:highlight w:val="yellow"/>
              </w:rPr>
            </w:pPr>
          </w:p>
        </w:tc>
        <w:tc>
          <w:tcPr>
            <w:tcW w:w="4814" w:type="dxa"/>
          </w:tcPr>
          <w:p w:rsidR="00F13E8A" w:rsidRDefault="00F13E8A">
            <w:pPr>
              <w:rPr>
                <w:highlight w:val="yellow"/>
              </w:rPr>
            </w:pPr>
          </w:p>
        </w:tc>
      </w:tr>
      <w:tr w:rsidR="00F13E8A" w:rsidTr="00F13E8A">
        <w:tc>
          <w:tcPr>
            <w:tcW w:w="4814" w:type="dxa"/>
          </w:tcPr>
          <w:p w:rsidR="00F13E8A" w:rsidRDefault="00F13E8A">
            <w:pPr>
              <w:rPr>
                <w:highlight w:val="yellow"/>
              </w:rPr>
            </w:pPr>
          </w:p>
        </w:tc>
        <w:tc>
          <w:tcPr>
            <w:tcW w:w="4814" w:type="dxa"/>
          </w:tcPr>
          <w:p w:rsidR="00F13E8A" w:rsidRDefault="00F13E8A">
            <w:pPr>
              <w:rPr>
                <w:highlight w:val="yellow"/>
              </w:rPr>
            </w:pPr>
          </w:p>
        </w:tc>
      </w:tr>
    </w:tbl>
    <w:p w:rsidR="00F13E8A" w:rsidRDefault="00F13E8A">
      <w:pPr>
        <w:rPr>
          <w:highlight w:val="yellow"/>
        </w:rPr>
      </w:pPr>
    </w:p>
    <w:p w:rsidR="009759D7" w:rsidRDefault="009759D7">
      <w:r w:rsidRPr="009759D7">
        <w:rPr>
          <w:highlight w:val="yellow"/>
        </w:rPr>
        <w:t xml:space="preserve">Ha </w:t>
      </w:r>
      <w:proofErr w:type="spellStart"/>
      <w:r w:rsidRPr="009759D7">
        <w:rPr>
          <w:highlight w:val="yellow"/>
        </w:rPr>
        <w:t>senso</w:t>
      </w:r>
      <w:proofErr w:type="spellEnd"/>
      <w:r w:rsidRPr="009759D7">
        <w:rPr>
          <w:highlight w:val="yellow"/>
        </w:rPr>
        <w:t xml:space="preserve"> </w:t>
      </w:r>
      <w:proofErr w:type="spellStart"/>
      <w:r w:rsidRPr="009759D7">
        <w:rPr>
          <w:highlight w:val="yellow"/>
        </w:rPr>
        <w:t>lavorare</w:t>
      </w:r>
      <w:proofErr w:type="spellEnd"/>
      <w:r w:rsidRPr="009759D7">
        <w:rPr>
          <w:highlight w:val="yellow"/>
        </w:rPr>
        <w:t xml:space="preserve"> con I percentile e </w:t>
      </w:r>
      <w:proofErr w:type="gramStart"/>
      <w:r w:rsidRPr="009759D7">
        <w:rPr>
          <w:highlight w:val="yellow"/>
        </w:rPr>
        <w:t>non con</w:t>
      </w:r>
      <w:proofErr w:type="gramEnd"/>
      <w:r w:rsidRPr="009759D7">
        <w:rPr>
          <w:highlight w:val="yellow"/>
        </w:rPr>
        <w:t xml:space="preserve"> I </w:t>
      </w:r>
      <w:proofErr w:type="spellStart"/>
      <w:r w:rsidRPr="009759D7">
        <w:rPr>
          <w:highlight w:val="yellow"/>
        </w:rPr>
        <w:t>valori</w:t>
      </w:r>
      <w:proofErr w:type="spellEnd"/>
      <w:r w:rsidRPr="009759D7">
        <w:rPr>
          <w:highlight w:val="yellow"/>
        </w:rPr>
        <w:t xml:space="preserve"> </w:t>
      </w:r>
      <w:proofErr w:type="spellStart"/>
      <w:r w:rsidRPr="009759D7">
        <w:rPr>
          <w:highlight w:val="yellow"/>
        </w:rPr>
        <w:t>assouti</w:t>
      </w:r>
      <w:proofErr w:type="spellEnd"/>
      <w:r w:rsidRPr="009759D7">
        <w:rPr>
          <w:highlight w:val="yellow"/>
        </w:rPr>
        <w:t xml:space="preserve">? </w:t>
      </w:r>
      <w:proofErr w:type="spellStart"/>
      <w:r w:rsidRPr="009759D7">
        <w:rPr>
          <w:highlight w:val="yellow"/>
        </w:rPr>
        <w:t>Magari</w:t>
      </w:r>
      <w:proofErr w:type="spellEnd"/>
      <w:r w:rsidRPr="009759D7">
        <w:rPr>
          <w:highlight w:val="yellow"/>
        </w:rPr>
        <w:t xml:space="preserve"> </w:t>
      </w:r>
      <w:proofErr w:type="spellStart"/>
      <w:r w:rsidRPr="009759D7">
        <w:rPr>
          <w:highlight w:val="yellow"/>
        </w:rPr>
        <w:t>bisogna</w:t>
      </w:r>
      <w:proofErr w:type="spellEnd"/>
      <w:r w:rsidRPr="009759D7">
        <w:rPr>
          <w:highlight w:val="yellow"/>
        </w:rPr>
        <w:t xml:space="preserve"> </w:t>
      </w:r>
      <w:proofErr w:type="spellStart"/>
      <w:r w:rsidRPr="009759D7">
        <w:rPr>
          <w:highlight w:val="yellow"/>
        </w:rPr>
        <w:t>provare</w:t>
      </w:r>
      <w:proofErr w:type="spellEnd"/>
      <w:r w:rsidRPr="009759D7">
        <w:rPr>
          <w:highlight w:val="yellow"/>
        </w:rPr>
        <w:t xml:space="preserve"> </w:t>
      </w:r>
      <w:proofErr w:type="spellStart"/>
      <w:r w:rsidRPr="009759D7">
        <w:rPr>
          <w:highlight w:val="yellow"/>
        </w:rPr>
        <w:t>tutte</w:t>
      </w:r>
      <w:proofErr w:type="spellEnd"/>
      <w:r w:rsidRPr="009759D7">
        <w:rPr>
          <w:highlight w:val="yellow"/>
        </w:rPr>
        <w:t xml:space="preserve"> e due le </w:t>
      </w:r>
      <w:proofErr w:type="spellStart"/>
      <w:r w:rsidRPr="009759D7">
        <w:rPr>
          <w:highlight w:val="yellow"/>
        </w:rPr>
        <w:t>cose</w:t>
      </w:r>
      <w:proofErr w:type="spellEnd"/>
      <w:proofErr w:type="gramStart"/>
      <w:r w:rsidRPr="009759D7">
        <w:rPr>
          <w:highlight w:val="yellow"/>
        </w:rPr>
        <w:t>..</w:t>
      </w:r>
      <w:proofErr w:type="gramEnd"/>
    </w:p>
    <w:p w:rsidR="00203FDD" w:rsidRDefault="00203FDD"/>
    <w:p w:rsidR="00FD1CA2" w:rsidRDefault="00FD1CA2" w:rsidP="00203FDD"/>
    <w:sectPr w:rsidR="00FD1C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48"/>
    <w:rsid w:val="00066A7A"/>
    <w:rsid w:val="00071C0D"/>
    <w:rsid w:val="000C1899"/>
    <w:rsid w:val="001007E6"/>
    <w:rsid w:val="00195C90"/>
    <w:rsid w:val="002009D8"/>
    <w:rsid w:val="00203FDD"/>
    <w:rsid w:val="002633BF"/>
    <w:rsid w:val="002E5CE1"/>
    <w:rsid w:val="003000DC"/>
    <w:rsid w:val="0031717C"/>
    <w:rsid w:val="00324CBB"/>
    <w:rsid w:val="00345F7E"/>
    <w:rsid w:val="003B4EE1"/>
    <w:rsid w:val="003D6FA1"/>
    <w:rsid w:val="005024B4"/>
    <w:rsid w:val="00531924"/>
    <w:rsid w:val="00533CB2"/>
    <w:rsid w:val="00560C67"/>
    <w:rsid w:val="005D6B31"/>
    <w:rsid w:val="00794CB9"/>
    <w:rsid w:val="007B15C6"/>
    <w:rsid w:val="00821948"/>
    <w:rsid w:val="00826729"/>
    <w:rsid w:val="009759D7"/>
    <w:rsid w:val="00A57AEF"/>
    <w:rsid w:val="00AA7856"/>
    <w:rsid w:val="00AD75DE"/>
    <w:rsid w:val="00B45674"/>
    <w:rsid w:val="00B773E8"/>
    <w:rsid w:val="00BA24DF"/>
    <w:rsid w:val="00BC271E"/>
    <w:rsid w:val="00BC415F"/>
    <w:rsid w:val="00CA4E66"/>
    <w:rsid w:val="00CC452B"/>
    <w:rsid w:val="00CF51D2"/>
    <w:rsid w:val="00D043A5"/>
    <w:rsid w:val="00D13407"/>
    <w:rsid w:val="00DC3071"/>
    <w:rsid w:val="00E20B81"/>
    <w:rsid w:val="00E66C01"/>
    <w:rsid w:val="00E76CD1"/>
    <w:rsid w:val="00E814EC"/>
    <w:rsid w:val="00E9756F"/>
    <w:rsid w:val="00EB52B5"/>
    <w:rsid w:val="00ED2CA5"/>
    <w:rsid w:val="00F13E8A"/>
    <w:rsid w:val="00F20086"/>
    <w:rsid w:val="00F533B3"/>
    <w:rsid w:val="00FD1CA2"/>
    <w:rsid w:val="00FE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A2115-AF45-4F87-8477-BF1D84AE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7024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 Food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Meroni</dc:creator>
  <cp:keywords/>
  <dc:description/>
  <cp:lastModifiedBy>Michele Meroni</cp:lastModifiedBy>
  <cp:revision>15</cp:revision>
  <dcterms:created xsi:type="dcterms:W3CDTF">2017-03-13T07:38:00Z</dcterms:created>
  <dcterms:modified xsi:type="dcterms:W3CDTF">2017-05-03T08:31:00Z</dcterms:modified>
</cp:coreProperties>
</file>