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443E" w:rsidRPr="00290C4F" w:rsidRDefault="00A45276" w:rsidP="008C0C16">
      <w:pPr>
        <w:spacing w:line="480" w:lineRule="auto"/>
        <w:jc w:val="center"/>
        <w:rPr>
          <w:rFonts w:asciiTheme="minorHAnsi" w:hAnsiTheme="minorHAnsi" w:cstheme="minorHAnsi"/>
          <w:b/>
          <w:bCs/>
        </w:rPr>
      </w:pPr>
      <w:r>
        <w:rPr>
          <w:rFonts w:asciiTheme="minorHAnsi" w:hAnsiTheme="minorHAnsi" w:cstheme="minorHAnsi"/>
          <w:b/>
          <w:bCs/>
        </w:rPr>
        <w:t xml:space="preserve">Phylogenetic Analysis of the genus </w:t>
      </w:r>
      <w:proofErr w:type="spellStart"/>
      <w:r w:rsidRPr="00A45276">
        <w:rPr>
          <w:rFonts w:asciiTheme="minorHAnsi" w:hAnsiTheme="minorHAnsi" w:cstheme="minorHAnsi"/>
          <w:b/>
          <w:bCs/>
          <w:i/>
          <w:iCs/>
        </w:rPr>
        <w:t>Niphates</w:t>
      </w:r>
      <w:proofErr w:type="spellEnd"/>
    </w:p>
    <w:p w:rsidR="00AD135E" w:rsidRPr="00290C4F" w:rsidRDefault="00AD135E" w:rsidP="00AD135E">
      <w:pPr>
        <w:spacing w:line="480" w:lineRule="auto"/>
        <w:rPr>
          <w:rFonts w:asciiTheme="minorHAnsi" w:hAnsiTheme="minorHAnsi" w:cstheme="minorHAnsi"/>
          <w:b/>
          <w:bCs/>
        </w:rPr>
      </w:pPr>
      <w:r w:rsidRPr="00290C4F">
        <w:rPr>
          <w:rFonts w:asciiTheme="minorHAnsi" w:hAnsiTheme="minorHAnsi" w:cstheme="minorHAnsi"/>
          <w:b/>
          <w:bCs/>
        </w:rPr>
        <w:t>Introduction</w:t>
      </w:r>
    </w:p>
    <w:p w:rsidR="008C0C16" w:rsidRPr="00290C4F" w:rsidRDefault="008C0C16" w:rsidP="008C0C16">
      <w:pPr>
        <w:spacing w:line="480" w:lineRule="auto"/>
        <w:ind w:firstLine="720"/>
        <w:rPr>
          <w:rFonts w:asciiTheme="minorHAnsi" w:hAnsiTheme="minorHAnsi" w:cstheme="minorHAnsi"/>
        </w:rPr>
      </w:pPr>
      <w:r w:rsidRPr="00290C4F">
        <w:rPr>
          <w:rFonts w:asciiTheme="minorHAnsi" w:hAnsiTheme="minorHAnsi" w:cstheme="minorHAnsi"/>
        </w:rPr>
        <w:t>The mitochondrial genomes of non-bilaterian animals display intriguing levels of genetic diversity, particularly compared to the high levels of genetic conservation seen in the mitochondrial genomes of bilaterian animals</w:t>
      </w:r>
      <w:r w:rsidR="003C6AB2" w:rsidRPr="00290C4F">
        <w:rPr>
          <w:rFonts w:asciiTheme="minorHAnsi" w:hAnsiTheme="minorHAnsi" w:cstheme="minorHAnsi"/>
        </w:rPr>
        <w:t xml:space="preserve"> [1]</w:t>
      </w:r>
      <w:r w:rsidRPr="00290C4F">
        <w:rPr>
          <w:rFonts w:asciiTheme="minorHAnsi" w:hAnsiTheme="minorHAnsi" w:cstheme="minorHAnsi"/>
        </w:rPr>
        <w:t>. This diversity extends to gene content, genome organization, mRNA editing, and other factors, including evolution rate. Phylum Porifera, or sea sponges, shows much of this remarkable genetic diversity</w:t>
      </w:r>
      <w:r w:rsidR="003C6AB2" w:rsidRPr="00290C4F">
        <w:rPr>
          <w:rFonts w:asciiTheme="minorHAnsi" w:hAnsiTheme="minorHAnsi" w:cstheme="minorHAnsi"/>
        </w:rPr>
        <w:t xml:space="preserve"> [</w:t>
      </w:r>
      <w:r w:rsidR="00B237DF" w:rsidRPr="00290C4F">
        <w:rPr>
          <w:rFonts w:asciiTheme="minorHAnsi" w:hAnsiTheme="minorHAnsi" w:cstheme="minorHAnsi"/>
        </w:rPr>
        <w:t>1</w:t>
      </w:r>
      <w:r w:rsidR="003C6AB2" w:rsidRPr="00290C4F">
        <w:rPr>
          <w:rFonts w:asciiTheme="minorHAnsi" w:hAnsiTheme="minorHAnsi" w:cstheme="minorHAnsi"/>
        </w:rPr>
        <w:t>]</w:t>
      </w:r>
      <w:r w:rsidRPr="00290C4F">
        <w:rPr>
          <w:rFonts w:asciiTheme="minorHAnsi" w:hAnsiTheme="minorHAnsi" w:cstheme="minorHAnsi"/>
        </w:rPr>
        <w:t xml:space="preserve">. Some mitochondrial genomes of sponges have already been published and their diversity documented; this include those of </w:t>
      </w:r>
      <w:r w:rsidRPr="00290C4F">
        <w:rPr>
          <w:rFonts w:asciiTheme="minorHAnsi" w:hAnsiTheme="minorHAnsi" w:cstheme="minorHAnsi"/>
          <w:i/>
          <w:iCs/>
        </w:rPr>
        <w:t>Amphimedon queenslandica</w:t>
      </w:r>
      <w:r w:rsidRPr="00290C4F">
        <w:rPr>
          <w:rFonts w:asciiTheme="minorHAnsi" w:hAnsiTheme="minorHAnsi" w:cstheme="minorHAnsi"/>
        </w:rPr>
        <w:t xml:space="preserve"> and </w:t>
      </w:r>
      <w:r w:rsidRPr="00290C4F">
        <w:rPr>
          <w:rFonts w:asciiTheme="minorHAnsi" w:hAnsiTheme="minorHAnsi" w:cstheme="minorHAnsi"/>
          <w:i/>
          <w:iCs/>
        </w:rPr>
        <w:t>X</w:t>
      </w:r>
      <w:r w:rsidR="003C6AB2" w:rsidRPr="00290C4F">
        <w:rPr>
          <w:rFonts w:asciiTheme="minorHAnsi" w:hAnsiTheme="minorHAnsi" w:cstheme="minorHAnsi"/>
          <w:i/>
          <w:iCs/>
        </w:rPr>
        <w:t xml:space="preserve">estospongia muta </w:t>
      </w:r>
      <w:r w:rsidR="003C6AB2" w:rsidRPr="00290C4F">
        <w:rPr>
          <w:rFonts w:asciiTheme="minorHAnsi" w:hAnsiTheme="minorHAnsi" w:cstheme="minorHAnsi"/>
        </w:rPr>
        <w:t>[</w:t>
      </w:r>
      <w:r w:rsidR="00B237DF" w:rsidRPr="00290C4F">
        <w:rPr>
          <w:rFonts w:asciiTheme="minorHAnsi" w:hAnsiTheme="minorHAnsi" w:cstheme="minorHAnsi"/>
        </w:rPr>
        <w:t>2</w:t>
      </w:r>
      <w:r w:rsidR="003C6AB2" w:rsidRPr="00290C4F">
        <w:rPr>
          <w:rFonts w:asciiTheme="minorHAnsi" w:hAnsiTheme="minorHAnsi" w:cstheme="minorHAnsi"/>
        </w:rPr>
        <w:t>]</w:t>
      </w:r>
      <w:r w:rsidRPr="00290C4F">
        <w:rPr>
          <w:rFonts w:asciiTheme="minorHAnsi" w:hAnsiTheme="minorHAnsi" w:cstheme="minorHAnsi"/>
        </w:rPr>
        <w:t xml:space="preserve">. The Lavrov Lab has generated additional mitochondrial genomes from sponges within the same order as the aforementioned species, the mitochondrial genomes of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and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digitalis</w:t>
      </w:r>
      <w:r w:rsidRPr="00290C4F">
        <w:rPr>
          <w:rFonts w:asciiTheme="minorHAnsi" w:hAnsiTheme="minorHAnsi" w:cstheme="minorHAnsi"/>
        </w:rPr>
        <w:t xml:space="preserve">. These two sponges fall within the same genus, but </w:t>
      </w:r>
      <w:r w:rsidR="003C6AB2" w:rsidRPr="00290C4F">
        <w:rPr>
          <w:rFonts w:asciiTheme="minorHAnsi" w:hAnsiTheme="minorHAnsi" w:cstheme="minorHAnsi"/>
        </w:rPr>
        <w:t>unpublished</w:t>
      </w:r>
      <w:r w:rsidRPr="00290C4F">
        <w:rPr>
          <w:rFonts w:asciiTheme="minorHAnsi" w:hAnsiTheme="minorHAnsi" w:cstheme="minorHAnsi"/>
        </w:rPr>
        <w:t xml:space="preserve"> analysis of gene content and organization show interesting differences. In particular, the mitochondrial genome of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show multiple insertions within</w:t>
      </w:r>
      <w:r w:rsidR="00A45276">
        <w:rPr>
          <w:rFonts w:asciiTheme="minorHAnsi" w:hAnsiTheme="minorHAnsi" w:cstheme="minorHAnsi"/>
        </w:rPr>
        <w:t xml:space="preserve"> </w:t>
      </w:r>
      <w:r w:rsidRPr="00290C4F">
        <w:rPr>
          <w:rFonts w:asciiTheme="minorHAnsi" w:hAnsiTheme="minorHAnsi" w:cstheme="minorHAnsi"/>
        </w:rPr>
        <w:t>protein-coding genes</w:t>
      </w:r>
      <w:r w:rsidR="00A45276">
        <w:rPr>
          <w:rFonts w:asciiTheme="minorHAnsi" w:hAnsiTheme="minorHAnsi" w:cstheme="minorHAnsi"/>
        </w:rPr>
        <w:t xml:space="preserve"> and in intergenic regions</w:t>
      </w:r>
      <w:r w:rsidRPr="00290C4F">
        <w:rPr>
          <w:rFonts w:asciiTheme="minorHAnsi" w:hAnsiTheme="minorHAnsi" w:cstheme="minorHAnsi"/>
        </w:rPr>
        <w:t xml:space="preserve">, when compared to </w:t>
      </w:r>
      <w:r w:rsidRPr="00290C4F">
        <w:rPr>
          <w:rFonts w:asciiTheme="minorHAnsi" w:hAnsiTheme="minorHAnsi" w:cstheme="minorHAnsi"/>
          <w:i/>
          <w:iCs/>
        </w:rPr>
        <w:t>N. digitalis</w:t>
      </w:r>
      <w:r w:rsidRPr="00290C4F">
        <w:rPr>
          <w:rFonts w:asciiTheme="minorHAnsi" w:hAnsiTheme="minorHAnsi" w:cstheme="minorHAnsi"/>
        </w:rPr>
        <w:t xml:space="preserve">. </w:t>
      </w:r>
      <w:r w:rsidR="00AD135E" w:rsidRPr="00290C4F">
        <w:rPr>
          <w:rFonts w:asciiTheme="minorHAnsi" w:hAnsiTheme="minorHAnsi" w:cstheme="minorHAnsi"/>
        </w:rPr>
        <w:t xml:space="preserve">Of the 80 insertions found in </w:t>
      </w:r>
      <w:r w:rsidR="00AD135E" w:rsidRPr="00290C4F">
        <w:rPr>
          <w:rFonts w:asciiTheme="minorHAnsi" w:hAnsiTheme="minorHAnsi" w:cstheme="minorHAnsi"/>
          <w:i/>
          <w:iCs/>
        </w:rPr>
        <w:t xml:space="preserve">N. </w:t>
      </w:r>
      <w:proofErr w:type="spellStart"/>
      <w:r w:rsidR="00AD135E" w:rsidRPr="00290C4F">
        <w:rPr>
          <w:rFonts w:asciiTheme="minorHAnsi" w:hAnsiTheme="minorHAnsi" w:cstheme="minorHAnsi"/>
          <w:i/>
          <w:iCs/>
        </w:rPr>
        <w:t>erecta</w:t>
      </w:r>
      <w:proofErr w:type="spellEnd"/>
      <w:r w:rsidR="00AD135E" w:rsidRPr="00290C4F">
        <w:rPr>
          <w:rFonts w:asciiTheme="minorHAnsi" w:hAnsiTheme="minorHAnsi" w:cstheme="minorHAnsi"/>
        </w:rPr>
        <w:t>, they</w:t>
      </w:r>
      <w:r w:rsidRPr="00290C4F">
        <w:rPr>
          <w:rFonts w:asciiTheme="minorHAnsi" w:hAnsiTheme="minorHAnsi" w:cstheme="minorHAnsi"/>
        </w:rPr>
        <w:t xml:space="preserve"> vary in size from only a few bases to</w:t>
      </w:r>
      <w:r w:rsidR="00A45276">
        <w:rPr>
          <w:rFonts w:asciiTheme="minorHAnsi" w:hAnsiTheme="minorHAnsi" w:cstheme="minorHAnsi"/>
        </w:rPr>
        <w:t xml:space="preserve"> </w:t>
      </w:r>
      <w:r w:rsidRPr="00290C4F">
        <w:rPr>
          <w:rFonts w:asciiTheme="minorHAnsi" w:hAnsiTheme="minorHAnsi" w:cstheme="minorHAnsi"/>
        </w:rPr>
        <w:t xml:space="preserve">over 600 bases long. Many of these insertions are out-of-frame, but it is currently unknown if they become part of the transcript and are subsequently expressed in proteins. Previous research has also shown that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might have a higher rate of evolution, at least compared to </w:t>
      </w:r>
      <w:r w:rsidRPr="00290C4F">
        <w:rPr>
          <w:rFonts w:asciiTheme="minorHAnsi" w:hAnsiTheme="minorHAnsi" w:cstheme="minorHAnsi"/>
          <w:i/>
          <w:iCs/>
        </w:rPr>
        <w:t>Amphimedon queenslandica</w:t>
      </w:r>
      <w:r w:rsidR="003C6AB2" w:rsidRPr="00290C4F">
        <w:rPr>
          <w:rFonts w:asciiTheme="minorHAnsi" w:hAnsiTheme="minorHAnsi" w:cstheme="minorHAnsi"/>
          <w:i/>
          <w:iCs/>
        </w:rPr>
        <w:t xml:space="preserve"> </w:t>
      </w:r>
      <w:r w:rsidR="003C6AB2" w:rsidRPr="00290C4F">
        <w:rPr>
          <w:rFonts w:asciiTheme="minorHAnsi" w:hAnsiTheme="minorHAnsi" w:cstheme="minorHAnsi"/>
        </w:rPr>
        <w:t>[</w:t>
      </w:r>
      <w:r w:rsidR="00B237DF" w:rsidRPr="00290C4F">
        <w:rPr>
          <w:rFonts w:asciiTheme="minorHAnsi" w:hAnsiTheme="minorHAnsi" w:cstheme="minorHAnsi"/>
        </w:rPr>
        <w:t>3</w:t>
      </w:r>
      <w:r w:rsidR="003C6AB2" w:rsidRPr="00290C4F">
        <w:rPr>
          <w:rFonts w:asciiTheme="minorHAnsi" w:hAnsiTheme="minorHAnsi" w:cstheme="minorHAnsi"/>
        </w:rPr>
        <w:t>]</w:t>
      </w:r>
      <w:r w:rsidRPr="00290C4F">
        <w:rPr>
          <w:rFonts w:asciiTheme="minorHAnsi" w:hAnsiTheme="minorHAnsi" w:cstheme="minorHAnsi"/>
        </w:rPr>
        <w:t xml:space="preserve">, but this relationship has not been shown in relation to another species from </w:t>
      </w:r>
      <w:proofErr w:type="spellStart"/>
      <w:r w:rsidRPr="00290C4F">
        <w:rPr>
          <w:rFonts w:asciiTheme="minorHAnsi" w:hAnsiTheme="minorHAnsi" w:cstheme="minorHAnsi"/>
        </w:rPr>
        <w:t>Niphates</w:t>
      </w:r>
      <w:proofErr w:type="spellEnd"/>
      <w:r w:rsidRPr="00290C4F">
        <w:rPr>
          <w:rFonts w:asciiTheme="minorHAnsi" w:hAnsiTheme="minorHAnsi" w:cstheme="minorHAnsi"/>
        </w:rPr>
        <w:t xml:space="preserve">, due to a lack of data. </w:t>
      </w:r>
    </w:p>
    <w:p w:rsidR="008C0C16" w:rsidRPr="00290C4F" w:rsidRDefault="008C0C16" w:rsidP="008C0C16">
      <w:pPr>
        <w:spacing w:line="480" w:lineRule="auto"/>
        <w:rPr>
          <w:rFonts w:asciiTheme="minorHAnsi" w:hAnsiTheme="minorHAnsi" w:cstheme="minorHAnsi"/>
        </w:rPr>
      </w:pPr>
      <w:r w:rsidRPr="00290C4F">
        <w:rPr>
          <w:rFonts w:asciiTheme="minorHAnsi" w:hAnsiTheme="minorHAnsi" w:cstheme="minorHAnsi"/>
        </w:rPr>
        <w:lastRenderedPageBreak/>
        <w:tab/>
        <w:t xml:space="preserve">This project aims to re-evaluate the phylogenetic position of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in relation to the new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digitalis</w:t>
      </w:r>
      <w:r w:rsidRPr="00290C4F">
        <w:rPr>
          <w:rFonts w:asciiTheme="minorHAnsi" w:hAnsiTheme="minorHAnsi" w:cstheme="minorHAnsi"/>
        </w:rPr>
        <w:t xml:space="preserve"> genome, with additional mitochondrial genomes from </w:t>
      </w:r>
      <w:r w:rsidRPr="00290C4F">
        <w:rPr>
          <w:rFonts w:asciiTheme="minorHAnsi" w:hAnsiTheme="minorHAnsi" w:cstheme="minorHAnsi"/>
          <w:i/>
          <w:iCs/>
        </w:rPr>
        <w:t>Amphimedon queenslandica</w:t>
      </w:r>
      <w:r w:rsidRPr="00290C4F">
        <w:rPr>
          <w:rFonts w:asciiTheme="minorHAnsi" w:hAnsiTheme="minorHAnsi" w:cstheme="minorHAnsi"/>
        </w:rPr>
        <w:t xml:space="preserve">, </w:t>
      </w:r>
      <w:r w:rsidRPr="00290C4F">
        <w:rPr>
          <w:rFonts w:asciiTheme="minorHAnsi" w:hAnsiTheme="minorHAnsi" w:cstheme="minorHAnsi"/>
          <w:i/>
          <w:iCs/>
        </w:rPr>
        <w:t xml:space="preserve">Amphimedon </w:t>
      </w:r>
      <w:proofErr w:type="spellStart"/>
      <w:r w:rsidRPr="00290C4F">
        <w:rPr>
          <w:rFonts w:asciiTheme="minorHAnsi" w:hAnsiTheme="minorHAnsi" w:cstheme="minorHAnsi"/>
          <w:i/>
          <w:iCs/>
        </w:rPr>
        <w:t>compressa</w:t>
      </w:r>
      <w:proofErr w:type="spellEnd"/>
      <w:r w:rsidRPr="00290C4F">
        <w:rPr>
          <w:rFonts w:asciiTheme="minorHAnsi" w:hAnsiTheme="minorHAnsi" w:cstheme="minorHAnsi"/>
        </w:rPr>
        <w:t xml:space="preserve">, and </w:t>
      </w:r>
      <w:r w:rsidRPr="00290C4F">
        <w:rPr>
          <w:rFonts w:asciiTheme="minorHAnsi" w:hAnsiTheme="minorHAnsi" w:cstheme="minorHAnsi"/>
          <w:i/>
          <w:iCs/>
        </w:rPr>
        <w:t>Xestospongia muta</w:t>
      </w:r>
      <w:r w:rsidRPr="00290C4F">
        <w:rPr>
          <w:rFonts w:asciiTheme="minorHAnsi" w:hAnsiTheme="minorHAnsi" w:cstheme="minorHAnsi"/>
        </w:rPr>
        <w:t xml:space="preserve"> as reference. The goal is to determine if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w:t>
      </w:r>
      <w:r w:rsidRPr="00290C4F">
        <w:rPr>
          <w:rFonts w:asciiTheme="minorHAnsi" w:hAnsiTheme="minorHAnsi" w:cstheme="minorHAnsi"/>
        </w:rPr>
        <w:t>’s</w:t>
      </w:r>
      <w:proofErr w:type="spellEnd"/>
      <w:r w:rsidRPr="00290C4F">
        <w:rPr>
          <w:rFonts w:asciiTheme="minorHAnsi" w:hAnsiTheme="minorHAnsi" w:cstheme="minorHAnsi"/>
        </w:rPr>
        <w:t xml:space="preserve"> diversity is on a genus level or species specific</w:t>
      </w:r>
      <w:r w:rsidR="00A45276">
        <w:rPr>
          <w:rFonts w:asciiTheme="minorHAnsi" w:hAnsiTheme="minorHAnsi" w:cstheme="minorHAnsi"/>
        </w:rPr>
        <w:t xml:space="preserve"> and</w:t>
      </w:r>
      <w:r w:rsidRPr="00290C4F">
        <w:rPr>
          <w:rFonts w:asciiTheme="minorHAnsi" w:hAnsiTheme="minorHAnsi" w:cstheme="minorHAnsi"/>
        </w:rPr>
        <w:t xml:space="preserve"> to determine if the </w:t>
      </w:r>
      <w:r w:rsidR="00A45276">
        <w:rPr>
          <w:rFonts w:asciiTheme="minorHAnsi" w:hAnsiTheme="minorHAnsi" w:cstheme="minorHAnsi"/>
        </w:rPr>
        <w:t xml:space="preserve">high </w:t>
      </w:r>
      <w:r w:rsidRPr="00290C4F">
        <w:rPr>
          <w:rFonts w:asciiTheme="minorHAnsi" w:hAnsiTheme="minorHAnsi" w:cstheme="minorHAnsi"/>
        </w:rPr>
        <w:t>evolution rate</w:t>
      </w:r>
      <w:r w:rsidR="00A45276">
        <w:rPr>
          <w:rFonts w:asciiTheme="minorHAnsi" w:hAnsiTheme="minorHAnsi" w:cstheme="minorHAnsi"/>
        </w:rPr>
        <w:t xml:space="preserve"> </w:t>
      </w:r>
      <w:r w:rsidRPr="00290C4F">
        <w:rPr>
          <w:rFonts w:asciiTheme="minorHAnsi" w:hAnsiTheme="minorHAnsi" w:cstheme="minorHAnsi"/>
        </w:rPr>
        <w:t>is an artifact of these novel insertions</w:t>
      </w:r>
      <w:r w:rsidR="00A45276">
        <w:rPr>
          <w:rFonts w:asciiTheme="minorHAnsi" w:hAnsiTheme="minorHAnsi" w:cstheme="minorHAnsi"/>
        </w:rPr>
        <w:t xml:space="preserve">. </w:t>
      </w:r>
    </w:p>
    <w:p w:rsidR="00AD135E" w:rsidRPr="00290C4F" w:rsidRDefault="00AD135E" w:rsidP="008C0C16">
      <w:pPr>
        <w:spacing w:line="480" w:lineRule="auto"/>
        <w:rPr>
          <w:rFonts w:asciiTheme="minorHAnsi" w:hAnsiTheme="minorHAnsi" w:cstheme="minorHAnsi"/>
          <w:b/>
          <w:bCs/>
        </w:rPr>
      </w:pPr>
      <w:r w:rsidRPr="00290C4F">
        <w:rPr>
          <w:rFonts w:asciiTheme="minorHAnsi" w:hAnsiTheme="minorHAnsi" w:cstheme="minorHAnsi"/>
          <w:b/>
          <w:bCs/>
        </w:rPr>
        <w:t>Methods</w:t>
      </w:r>
    </w:p>
    <w:p w:rsidR="00AD135E" w:rsidRPr="00290C4F" w:rsidRDefault="00AD135E" w:rsidP="008C0C16">
      <w:pPr>
        <w:spacing w:line="480" w:lineRule="auto"/>
        <w:rPr>
          <w:rFonts w:asciiTheme="minorHAnsi" w:hAnsiTheme="minorHAnsi" w:cstheme="minorHAnsi"/>
        </w:rPr>
      </w:pPr>
      <w:r w:rsidRPr="00290C4F">
        <w:rPr>
          <w:rFonts w:asciiTheme="minorHAnsi" w:hAnsiTheme="minorHAnsi" w:cstheme="minorHAnsi"/>
          <w:b/>
          <w:bCs/>
        </w:rPr>
        <w:tab/>
      </w:r>
      <w:r w:rsidRPr="00290C4F">
        <w:rPr>
          <w:rFonts w:asciiTheme="minorHAnsi" w:hAnsiTheme="minorHAnsi" w:cstheme="minorHAnsi"/>
        </w:rPr>
        <w:t xml:space="preserve">In addition to the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and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digitalis</w:t>
      </w:r>
      <w:r w:rsidRPr="00290C4F">
        <w:rPr>
          <w:rFonts w:asciiTheme="minorHAnsi" w:hAnsiTheme="minorHAnsi" w:cstheme="minorHAnsi"/>
        </w:rPr>
        <w:t xml:space="preserve"> mitochondrial genomes, three additional species were selected – </w:t>
      </w:r>
      <w:r w:rsidRPr="00290C4F">
        <w:rPr>
          <w:rFonts w:asciiTheme="minorHAnsi" w:hAnsiTheme="minorHAnsi" w:cstheme="minorHAnsi"/>
          <w:i/>
          <w:iCs/>
        </w:rPr>
        <w:t xml:space="preserve">Amphimedon queenslandica, Amphimedon </w:t>
      </w:r>
      <w:proofErr w:type="spellStart"/>
      <w:r w:rsidRPr="00290C4F">
        <w:rPr>
          <w:rFonts w:asciiTheme="minorHAnsi" w:hAnsiTheme="minorHAnsi" w:cstheme="minorHAnsi"/>
          <w:i/>
          <w:iCs/>
        </w:rPr>
        <w:t>compressa</w:t>
      </w:r>
      <w:proofErr w:type="spellEnd"/>
      <w:r w:rsidRPr="00290C4F">
        <w:rPr>
          <w:rFonts w:asciiTheme="minorHAnsi" w:hAnsiTheme="minorHAnsi" w:cstheme="minorHAnsi"/>
          <w:i/>
          <w:iCs/>
        </w:rPr>
        <w:t xml:space="preserve">, </w:t>
      </w:r>
      <w:r w:rsidRPr="00290C4F">
        <w:rPr>
          <w:rFonts w:asciiTheme="minorHAnsi" w:hAnsiTheme="minorHAnsi" w:cstheme="minorHAnsi"/>
        </w:rPr>
        <w:t>and</w:t>
      </w:r>
      <w:r w:rsidRPr="00290C4F">
        <w:rPr>
          <w:rFonts w:asciiTheme="minorHAnsi" w:hAnsiTheme="minorHAnsi" w:cstheme="minorHAnsi"/>
          <w:i/>
          <w:iCs/>
        </w:rPr>
        <w:t xml:space="preserve"> Xestospongia muta</w:t>
      </w:r>
      <w:r w:rsidRPr="00290C4F">
        <w:rPr>
          <w:rFonts w:asciiTheme="minorHAnsi" w:hAnsiTheme="minorHAnsi" w:cstheme="minorHAnsi"/>
        </w:rPr>
        <w:t xml:space="preserve">. All of these genomes are well studied and </w:t>
      </w:r>
      <w:r w:rsidR="00A45276">
        <w:rPr>
          <w:rFonts w:asciiTheme="minorHAnsi" w:hAnsiTheme="minorHAnsi" w:cstheme="minorHAnsi"/>
        </w:rPr>
        <w:t xml:space="preserve">publicly available on NCBI. </w:t>
      </w:r>
    </w:p>
    <w:p w:rsidR="00AD135E" w:rsidRDefault="00AD135E" w:rsidP="008C0C16">
      <w:pPr>
        <w:spacing w:line="480" w:lineRule="auto"/>
        <w:rPr>
          <w:rFonts w:asciiTheme="minorHAnsi" w:hAnsiTheme="minorHAnsi" w:cstheme="minorHAnsi"/>
        </w:rPr>
      </w:pPr>
      <w:r w:rsidRPr="00290C4F">
        <w:rPr>
          <w:rFonts w:asciiTheme="minorHAnsi" w:hAnsiTheme="minorHAnsi" w:cstheme="minorHAnsi"/>
        </w:rPr>
        <w:tab/>
        <w:t xml:space="preserve">From these genomes, </w:t>
      </w:r>
      <w:r w:rsidR="00A45276">
        <w:rPr>
          <w:rFonts w:asciiTheme="minorHAnsi" w:hAnsiTheme="minorHAnsi" w:cstheme="minorHAnsi"/>
        </w:rPr>
        <w:t>six</w:t>
      </w:r>
      <w:r w:rsidRPr="00290C4F">
        <w:rPr>
          <w:rFonts w:asciiTheme="minorHAnsi" w:hAnsiTheme="minorHAnsi" w:cstheme="minorHAnsi"/>
        </w:rPr>
        <w:t xml:space="preserve"> genes were chosen</w:t>
      </w:r>
      <w:r w:rsidR="00A45276">
        <w:rPr>
          <w:rFonts w:asciiTheme="minorHAnsi" w:hAnsiTheme="minorHAnsi" w:cstheme="minorHAnsi"/>
        </w:rPr>
        <w:t xml:space="preserve"> for analysis - </w:t>
      </w:r>
      <w:proofErr w:type="spellStart"/>
      <w:r w:rsidRPr="00290C4F">
        <w:rPr>
          <w:rFonts w:asciiTheme="minorHAnsi" w:hAnsiTheme="minorHAnsi" w:cstheme="minorHAnsi"/>
          <w:i/>
          <w:iCs/>
        </w:rPr>
        <w:t>rnl</w:t>
      </w:r>
      <w:proofErr w:type="spellEnd"/>
      <w:r w:rsidRPr="00290C4F">
        <w:rPr>
          <w:rFonts w:asciiTheme="minorHAnsi" w:hAnsiTheme="minorHAnsi" w:cstheme="minorHAnsi"/>
        </w:rPr>
        <w:t xml:space="preserve">, </w:t>
      </w:r>
      <w:proofErr w:type="spellStart"/>
      <w:r w:rsidRPr="00290C4F">
        <w:rPr>
          <w:rFonts w:asciiTheme="minorHAnsi" w:hAnsiTheme="minorHAnsi" w:cstheme="minorHAnsi"/>
          <w:i/>
          <w:iCs/>
        </w:rPr>
        <w:t>rns</w:t>
      </w:r>
      <w:proofErr w:type="spellEnd"/>
      <w:r w:rsidRPr="00290C4F">
        <w:rPr>
          <w:rFonts w:asciiTheme="minorHAnsi" w:hAnsiTheme="minorHAnsi" w:cstheme="minorHAnsi"/>
        </w:rPr>
        <w:t xml:space="preserve">, </w:t>
      </w:r>
      <w:r w:rsidRPr="00290C4F">
        <w:rPr>
          <w:rFonts w:asciiTheme="minorHAnsi" w:hAnsiTheme="minorHAnsi" w:cstheme="minorHAnsi"/>
          <w:i/>
          <w:iCs/>
        </w:rPr>
        <w:t>cob</w:t>
      </w:r>
      <w:r w:rsidRPr="00290C4F">
        <w:rPr>
          <w:rFonts w:asciiTheme="minorHAnsi" w:hAnsiTheme="minorHAnsi" w:cstheme="minorHAnsi"/>
        </w:rPr>
        <w:t xml:space="preserve">, </w:t>
      </w:r>
      <w:r w:rsidRPr="00290C4F">
        <w:rPr>
          <w:rFonts w:asciiTheme="minorHAnsi" w:hAnsiTheme="minorHAnsi" w:cstheme="minorHAnsi"/>
          <w:i/>
          <w:iCs/>
        </w:rPr>
        <w:t>cox1</w:t>
      </w:r>
      <w:r w:rsidRPr="00290C4F">
        <w:rPr>
          <w:rFonts w:asciiTheme="minorHAnsi" w:hAnsiTheme="minorHAnsi" w:cstheme="minorHAnsi"/>
        </w:rPr>
        <w:t xml:space="preserve">, </w:t>
      </w:r>
      <w:r w:rsidRPr="00290C4F">
        <w:rPr>
          <w:rFonts w:asciiTheme="minorHAnsi" w:hAnsiTheme="minorHAnsi" w:cstheme="minorHAnsi"/>
          <w:i/>
          <w:iCs/>
        </w:rPr>
        <w:t>cox2</w:t>
      </w:r>
      <w:r w:rsidRPr="00290C4F">
        <w:rPr>
          <w:rFonts w:asciiTheme="minorHAnsi" w:hAnsiTheme="minorHAnsi" w:cstheme="minorHAnsi"/>
        </w:rPr>
        <w:t xml:space="preserve">, and </w:t>
      </w:r>
      <w:r w:rsidRPr="00290C4F">
        <w:rPr>
          <w:rFonts w:asciiTheme="minorHAnsi" w:hAnsiTheme="minorHAnsi" w:cstheme="minorHAnsi"/>
          <w:i/>
          <w:iCs/>
        </w:rPr>
        <w:t>cox3</w:t>
      </w:r>
      <w:r w:rsidRPr="00290C4F">
        <w:rPr>
          <w:rFonts w:asciiTheme="minorHAnsi" w:hAnsiTheme="minorHAnsi" w:cstheme="minorHAnsi"/>
        </w:rPr>
        <w:t xml:space="preserve">. All six genes </w:t>
      </w:r>
      <w:r w:rsidR="00A45276">
        <w:rPr>
          <w:rFonts w:asciiTheme="minorHAnsi" w:hAnsiTheme="minorHAnsi" w:cstheme="minorHAnsi"/>
        </w:rPr>
        <w:t xml:space="preserve">are </w:t>
      </w:r>
      <w:r w:rsidRPr="00290C4F">
        <w:rPr>
          <w:rFonts w:asciiTheme="minorHAnsi" w:hAnsiTheme="minorHAnsi" w:cstheme="minorHAnsi"/>
        </w:rPr>
        <w:t>highly conserved, due to their necessary functions as either ribosomal subunits (</w:t>
      </w:r>
      <w:proofErr w:type="spellStart"/>
      <w:r w:rsidRPr="00290C4F">
        <w:rPr>
          <w:rFonts w:asciiTheme="minorHAnsi" w:hAnsiTheme="minorHAnsi" w:cstheme="minorHAnsi"/>
          <w:i/>
          <w:iCs/>
        </w:rPr>
        <w:t>rnl</w:t>
      </w:r>
      <w:proofErr w:type="spellEnd"/>
      <w:r w:rsidRPr="00290C4F">
        <w:rPr>
          <w:rFonts w:asciiTheme="minorHAnsi" w:hAnsiTheme="minorHAnsi" w:cstheme="minorHAnsi"/>
        </w:rPr>
        <w:t xml:space="preserve"> and </w:t>
      </w:r>
      <w:proofErr w:type="spellStart"/>
      <w:r w:rsidRPr="00290C4F">
        <w:rPr>
          <w:rFonts w:asciiTheme="minorHAnsi" w:hAnsiTheme="minorHAnsi" w:cstheme="minorHAnsi"/>
          <w:i/>
          <w:iCs/>
        </w:rPr>
        <w:t>rns</w:t>
      </w:r>
      <w:proofErr w:type="spellEnd"/>
      <w:r w:rsidRPr="00290C4F">
        <w:rPr>
          <w:rFonts w:asciiTheme="minorHAnsi" w:hAnsiTheme="minorHAnsi" w:cstheme="minorHAnsi"/>
        </w:rPr>
        <w:t>) or as part of metabolic respiration (</w:t>
      </w:r>
      <w:r w:rsidRPr="00290C4F">
        <w:rPr>
          <w:rFonts w:asciiTheme="minorHAnsi" w:hAnsiTheme="minorHAnsi" w:cstheme="minorHAnsi"/>
          <w:i/>
          <w:iCs/>
        </w:rPr>
        <w:t>cob</w:t>
      </w:r>
      <w:r w:rsidRPr="00290C4F">
        <w:rPr>
          <w:rFonts w:asciiTheme="minorHAnsi" w:hAnsiTheme="minorHAnsi" w:cstheme="minorHAnsi"/>
        </w:rPr>
        <w:t xml:space="preserve">, </w:t>
      </w:r>
      <w:r w:rsidRPr="00290C4F">
        <w:rPr>
          <w:rFonts w:asciiTheme="minorHAnsi" w:hAnsiTheme="minorHAnsi" w:cstheme="minorHAnsi"/>
          <w:i/>
          <w:iCs/>
        </w:rPr>
        <w:t>cox1</w:t>
      </w:r>
      <w:r w:rsidRPr="00290C4F">
        <w:rPr>
          <w:rFonts w:asciiTheme="minorHAnsi" w:hAnsiTheme="minorHAnsi" w:cstheme="minorHAnsi"/>
        </w:rPr>
        <w:t xml:space="preserve">, </w:t>
      </w:r>
      <w:r w:rsidRPr="00290C4F">
        <w:rPr>
          <w:rFonts w:asciiTheme="minorHAnsi" w:hAnsiTheme="minorHAnsi" w:cstheme="minorHAnsi"/>
          <w:i/>
          <w:iCs/>
        </w:rPr>
        <w:t>cox2</w:t>
      </w:r>
      <w:r w:rsidRPr="00290C4F">
        <w:rPr>
          <w:rFonts w:asciiTheme="minorHAnsi" w:hAnsiTheme="minorHAnsi" w:cstheme="minorHAnsi"/>
        </w:rPr>
        <w:t xml:space="preserve">, and </w:t>
      </w:r>
      <w:r w:rsidRPr="00290C4F">
        <w:rPr>
          <w:rFonts w:asciiTheme="minorHAnsi" w:hAnsiTheme="minorHAnsi" w:cstheme="minorHAnsi"/>
          <w:i/>
          <w:iCs/>
        </w:rPr>
        <w:t>cox3</w:t>
      </w:r>
      <w:r w:rsidRPr="00290C4F">
        <w:rPr>
          <w:rFonts w:asciiTheme="minorHAnsi" w:hAnsiTheme="minorHAnsi" w:cstheme="minorHAnsi"/>
        </w:rPr>
        <w:t xml:space="preserve">). </w:t>
      </w:r>
      <w:r w:rsidR="00A45276">
        <w:rPr>
          <w:rFonts w:asciiTheme="minorHAnsi" w:hAnsiTheme="minorHAnsi" w:cstheme="minorHAnsi"/>
        </w:rPr>
        <w:t xml:space="preserve">Nucleotide sequences </w:t>
      </w:r>
      <w:r w:rsidR="00CA75BE" w:rsidRPr="00290C4F">
        <w:rPr>
          <w:rFonts w:asciiTheme="minorHAnsi" w:hAnsiTheme="minorHAnsi" w:cstheme="minorHAnsi"/>
        </w:rPr>
        <w:t>were aligned</w:t>
      </w:r>
      <w:r w:rsidR="00A45276">
        <w:rPr>
          <w:rFonts w:asciiTheme="minorHAnsi" w:hAnsiTheme="minorHAnsi" w:cstheme="minorHAnsi"/>
        </w:rPr>
        <w:t xml:space="preserve"> by individual genes</w:t>
      </w:r>
      <w:r w:rsidR="00CA75BE" w:rsidRPr="00290C4F">
        <w:rPr>
          <w:rFonts w:asciiTheme="minorHAnsi" w:hAnsiTheme="minorHAnsi" w:cstheme="minorHAnsi"/>
        </w:rPr>
        <w:t xml:space="preserve"> using the auto function in MAFFT</w:t>
      </w:r>
      <w:r w:rsidR="003C6AB2" w:rsidRPr="00290C4F">
        <w:rPr>
          <w:rFonts w:asciiTheme="minorHAnsi" w:hAnsiTheme="minorHAnsi" w:cstheme="minorHAnsi"/>
        </w:rPr>
        <w:t>v7 [</w:t>
      </w:r>
      <w:r w:rsidR="00290C4F" w:rsidRPr="00290C4F">
        <w:rPr>
          <w:rFonts w:asciiTheme="minorHAnsi" w:hAnsiTheme="minorHAnsi" w:cstheme="minorHAnsi"/>
        </w:rPr>
        <w:t>4</w:t>
      </w:r>
      <w:r w:rsidR="003C6AB2" w:rsidRPr="00290C4F">
        <w:rPr>
          <w:rFonts w:asciiTheme="minorHAnsi" w:hAnsiTheme="minorHAnsi" w:cstheme="minorHAnsi"/>
        </w:rPr>
        <w:t>]</w:t>
      </w:r>
      <w:r w:rsidR="00A45276">
        <w:rPr>
          <w:rFonts w:asciiTheme="minorHAnsi" w:hAnsiTheme="minorHAnsi" w:cstheme="minorHAnsi"/>
        </w:rPr>
        <w:t xml:space="preserve"> </w:t>
      </w:r>
      <w:r w:rsidR="00CA75BE" w:rsidRPr="00290C4F">
        <w:rPr>
          <w:rFonts w:asciiTheme="minorHAnsi" w:hAnsiTheme="minorHAnsi" w:cstheme="minorHAnsi"/>
        </w:rPr>
        <w:t xml:space="preserve">to account </w:t>
      </w:r>
      <w:r w:rsidR="00A45276">
        <w:rPr>
          <w:rFonts w:asciiTheme="minorHAnsi" w:hAnsiTheme="minorHAnsi" w:cstheme="minorHAnsi"/>
        </w:rPr>
        <w:t>f</w:t>
      </w:r>
      <w:r w:rsidR="00CA75BE" w:rsidRPr="00290C4F">
        <w:rPr>
          <w:rFonts w:asciiTheme="minorHAnsi" w:hAnsiTheme="minorHAnsi" w:cstheme="minorHAnsi"/>
        </w:rPr>
        <w:t xml:space="preserve">or the difference in length of the various sequences and to discourage faulty alignment due to differing sequence lengths. Two different alignments were created – one where </w:t>
      </w:r>
      <w:r w:rsidR="00CA75BE" w:rsidRPr="00290C4F">
        <w:rPr>
          <w:rFonts w:asciiTheme="minorHAnsi" w:hAnsiTheme="minorHAnsi" w:cstheme="minorHAnsi"/>
          <w:i/>
          <w:iCs/>
        </w:rPr>
        <w:t xml:space="preserve">N. </w:t>
      </w:r>
      <w:proofErr w:type="spellStart"/>
      <w:r w:rsidR="00CA75BE" w:rsidRPr="00290C4F">
        <w:rPr>
          <w:rFonts w:asciiTheme="minorHAnsi" w:hAnsiTheme="minorHAnsi" w:cstheme="minorHAnsi"/>
          <w:i/>
          <w:iCs/>
        </w:rPr>
        <w:t>erecta’s</w:t>
      </w:r>
      <w:proofErr w:type="spellEnd"/>
      <w:r w:rsidR="00CA75BE" w:rsidRPr="00290C4F">
        <w:rPr>
          <w:rFonts w:asciiTheme="minorHAnsi" w:hAnsiTheme="minorHAnsi" w:cstheme="minorHAnsi"/>
        </w:rPr>
        <w:t xml:space="preserve"> insertions were kept, and one where the insertions were discarded. </w:t>
      </w:r>
      <w:r w:rsidR="00A45276">
        <w:rPr>
          <w:rFonts w:asciiTheme="minorHAnsi" w:hAnsiTheme="minorHAnsi" w:cstheme="minorHAnsi"/>
        </w:rPr>
        <w:t>Amino acid sequences were not used due to the uncertainty of the insertion presence in proteins.</w:t>
      </w:r>
      <w:r w:rsidR="00CA75BE" w:rsidRPr="00290C4F">
        <w:rPr>
          <w:rFonts w:asciiTheme="minorHAnsi" w:hAnsiTheme="minorHAnsi" w:cstheme="minorHAnsi"/>
        </w:rPr>
        <w:t xml:space="preserve"> </w:t>
      </w:r>
      <w:r w:rsidR="00A45276">
        <w:rPr>
          <w:rFonts w:asciiTheme="minorHAnsi" w:hAnsiTheme="minorHAnsi" w:cstheme="minorHAnsi"/>
        </w:rPr>
        <w:t>A</w:t>
      </w:r>
      <w:r w:rsidR="00CA75BE" w:rsidRPr="00290C4F">
        <w:rPr>
          <w:rFonts w:asciiTheme="minorHAnsi" w:hAnsiTheme="minorHAnsi" w:cstheme="minorHAnsi"/>
        </w:rPr>
        <w:t xml:space="preserve">ll alignments were manually checked in </w:t>
      </w:r>
      <w:proofErr w:type="spellStart"/>
      <w:r w:rsidR="00CA75BE" w:rsidRPr="00290C4F">
        <w:rPr>
          <w:rFonts w:asciiTheme="minorHAnsi" w:hAnsiTheme="minorHAnsi" w:cstheme="minorHAnsi"/>
        </w:rPr>
        <w:t>SeaView</w:t>
      </w:r>
      <w:proofErr w:type="spellEnd"/>
      <w:r w:rsidR="003C6AB2" w:rsidRPr="00290C4F">
        <w:rPr>
          <w:rFonts w:asciiTheme="minorHAnsi" w:hAnsiTheme="minorHAnsi" w:cstheme="minorHAnsi"/>
        </w:rPr>
        <w:t>[</w:t>
      </w:r>
      <w:r w:rsidR="00290C4F" w:rsidRPr="00290C4F">
        <w:rPr>
          <w:rFonts w:asciiTheme="minorHAnsi" w:hAnsiTheme="minorHAnsi" w:cstheme="minorHAnsi"/>
        </w:rPr>
        <w:t>5</w:t>
      </w:r>
      <w:r w:rsidR="003C6AB2" w:rsidRPr="00290C4F">
        <w:rPr>
          <w:rFonts w:asciiTheme="minorHAnsi" w:hAnsiTheme="minorHAnsi" w:cstheme="minorHAnsi"/>
        </w:rPr>
        <w:t>]</w:t>
      </w:r>
      <w:r w:rsidR="00CA75BE" w:rsidRPr="00290C4F">
        <w:rPr>
          <w:rFonts w:asciiTheme="minorHAnsi" w:hAnsiTheme="minorHAnsi" w:cstheme="minorHAnsi"/>
        </w:rPr>
        <w:t>, and once concatenated, manually checked again for equal length. Alignments were concatenated by species for final analysis.</w:t>
      </w:r>
    </w:p>
    <w:p w:rsidR="00A45276" w:rsidRPr="00290C4F" w:rsidRDefault="00A45276" w:rsidP="008C0C16">
      <w:pPr>
        <w:spacing w:line="480" w:lineRule="auto"/>
        <w:rPr>
          <w:rFonts w:asciiTheme="minorHAnsi" w:hAnsiTheme="minorHAnsi" w:cstheme="minorHAnsi"/>
        </w:rPr>
      </w:pPr>
      <w:r>
        <w:rPr>
          <w:rFonts w:asciiTheme="minorHAnsi" w:hAnsiTheme="minorHAnsi" w:cstheme="minorHAnsi"/>
        </w:rPr>
        <w:tab/>
        <w:t xml:space="preserve">Before tree generation, </w:t>
      </w:r>
      <w:r w:rsidR="00703431">
        <w:rPr>
          <w:rFonts w:asciiTheme="minorHAnsi" w:hAnsiTheme="minorHAnsi" w:cstheme="minorHAnsi"/>
        </w:rPr>
        <w:t xml:space="preserve">alignments were assigned partitions based on gene location and run through </w:t>
      </w:r>
      <w:proofErr w:type="spellStart"/>
      <w:r w:rsidR="00703431">
        <w:rPr>
          <w:rFonts w:asciiTheme="minorHAnsi" w:hAnsiTheme="minorHAnsi" w:cstheme="minorHAnsi"/>
        </w:rPr>
        <w:t>ModelTest</w:t>
      </w:r>
      <w:proofErr w:type="spellEnd"/>
      <w:r w:rsidR="00703431">
        <w:rPr>
          <w:rFonts w:asciiTheme="minorHAnsi" w:hAnsiTheme="minorHAnsi" w:cstheme="minorHAnsi"/>
        </w:rPr>
        <w:t>-NG[</w:t>
      </w:r>
      <w:r w:rsidR="00DF4E7F">
        <w:rPr>
          <w:rFonts w:asciiTheme="minorHAnsi" w:hAnsiTheme="minorHAnsi" w:cstheme="minorHAnsi"/>
        </w:rPr>
        <w:t>6</w:t>
      </w:r>
      <w:r w:rsidR="00703431">
        <w:rPr>
          <w:rFonts w:asciiTheme="minorHAnsi" w:hAnsiTheme="minorHAnsi" w:cstheme="minorHAnsi"/>
        </w:rPr>
        <w:t xml:space="preserve">] to test for optimal models. </w:t>
      </w:r>
      <w:proofErr w:type="spellStart"/>
      <w:r w:rsidR="00703431">
        <w:rPr>
          <w:rFonts w:asciiTheme="minorHAnsi" w:hAnsiTheme="minorHAnsi" w:cstheme="minorHAnsi"/>
        </w:rPr>
        <w:t>ModelTest</w:t>
      </w:r>
      <w:proofErr w:type="spellEnd"/>
      <w:r w:rsidR="00703431">
        <w:rPr>
          <w:rFonts w:asciiTheme="minorHAnsi" w:hAnsiTheme="minorHAnsi" w:cstheme="minorHAnsi"/>
        </w:rPr>
        <w:t xml:space="preserve">-NG is a tool for selecting </w:t>
      </w:r>
      <w:r w:rsidR="00703431">
        <w:rPr>
          <w:rFonts w:asciiTheme="minorHAnsi" w:hAnsiTheme="minorHAnsi" w:cstheme="minorHAnsi"/>
        </w:rPr>
        <w:lastRenderedPageBreak/>
        <w:t xml:space="preserve">best-fit sequence substitution models, and returns the model that received the highest AIC, BIC, and DT scores for each partition or sequence. These scores evaluate the fit of a model to the data in question. For this experiment, the model with the highest AIC score was chosen for each gene. </w:t>
      </w:r>
    </w:p>
    <w:p w:rsidR="00CA75BE" w:rsidRPr="00290C4F" w:rsidRDefault="00CA75BE" w:rsidP="008C0C16">
      <w:pPr>
        <w:spacing w:line="480" w:lineRule="auto"/>
        <w:rPr>
          <w:rFonts w:asciiTheme="minorHAnsi" w:hAnsiTheme="minorHAnsi" w:cstheme="minorHAnsi"/>
        </w:rPr>
      </w:pPr>
      <w:r w:rsidRPr="00290C4F">
        <w:rPr>
          <w:rFonts w:asciiTheme="minorHAnsi" w:hAnsiTheme="minorHAnsi" w:cstheme="minorHAnsi"/>
        </w:rPr>
        <w:tab/>
        <w:t xml:space="preserve">Phylogenetic analysis was done using </w:t>
      </w:r>
      <w:proofErr w:type="spellStart"/>
      <w:r w:rsidRPr="00290C4F">
        <w:rPr>
          <w:rFonts w:asciiTheme="minorHAnsi" w:hAnsiTheme="minorHAnsi" w:cstheme="minorHAnsi"/>
        </w:rPr>
        <w:t>RAxML</w:t>
      </w:r>
      <w:proofErr w:type="spellEnd"/>
      <w:r w:rsidRPr="00290C4F">
        <w:rPr>
          <w:rFonts w:asciiTheme="minorHAnsi" w:hAnsiTheme="minorHAnsi" w:cstheme="minorHAnsi"/>
        </w:rPr>
        <w:t>-NG</w:t>
      </w:r>
      <w:r w:rsidR="00B237DF" w:rsidRPr="00290C4F">
        <w:rPr>
          <w:rFonts w:asciiTheme="minorHAnsi" w:hAnsiTheme="minorHAnsi" w:cstheme="minorHAnsi"/>
        </w:rPr>
        <w:t>[</w:t>
      </w:r>
      <w:r w:rsidR="00DF4E7F">
        <w:rPr>
          <w:rFonts w:asciiTheme="minorHAnsi" w:hAnsiTheme="minorHAnsi" w:cstheme="minorHAnsi"/>
        </w:rPr>
        <w:t>7</w:t>
      </w:r>
      <w:r w:rsidR="00B237DF" w:rsidRPr="00290C4F">
        <w:rPr>
          <w:rFonts w:asciiTheme="minorHAnsi" w:hAnsiTheme="minorHAnsi" w:cstheme="minorHAnsi"/>
        </w:rPr>
        <w:t xml:space="preserve">] </w:t>
      </w:r>
      <w:r w:rsidRPr="00290C4F">
        <w:rPr>
          <w:rFonts w:asciiTheme="minorHAnsi" w:hAnsiTheme="minorHAnsi" w:cstheme="minorHAnsi"/>
        </w:rPr>
        <w:t xml:space="preserve">on the Iowa State University High Performance Clusters. </w:t>
      </w:r>
      <w:r w:rsidR="00DB57CB" w:rsidRPr="00290C4F">
        <w:rPr>
          <w:rFonts w:asciiTheme="minorHAnsi" w:hAnsiTheme="minorHAnsi" w:cstheme="minorHAnsi"/>
        </w:rPr>
        <w:t>The alignments were checked, parsed, and then the maximum likelihood trees were calculated,</w:t>
      </w:r>
      <w:r w:rsidR="00703431">
        <w:rPr>
          <w:rFonts w:asciiTheme="minorHAnsi" w:hAnsiTheme="minorHAnsi" w:cstheme="minorHAnsi"/>
        </w:rPr>
        <w:t xml:space="preserve"> with 30 random and 30 parsimony-based starting trees.</w:t>
      </w:r>
      <w:r w:rsidR="00DB57CB" w:rsidRPr="00290C4F">
        <w:rPr>
          <w:rFonts w:asciiTheme="minorHAnsi" w:hAnsiTheme="minorHAnsi" w:cstheme="minorHAnsi"/>
        </w:rPr>
        <w:t xml:space="preserve"> </w:t>
      </w:r>
      <w:r w:rsidR="00703431">
        <w:rPr>
          <w:rFonts w:asciiTheme="minorHAnsi" w:hAnsiTheme="minorHAnsi" w:cstheme="minorHAnsi"/>
        </w:rPr>
        <w:t>D</w:t>
      </w:r>
      <w:r w:rsidR="00DB57CB" w:rsidRPr="00290C4F">
        <w:rPr>
          <w:rFonts w:asciiTheme="minorHAnsi" w:hAnsiTheme="minorHAnsi" w:cstheme="minorHAnsi"/>
        </w:rPr>
        <w:t>ata</w:t>
      </w:r>
      <w:r w:rsidR="00703431">
        <w:rPr>
          <w:rFonts w:asciiTheme="minorHAnsi" w:hAnsiTheme="minorHAnsi" w:cstheme="minorHAnsi"/>
        </w:rPr>
        <w:t xml:space="preserve"> was</w:t>
      </w:r>
      <w:r w:rsidR="00DB57CB" w:rsidRPr="00290C4F">
        <w:rPr>
          <w:rFonts w:asciiTheme="minorHAnsi" w:hAnsiTheme="minorHAnsi" w:cstheme="minorHAnsi"/>
        </w:rPr>
        <w:t xml:space="preserve"> partitioned by gene and with </w:t>
      </w:r>
      <w:r w:rsidR="00A45276">
        <w:rPr>
          <w:rFonts w:asciiTheme="minorHAnsi" w:hAnsiTheme="minorHAnsi" w:cstheme="minorHAnsi"/>
        </w:rPr>
        <w:t xml:space="preserve">the selected models suggested by </w:t>
      </w:r>
      <w:proofErr w:type="spellStart"/>
      <w:r w:rsidR="00A45276">
        <w:rPr>
          <w:rFonts w:asciiTheme="minorHAnsi" w:hAnsiTheme="minorHAnsi" w:cstheme="minorHAnsi"/>
        </w:rPr>
        <w:t>ModelTest</w:t>
      </w:r>
      <w:proofErr w:type="spellEnd"/>
      <w:r w:rsidR="00AE7653">
        <w:rPr>
          <w:rFonts w:asciiTheme="minorHAnsi" w:hAnsiTheme="minorHAnsi" w:cstheme="minorHAnsi"/>
        </w:rPr>
        <w:t>-NG</w:t>
      </w:r>
      <w:r w:rsidR="00A45276">
        <w:rPr>
          <w:rFonts w:asciiTheme="minorHAnsi" w:hAnsiTheme="minorHAnsi" w:cstheme="minorHAnsi"/>
        </w:rPr>
        <w:t>.</w:t>
      </w:r>
      <w:r w:rsidR="00DB57CB" w:rsidRPr="00290C4F">
        <w:rPr>
          <w:rFonts w:asciiTheme="minorHAnsi" w:hAnsiTheme="minorHAnsi" w:cstheme="minorHAnsi"/>
        </w:rPr>
        <w:t xml:space="preserve"> </w:t>
      </w:r>
      <w:r w:rsidR="00B54801" w:rsidRPr="00290C4F">
        <w:rPr>
          <w:rFonts w:asciiTheme="minorHAnsi" w:hAnsiTheme="minorHAnsi" w:cstheme="minorHAnsi"/>
        </w:rPr>
        <w:t xml:space="preserve">From there, a 1000 replicate bootstrap analysis was run, and then applied to the tree. </w:t>
      </w:r>
    </w:p>
    <w:p w:rsidR="009D45C3" w:rsidRDefault="009D45C3" w:rsidP="009D45C3">
      <w:pPr>
        <w:spacing w:line="480" w:lineRule="auto"/>
        <w:rPr>
          <w:rFonts w:asciiTheme="minorHAnsi" w:hAnsiTheme="minorHAnsi" w:cstheme="minorHAnsi"/>
          <w:b/>
          <w:bCs/>
        </w:rPr>
      </w:pPr>
      <w:r w:rsidRPr="00290C4F">
        <w:rPr>
          <w:rFonts w:asciiTheme="minorHAnsi" w:hAnsiTheme="minorHAnsi" w:cstheme="minorHAnsi"/>
          <w:b/>
          <w:bCs/>
        </w:rPr>
        <w:t>Results</w:t>
      </w:r>
    </w:p>
    <w:p w:rsidR="00AE7653" w:rsidRPr="00AE7653" w:rsidRDefault="00AE7653" w:rsidP="009D45C3">
      <w:pPr>
        <w:spacing w:line="480" w:lineRule="auto"/>
        <w:rPr>
          <w:rFonts w:asciiTheme="minorHAnsi" w:hAnsiTheme="minorHAnsi" w:cstheme="minorHAnsi"/>
        </w:rPr>
      </w:pPr>
      <w:r>
        <w:rPr>
          <w:rFonts w:asciiTheme="minorHAnsi" w:hAnsiTheme="minorHAnsi" w:cstheme="minorHAnsi"/>
          <w:b/>
          <w:bCs/>
        </w:rPr>
        <w:tab/>
      </w:r>
      <w:proofErr w:type="spellStart"/>
      <w:r>
        <w:rPr>
          <w:rFonts w:asciiTheme="minorHAnsi" w:hAnsiTheme="minorHAnsi" w:cstheme="minorHAnsi"/>
        </w:rPr>
        <w:t>ModelTest</w:t>
      </w:r>
      <w:proofErr w:type="spellEnd"/>
      <w:r>
        <w:rPr>
          <w:rFonts w:asciiTheme="minorHAnsi" w:hAnsiTheme="minorHAnsi" w:cstheme="minorHAnsi"/>
        </w:rPr>
        <w:t>-NG returned the same set of model assignments regardless of the presence of insertions, and this list of models</w:t>
      </w:r>
      <w:r w:rsidR="00DF4E7F">
        <w:rPr>
          <w:rFonts w:asciiTheme="minorHAnsi" w:hAnsiTheme="minorHAnsi" w:cstheme="minorHAnsi"/>
        </w:rPr>
        <w:t xml:space="preserve"> with their AIC values </w:t>
      </w:r>
      <w:r>
        <w:rPr>
          <w:rFonts w:asciiTheme="minorHAnsi" w:hAnsiTheme="minorHAnsi" w:cstheme="minorHAnsi"/>
        </w:rPr>
        <w:t xml:space="preserve">is reported in Table 1. </w:t>
      </w:r>
    </w:p>
    <w:p w:rsidR="009D45C3" w:rsidRPr="00290C4F" w:rsidRDefault="009D45C3" w:rsidP="009D45C3">
      <w:pPr>
        <w:spacing w:line="480" w:lineRule="auto"/>
        <w:rPr>
          <w:rFonts w:asciiTheme="minorHAnsi" w:hAnsiTheme="minorHAnsi" w:cstheme="minorHAnsi"/>
        </w:rPr>
      </w:pPr>
      <w:r w:rsidRPr="00290C4F">
        <w:rPr>
          <w:rFonts w:asciiTheme="minorHAnsi" w:hAnsiTheme="minorHAnsi" w:cstheme="minorHAnsi"/>
          <w:b/>
          <w:bCs/>
        </w:rPr>
        <w:tab/>
      </w:r>
      <w:proofErr w:type="spellStart"/>
      <w:r w:rsidRPr="00290C4F">
        <w:rPr>
          <w:rFonts w:asciiTheme="minorHAnsi" w:hAnsiTheme="minorHAnsi" w:cstheme="minorHAnsi"/>
        </w:rPr>
        <w:t>RAxML</w:t>
      </w:r>
      <w:proofErr w:type="spellEnd"/>
      <w:r w:rsidRPr="00290C4F">
        <w:rPr>
          <w:rFonts w:asciiTheme="minorHAnsi" w:hAnsiTheme="minorHAnsi" w:cstheme="minorHAnsi"/>
        </w:rPr>
        <w:t>-NG returned maximum likelihood values</w:t>
      </w:r>
      <w:r w:rsidR="00CC1325" w:rsidRPr="00290C4F">
        <w:rPr>
          <w:rFonts w:asciiTheme="minorHAnsi" w:hAnsiTheme="minorHAnsi" w:cstheme="minorHAnsi"/>
        </w:rPr>
        <w:t xml:space="preserve"> and tree topology</w:t>
      </w:r>
      <w:r w:rsidRPr="00290C4F">
        <w:rPr>
          <w:rFonts w:asciiTheme="minorHAnsi" w:hAnsiTheme="minorHAnsi" w:cstheme="minorHAnsi"/>
        </w:rPr>
        <w:t xml:space="preserve"> for the best tree found. For the insertion alignment </w:t>
      </w:r>
      <w:r w:rsidR="00CC1325" w:rsidRPr="00290C4F">
        <w:rPr>
          <w:rFonts w:asciiTheme="minorHAnsi" w:hAnsiTheme="minorHAnsi" w:cstheme="minorHAnsi"/>
        </w:rPr>
        <w:t>with gene</w:t>
      </w:r>
      <w:r w:rsidRPr="00290C4F">
        <w:rPr>
          <w:rFonts w:asciiTheme="minorHAnsi" w:hAnsiTheme="minorHAnsi" w:cstheme="minorHAnsi"/>
        </w:rPr>
        <w:t xml:space="preserve"> partitioning, the best tree has maximum likelihood score o</w:t>
      </w:r>
      <w:r w:rsidR="00CC1325" w:rsidRPr="00290C4F">
        <w:rPr>
          <w:rFonts w:asciiTheme="minorHAnsi" w:hAnsiTheme="minorHAnsi" w:cstheme="minorHAnsi"/>
        </w:rPr>
        <w:t>f</w:t>
      </w:r>
      <w:r w:rsidR="00AE7653">
        <w:rPr>
          <w:rFonts w:asciiTheme="minorHAnsi" w:hAnsiTheme="minorHAnsi" w:cstheme="minorHAnsi"/>
        </w:rPr>
        <w:t xml:space="preserve"> -35782.36 </w:t>
      </w:r>
      <w:r w:rsidRPr="00290C4F">
        <w:rPr>
          <w:rFonts w:asciiTheme="minorHAnsi" w:hAnsiTheme="minorHAnsi" w:cstheme="minorHAnsi"/>
        </w:rPr>
        <w:t>with an A</w:t>
      </w:r>
      <w:r w:rsidR="00CC1325" w:rsidRPr="00290C4F">
        <w:rPr>
          <w:rFonts w:asciiTheme="minorHAnsi" w:hAnsiTheme="minorHAnsi" w:cstheme="minorHAnsi"/>
        </w:rPr>
        <w:t>I</w:t>
      </w:r>
      <w:r w:rsidRPr="00290C4F">
        <w:rPr>
          <w:rFonts w:asciiTheme="minorHAnsi" w:hAnsiTheme="minorHAnsi" w:cstheme="minorHAnsi"/>
        </w:rPr>
        <w:t xml:space="preserve">C score of </w:t>
      </w:r>
      <w:r w:rsidR="00AE7653">
        <w:rPr>
          <w:rFonts w:asciiTheme="minorHAnsi" w:hAnsiTheme="minorHAnsi" w:cstheme="minorHAnsi"/>
        </w:rPr>
        <w:t>71678.73</w:t>
      </w:r>
      <w:r w:rsidRPr="00290C4F">
        <w:rPr>
          <w:rFonts w:asciiTheme="minorHAnsi" w:hAnsiTheme="minorHAnsi" w:cstheme="minorHAnsi"/>
        </w:rPr>
        <w:t>.</w:t>
      </w:r>
      <w:r w:rsidR="00CC1325" w:rsidRPr="00290C4F">
        <w:rPr>
          <w:rFonts w:asciiTheme="minorHAnsi" w:hAnsiTheme="minorHAnsi" w:cstheme="minorHAnsi"/>
        </w:rPr>
        <w:t xml:space="preserve"> </w:t>
      </w:r>
      <w:r w:rsidR="00AE7653">
        <w:rPr>
          <w:rFonts w:asciiTheme="minorHAnsi" w:hAnsiTheme="minorHAnsi" w:cstheme="minorHAnsi"/>
        </w:rPr>
        <w:t xml:space="preserve">As a verification of </w:t>
      </w:r>
      <w:proofErr w:type="spellStart"/>
      <w:r w:rsidR="00AE7653">
        <w:rPr>
          <w:rFonts w:asciiTheme="minorHAnsi" w:hAnsiTheme="minorHAnsi" w:cstheme="minorHAnsi"/>
        </w:rPr>
        <w:t>ModelTest</w:t>
      </w:r>
      <w:proofErr w:type="spellEnd"/>
      <w:r w:rsidR="00AE7653">
        <w:rPr>
          <w:rFonts w:asciiTheme="minorHAnsi" w:hAnsiTheme="minorHAnsi" w:cstheme="minorHAnsi"/>
        </w:rPr>
        <w:t>-NG results, t</w:t>
      </w:r>
      <w:r w:rsidR="00CC1325" w:rsidRPr="00290C4F">
        <w:rPr>
          <w:rFonts w:asciiTheme="minorHAnsi" w:hAnsiTheme="minorHAnsi" w:cstheme="minorHAnsi"/>
        </w:rPr>
        <w:t>he analysis was also running using no partitioning and a basic model GTR+G model (20 tree search), and returned a final maximum likelihood score of -35920.53 and an AIC score of 71873.</w:t>
      </w:r>
      <w:r w:rsidR="00AE7653">
        <w:rPr>
          <w:rFonts w:asciiTheme="minorHAnsi" w:hAnsiTheme="minorHAnsi" w:cstheme="minorHAnsi"/>
        </w:rPr>
        <w:t xml:space="preserve"> Between the two models</w:t>
      </w:r>
      <w:r w:rsidR="00CC1325" w:rsidRPr="00290C4F">
        <w:rPr>
          <w:rFonts w:asciiTheme="minorHAnsi" w:hAnsiTheme="minorHAnsi" w:cstheme="minorHAnsi"/>
        </w:rPr>
        <w:t>, there w</w:t>
      </w:r>
      <w:r w:rsidR="001166D1" w:rsidRPr="00290C4F">
        <w:rPr>
          <w:rFonts w:asciiTheme="minorHAnsi" w:hAnsiTheme="minorHAnsi" w:cstheme="minorHAnsi"/>
        </w:rPr>
        <w:t>ere</w:t>
      </w:r>
      <w:r w:rsidR="00CC1325" w:rsidRPr="00290C4F">
        <w:rPr>
          <w:rFonts w:asciiTheme="minorHAnsi" w:hAnsiTheme="minorHAnsi" w:cstheme="minorHAnsi"/>
        </w:rPr>
        <w:t xml:space="preserve"> no topology differences. A bootstrap analysis of the insertion tree</w:t>
      </w:r>
      <w:r w:rsidR="00AE7653">
        <w:rPr>
          <w:rFonts w:asciiTheme="minorHAnsi" w:hAnsiTheme="minorHAnsi" w:cstheme="minorHAnsi"/>
        </w:rPr>
        <w:t xml:space="preserve"> with partitioning</w:t>
      </w:r>
      <w:r w:rsidR="00CC1325" w:rsidRPr="00290C4F">
        <w:rPr>
          <w:rFonts w:asciiTheme="minorHAnsi" w:hAnsiTheme="minorHAnsi" w:cstheme="minorHAnsi"/>
        </w:rPr>
        <w:t xml:space="preserve"> returned bootstrap values of 100 for all nodes (see Figure 1). </w:t>
      </w:r>
      <w:r w:rsidR="00AE7653">
        <w:rPr>
          <w:rFonts w:asciiTheme="minorHAnsi" w:hAnsiTheme="minorHAnsi" w:cstheme="minorHAnsi"/>
        </w:rPr>
        <w:t>B</w:t>
      </w:r>
      <w:r w:rsidR="00A45276" w:rsidRPr="00290C4F">
        <w:rPr>
          <w:rFonts w:asciiTheme="minorHAnsi" w:hAnsiTheme="minorHAnsi" w:cstheme="minorHAnsi"/>
        </w:rPr>
        <w:t>ootstrap values converged a</w:t>
      </w:r>
      <w:r w:rsidR="00AE7653">
        <w:rPr>
          <w:rFonts w:asciiTheme="minorHAnsi" w:hAnsiTheme="minorHAnsi" w:cstheme="minorHAnsi"/>
        </w:rPr>
        <w:t>fter</w:t>
      </w:r>
      <w:r w:rsidR="00A45276" w:rsidRPr="00290C4F">
        <w:rPr>
          <w:rFonts w:asciiTheme="minorHAnsi" w:hAnsiTheme="minorHAnsi" w:cstheme="minorHAnsi"/>
        </w:rPr>
        <w:t xml:space="preserve"> 50 replicates.</w:t>
      </w:r>
    </w:p>
    <w:p w:rsidR="003C6AB2" w:rsidRPr="00290C4F" w:rsidRDefault="001166D1" w:rsidP="00C474B5">
      <w:pPr>
        <w:spacing w:line="480" w:lineRule="auto"/>
        <w:rPr>
          <w:rFonts w:asciiTheme="minorHAnsi" w:hAnsiTheme="minorHAnsi" w:cstheme="minorHAnsi"/>
        </w:rPr>
      </w:pPr>
      <w:r w:rsidRPr="00290C4F">
        <w:rPr>
          <w:rFonts w:asciiTheme="minorHAnsi" w:hAnsiTheme="minorHAnsi" w:cstheme="minorHAnsi"/>
        </w:rPr>
        <w:lastRenderedPageBreak/>
        <w:tab/>
        <w:t xml:space="preserve">As with the insertion alignment, analysis on sequences without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insertions were done with gene partitioning and </w:t>
      </w:r>
      <w:proofErr w:type="spellStart"/>
      <w:r w:rsidR="00AE7653">
        <w:rPr>
          <w:rFonts w:asciiTheme="minorHAnsi" w:hAnsiTheme="minorHAnsi" w:cstheme="minorHAnsi"/>
        </w:rPr>
        <w:t>ModelTest</w:t>
      </w:r>
      <w:proofErr w:type="spellEnd"/>
      <w:r w:rsidR="00AE7653">
        <w:rPr>
          <w:rFonts w:asciiTheme="minorHAnsi" w:hAnsiTheme="minorHAnsi" w:cstheme="minorHAnsi"/>
        </w:rPr>
        <w:t>-NG model assignments</w:t>
      </w:r>
      <w:r w:rsidRPr="00290C4F">
        <w:rPr>
          <w:rFonts w:asciiTheme="minorHAnsi" w:hAnsiTheme="minorHAnsi" w:cstheme="minorHAnsi"/>
        </w:rPr>
        <w:t xml:space="preserve">, with no partitioning and a simpler model, and by bootstrapping with 1000 replicates (see Figure </w:t>
      </w:r>
      <w:r w:rsidR="00AE7653">
        <w:rPr>
          <w:rFonts w:asciiTheme="minorHAnsi" w:hAnsiTheme="minorHAnsi" w:cstheme="minorHAnsi"/>
        </w:rPr>
        <w:t xml:space="preserve">2). </w:t>
      </w:r>
      <w:r w:rsidRPr="00290C4F">
        <w:rPr>
          <w:rFonts w:asciiTheme="minorHAnsi" w:hAnsiTheme="minorHAnsi" w:cstheme="minorHAnsi"/>
        </w:rPr>
        <w:t xml:space="preserve">The best tree with partitioning returned a final maximum likelihood value of </w:t>
      </w:r>
      <w:r w:rsidR="00AE7653">
        <w:rPr>
          <w:rFonts w:asciiTheme="minorHAnsi" w:hAnsiTheme="minorHAnsi" w:cstheme="minorHAnsi"/>
        </w:rPr>
        <w:t>-32868.60</w:t>
      </w:r>
      <w:r w:rsidRPr="00290C4F">
        <w:rPr>
          <w:rFonts w:asciiTheme="minorHAnsi" w:hAnsiTheme="minorHAnsi" w:cstheme="minorHAnsi"/>
        </w:rPr>
        <w:t xml:space="preserve"> and an AIC score of 658</w:t>
      </w:r>
      <w:r w:rsidR="00AE7653">
        <w:rPr>
          <w:rFonts w:asciiTheme="minorHAnsi" w:hAnsiTheme="minorHAnsi" w:cstheme="minorHAnsi"/>
        </w:rPr>
        <w:t>49</w:t>
      </w:r>
      <w:r w:rsidRPr="00290C4F">
        <w:rPr>
          <w:rFonts w:asciiTheme="minorHAnsi" w:hAnsiTheme="minorHAnsi" w:cstheme="minorHAnsi"/>
        </w:rPr>
        <w:t>.</w:t>
      </w:r>
      <w:r w:rsidR="00AE7653">
        <w:rPr>
          <w:rFonts w:asciiTheme="minorHAnsi" w:hAnsiTheme="minorHAnsi" w:cstheme="minorHAnsi"/>
        </w:rPr>
        <w:t>21</w:t>
      </w:r>
      <w:r w:rsidRPr="00290C4F">
        <w:rPr>
          <w:rFonts w:asciiTheme="minorHAnsi" w:hAnsiTheme="minorHAnsi" w:cstheme="minorHAnsi"/>
        </w:rPr>
        <w:t xml:space="preserve">. </w:t>
      </w:r>
      <w:r w:rsidR="00CE26E1" w:rsidRPr="00290C4F">
        <w:rPr>
          <w:rFonts w:asciiTheme="minorHAnsi" w:hAnsiTheme="minorHAnsi" w:cstheme="minorHAnsi"/>
        </w:rPr>
        <w:t xml:space="preserve">Without gene partitioning and a GTR+G model for all sites, the final maximum parsimony score was -33021.003, with an AIC score of </w:t>
      </w:r>
      <w:r w:rsidR="00192C69" w:rsidRPr="00290C4F">
        <w:rPr>
          <w:rFonts w:asciiTheme="minorHAnsi" w:hAnsiTheme="minorHAnsi" w:cstheme="minorHAnsi"/>
        </w:rPr>
        <w:t>66074.00. A bootstrap analysis of the no insertional maximum likelihood tree returned bootstrap values of 100 for every node.</w:t>
      </w:r>
      <w:r w:rsidR="003C6AB2" w:rsidRPr="00290C4F">
        <w:rPr>
          <w:rFonts w:asciiTheme="minorHAnsi" w:hAnsiTheme="minorHAnsi" w:cstheme="minorHAnsi"/>
        </w:rPr>
        <w:t xml:space="preserve"> </w:t>
      </w:r>
    </w:p>
    <w:p w:rsidR="00C474B5" w:rsidRPr="00290C4F" w:rsidRDefault="00192C69" w:rsidP="003C6AB2">
      <w:pPr>
        <w:spacing w:line="480" w:lineRule="auto"/>
        <w:ind w:firstLine="720"/>
        <w:rPr>
          <w:rFonts w:asciiTheme="minorHAnsi" w:hAnsiTheme="minorHAnsi" w:cstheme="minorHAnsi"/>
        </w:rPr>
      </w:pPr>
      <w:r w:rsidRPr="00290C4F">
        <w:rPr>
          <w:rFonts w:asciiTheme="minorHAnsi" w:hAnsiTheme="minorHAnsi" w:cstheme="minorHAnsi"/>
        </w:rPr>
        <w:t>All trees</w:t>
      </w:r>
      <w:r w:rsidR="00537EA5">
        <w:rPr>
          <w:rFonts w:asciiTheme="minorHAnsi" w:hAnsiTheme="minorHAnsi" w:cstheme="minorHAnsi"/>
        </w:rPr>
        <w:t xml:space="preserve"> </w:t>
      </w:r>
      <w:r w:rsidRPr="00290C4F">
        <w:rPr>
          <w:rFonts w:asciiTheme="minorHAnsi" w:hAnsiTheme="minorHAnsi" w:cstheme="minorHAnsi"/>
        </w:rPr>
        <w:t xml:space="preserve">showed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digitalis</w:t>
      </w:r>
      <w:r w:rsidRPr="00290C4F">
        <w:rPr>
          <w:rFonts w:asciiTheme="minorHAnsi" w:hAnsiTheme="minorHAnsi" w:cstheme="minorHAnsi"/>
        </w:rPr>
        <w:t xml:space="preserve"> and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clustering with short branches</w:t>
      </w:r>
      <w:r w:rsidR="00AE7653">
        <w:rPr>
          <w:rFonts w:asciiTheme="minorHAnsi" w:hAnsiTheme="minorHAnsi" w:cstheme="minorHAnsi"/>
        </w:rPr>
        <w:t xml:space="preserve"> to their most recent common ancestor, and a long branch connecting the pair to the rest of the tree. </w:t>
      </w:r>
      <w:r w:rsidR="00AE7653" w:rsidRPr="00AE7653">
        <w:rPr>
          <w:rFonts w:asciiTheme="minorHAnsi" w:hAnsiTheme="minorHAnsi" w:cstheme="minorHAnsi"/>
          <w:i/>
          <w:iCs/>
        </w:rPr>
        <w:t>Amphimedon queenslandica</w:t>
      </w:r>
      <w:r w:rsidR="00AE7653">
        <w:rPr>
          <w:rFonts w:asciiTheme="minorHAnsi" w:hAnsiTheme="minorHAnsi" w:cstheme="minorHAnsi"/>
        </w:rPr>
        <w:t xml:space="preserve"> was the next closest related species.</w:t>
      </w:r>
      <w:r w:rsidRPr="00290C4F">
        <w:rPr>
          <w:rFonts w:asciiTheme="minorHAnsi" w:hAnsiTheme="minorHAnsi" w:cstheme="minorHAnsi"/>
        </w:rPr>
        <w:t xml:space="preserve"> </w:t>
      </w:r>
      <w:r w:rsidR="00537EA5" w:rsidRPr="00537EA5">
        <w:rPr>
          <w:rFonts w:asciiTheme="minorHAnsi" w:hAnsiTheme="minorHAnsi" w:cstheme="minorHAnsi"/>
          <w:i/>
          <w:iCs/>
        </w:rPr>
        <w:t>Xestospongia muta</w:t>
      </w:r>
      <w:r w:rsidR="00537EA5">
        <w:rPr>
          <w:rFonts w:asciiTheme="minorHAnsi" w:hAnsiTheme="minorHAnsi" w:cstheme="minorHAnsi"/>
        </w:rPr>
        <w:t xml:space="preserve"> and </w:t>
      </w:r>
      <w:r w:rsidR="00537EA5" w:rsidRPr="00537EA5">
        <w:rPr>
          <w:rFonts w:asciiTheme="minorHAnsi" w:hAnsiTheme="minorHAnsi" w:cstheme="minorHAnsi"/>
          <w:i/>
          <w:iCs/>
        </w:rPr>
        <w:t xml:space="preserve">Amphimedon </w:t>
      </w:r>
      <w:proofErr w:type="spellStart"/>
      <w:r w:rsidR="00537EA5" w:rsidRPr="00537EA5">
        <w:rPr>
          <w:rFonts w:asciiTheme="minorHAnsi" w:hAnsiTheme="minorHAnsi" w:cstheme="minorHAnsi"/>
          <w:i/>
          <w:iCs/>
        </w:rPr>
        <w:t>compressa</w:t>
      </w:r>
      <w:proofErr w:type="spellEnd"/>
      <w:r w:rsidR="00537EA5">
        <w:rPr>
          <w:rFonts w:asciiTheme="minorHAnsi" w:hAnsiTheme="minorHAnsi" w:cstheme="minorHAnsi"/>
        </w:rPr>
        <w:t xml:space="preserve"> also clustered together. </w:t>
      </w:r>
      <w:proofErr w:type="spellStart"/>
      <w:r w:rsidR="00AE7653">
        <w:rPr>
          <w:rFonts w:asciiTheme="minorHAnsi" w:hAnsiTheme="minorHAnsi" w:cstheme="minorHAnsi"/>
        </w:rPr>
        <w:t>Trees</w:t>
      </w:r>
      <w:proofErr w:type="spellEnd"/>
      <w:r w:rsidR="00AE7653">
        <w:rPr>
          <w:rFonts w:asciiTheme="minorHAnsi" w:hAnsiTheme="minorHAnsi" w:cstheme="minorHAnsi"/>
        </w:rPr>
        <w:t xml:space="preserve"> </w:t>
      </w:r>
      <w:r w:rsidR="003C6AB2" w:rsidRPr="00290C4F">
        <w:rPr>
          <w:rFonts w:asciiTheme="minorHAnsi" w:hAnsiTheme="minorHAnsi" w:cstheme="minorHAnsi"/>
        </w:rPr>
        <w:t xml:space="preserve">were viewed in </w:t>
      </w:r>
      <w:proofErr w:type="spellStart"/>
      <w:r w:rsidR="003C6AB2" w:rsidRPr="00290C4F">
        <w:rPr>
          <w:rFonts w:asciiTheme="minorHAnsi" w:hAnsiTheme="minorHAnsi" w:cstheme="minorHAnsi"/>
        </w:rPr>
        <w:t>FigTree</w:t>
      </w:r>
      <w:proofErr w:type="spellEnd"/>
      <w:r w:rsidR="003C6AB2" w:rsidRPr="00290C4F">
        <w:rPr>
          <w:rFonts w:asciiTheme="minorHAnsi" w:hAnsiTheme="minorHAnsi" w:cstheme="minorHAnsi"/>
        </w:rPr>
        <w:t xml:space="preserve"> v1.4.4, </w:t>
      </w:r>
      <w:proofErr w:type="spellStart"/>
      <w:r w:rsidR="00AE7653">
        <w:rPr>
          <w:rFonts w:asciiTheme="minorHAnsi" w:hAnsiTheme="minorHAnsi" w:cstheme="minorHAnsi"/>
        </w:rPr>
        <w:t xml:space="preserve">rooted </w:t>
      </w:r>
      <w:proofErr w:type="spellEnd"/>
      <w:r w:rsidR="00AE7653">
        <w:rPr>
          <w:rFonts w:asciiTheme="minorHAnsi" w:hAnsiTheme="minorHAnsi" w:cstheme="minorHAnsi"/>
        </w:rPr>
        <w:t xml:space="preserve">to be between the two clusters, and given a set scale of 0.1 for every tree. </w:t>
      </w:r>
    </w:p>
    <w:p w:rsidR="00C474B5" w:rsidRPr="00290C4F" w:rsidRDefault="00C474B5" w:rsidP="00C474B5">
      <w:pPr>
        <w:spacing w:line="480" w:lineRule="auto"/>
        <w:rPr>
          <w:rFonts w:asciiTheme="minorHAnsi" w:hAnsiTheme="minorHAnsi" w:cstheme="minorHAnsi"/>
        </w:rPr>
      </w:pPr>
      <w:r w:rsidRPr="00290C4F">
        <w:rPr>
          <w:rFonts w:asciiTheme="minorHAnsi" w:hAnsiTheme="minorHAnsi" w:cstheme="minorHAnsi"/>
          <w:b/>
          <w:bCs/>
        </w:rPr>
        <w:t>Discussion</w:t>
      </w:r>
    </w:p>
    <w:p w:rsidR="00192C69" w:rsidRPr="00290C4F" w:rsidRDefault="00C474B5" w:rsidP="00C474B5">
      <w:pPr>
        <w:spacing w:line="480" w:lineRule="auto"/>
        <w:rPr>
          <w:rFonts w:asciiTheme="minorHAnsi" w:hAnsiTheme="minorHAnsi" w:cstheme="minorHAnsi"/>
        </w:rPr>
      </w:pPr>
      <w:r w:rsidRPr="00290C4F">
        <w:rPr>
          <w:rFonts w:asciiTheme="minorHAnsi" w:hAnsiTheme="minorHAnsi" w:cstheme="minorHAnsi"/>
        </w:rPr>
        <w:tab/>
        <w:t xml:space="preserve">The goal of this project was to look to re-evaluate the phylogenetic position of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in relation to the new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digitalis</w:t>
      </w:r>
      <w:r w:rsidRPr="00290C4F">
        <w:rPr>
          <w:rFonts w:asciiTheme="minorHAnsi" w:hAnsiTheme="minorHAnsi" w:cstheme="minorHAnsi"/>
        </w:rPr>
        <w:t xml:space="preserve"> genome, and determine if the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erecta’s</w:t>
      </w:r>
      <w:proofErr w:type="spellEnd"/>
      <w:r w:rsidRPr="00290C4F">
        <w:rPr>
          <w:rFonts w:asciiTheme="minorHAnsi" w:hAnsiTheme="minorHAnsi" w:cstheme="minorHAnsi"/>
        </w:rPr>
        <w:t xml:space="preserve"> previously reported variation was a by-product of their species-specific insertions or a genus wide level diversity.</w:t>
      </w:r>
      <w:r w:rsidR="00D102E1" w:rsidRPr="00290C4F">
        <w:rPr>
          <w:rFonts w:asciiTheme="minorHAnsi" w:hAnsiTheme="minorHAnsi" w:cstheme="minorHAnsi"/>
        </w:rPr>
        <w:t xml:space="preserve"> A secondary goal was to determine the effect, if any, </w:t>
      </w:r>
      <w:r w:rsidR="00D102E1" w:rsidRPr="00290C4F">
        <w:rPr>
          <w:rFonts w:asciiTheme="minorHAnsi" w:hAnsiTheme="minorHAnsi" w:cstheme="minorHAnsi"/>
          <w:i/>
          <w:iCs/>
        </w:rPr>
        <w:t xml:space="preserve">N. </w:t>
      </w:r>
      <w:proofErr w:type="spellStart"/>
      <w:r w:rsidR="00D102E1" w:rsidRPr="00290C4F">
        <w:rPr>
          <w:rFonts w:asciiTheme="minorHAnsi" w:hAnsiTheme="minorHAnsi" w:cstheme="minorHAnsi"/>
          <w:i/>
          <w:iCs/>
        </w:rPr>
        <w:t>erecta’s</w:t>
      </w:r>
      <w:proofErr w:type="spellEnd"/>
      <w:r w:rsidR="00D102E1" w:rsidRPr="00290C4F">
        <w:rPr>
          <w:rFonts w:asciiTheme="minorHAnsi" w:hAnsiTheme="minorHAnsi" w:cstheme="minorHAnsi"/>
        </w:rPr>
        <w:t xml:space="preserve"> novel insertions could </w:t>
      </w:r>
      <w:r w:rsidR="001F52FB" w:rsidRPr="00290C4F">
        <w:rPr>
          <w:rFonts w:asciiTheme="minorHAnsi" w:hAnsiTheme="minorHAnsi" w:cstheme="minorHAnsi"/>
        </w:rPr>
        <w:t>have on</w:t>
      </w:r>
      <w:r w:rsidR="00D102E1" w:rsidRPr="00290C4F">
        <w:rPr>
          <w:rFonts w:asciiTheme="minorHAnsi" w:hAnsiTheme="minorHAnsi" w:cstheme="minorHAnsi"/>
        </w:rPr>
        <w:t xml:space="preserve"> phylogenetic analysis.</w:t>
      </w:r>
      <w:r w:rsidRPr="00290C4F">
        <w:rPr>
          <w:rFonts w:asciiTheme="minorHAnsi" w:hAnsiTheme="minorHAnsi" w:cstheme="minorHAnsi"/>
        </w:rPr>
        <w:t xml:space="preserve"> </w:t>
      </w:r>
      <w:r w:rsidR="00537EA5">
        <w:rPr>
          <w:rFonts w:asciiTheme="minorHAnsi" w:hAnsiTheme="minorHAnsi" w:cstheme="minorHAnsi"/>
        </w:rPr>
        <w:t xml:space="preserve">Results </w:t>
      </w:r>
      <w:r w:rsidRPr="00290C4F">
        <w:rPr>
          <w:rFonts w:asciiTheme="minorHAnsi" w:hAnsiTheme="minorHAnsi" w:cstheme="minorHAnsi"/>
        </w:rPr>
        <w:t>indicate that the variation might be a genus wide pattern of diversity</w:t>
      </w:r>
      <w:r w:rsidR="00D102E1" w:rsidRPr="00290C4F">
        <w:rPr>
          <w:rFonts w:asciiTheme="minorHAnsi" w:hAnsiTheme="minorHAnsi" w:cstheme="minorHAnsi"/>
        </w:rPr>
        <w:t xml:space="preserve">, and not heavily influenced by insertions. </w:t>
      </w:r>
      <w:r w:rsidRPr="00290C4F">
        <w:rPr>
          <w:rFonts w:asciiTheme="minorHAnsi" w:hAnsiTheme="minorHAnsi" w:cstheme="minorHAnsi"/>
        </w:rPr>
        <w:t xml:space="preserve">In all trees generated in this study,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and </w:t>
      </w:r>
      <w:r w:rsidRPr="00290C4F">
        <w:rPr>
          <w:rFonts w:asciiTheme="minorHAnsi" w:hAnsiTheme="minorHAnsi" w:cstheme="minorHAnsi"/>
          <w:i/>
          <w:iCs/>
        </w:rPr>
        <w:t xml:space="preserve">N. digitalis </w:t>
      </w:r>
      <w:r w:rsidRPr="00290C4F">
        <w:rPr>
          <w:rFonts w:asciiTheme="minorHAnsi" w:hAnsiTheme="minorHAnsi" w:cstheme="minorHAnsi"/>
        </w:rPr>
        <w:t xml:space="preserve">showed considerable distance from the other species. </w:t>
      </w:r>
      <w:r w:rsidR="0032109C" w:rsidRPr="00290C4F">
        <w:rPr>
          <w:rFonts w:asciiTheme="minorHAnsi" w:hAnsiTheme="minorHAnsi" w:cstheme="minorHAnsi"/>
        </w:rPr>
        <w:t xml:space="preserve">This was seen regardless of whether insertions were considered or not, and is consistent with </w:t>
      </w:r>
      <w:r w:rsidR="0032109C" w:rsidRPr="00290C4F">
        <w:rPr>
          <w:rFonts w:asciiTheme="minorHAnsi" w:hAnsiTheme="minorHAnsi" w:cstheme="minorHAnsi"/>
        </w:rPr>
        <w:lastRenderedPageBreak/>
        <w:t>the tree generated by Lavrov et al 2019</w:t>
      </w:r>
      <w:r w:rsidR="00B237DF" w:rsidRPr="00290C4F">
        <w:rPr>
          <w:rFonts w:asciiTheme="minorHAnsi" w:hAnsiTheme="minorHAnsi" w:cstheme="minorHAnsi"/>
        </w:rPr>
        <w:t xml:space="preserve"> [</w:t>
      </w:r>
      <w:r w:rsidR="00290C4F" w:rsidRPr="00290C4F">
        <w:rPr>
          <w:rFonts w:asciiTheme="minorHAnsi" w:hAnsiTheme="minorHAnsi" w:cstheme="minorHAnsi"/>
        </w:rPr>
        <w:t>3</w:t>
      </w:r>
      <w:r w:rsidR="00B237DF" w:rsidRPr="00290C4F">
        <w:rPr>
          <w:rFonts w:asciiTheme="minorHAnsi" w:hAnsiTheme="minorHAnsi" w:cstheme="minorHAnsi"/>
        </w:rPr>
        <w:t>]</w:t>
      </w:r>
      <w:r w:rsidR="0032109C" w:rsidRPr="00290C4F">
        <w:rPr>
          <w:rFonts w:asciiTheme="minorHAnsi" w:hAnsiTheme="minorHAnsi" w:cstheme="minorHAnsi"/>
        </w:rPr>
        <w:t xml:space="preserve">. That tree showed </w:t>
      </w:r>
      <w:r w:rsidR="0032109C" w:rsidRPr="00290C4F">
        <w:rPr>
          <w:rFonts w:asciiTheme="minorHAnsi" w:hAnsiTheme="minorHAnsi" w:cstheme="minorHAnsi"/>
          <w:i/>
          <w:iCs/>
        </w:rPr>
        <w:t xml:space="preserve">N. </w:t>
      </w:r>
      <w:proofErr w:type="spellStart"/>
      <w:r w:rsidR="0032109C" w:rsidRPr="00290C4F">
        <w:rPr>
          <w:rFonts w:asciiTheme="minorHAnsi" w:hAnsiTheme="minorHAnsi" w:cstheme="minorHAnsi"/>
          <w:i/>
          <w:iCs/>
        </w:rPr>
        <w:t>erecta</w:t>
      </w:r>
      <w:proofErr w:type="spellEnd"/>
      <w:r w:rsidR="0032109C" w:rsidRPr="00290C4F">
        <w:rPr>
          <w:rFonts w:asciiTheme="minorHAnsi" w:hAnsiTheme="minorHAnsi" w:cstheme="minorHAnsi"/>
        </w:rPr>
        <w:t xml:space="preserve"> with considerably long branches as compared to the many other species</w:t>
      </w:r>
      <w:r w:rsidR="00537EA5">
        <w:rPr>
          <w:rFonts w:asciiTheme="minorHAnsi" w:hAnsiTheme="minorHAnsi" w:cstheme="minorHAnsi"/>
        </w:rPr>
        <w:t xml:space="preserve">, and with its most recently common ancestor connecting it to </w:t>
      </w:r>
      <w:r w:rsidR="00537EA5" w:rsidRPr="00537EA5">
        <w:rPr>
          <w:rFonts w:asciiTheme="minorHAnsi" w:hAnsiTheme="minorHAnsi" w:cstheme="minorHAnsi"/>
          <w:i/>
          <w:iCs/>
        </w:rPr>
        <w:t>Amphimedon queenslandica</w:t>
      </w:r>
      <w:r w:rsidR="00537EA5">
        <w:rPr>
          <w:rFonts w:asciiTheme="minorHAnsi" w:hAnsiTheme="minorHAnsi" w:cstheme="minorHAnsi"/>
        </w:rPr>
        <w:t>.</w:t>
      </w:r>
      <w:r w:rsidR="0032109C" w:rsidRPr="00290C4F">
        <w:rPr>
          <w:rFonts w:asciiTheme="minorHAnsi" w:hAnsiTheme="minorHAnsi" w:cstheme="minorHAnsi"/>
        </w:rPr>
        <w:t xml:space="preserve"> Interestingly, even when the insertions were not considered, </w:t>
      </w:r>
      <w:r w:rsidR="0032109C" w:rsidRPr="00290C4F">
        <w:rPr>
          <w:rFonts w:asciiTheme="minorHAnsi" w:hAnsiTheme="minorHAnsi" w:cstheme="minorHAnsi"/>
          <w:i/>
          <w:iCs/>
        </w:rPr>
        <w:t xml:space="preserve">N. </w:t>
      </w:r>
      <w:proofErr w:type="spellStart"/>
      <w:r w:rsidR="0032109C" w:rsidRPr="00290C4F">
        <w:rPr>
          <w:rFonts w:asciiTheme="minorHAnsi" w:hAnsiTheme="minorHAnsi" w:cstheme="minorHAnsi"/>
          <w:i/>
          <w:iCs/>
        </w:rPr>
        <w:t>erecta</w:t>
      </w:r>
      <w:proofErr w:type="spellEnd"/>
      <w:r w:rsidR="0032109C" w:rsidRPr="00290C4F">
        <w:rPr>
          <w:rFonts w:asciiTheme="minorHAnsi" w:hAnsiTheme="minorHAnsi" w:cstheme="minorHAnsi"/>
        </w:rPr>
        <w:t xml:space="preserve"> showed high levels of similarity to </w:t>
      </w:r>
      <w:r w:rsidR="0032109C" w:rsidRPr="00290C4F">
        <w:rPr>
          <w:rFonts w:asciiTheme="minorHAnsi" w:hAnsiTheme="minorHAnsi" w:cstheme="minorHAnsi"/>
          <w:i/>
          <w:iCs/>
        </w:rPr>
        <w:t>N. digitalis</w:t>
      </w:r>
      <w:r w:rsidR="0032109C" w:rsidRPr="00290C4F">
        <w:rPr>
          <w:rFonts w:asciiTheme="minorHAnsi" w:hAnsiTheme="minorHAnsi" w:cstheme="minorHAnsi"/>
        </w:rPr>
        <w:t xml:space="preserve">. As these insertions were identified in relation to </w:t>
      </w:r>
      <w:r w:rsidR="0032109C" w:rsidRPr="00290C4F">
        <w:rPr>
          <w:rFonts w:asciiTheme="minorHAnsi" w:hAnsiTheme="minorHAnsi" w:cstheme="minorHAnsi"/>
          <w:i/>
          <w:iCs/>
        </w:rPr>
        <w:t xml:space="preserve">N. digitalis’ </w:t>
      </w:r>
      <w:r w:rsidR="0032109C" w:rsidRPr="00290C4F">
        <w:rPr>
          <w:rFonts w:asciiTheme="minorHAnsi" w:hAnsiTheme="minorHAnsi" w:cstheme="minorHAnsi"/>
        </w:rPr>
        <w:t xml:space="preserve">genome, this level of similarity is unexpected. However, only </w:t>
      </w:r>
      <w:r w:rsidR="00537EA5">
        <w:rPr>
          <w:rFonts w:asciiTheme="minorHAnsi" w:hAnsiTheme="minorHAnsi" w:cstheme="minorHAnsi"/>
        </w:rPr>
        <w:t>six</w:t>
      </w:r>
      <w:r w:rsidR="0032109C" w:rsidRPr="00290C4F">
        <w:rPr>
          <w:rFonts w:asciiTheme="minorHAnsi" w:hAnsiTheme="minorHAnsi" w:cstheme="minorHAnsi"/>
        </w:rPr>
        <w:t xml:space="preserve"> genes were considered in this study, and a larger distance might come to light if additional genes were studied. </w:t>
      </w:r>
    </w:p>
    <w:p w:rsidR="0032109C" w:rsidRPr="00290C4F" w:rsidRDefault="0032109C" w:rsidP="00C474B5">
      <w:pPr>
        <w:spacing w:line="480" w:lineRule="auto"/>
        <w:rPr>
          <w:rFonts w:asciiTheme="minorHAnsi" w:hAnsiTheme="minorHAnsi" w:cstheme="minorHAnsi"/>
        </w:rPr>
      </w:pPr>
      <w:r w:rsidRPr="00290C4F">
        <w:rPr>
          <w:rFonts w:asciiTheme="minorHAnsi" w:hAnsiTheme="minorHAnsi" w:cstheme="minorHAnsi"/>
        </w:rPr>
        <w:tab/>
        <w:t xml:space="preserve">Unexpectedly,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digitalis</w:t>
      </w:r>
      <w:r w:rsidRPr="00290C4F">
        <w:rPr>
          <w:rFonts w:asciiTheme="minorHAnsi" w:hAnsiTheme="minorHAnsi" w:cstheme="minorHAnsi"/>
        </w:rPr>
        <w:t xml:space="preserve"> showed a greater branch length then </w:t>
      </w:r>
      <w:proofErr w:type="spellStart"/>
      <w:r w:rsidRPr="00290C4F">
        <w:rPr>
          <w:rFonts w:asciiTheme="minorHAnsi" w:hAnsiTheme="minorHAnsi" w:cstheme="minorHAnsi"/>
          <w:i/>
          <w:iCs/>
        </w:rPr>
        <w:t>Niphates</w:t>
      </w:r>
      <w:proofErr w:type="spellEnd"/>
      <w:r w:rsidRPr="00290C4F">
        <w:rPr>
          <w:rFonts w:asciiTheme="minorHAnsi" w:hAnsiTheme="minorHAnsi" w:cstheme="minorHAnsi"/>
          <w:i/>
          <w:iCs/>
        </w:rPr>
        <w:t xml:space="preserve">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regardless of insertions</w:t>
      </w:r>
      <w:r w:rsidR="001F52FB" w:rsidRPr="00290C4F">
        <w:rPr>
          <w:rFonts w:asciiTheme="minorHAnsi" w:hAnsiTheme="minorHAnsi" w:cstheme="minorHAnsi"/>
        </w:rPr>
        <w:t xml:space="preserve"> or model</w:t>
      </w:r>
      <w:r w:rsidRPr="00290C4F">
        <w:rPr>
          <w:rFonts w:asciiTheme="minorHAnsi" w:hAnsiTheme="minorHAnsi" w:cstheme="minorHAnsi"/>
        </w:rPr>
        <w:t xml:space="preserve">. When no insertions are considered (Figure 2), </w:t>
      </w:r>
      <w:r w:rsidRPr="00290C4F">
        <w:rPr>
          <w:rFonts w:asciiTheme="minorHAnsi" w:hAnsiTheme="minorHAnsi" w:cstheme="minorHAnsi"/>
          <w:i/>
          <w:iCs/>
        </w:rPr>
        <w:t>N. digitalis</w:t>
      </w:r>
      <w:r w:rsidRPr="00290C4F">
        <w:rPr>
          <w:rFonts w:asciiTheme="minorHAnsi" w:hAnsiTheme="minorHAnsi" w:cstheme="minorHAnsi"/>
        </w:rPr>
        <w:t xml:space="preserve"> has a branch length of 0.0</w:t>
      </w:r>
      <w:r w:rsidR="00537EA5">
        <w:rPr>
          <w:rFonts w:asciiTheme="minorHAnsi" w:hAnsiTheme="minorHAnsi" w:cstheme="minorHAnsi"/>
        </w:rPr>
        <w:t>568</w:t>
      </w:r>
      <w:r w:rsidRPr="00290C4F">
        <w:rPr>
          <w:rFonts w:asciiTheme="minorHAnsi" w:hAnsiTheme="minorHAnsi" w:cstheme="minorHAnsi"/>
        </w:rPr>
        <w:t xml:space="preserve">, while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w:t>
      </w:r>
      <w:proofErr w:type="spellEnd"/>
      <w:r w:rsidRPr="00290C4F">
        <w:rPr>
          <w:rFonts w:asciiTheme="minorHAnsi" w:hAnsiTheme="minorHAnsi" w:cstheme="minorHAnsi"/>
        </w:rPr>
        <w:t xml:space="preserve"> has a branch length of 0.0</w:t>
      </w:r>
      <w:r w:rsidR="00537EA5">
        <w:rPr>
          <w:rFonts w:asciiTheme="minorHAnsi" w:hAnsiTheme="minorHAnsi" w:cstheme="minorHAnsi"/>
        </w:rPr>
        <w:t>271</w:t>
      </w:r>
      <w:r w:rsidRPr="00290C4F">
        <w:rPr>
          <w:rFonts w:asciiTheme="minorHAnsi" w:hAnsiTheme="minorHAnsi" w:cstheme="minorHAnsi"/>
        </w:rPr>
        <w:t xml:space="preserve">. This indicates that </w:t>
      </w:r>
      <w:r w:rsidRPr="00290C4F">
        <w:rPr>
          <w:rFonts w:asciiTheme="minorHAnsi" w:hAnsiTheme="minorHAnsi" w:cstheme="minorHAnsi"/>
          <w:i/>
          <w:iCs/>
        </w:rPr>
        <w:t>N. digitalis</w:t>
      </w:r>
      <w:r w:rsidRPr="00290C4F">
        <w:rPr>
          <w:rFonts w:asciiTheme="minorHAnsi" w:hAnsiTheme="minorHAnsi" w:cstheme="minorHAnsi"/>
        </w:rPr>
        <w:t xml:space="preserve"> has a higher rate of evolution as compared to </w:t>
      </w:r>
      <w:r w:rsidRPr="00290C4F">
        <w:rPr>
          <w:rFonts w:asciiTheme="minorHAnsi" w:hAnsiTheme="minorHAnsi" w:cstheme="minorHAnsi"/>
          <w:i/>
          <w:iCs/>
        </w:rPr>
        <w:t xml:space="preserve">N. </w:t>
      </w:r>
      <w:proofErr w:type="spellStart"/>
      <w:r w:rsidRPr="00290C4F">
        <w:rPr>
          <w:rFonts w:asciiTheme="minorHAnsi" w:hAnsiTheme="minorHAnsi" w:cstheme="minorHAnsi"/>
          <w:i/>
          <w:iCs/>
        </w:rPr>
        <w:t>erecta</w:t>
      </w:r>
      <w:proofErr w:type="spellEnd"/>
      <w:r w:rsidR="00D102E1" w:rsidRPr="00290C4F">
        <w:rPr>
          <w:rFonts w:asciiTheme="minorHAnsi" w:hAnsiTheme="minorHAnsi" w:cstheme="minorHAnsi"/>
        </w:rPr>
        <w:t xml:space="preserve">, which is surprising considered the novel insertions found in </w:t>
      </w:r>
      <w:r w:rsidR="00D102E1" w:rsidRPr="00290C4F">
        <w:rPr>
          <w:rFonts w:asciiTheme="minorHAnsi" w:hAnsiTheme="minorHAnsi" w:cstheme="minorHAnsi"/>
          <w:i/>
          <w:iCs/>
        </w:rPr>
        <w:t xml:space="preserve">N. </w:t>
      </w:r>
      <w:proofErr w:type="spellStart"/>
      <w:r w:rsidR="00D102E1" w:rsidRPr="00290C4F">
        <w:rPr>
          <w:rFonts w:asciiTheme="minorHAnsi" w:hAnsiTheme="minorHAnsi" w:cstheme="minorHAnsi"/>
          <w:i/>
          <w:iCs/>
        </w:rPr>
        <w:t>erecta</w:t>
      </w:r>
      <w:proofErr w:type="spellEnd"/>
      <w:r w:rsidR="00D102E1" w:rsidRPr="00290C4F">
        <w:rPr>
          <w:rFonts w:asciiTheme="minorHAnsi" w:hAnsiTheme="minorHAnsi" w:cstheme="minorHAnsi"/>
        </w:rPr>
        <w:t xml:space="preserve">. </w:t>
      </w:r>
      <w:r w:rsidR="00593684" w:rsidRPr="00290C4F">
        <w:rPr>
          <w:rFonts w:asciiTheme="minorHAnsi" w:hAnsiTheme="minorHAnsi" w:cstheme="minorHAnsi"/>
        </w:rPr>
        <w:t>When insertions are considered, branch length does not change significantly, to 0.0</w:t>
      </w:r>
      <w:r w:rsidR="00537EA5">
        <w:rPr>
          <w:rFonts w:asciiTheme="minorHAnsi" w:hAnsiTheme="minorHAnsi" w:cstheme="minorHAnsi"/>
        </w:rPr>
        <w:t>536</w:t>
      </w:r>
      <w:r w:rsidR="00593684" w:rsidRPr="00290C4F">
        <w:rPr>
          <w:rFonts w:asciiTheme="minorHAnsi" w:hAnsiTheme="minorHAnsi" w:cstheme="minorHAnsi"/>
        </w:rPr>
        <w:t xml:space="preserve"> and to 0.0</w:t>
      </w:r>
      <w:r w:rsidR="00537EA5">
        <w:rPr>
          <w:rFonts w:asciiTheme="minorHAnsi" w:hAnsiTheme="minorHAnsi" w:cstheme="minorHAnsi"/>
        </w:rPr>
        <w:t>358</w:t>
      </w:r>
      <w:r w:rsidR="00593684" w:rsidRPr="00290C4F">
        <w:rPr>
          <w:rFonts w:asciiTheme="minorHAnsi" w:hAnsiTheme="minorHAnsi" w:cstheme="minorHAnsi"/>
        </w:rPr>
        <w:t xml:space="preserve"> respectively</w:t>
      </w:r>
      <w:r w:rsidR="00537EA5">
        <w:rPr>
          <w:rFonts w:asciiTheme="minorHAnsi" w:hAnsiTheme="minorHAnsi" w:cstheme="minorHAnsi"/>
        </w:rPr>
        <w:t xml:space="preserve">, but the difference between the two species remains. </w:t>
      </w:r>
      <w:proofErr w:type="spellStart"/>
      <w:r w:rsidR="001F52FB" w:rsidRPr="00290C4F">
        <w:rPr>
          <w:rFonts w:asciiTheme="minorHAnsi" w:hAnsiTheme="minorHAnsi" w:cstheme="minorHAnsi"/>
        </w:rPr>
        <w:t>A</w:t>
      </w:r>
      <w:proofErr w:type="spellEnd"/>
      <w:r w:rsidR="001F52FB" w:rsidRPr="00290C4F">
        <w:rPr>
          <w:rFonts w:asciiTheme="minorHAnsi" w:hAnsiTheme="minorHAnsi" w:cstheme="minorHAnsi"/>
        </w:rPr>
        <w:t xml:space="preserve"> hypothesis had been that a higher evolution rate could account for the presence of insertions in </w:t>
      </w:r>
      <w:r w:rsidR="001F52FB" w:rsidRPr="00290C4F">
        <w:rPr>
          <w:rFonts w:asciiTheme="minorHAnsi" w:hAnsiTheme="minorHAnsi" w:cstheme="minorHAnsi"/>
          <w:i/>
          <w:iCs/>
        </w:rPr>
        <w:t xml:space="preserve">N. </w:t>
      </w:r>
      <w:proofErr w:type="spellStart"/>
      <w:r w:rsidR="001F52FB" w:rsidRPr="00290C4F">
        <w:rPr>
          <w:rFonts w:asciiTheme="minorHAnsi" w:hAnsiTheme="minorHAnsi" w:cstheme="minorHAnsi"/>
          <w:i/>
          <w:iCs/>
        </w:rPr>
        <w:t>erecta</w:t>
      </w:r>
      <w:proofErr w:type="spellEnd"/>
      <w:r w:rsidR="001F52FB" w:rsidRPr="00290C4F">
        <w:rPr>
          <w:rFonts w:asciiTheme="minorHAnsi" w:hAnsiTheme="minorHAnsi" w:cstheme="minorHAnsi"/>
        </w:rPr>
        <w:t xml:space="preserve">, but </w:t>
      </w:r>
      <w:r w:rsidR="001F52FB" w:rsidRPr="00290C4F">
        <w:rPr>
          <w:rFonts w:asciiTheme="minorHAnsi" w:hAnsiTheme="minorHAnsi" w:cstheme="minorHAnsi"/>
          <w:i/>
          <w:iCs/>
        </w:rPr>
        <w:t>N. digitalis</w:t>
      </w:r>
      <w:r w:rsidR="001F52FB" w:rsidRPr="00290C4F">
        <w:rPr>
          <w:rFonts w:asciiTheme="minorHAnsi" w:hAnsiTheme="minorHAnsi" w:cstheme="minorHAnsi"/>
        </w:rPr>
        <w:t xml:space="preserve"> has a higher evolution rate and lacks any of the insertions. The insertions therefore could be a very recent addition to the </w:t>
      </w:r>
      <w:r w:rsidR="001F52FB" w:rsidRPr="00290C4F">
        <w:rPr>
          <w:rFonts w:asciiTheme="minorHAnsi" w:hAnsiTheme="minorHAnsi" w:cstheme="minorHAnsi"/>
          <w:i/>
          <w:iCs/>
        </w:rPr>
        <w:t xml:space="preserve">N. </w:t>
      </w:r>
      <w:proofErr w:type="spellStart"/>
      <w:r w:rsidR="001F52FB" w:rsidRPr="00290C4F">
        <w:rPr>
          <w:rFonts w:asciiTheme="minorHAnsi" w:hAnsiTheme="minorHAnsi" w:cstheme="minorHAnsi"/>
          <w:i/>
          <w:iCs/>
        </w:rPr>
        <w:t>erecta</w:t>
      </w:r>
      <w:proofErr w:type="spellEnd"/>
      <w:r w:rsidR="001F52FB" w:rsidRPr="00290C4F">
        <w:rPr>
          <w:rFonts w:asciiTheme="minorHAnsi" w:hAnsiTheme="minorHAnsi" w:cstheme="minorHAnsi"/>
        </w:rPr>
        <w:t xml:space="preserve"> mitochondrial genome, or a very recent loss in </w:t>
      </w:r>
      <w:r w:rsidR="001F52FB" w:rsidRPr="00290C4F">
        <w:rPr>
          <w:rFonts w:asciiTheme="minorHAnsi" w:hAnsiTheme="minorHAnsi" w:cstheme="minorHAnsi"/>
          <w:i/>
          <w:iCs/>
        </w:rPr>
        <w:t>N. digitalis</w:t>
      </w:r>
      <w:r w:rsidR="001F52FB" w:rsidRPr="00290C4F">
        <w:rPr>
          <w:rFonts w:asciiTheme="minorHAnsi" w:hAnsiTheme="minorHAnsi" w:cstheme="minorHAnsi"/>
        </w:rPr>
        <w:t>.</w:t>
      </w:r>
    </w:p>
    <w:p w:rsidR="00593684" w:rsidRPr="00290C4F" w:rsidRDefault="00593684" w:rsidP="00C474B5">
      <w:pPr>
        <w:spacing w:line="480" w:lineRule="auto"/>
        <w:rPr>
          <w:rFonts w:asciiTheme="minorHAnsi" w:hAnsiTheme="minorHAnsi" w:cstheme="minorHAnsi"/>
        </w:rPr>
      </w:pPr>
      <w:r w:rsidRPr="00290C4F">
        <w:rPr>
          <w:rFonts w:asciiTheme="minorHAnsi" w:hAnsiTheme="minorHAnsi" w:cstheme="minorHAnsi"/>
        </w:rPr>
        <w:tab/>
        <w:t xml:space="preserve">In regards to model selection, partitioning the data by gene did </w:t>
      </w:r>
      <w:r w:rsidR="00976F96" w:rsidRPr="00290C4F">
        <w:rPr>
          <w:rFonts w:asciiTheme="minorHAnsi" w:hAnsiTheme="minorHAnsi" w:cstheme="minorHAnsi"/>
        </w:rPr>
        <w:t xml:space="preserve">not </w:t>
      </w:r>
      <w:r w:rsidRPr="00290C4F">
        <w:rPr>
          <w:rFonts w:asciiTheme="minorHAnsi" w:hAnsiTheme="minorHAnsi" w:cstheme="minorHAnsi"/>
        </w:rPr>
        <w:t>impact tree topology</w:t>
      </w:r>
      <w:r w:rsidR="00976F96" w:rsidRPr="00290C4F">
        <w:rPr>
          <w:rFonts w:asciiTheme="minorHAnsi" w:hAnsiTheme="minorHAnsi" w:cstheme="minorHAnsi"/>
        </w:rPr>
        <w:t xml:space="preserve"> (Figures 1, 2) </w:t>
      </w:r>
      <w:r w:rsidRPr="00290C4F">
        <w:rPr>
          <w:rFonts w:asciiTheme="minorHAnsi" w:hAnsiTheme="minorHAnsi" w:cstheme="minorHAnsi"/>
        </w:rPr>
        <w:t>. As is expected, branch length between trees with and without partitioning</w:t>
      </w:r>
      <w:r w:rsidR="00976F96" w:rsidRPr="00290C4F">
        <w:rPr>
          <w:rFonts w:asciiTheme="minorHAnsi" w:hAnsiTheme="minorHAnsi" w:cstheme="minorHAnsi"/>
        </w:rPr>
        <w:t xml:space="preserve"> were different</w:t>
      </w:r>
      <w:r w:rsidRPr="00290C4F">
        <w:rPr>
          <w:rFonts w:asciiTheme="minorHAnsi" w:hAnsiTheme="minorHAnsi" w:cstheme="minorHAnsi"/>
        </w:rPr>
        <w:t xml:space="preserve">, and without partitioning, branch lengths </w:t>
      </w:r>
      <w:r w:rsidR="00976F96" w:rsidRPr="00290C4F">
        <w:rPr>
          <w:rFonts w:asciiTheme="minorHAnsi" w:hAnsiTheme="minorHAnsi" w:cstheme="minorHAnsi"/>
        </w:rPr>
        <w:t xml:space="preserve">were shorter </w:t>
      </w:r>
      <w:r w:rsidRPr="00290C4F">
        <w:rPr>
          <w:rFonts w:asciiTheme="minorHAnsi" w:hAnsiTheme="minorHAnsi" w:cstheme="minorHAnsi"/>
        </w:rPr>
        <w:t xml:space="preserve">on all branches. However, the trends mentioned above still held. In the trees with partitioning and the more complex models, </w:t>
      </w:r>
      <w:r w:rsidR="00537EA5">
        <w:rPr>
          <w:rFonts w:asciiTheme="minorHAnsi" w:hAnsiTheme="minorHAnsi" w:cstheme="minorHAnsi"/>
        </w:rPr>
        <w:lastRenderedPageBreak/>
        <w:t>AIC</w:t>
      </w:r>
      <w:r w:rsidRPr="00290C4F">
        <w:rPr>
          <w:rFonts w:asciiTheme="minorHAnsi" w:hAnsiTheme="minorHAnsi" w:cstheme="minorHAnsi"/>
        </w:rPr>
        <w:t xml:space="preserve"> scores were always lower and indicative </w:t>
      </w:r>
      <w:r w:rsidR="001F52FB" w:rsidRPr="00290C4F">
        <w:rPr>
          <w:rFonts w:asciiTheme="minorHAnsi" w:hAnsiTheme="minorHAnsi" w:cstheme="minorHAnsi"/>
        </w:rPr>
        <w:t xml:space="preserve">of appropriate model choice. </w:t>
      </w:r>
      <w:r w:rsidR="00976F96" w:rsidRPr="00290C4F">
        <w:rPr>
          <w:rFonts w:asciiTheme="minorHAnsi" w:hAnsiTheme="minorHAnsi" w:cstheme="minorHAnsi"/>
        </w:rPr>
        <w:t>Unsurprisingly, likelihood scores were impacted by the insertion variable. Trees without insertions showed a higher likelihood value (-328</w:t>
      </w:r>
      <w:r w:rsidR="00537EA5">
        <w:rPr>
          <w:rFonts w:asciiTheme="minorHAnsi" w:hAnsiTheme="minorHAnsi" w:cstheme="minorHAnsi"/>
        </w:rPr>
        <w:t>68</w:t>
      </w:r>
      <w:r w:rsidR="00976F96" w:rsidRPr="00290C4F">
        <w:rPr>
          <w:rFonts w:asciiTheme="minorHAnsi" w:hAnsiTheme="minorHAnsi" w:cstheme="minorHAnsi"/>
        </w:rPr>
        <w:t>.</w:t>
      </w:r>
      <w:r w:rsidR="00537EA5">
        <w:rPr>
          <w:rFonts w:asciiTheme="minorHAnsi" w:hAnsiTheme="minorHAnsi" w:cstheme="minorHAnsi"/>
        </w:rPr>
        <w:t>60</w:t>
      </w:r>
      <w:r w:rsidR="00976F96" w:rsidRPr="00290C4F">
        <w:rPr>
          <w:rFonts w:asciiTheme="minorHAnsi" w:hAnsiTheme="minorHAnsi" w:cstheme="minorHAnsi"/>
        </w:rPr>
        <w:t xml:space="preserve"> vs -357</w:t>
      </w:r>
      <w:r w:rsidR="00537EA5">
        <w:rPr>
          <w:rFonts w:asciiTheme="minorHAnsi" w:hAnsiTheme="minorHAnsi" w:cstheme="minorHAnsi"/>
        </w:rPr>
        <w:t>82</w:t>
      </w:r>
      <w:r w:rsidR="00976F96" w:rsidRPr="00290C4F">
        <w:rPr>
          <w:rFonts w:asciiTheme="minorHAnsi" w:hAnsiTheme="minorHAnsi" w:cstheme="minorHAnsi"/>
        </w:rPr>
        <w:t>.</w:t>
      </w:r>
      <w:r w:rsidR="00537EA5">
        <w:rPr>
          <w:rFonts w:asciiTheme="minorHAnsi" w:hAnsiTheme="minorHAnsi" w:cstheme="minorHAnsi"/>
        </w:rPr>
        <w:t>36</w:t>
      </w:r>
      <w:r w:rsidR="00976F96" w:rsidRPr="00290C4F">
        <w:rPr>
          <w:rFonts w:asciiTheme="minorHAnsi" w:hAnsiTheme="minorHAnsi" w:cstheme="minorHAnsi"/>
        </w:rPr>
        <w:t xml:space="preserve">), but considering the insertions were only in </w:t>
      </w:r>
      <w:r w:rsidR="00976F96" w:rsidRPr="00290C4F">
        <w:rPr>
          <w:rFonts w:asciiTheme="minorHAnsi" w:hAnsiTheme="minorHAnsi" w:cstheme="minorHAnsi"/>
          <w:i/>
          <w:iCs/>
        </w:rPr>
        <w:t xml:space="preserve">N. </w:t>
      </w:r>
      <w:proofErr w:type="spellStart"/>
      <w:r w:rsidR="00976F96" w:rsidRPr="00290C4F">
        <w:rPr>
          <w:rFonts w:asciiTheme="minorHAnsi" w:hAnsiTheme="minorHAnsi" w:cstheme="minorHAnsi"/>
          <w:i/>
          <w:iCs/>
        </w:rPr>
        <w:t>erecta</w:t>
      </w:r>
      <w:proofErr w:type="spellEnd"/>
      <w:r w:rsidR="00976F96" w:rsidRPr="00290C4F">
        <w:rPr>
          <w:rFonts w:asciiTheme="minorHAnsi" w:hAnsiTheme="minorHAnsi" w:cstheme="minorHAnsi"/>
        </w:rPr>
        <w:t>,</w:t>
      </w:r>
      <w:r w:rsidR="00537EA5">
        <w:rPr>
          <w:rFonts w:asciiTheme="minorHAnsi" w:hAnsiTheme="minorHAnsi" w:cstheme="minorHAnsi"/>
        </w:rPr>
        <w:t xml:space="preserve"> this shift in likelihood is most likely due to either increased sequence conservation or due to a reduction in sequence length</w:t>
      </w:r>
      <w:r w:rsidR="00976F96" w:rsidRPr="00290C4F">
        <w:rPr>
          <w:rFonts w:asciiTheme="minorHAnsi" w:hAnsiTheme="minorHAnsi" w:cstheme="minorHAnsi"/>
        </w:rPr>
        <w:t>. The addition of other genes to the analysis might change th</w:t>
      </w:r>
      <w:r w:rsidR="00537EA5">
        <w:rPr>
          <w:rFonts w:asciiTheme="minorHAnsi" w:hAnsiTheme="minorHAnsi" w:cstheme="minorHAnsi"/>
        </w:rPr>
        <w:t xml:space="preserve">ese results </w:t>
      </w:r>
      <w:r w:rsidR="00976F96" w:rsidRPr="00290C4F">
        <w:rPr>
          <w:rFonts w:asciiTheme="minorHAnsi" w:hAnsiTheme="minorHAnsi" w:cstheme="minorHAnsi"/>
        </w:rPr>
        <w:t>and impact tree topology</w:t>
      </w:r>
      <w:r w:rsidR="00537EA5">
        <w:rPr>
          <w:rFonts w:asciiTheme="minorHAnsi" w:hAnsiTheme="minorHAnsi" w:cstheme="minorHAnsi"/>
        </w:rPr>
        <w:t xml:space="preserve">, and the presence of insertions and other novel sequences elements need to be taken into account during phylogenetic analysis. </w:t>
      </w:r>
    </w:p>
    <w:p w:rsidR="00976F96" w:rsidRDefault="00976F96" w:rsidP="00C474B5">
      <w:pPr>
        <w:spacing w:line="480" w:lineRule="auto"/>
        <w:rPr>
          <w:rFonts w:cstheme="minorHAnsi"/>
        </w:rPr>
      </w:pPr>
      <w:r>
        <w:rPr>
          <w:rFonts w:cstheme="minorHAnsi"/>
        </w:rPr>
        <w:tab/>
      </w: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B237DF" w:rsidRDefault="00B237DF" w:rsidP="00C474B5">
      <w:pPr>
        <w:spacing w:line="480" w:lineRule="auto"/>
        <w:rPr>
          <w:rFonts w:cstheme="minorHAnsi"/>
        </w:rPr>
      </w:pPr>
    </w:p>
    <w:p w:rsidR="00537EA5" w:rsidRDefault="00537EA5" w:rsidP="00C474B5">
      <w:pPr>
        <w:spacing w:line="480" w:lineRule="auto"/>
        <w:rPr>
          <w:rFonts w:cstheme="minorHAnsi"/>
        </w:rPr>
      </w:pPr>
    </w:p>
    <w:p w:rsidR="00537EA5" w:rsidRDefault="00537EA5" w:rsidP="00C474B5">
      <w:pPr>
        <w:spacing w:line="480" w:lineRule="auto"/>
        <w:rPr>
          <w:rFonts w:cstheme="minorHAnsi"/>
        </w:rPr>
      </w:pPr>
    </w:p>
    <w:p w:rsidR="00DF4E7F" w:rsidRDefault="00DF4E7F" w:rsidP="00C474B5">
      <w:pPr>
        <w:spacing w:line="480" w:lineRule="auto"/>
        <w:rPr>
          <w:rFonts w:cstheme="minorHAnsi"/>
        </w:rPr>
      </w:pPr>
    </w:p>
    <w:p w:rsidR="00B237DF" w:rsidRPr="00290C4F" w:rsidRDefault="00B237DF" w:rsidP="00537EA5">
      <w:pPr>
        <w:spacing w:line="480" w:lineRule="auto"/>
        <w:jc w:val="center"/>
        <w:rPr>
          <w:rFonts w:asciiTheme="minorHAnsi" w:hAnsiTheme="minorHAnsi" w:cstheme="minorHAnsi"/>
          <w:b/>
          <w:bCs/>
        </w:rPr>
      </w:pPr>
      <w:r w:rsidRPr="00290C4F">
        <w:rPr>
          <w:rFonts w:asciiTheme="minorHAnsi" w:hAnsiTheme="minorHAnsi" w:cstheme="minorHAnsi"/>
          <w:b/>
          <w:bCs/>
        </w:rPr>
        <w:lastRenderedPageBreak/>
        <w:t>References</w:t>
      </w:r>
    </w:p>
    <w:p w:rsidR="00B237DF" w:rsidRPr="00290C4F" w:rsidRDefault="00B237DF" w:rsidP="00537EA5">
      <w:pPr>
        <w:pStyle w:val="ListParagraph"/>
        <w:numPr>
          <w:ilvl w:val="0"/>
          <w:numId w:val="2"/>
        </w:numPr>
        <w:adjustRightInd w:val="0"/>
        <w:spacing w:line="480" w:lineRule="auto"/>
        <w:ind w:left="792" w:hanging="432"/>
        <w:rPr>
          <w:rFonts w:asciiTheme="minorHAnsi" w:hAnsiTheme="minorHAnsi" w:cstheme="minorHAnsi"/>
        </w:rPr>
      </w:pPr>
      <w:r w:rsidRPr="00290C4F">
        <w:rPr>
          <w:rFonts w:asciiTheme="minorHAnsi" w:hAnsiTheme="minorHAnsi" w:cstheme="minorHAnsi"/>
          <w:color w:val="303030"/>
          <w:shd w:val="clear" w:color="auto" w:fill="FFFFFF"/>
        </w:rPr>
        <w:t>Lavrov, Dennis V, and Walker Pett. “Animal Mitochondrial DNA as We Do Not Know It: mt-Genome Organization and Evolution in Nonbilaterian Lineages.” </w:t>
      </w:r>
      <w:r w:rsidRPr="00290C4F">
        <w:rPr>
          <w:rFonts w:asciiTheme="minorHAnsi" w:hAnsiTheme="minorHAnsi" w:cstheme="minorHAnsi"/>
          <w:i/>
          <w:iCs/>
          <w:color w:val="303030"/>
          <w:shd w:val="clear" w:color="auto" w:fill="FFFFFF"/>
        </w:rPr>
        <w:t>Genome biology and evolution</w:t>
      </w:r>
      <w:r w:rsidRPr="00290C4F">
        <w:rPr>
          <w:rFonts w:asciiTheme="minorHAnsi" w:hAnsiTheme="minorHAnsi" w:cstheme="minorHAnsi"/>
          <w:color w:val="303030"/>
          <w:shd w:val="clear" w:color="auto" w:fill="FFFFFF"/>
        </w:rPr>
        <w:t> vol. 8,9 2896-2913. 26 Sep. 2016, doi:10.1093/</w:t>
      </w:r>
      <w:proofErr w:type="spellStart"/>
      <w:r w:rsidRPr="00290C4F">
        <w:rPr>
          <w:rFonts w:asciiTheme="minorHAnsi" w:hAnsiTheme="minorHAnsi" w:cstheme="minorHAnsi"/>
          <w:color w:val="303030"/>
          <w:shd w:val="clear" w:color="auto" w:fill="FFFFFF"/>
        </w:rPr>
        <w:t>gbe</w:t>
      </w:r>
      <w:proofErr w:type="spellEnd"/>
      <w:r w:rsidRPr="00290C4F">
        <w:rPr>
          <w:rFonts w:asciiTheme="minorHAnsi" w:hAnsiTheme="minorHAnsi" w:cstheme="minorHAnsi"/>
          <w:color w:val="303030"/>
          <w:shd w:val="clear" w:color="auto" w:fill="FFFFFF"/>
        </w:rPr>
        <w:t>/evw195</w:t>
      </w:r>
    </w:p>
    <w:p w:rsidR="00B237DF" w:rsidRPr="00290C4F" w:rsidRDefault="00B237DF" w:rsidP="00537EA5">
      <w:pPr>
        <w:pStyle w:val="ListParagraph"/>
        <w:numPr>
          <w:ilvl w:val="0"/>
          <w:numId w:val="2"/>
        </w:numPr>
        <w:spacing w:line="480" w:lineRule="auto"/>
        <w:rPr>
          <w:rFonts w:asciiTheme="minorHAnsi" w:hAnsiTheme="minorHAnsi" w:cstheme="minorHAnsi"/>
        </w:rPr>
      </w:pPr>
      <w:r w:rsidRPr="00290C4F">
        <w:rPr>
          <w:rFonts w:asciiTheme="minorHAnsi" w:hAnsiTheme="minorHAnsi" w:cstheme="minorHAnsi"/>
          <w:color w:val="303030"/>
          <w:shd w:val="clear" w:color="auto" w:fill="FFFFFF"/>
        </w:rPr>
        <w:t>Srivastava, Mansi et al. “The Amphimedon queenslandica genome and the evolution of animal complexity.” </w:t>
      </w:r>
      <w:r w:rsidRPr="00290C4F">
        <w:rPr>
          <w:rFonts w:asciiTheme="minorHAnsi" w:hAnsiTheme="minorHAnsi" w:cstheme="minorHAnsi"/>
          <w:i/>
          <w:iCs/>
          <w:color w:val="303030"/>
          <w:shd w:val="clear" w:color="auto" w:fill="FFFFFF"/>
        </w:rPr>
        <w:t>Nature</w:t>
      </w:r>
      <w:r w:rsidRPr="00290C4F">
        <w:rPr>
          <w:rFonts w:asciiTheme="minorHAnsi" w:hAnsiTheme="minorHAnsi" w:cstheme="minorHAnsi"/>
          <w:color w:val="303030"/>
          <w:shd w:val="clear" w:color="auto" w:fill="FFFFFF"/>
        </w:rPr>
        <w:t> vol. 466,7307 (2010): 720-6. doi:10.1038/nature09201</w:t>
      </w:r>
    </w:p>
    <w:p w:rsidR="00B237DF" w:rsidRPr="00290C4F" w:rsidRDefault="00B237DF" w:rsidP="00537EA5">
      <w:pPr>
        <w:pStyle w:val="ListParagraph"/>
        <w:numPr>
          <w:ilvl w:val="0"/>
          <w:numId w:val="2"/>
        </w:numPr>
        <w:spacing w:line="480" w:lineRule="auto"/>
        <w:rPr>
          <w:rFonts w:asciiTheme="minorHAnsi" w:hAnsiTheme="minorHAnsi" w:cstheme="minorHAnsi"/>
        </w:rPr>
      </w:pPr>
      <w:r w:rsidRPr="00290C4F">
        <w:rPr>
          <w:rFonts w:asciiTheme="minorHAnsi" w:hAnsiTheme="minorHAnsi" w:cstheme="minorHAnsi"/>
          <w:color w:val="333333"/>
          <w:shd w:val="clear" w:color="auto" w:fill="FFFFFF"/>
          <w:lang w:val="da-DK"/>
        </w:rPr>
        <w:t xml:space="preserve">Lavrov, Dennis V., et al. </w:t>
      </w:r>
      <w:r w:rsidRPr="00290C4F">
        <w:rPr>
          <w:rFonts w:asciiTheme="minorHAnsi" w:hAnsiTheme="minorHAnsi" w:cstheme="minorHAnsi"/>
          <w:color w:val="333333"/>
          <w:shd w:val="clear" w:color="auto" w:fill="FFFFFF"/>
        </w:rPr>
        <w:t xml:space="preserve">“Phylogenetic Relationships of </w:t>
      </w:r>
      <w:proofErr w:type="spellStart"/>
      <w:r w:rsidRPr="00290C4F">
        <w:rPr>
          <w:rFonts w:asciiTheme="minorHAnsi" w:hAnsiTheme="minorHAnsi" w:cstheme="minorHAnsi"/>
          <w:color w:val="333333"/>
          <w:shd w:val="clear" w:color="auto" w:fill="FFFFFF"/>
        </w:rPr>
        <w:t>Heteroscleromorph</w:t>
      </w:r>
      <w:proofErr w:type="spellEnd"/>
      <w:r w:rsidRPr="00290C4F">
        <w:rPr>
          <w:rFonts w:asciiTheme="minorHAnsi" w:hAnsiTheme="minorHAnsi" w:cstheme="minorHAnsi"/>
          <w:color w:val="333333"/>
          <w:shd w:val="clear" w:color="auto" w:fill="FFFFFF"/>
        </w:rPr>
        <w:t xml:space="preserve"> Demosponges and the Affinity of the Genus </w:t>
      </w:r>
      <w:proofErr w:type="spellStart"/>
      <w:r w:rsidRPr="00290C4F">
        <w:rPr>
          <w:rFonts w:asciiTheme="minorHAnsi" w:hAnsiTheme="minorHAnsi" w:cstheme="minorHAnsi"/>
          <w:color w:val="333333"/>
          <w:shd w:val="clear" w:color="auto" w:fill="FFFFFF"/>
        </w:rPr>
        <w:t>Myceliospongia</w:t>
      </w:r>
      <w:proofErr w:type="spellEnd"/>
      <w:r w:rsidRPr="00290C4F">
        <w:rPr>
          <w:rFonts w:asciiTheme="minorHAnsi" w:hAnsiTheme="minorHAnsi" w:cstheme="minorHAnsi"/>
          <w:color w:val="333333"/>
          <w:shd w:val="clear" w:color="auto" w:fill="FFFFFF"/>
        </w:rPr>
        <w:t xml:space="preserve"> (Demospongiae </w:t>
      </w:r>
      <w:proofErr w:type="spellStart"/>
      <w:r w:rsidRPr="00290C4F">
        <w:rPr>
          <w:rFonts w:asciiTheme="minorHAnsi" w:hAnsiTheme="minorHAnsi" w:cstheme="minorHAnsi"/>
          <w:color w:val="333333"/>
          <w:shd w:val="clear" w:color="auto" w:fill="FFFFFF"/>
        </w:rPr>
        <w:t>Incertae</w:t>
      </w:r>
      <w:proofErr w:type="spellEnd"/>
      <w:r w:rsidRPr="00290C4F">
        <w:rPr>
          <w:rFonts w:asciiTheme="minorHAnsi" w:hAnsiTheme="minorHAnsi" w:cstheme="minorHAnsi"/>
          <w:color w:val="333333"/>
          <w:shd w:val="clear" w:color="auto" w:fill="FFFFFF"/>
        </w:rPr>
        <w:t xml:space="preserve"> </w:t>
      </w:r>
      <w:proofErr w:type="spellStart"/>
      <w:r w:rsidRPr="00290C4F">
        <w:rPr>
          <w:rFonts w:asciiTheme="minorHAnsi" w:hAnsiTheme="minorHAnsi" w:cstheme="minorHAnsi"/>
          <w:color w:val="333333"/>
          <w:shd w:val="clear" w:color="auto" w:fill="FFFFFF"/>
        </w:rPr>
        <w:t>Sedis</w:t>
      </w:r>
      <w:proofErr w:type="spellEnd"/>
      <w:r w:rsidRPr="00290C4F">
        <w:rPr>
          <w:rFonts w:asciiTheme="minorHAnsi" w:hAnsiTheme="minorHAnsi" w:cstheme="minorHAnsi"/>
          <w:color w:val="333333"/>
          <w:shd w:val="clear" w:color="auto" w:fill="FFFFFF"/>
        </w:rPr>
        <w:t>).” </w:t>
      </w:r>
      <w:proofErr w:type="spellStart"/>
      <w:r w:rsidRPr="00290C4F">
        <w:rPr>
          <w:rFonts w:asciiTheme="minorHAnsi" w:hAnsiTheme="minorHAnsi" w:cstheme="minorHAnsi"/>
          <w:i/>
          <w:iCs/>
          <w:color w:val="333333"/>
        </w:rPr>
        <w:t>BioRxiv</w:t>
      </w:r>
      <w:proofErr w:type="spellEnd"/>
      <w:r w:rsidRPr="00290C4F">
        <w:rPr>
          <w:rFonts w:asciiTheme="minorHAnsi" w:hAnsiTheme="minorHAnsi" w:cstheme="minorHAnsi"/>
          <w:color w:val="333333"/>
          <w:shd w:val="clear" w:color="auto" w:fill="FFFFFF"/>
        </w:rPr>
        <w:t>, Cold Spring Harbor Laboratory, 1 Jan. 2019, www.biorxiv.org/content/10.1101/793372v1.abstract.</w:t>
      </w:r>
    </w:p>
    <w:p w:rsidR="00290C4F" w:rsidRPr="00537EA5" w:rsidRDefault="00290C4F" w:rsidP="00537EA5">
      <w:pPr>
        <w:pStyle w:val="ListParagraph"/>
        <w:numPr>
          <w:ilvl w:val="0"/>
          <w:numId w:val="2"/>
        </w:numPr>
        <w:spacing w:line="480" w:lineRule="auto"/>
        <w:rPr>
          <w:rFonts w:asciiTheme="minorHAnsi" w:hAnsiTheme="minorHAnsi" w:cstheme="minorHAnsi"/>
        </w:rPr>
      </w:pPr>
      <w:proofErr w:type="spellStart"/>
      <w:r w:rsidRPr="00290C4F">
        <w:rPr>
          <w:rFonts w:asciiTheme="minorHAnsi" w:hAnsiTheme="minorHAnsi" w:cstheme="minorHAnsi"/>
          <w:color w:val="333333"/>
          <w:shd w:val="clear" w:color="auto" w:fill="FFFFFF"/>
        </w:rPr>
        <w:t>Katoh</w:t>
      </w:r>
      <w:proofErr w:type="spellEnd"/>
      <w:r w:rsidRPr="00290C4F">
        <w:rPr>
          <w:rFonts w:asciiTheme="minorHAnsi" w:hAnsiTheme="minorHAnsi" w:cstheme="minorHAnsi"/>
          <w:color w:val="333333"/>
          <w:shd w:val="clear" w:color="auto" w:fill="FFFFFF"/>
        </w:rPr>
        <w:t>, et al. “MAFFT: a Novel Method for Rapid Multiple Sequence Alignment Based on Fast Fourier Transform.” </w:t>
      </w:r>
      <w:r w:rsidRPr="00290C4F">
        <w:rPr>
          <w:rFonts w:asciiTheme="minorHAnsi" w:hAnsiTheme="minorHAnsi" w:cstheme="minorHAnsi"/>
          <w:i/>
          <w:iCs/>
          <w:color w:val="333333"/>
        </w:rPr>
        <w:t>OUP Academic</w:t>
      </w:r>
      <w:r w:rsidRPr="00290C4F">
        <w:rPr>
          <w:rFonts w:asciiTheme="minorHAnsi" w:hAnsiTheme="minorHAnsi" w:cstheme="minorHAnsi"/>
          <w:color w:val="333333"/>
          <w:shd w:val="clear" w:color="auto" w:fill="FFFFFF"/>
        </w:rPr>
        <w:t>, Oxford University Press, 15 July 2002, academic.oup.com/</w:t>
      </w:r>
      <w:proofErr w:type="spellStart"/>
      <w:r w:rsidRPr="00290C4F">
        <w:rPr>
          <w:rFonts w:asciiTheme="minorHAnsi" w:hAnsiTheme="minorHAnsi" w:cstheme="minorHAnsi"/>
          <w:color w:val="333333"/>
          <w:shd w:val="clear" w:color="auto" w:fill="FFFFFF"/>
        </w:rPr>
        <w:t>nar</w:t>
      </w:r>
      <w:proofErr w:type="spellEnd"/>
      <w:r w:rsidRPr="00290C4F">
        <w:rPr>
          <w:rFonts w:asciiTheme="minorHAnsi" w:hAnsiTheme="minorHAnsi" w:cstheme="minorHAnsi"/>
          <w:color w:val="333333"/>
          <w:shd w:val="clear" w:color="auto" w:fill="FFFFFF"/>
        </w:rPr>
        <w:t>/article/30/14/3059/2904316.</w:t>
      </w:r>
    </w:p>
    <w:p w:rsidR="00537EA5" w:rsidRPr="00537EA5" w:rsidRDefault="00537EA5" w:rsidP="00537EA5">
      <w:pPr>
        <w:pStyle w:val="ListParagraph"/>
        <w:numPr>
          <w:ilvl w:val="0"/>
          <w:numId w:val="2"/>
        </w:numPr>
        <w:spacing w:line="480" w:lineRule="auto"/>
        <w:rPr>
          <w:rFonts w:asciiTheme="minorHAnsi" w:hAnsiTheme="minorHAnsi" w:cstheme="minorHAnsi"/>
        </w:rPr>
      </w:pPr>
      <w:proofErr w:type="spellStart"/>
      <w:r w:rsidRPr="00537EA5">
        <w:rPr>
          <w:rFonts w:asciiTheme="minorHAnsi" w:hAnsiTheme="minorHAnsi" w:cstheme="minorHAnsi"/>
          <w:color w:val="333333"/>
          <w:shd w:val="clear" w:color="auto" w:fill="FFFFFF"/>
        </w:rPr>
        <w:t>Darriba</w:t>
      </w:r>
      <w:proofErr w:type="spellEnd"/>
      <w:r w:rsidRPr="00537EA5">
        <w:rPr>
          <w:rFonts w:asciiTheme="minorHAnsi" w:hAnsiTheme="minorHAnsi" w:cstheme="minorHAnsi"/>
          <w:color w:val="333333"/>
          <w:shd w:val="clear" w:color="auto" w:fill="FFFFFF"/>
        </w:rPr>
        <w:t>, et al. “</w:t>
      </w:r>
      <w:proofErr w:type="spellStart"/>
      <w:r w:rsidRPr="00537EA5">
        <w:rPr>
          <w:rFonts w:asciiTheme="minorHAnsi" w:hAnsiTheme="minorHAnsi" w:cstheme="minorHAnsi"/>
          <w:color w:val="333333"/>
          <w:shd w:val="clear" w:color="auto" w:fill="FFFFFF"/>
        </w:rPr>
        <w:t>ModelTest</w:t>
      </w:r>
      <w:proofErr w:type="spellEnd"/>
      <w:r w:rsidRPr="00537EA5">
        <w:rPr>
          <w:rFonts w:asciiTheme="minorHAnsi" w:hAnsiTheme="minorHAnsi" w:cstheme="minorHAnsi"/>
          <w:color w:val="333333"/>
          <w:shd w:val="clear" w:color="auto" w:fill="FFFFFF"/>
        </w:rPr>
        <w:t>-NG: A New and Scalable Tool for the Selection of DNA and Protein Evolutionary Models.” </w:t>
      </w:r>
      <w:r w:rsidRPr="00537EA5">
        <w:rPr>
          <w:rFonts w:asciiTheme="minorHAnsi" w:hAnsiTheme="minorHAnsi" w:cstheme="minorHAnsi"/>
          <w:i/>
          <w:iCs/>
          <w:color w:val="333333"/>
        </w:rPr>
        <w:t>OUP Academic</w:t>
      </w:r>
      <w:r w:rsidRPr="00537EA5">
        <w:rPr>
          <w:rFonts w:asciiTheme="minorHAnsi" w:hAnsiTheme="minorHAnsi" w:cstheme="minorHAnsi"/>
          <w:color w:val="333333"/>
          <w:shd w:val="clear" w:color="auto" w:fill="FFFFFF"/>
        </w:rPr>
        <w:t>, Oxford University Press, 21 Aug. 2019, academic.oup.com/</w:t>
      </w:r>
      <w:proofErr w:type="spellStart"/>
      <w:r w:rsidRPr="00537EA5">
        <w:rPr>
          <w:rFonts w:asciiTheme="minorHAnsi" w:hAnsiTheme="minorHAnsi" w:cstheme="minorHAnsi"/>
          <w:color w:val="333333"/>
          <w:shd w:val="clear" w:color="auto" w:fill="FFFFFF"/>
        </w:rPr>
        <w:t>mbe</w:t>
      </w:r>
      <w:proofErr w:type="spellEnd"/>
      <w:r w:rsidRPr="00537EA5">
        <w:rPr>
          <w:rFonts w:asciiTheme="minorHAnsi" w:hAnsiTheme="minorHAnsi" w:cstheme="minorHAnsi"/>
          <w:color w:val="333333"/>
          <w:shd w:val="clear" w:color="auto" w:fill="FFFFFF"/>
        </w:rPr>
        <w:t>/article/37/1/291/5552155.</w:t>
      </w:r>
    </w:p>
    <w:p w:rsidR="00290C4F" w:rsidRPr="00290C4F" w:rsidRDefault="00290C4F" w:rsidP="00537EA5">
      <w:pPr>
        <w:pStyle w:val="ListParagraph"/>
        <w:numPr>
          <w:ilvl w:val="0"/>
          <w:numId w:val="2"/>
        </w:numPr>
        <w:spacing w:line="480" w:lineRule="auto"/>
        <w:rPr>
          <w:rFonts w:asciiTheme="minorHAnsi" w:hAnsiTheme="minorHAnsi" w:cstheme="minorHAnsi"/>
        </w:rPr>
      </w:pPr>
      <w:r w:rsidRPr="00290C4F">
        <w:rPr>
          <w:rFonts w:asciiTheme="minorHAnsi" w:hAnsiTheme="minorHAnsi" w:cstheme="minorHAnsi"/>
          <w:color w:val="333333"/>
          <w:shd w:val="clear" w:color="auto" w:fill="FFFFFF"/>
        </w:rPr>
        <w:t>Manolo, et al. “</w:t>
      </w:r>
      <w:proofErr w:type="spellStart"/>
      <w:r w:rsidRPr="00290C4F">
        <w:rPr>
          <w:rFonts w:asciiTheme="minorHAnsi" w:hAnsiTheme="minorHAnsi" w:cstheme="minorHAnsi"/>
          <w:color w:val="333333"/>
          <w:shd w:val="clear" w:color="auto" w:fill="FFFFFF"/>
        </w:rPr>
        <w:t>SeaView</w:t>
      </w:r>
      <w:proofErr w:type="spellEnd"/>
      <w:r w:rsidRPr="00290C4F">
        <w:rPr>
          <w:rFonts w:asciiTheme="minorHAnsi" w:hAnsiTheme="minorHAnsi" w:cstheme="minorHAnsi"/>
          <w:color w:val="333333"/>
          <w:shd w:val="clear" w:color="auto" w:fill="FFFFFF"/>
        </w:rPr>
        <w:t xml:space="preserve"> Version 4: A Multiplatform Graphical User Interface for Sequence Alignment and Phylogenetic Tree Building.” </w:t>
      </w:r>
      <w:r w:rsidRPr="00290C4F">
        <w:rPr>
          <w:rFonts w:asciiTheme="minorHAnsi" w:hAnsiTheme="minorHAnsi" w:cstheme="minorHAnsi"/>
          <w:i/>
          <w:iCs/>
          <w:color w:val="333333"/>
        </w:rPr>
        <w:t>OUP Academic</w:t>
      </w:r>
      <w:r w:rsidRPr="00290C4F">
        <w:rPr>
          <w:rFonts w:asciiTheme="minorHAnsi" w:hAnsiTheme="minorHAnsi" w:cstheme="minorHAnsi"/>
          <w:color w:val="333333"/>
          <w:shd w:val="clear" w:color="auto" w:fill="FFFFFF"/>
        </w:rPr>
        <w:t>, Oxford University Press, 23 Oct. 2009, academic.oup.com/</w:t>
      </w:r>
      <w:proofErr w:type="spellStart"/>
      <w:r w:rsidRPr="00290C4F">
        <w:rPr>
          <w:rFonts w:asciiTheme="minorHAnsi" w:hAnsiTheme="minorHAnsi" w:cstheme="minorHAnsi"/>
          <w:color w:val="333333"/>
          <w:shd w:val="clear" w:color="auto" w:fill="FFFFFF"/>
        </w:rPr>
        <w:t>mbe</w:t>
      </w:r>
      <w:proofErr w:type="spellEnd"/>
      <w:r w:rsidRPr="00290C4F">
        <w:rPr>
          <w:rFonts w:asciiTheme="minorHAnsi" w:hAnsiTheme="minorHAnsi" w:cstheme="minorHAnsi"/>
          <w:color w:val="333333"/>
          <w:shd w:val="clear" w:color="auto" w:fill="FFFFFF"/>
        </w:rPr>
        <w:t>/article/27/2/221/970247.</w:t>
      </w:r>
    </w:p>
    <w:p w:rsidR="00C252B8" w:rsidRPr="00C252B8" w:rsidRDefault="00290C4F" w:rsidP="00537EA5">
      <w:pPr>
        <w:pStyle w:val="ListParagraph"/>
        <w:numPr>
          <w:ilvl w:val="0"/>
          <w:numId w:val="2"/>
        </w:numPr>
        <w:spacing w:line="480" w:lineRule="auto"/>
        <w:rPr>
          <w:rFonts w:asciiTheme="minorHAnsi" w:hAnsiTheme="minorHAnsi" w:cstheme="minorHAnsi"/>
        </w:rPr>
        <w:sectPr w:rsidR="00C252B8" w:rsidRPr="00C252B8" w:rsidSect="002E6518">
          <w:headerReference w:type="default" r:id="rId8"/>
          <w:pgSz w:w="12240" w:h="15840"/>
          <w:pgMar w:top="1440" w:right="1440" w:bottom="1440" w:left="1440" w:header="720" w:footer="720" w:gutter="0"/>
          <w:cols w:space="720"/>
          <w:docGrid w:linePitch="360"/>
        </w:sectPr>
      </w:pPr>
      <w:r w:rsidRPr="00290C4F">
        <w:rPr>
          <w:rFonts w:asciiTheme="minorHAnsi" w:hAnsiTheme="minorHAnsi" w:cstheme="minorHAnsi"/>
          <w:color w:val="333333"/>
          <w:shd w:val="clear" w:color="auto" w:fill="FFFFFF"/>
        </w:rPr>
        <w:lastRenderedPageBreak/>
        <w:t>Kozlov, et al. “</w:t>
      </w:r>
      <w:proofErr w:type="spellStart"/>
      <w:r w:rsidRPr="00290C4F">
        <w:rPr>
          <w:rFonts w:asciiTheme="minorHAnsi" w:hAnsiTheme="minorHAnsi" w:cstheme="minorHAnsi"/>
          <w:color w:val="333333"/>
          <w:shd w:val="clear" w:color="auto" w:fill="FFFFFF"/>
        </w:rPr>
        <w:t>RAxML</w:t>
      </w:r>
      <w:proofErr w:type="spellEnd"/>
      <w:r w:rsidRPr="00290C4F">
        <w:rPr>
          <w:rFonts w:asciiTheme="minorHAnsi" w:hAnsiTheme="minorHAnsi" w:cstheme="minorHAnsi"/>
          <w:color w:val="333333"/>
          <w:shd w:val="clear" w:color="auto" w:fill="FFFFFF"/>
        </w:rPr>
        <w:t>-NG: a Fast, Scalable and User-Friendly Tool for Maximum Likelihood Phylogenetic Inference.” </w:t>
      </w:r>
      <w:r w:rsidRPr="00290C4F">
        <w:rPr>
          <w:rFonts w:asciiTheme="minorHAnsi" w:hAnsiTheme="minorHAnsi" w:cstheme="minorHAnsi"/>
          <w:i/>
          <w:iCs/>
          <w:color w:val="333333"/>
        </w:rPr>
        <w:t>OUP Academic</w:t>
      </w:r>
      <w:r w:rsidRPr="00290C4F">
        <w:rPr>
          <w:rFonts w:asciiTheme="minorHAnsi" w:hAnsiTheme="minorHAnsi" w:cstheme="minorHAnsi"/>
          <w:color w:val="333333"/>
          <w:shd w:val="clear" w:color="auto" w:fill="FFFFFF"/>
        </w:rPr>
        <w:t>, Oxford University Press, 9 May 2019, academic.oup.com/bioinformatics/article/35/21/4453/54</w:t>
      </w:r>
      <w:r w:rsidR="00272C79">
        <w:rPr>
          <w:rFonts w:asciiTheme="minorHAnsi" w:hAnsiTheme="minorHAnsi" w:cstheme="minorHAnsi"/>
          <w:color w:val="333333"/>
          <w:shd w:val="clear" w:color="auto" w:fill="FFFFFF"/>
        </w:rPr>
        <w:t>8</w:t>
      </w:r>
    </w:p>
    <w:p w:rsidR="00C252B8" w:rsidRDefault="00C252B8" w:rsidP="00C252B8">
      <w:pPr>
        <w:spacing w:line="480" w:lineRule="auto"/>
        <w:rPr>
          <w:rFonts w:asciiTheme="minorHAnsi" w:hAnsiTheme="minorHAnsi" w:cstheme="minorHAnsi"/>
          <w:b/>
          <w:bCs/>
        </w:rPr>
      </w:pPr>
    </w:p>
    <w:tbl>
      <w:tblPr>
        <w:tblStyle w:val="TableGrid"/>
        <w:tblW w:w="0" w:type="auto"/>
        <w:tblLook w:val="04A0" w:firstRow="1" w:lastRow="0" w:firstColumn="1" w:lastColumn="0" w:noHBand="0" w:noVBand="1"/>
      </w:tblPr>
      <w:tblGrid>
        <w:gridCol w:w="1450"/>
        <w:gridCol w:w="1638"/>
        <w:gridCol w:w="1819"/>
        <w:gridCol w:w="1855"/>
      </w:tblGrid>
      <w:tr w:rsidR="00DF4E7F" w:rsidTr="00DF4E7F">
        <w:trPr>
          <w:trHeight w:val="497"/>
        </w:trPr>
        <w:tc>
          <w:tcPr>
            <w:tcW w:w="1450" w:type="dxa"/>
          </w:tcPr>
          <w:p w:rsidR="00DF4E7F" w:rsidRDefault="00DF4E7F" w:rsidP="00C252B8">
            <w:pPr>
              <w:spacing w:line="480" w:lineRule="auto"/>
              <w:rPr>
                <w:rFonts w:asciiTheme="minorHAnsi" w:hAnsiTheme="minorHAnsi" w:cstheme="minorHAnsi"/>
                <w:b/>
                <w:bCs/>
              </w:rPr>
            </w:pPr>
            <w:r>
              <w:rPr>
                <w:rFonts w:asciiTheme="minorHAnsi" w:hAnsiTheme="minorHAnsi" w:cstheme="minorHAnsi"/>
                <w:b/>
                <w:bCs/>
              </w:rPr>
              <w:t>Partition</w:t>
            </w:r>
          </w:p>
        </w:tc>
        <w:tc>
          <w:tcPr>
            <w:tcW w:w="1638" w:type="dxa"/>
          </w:tcPr>
          <w:p w:rsidR="00DF4E7F" w:rsidRDefault="00DF4E7F" w:rsidP="00C252B8">
            <w:pPr>
              <w:spacing w:line="480" w:lineRule="auto"/>
              <w:rPr>
                <w:rFonts w:asciiTheme="minorHAnsi" w:hAnsiTheme="minorHAnsi" w:cstheme="minorHAnsi"/>
                <w:b/>
                <w:bCs/>
              </w:rPr>
            </w:pPr>
            <w:r>
              <w:rPr>
                <w:rFonts w:asciiTheme="minorHAnsi" w:hAnsiTheme="minorHAnsi" w:cstheme="minorHAnsi"/>
                <w:b/>
                <w:bCs/>
              </w:rPr>
              <w:t>Model</w:t>
            </w:r>
          </w:p>
        </w:tc>
        <w:tc>
          <w:tcPr>
            <w:tcW w:w="1819" w:type="dxa"/>
          </w:tcPr>
          <w:p w:rsidR="00DF4E7F" w:rsidRDefault="00DF4E7F" w:rsidP="00C252B8">
            <w:pPr>
              <w:spacing w:line="480" w:lineRule="auto"/>
              <w:rPr>
                <w:rFonts w:asciiTheme="minorHAnsi" w:hAnsiTheme="minorHAnsi" w:cstheme="minorHAnsi"/>
                <w:b/>
                <w:bCs/>
              </w:rPr>
            </w:pPr>
            <w:r>
              <w:rPr>
                <w:rFonts w:asciiTheme="minorHAnsi" w:hAnsiTheme="minorHAnsi" w:cstheme="minorHAnsi"/>
                <w:b/>
                <w:bCs/>
              </w:rPr>
              <w:t>Insertion AIC</w:t>
            </w:r>
          </w:p>
        </w:tc>
        <w:tc>
          <w:tcPr>
            <w:tcW w:w="1855" w:type="dxa"/>
          </w:tcPr>
          <w:p w:rsidR="00DF4E7F" w:rsidRDefault="00DF4E7F" w:rsidP="00C252B8">
            <w:pPr>
              <w:spacing w:line="480" w:lineRule="auto"/>
              <w:rPr>
                <w:rFonts w:asciiTheme="minorHAnsi" w:hAnsiTheme="minorHAnsi" w:cstheme="minorHAnsi"/>
                <w:b/>
                <w:bCs/>
              </w:rPr>
            </w:pPr>
            <w:r>
              <w:rPr>
                <w:rFonts w:asciiTheme="minorHAnsi" w:hAnsiTheme="minorHAnsi" w:cstheme="minorHAnsi"/>
                <w:b/>
                <w:bCs/>
              </w:rPr>
              <w:t>No Insertion AIC</w:t>
            </w:r>
          </w:p>
        </w:tc>
      </w:tr>
      <w:tr w:rsidR="00DF4E7F" w:rsidTr="00DF4E7F">
        <w:trPr>
          <w:trHeight w:val="485"/>
        </w:trPr>
        <w:tc>
          <w:tcPr>
            <w:tcW w:w="1450" w:type="dxa"/>
          </w:tcPr>
          <w:p w:rsidR="00DF4E7F" w:rsidRPr="00DF4E7F" w:rsidRDefault="00DF4E7F" w:rsidP="00C252B8">
            <w:pPr>
              <w:spacing w:line="480" w:lineRule="auto"/>
              <w:rPr>
                <w:rFonts w:asciiTheme="minorHAnsi" w:hAnsiTheme="minorHAnsi" w:cstheme="minorHAnsi"/>
                <w:i/>
                <w:iCs/>
              </w:rPr>
            </w:pPr>
            <w:proofErr w:type="spellStart"/>
            <w:r w:rsidRPr="00DF4E7F">
              <w:rPr>
                <w:rFonts w:asciiTheme="minorHAnsi" w:hAnsiTheme="minorHAnsi" w:cstheme="minorHAnsi"/>
                <w:i/>
                <w:iCs/>
              </w:rPr>
              <w:t>rnl</w:t>
            </w:r>
            <w:proofErr w:type="spellEnd"/>
          </w:p>
        </w:tc>
        <w:tc>
          <w:tcPr>
            <w:tcW w:w="1638"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GTR+G4</w:t>
            </w:r>
          </w:p>
        </w:tc>
        <w:tc>
          <w:tcPr>
            <w:tcW w:w="1819"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24573.5288</w:t>
            </w:r>
          </w:p>
        </w:tc>
        <w:tc>
          <w:tcPr>
            <w:tcW w:w="1855"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21307.0438</w:t>
            </w:r>
          </w:p>
        </w:tc>
      </w:tr>
      <w:tr w:rsidR="00DF4E7F" w:rsidTr="00DF4E7F">
        <w:trPr>
          <w:trHeight w:val="497"/>
        </w:trPr>
        <w:tc>
          <w:tcPr>
            <w:tcW w:w="1450" w:type="dxa"/>
          </w:tcPr>
          <w:p w:rsidR="00DF4E7F" w:rsidRPr="00DF4E7F" w:rsidRDefault="00DF4E7F" w:rsidP="00C252B8">
            <w:pPr>
              <w:spacing w:line="480" w:lineRule="auto"/>
              <w:rPr>
                <w:rFonts w:asciiTheme="minorHAnsi" w:hAnsiTheme="minorHAnsi" w:cstheme="minorHAnsi"/>
                <w:i/>
                <w:iCs/>
              </w:rPr>
            </w:pPr>
            <w:proofErr w:type="spellStart"/>
            <w:r w:rsidRPr="00DF4E7F">
              <w:rPr>
                <w:rFonts w:asciiTheme="minorHAnsi" w:hAnsiTheme="minorHAnsi" w:cstheme="minorHAnsi"/>
                <w:i/>
                <w:iCs/>
              </w:rPr>
              <w:t>rns</w:t>
            </w:r>
            <w:proofErr w:type="spellEnd"/>
          </w:p>
        </w:tc>
        <w:tc>
          <w:tcPr>
            <w:tcW w:w="1638"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GTR+G4</w:t>
            </w:r>
          </w:p>
        </w:tc>
        <w:tc>
          <w:tcPr>
            <w:tcW w:w="1819"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12390.3204</w:t>
            </w:r>
          </w:p>
        </w:tc>
        <w:tc>
          <w:tcPr>
            <w:tcW w:w="1855"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10365.8984</w:t>
            </w:r>
          </w:p>
        </w:tc>
      </w:tr>
      <w:tr w:rsidR="00DF4E7F" w:rsidTr="00DF4E7F">
        <w:trPr>
          <w:trHeight w:val="497"/>
        </w:trPr>
        <w:tc>
          <w:tcPr>
            <w:tcW w:w="1450" w:type="dxa"/>
          </w:tcPr>
          <w:p w:rsidR="00DF4E7F" w:rsidRPr="00DF4E7F" w:rsidRDefault="00DF4E7F" w:rsidP="00C252B8">
            <w:pPr>
              <w:spacing w:line="480" w:lineRule="auto"/>
              <w:rPr>
                <w:rFonts w:asciiTheme="minorHAnsi" w:hAnsiTheme="minorHAnsi" w:cstheme="minorHAnsi"/>
                <w:i/>
                <w:iCs/>
              </w:rPr>
            </w:pPr>
            <w:r w:rsidRPr="00DF4E7F">
              <w:rPr>
                <w:rFonts w:asciiTheme="minorHAnsi" w:hAnsiTheme="minorHAnsi" w:cstheme="minorHAnsi"/>
                <w:i/>
                <w:iCs/>
              </w:rPr>
              <w:t>cob</w:t>
            </w:r>
          </w:p>
        </w:tc>
        <w:tc>
          <w:tcPr>
            <w:tcW w:w="1638"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GTR+I+G4</w:t>
            </w:r>
          </w:p>
        </w:tc>
        <w:tc>
          <w:tcPr>
            <w:tcW w:w="1819"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9792.4349</w:t>
            </w:r>
          </w:p>
        </w:tc>
        <w:tc>
          <w:tcPr>
            <w:tcW w:w="1855"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9795.1404</w:t>
            </w:r>
          </w:p>
        </w:tc>
      </w:tr>
      <w:tr w:rsidR="00DF4E7F" w:rsidTr="00DF4E7F">
        <w:trPr>
          <w:trHeight w:val="485"/>
        </w:trPr>
        <w:tc>
          <w:tcPr>
            <w:tcW w:w="1450" w:type="dxa"/>
          </w:tcPr>
          <w:p w:rsidR="00DF4E7F" w:rsidRPr="00DF4E7F" w:rsidRDefault="00DF4E7F" w:rsidP="00C252B8">
            <w:pPr>
              <w:spacing w:line="480" w:lineRule="auto"/>
              <w:rPr>
                <w:rFonts w:asciiTheme="minorHAnsi" w:hAnsiTheme="minorHAnsi" w:cstheme="minorHAnsi"/>
                <w:i/>
                <w:iCs/>
              </w:rPr>
            </w:pPr>
            <w:r w:rsidRPr="00DF4E7F">
              <w:rPr>
                <w:rFonts w:asciiTheme="minorHAnsi" w:hAnsiTheme="minorHAnsi" w:cstheme="minorHAnsi"/>
                <w:i/>
                <w:iCs/>
              </w:rPr>
              <w:t>cox1</w:t>
            </w:r>
          </w:p>
        </w:tc>
        <w:tc>
          <w:tcPr>
            <w:tcW w:w="1638"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HKY+I+G4</w:t>
            </w:r>
          </w:p>
        </w:tc>
        <w:tc>
          <w:tcPr>
            <w:tcW w:w="1819"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11373.2144</w:t>
            </w:r>
          </w:p>
        </w:tc>
        <w:tc>
          <w:tcPr>
            <w:tcW w:w="1855"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11364.1936</w:t>
            </w:r>
          </w:p>
        </w:tc>
      </w:tr>
      <w:tr w:rsidR="00DF4E7F" w:rsidTr="00DF4E7F">
        <w:trPr>
          <w:trHeight w:val="497"/>
        </w:trPr>
        <w:tc>
          <w:tcPr>
            <w:tcW w:w="1450" w:type="dxa"/>
          </w:tcPr>
          <w:p w:rsidR="00DF4E7F" w:rsidRPr="00DF4E7F" w:rsidRDefault="00DF4E7F" w:rsidP="00C252B8">
            <w:pPr>
              <w:spacing w:line="480" w:lineRule="auto"/>
              <w:rPr>
                <w:rFonts w:asciiTheme="minorHAnsi" w:hAnsiTheme="minorHAnsi" w:cstheme="minorHAnsi"/>
                <w:i/>
                <w:iCs/>
              </w:rPr>
            </w:pPr>
            <w:r w:rsidRPr="00DF4E7F">
              <w:rPr>
                <w:rFonts w:asciiTheme="minorHAnsi" w:hAnsiTheme="minorHAnsi" w:cstheme="minorHAnsi"/>
                <w:i/>
                <w:iCs/>
              </w:rPr>
              <w:t>cox2</w:t>
            </w:r>
          </w:p>
        </w:tc>
        <w:tc>
          <w:tcPr>
            <w:tcW w:w="1638"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HKY+I</w:t>
            </w:r>
          </w:p>
        </w:tc>
        <w:tc>
          <w:tcPr>
            <w:tcW w:w="1819"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7410.3945</w:t>
            </w:r>
          </w:p>
        </w:tc>
        <w:tc>
          <w:tcPr>
            <w:tcW w:w="1855"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6910.6929</w:t>
            </w:r>
          </w:p>
        </w:tc>
      </w:tr>
      <w:tr w:rsidR="00DF4E7F" w:rsidTr="00DF4E7F">
        <w:trPr>
          <w:trHeight w:val="497"/>
        </w:trPr>
        <w:tc>
          <w:tcPr>
            <w:tcW w:w="1450" w:type="dxa"/>
          </w:tcPr>
          <w:p w:rsidR="00DF4E7F" w:rsidRPr="00DF4E7F" w:rsidRDefault="00DF4E7F" w:rsidP="00C252B8">
            <w:pPr>
              <w:spacing w:line="480" w:lineRule="auto"/>
              <w:rPr>
                <w:rFonts w:asciiTheme="minorHAnsi" w:hAnsiTheme="minorHAnsi" w:cstheme="minorHAnsi"/>
                <w:i/>
                <w:iCs/>
              </w:rPr>
            </w:pPr>
            <w:r w:rsidRPr="00DF4E7F">
              <w:rPr>
                <w:rFonts w:asciiTheme="minorHAnsi" w:hAnsiTheme="minorHAnsi" w:cstheme="minorHAnsi"/>
                <w:i/>
                <w:iCs/>
              </w:rPr>
              <w:t>cox3</w:t>
            </w:r>
          </w:p>
        </w:tc>
        <w:tc>
          <w:tcPr>
            <w:tcW w:w="1638"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HKY+G4</w:t>
            </w:r>
          </w:p>
        </w:tc>
        <w:tc>
          <w:tcPr>
            <w:tcW w:w="1819"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6024.2234</w:t>
            </w:r>
          </w:p>
        </w:tc>
        <w:tc>
          <w:tcPr>
            <w:tcW w:w="1855" w:type="dxa"/>
          </w:tcPr>
          <w:p w:rsidR="00DF4E7F" w:rsidRPr="00DF4E7F" w:rsidRDefault="00DF4E7F" w:rsidP="00C252B8">
            <w:pPr>
              <w:spacing w:line="480" w:lineRule="auto"/>
              <w:rPr>
                <w:rFonts w:asciiTheme="minorHAnsi" w:hAnsiTheme="minorHAnsi" w:cstheme="minorHAnsi"/>
              </w:rPr>
            </w:pPr>
            <w:r w:rsidRPr="00DF4E7F">
              <w:rPr>
                <w:rFonts w:asciiTheme="minorHAnsi" w:hAnsiTheme="minorHAnsi" w:cstheme="minorHAnsi"/>
              </w:rPr>
              <w:t>6024.2234</w:t>
            </w:r>
          </w:p>
        </w:tc>
      </w:tr>
    </w:tbl>
    <w:p w:rsidR="00272C79" w:rsidRDefault="00272C79" w:rsidP="00272C79">
      <w:pPr>
        <w:spacing w:line="276" w:lineRule="auto"/>
        <w:rPr>
          <w:rFonts w:asciiTheme="minorHAnsi" w:hAnsiTheme="minorHAnsi" w:cstheme="minorHAnsi"/>
          <w:b/>
          <w:bCs/>
        </w:rPr>
      </w:pPr>
    </w:p>
    <w:p w:rsidR="00272C79" w:rsidRDefault="00272C79" w:rsidP="00272C79">
      <w:pPr>
        <w:spacing w:line="276" w:lineRule="auto"/>
        <w:rPr>
          <w:rFonts w:asciiTheme="minorHAnsi" w:hAnsiTheme="minorHAnsi" w:cstheme="minorHAnsi"/>
        </w:rPr>
      </w:pPr>
      <w:r>
        <w:rPr>
          <w:rFonts w:asciiTheme="minorHAnsi" w:hAnsiTheme="minorHAnsi" w:cstheme="minorHAnsi"/>
          <w:b/>
          <w:bCs/>
        </w:rPr>
        <w:t xml:space="preserve">Table 1. </w:t>
      </w:r>
      <w:r>
        <w:rPr>
          <w:rFonts w:asciiTheme="minorHAnsi" w:hAnsiTheme="minorHAnsi" w:cstheme="minorHAnsi"/>
        </w:rPr>
        <w:t xml:space="preserve">The table above shows the sequence evolution models returned by </w:t>
      </w:r>
      <w:proofErr w:type="spellStart"/>
      <w:r>
        <w:rPr>
          <w:rFonts w:asciiTheme="minorHAnsi" w:hAnsiTheme="minorHAnsi" w:cstheme="minorHAnsi"/>
        </w:rPr>
        <w:t>ModelTest</w:t>
      </w:r>
      <w:proofErr w:type="spellEnd"/>
      <w:r>
        <w:rPr>
          <w:rFonts w:asciiTheme="minorHAnsi" w:hAnsiTheme="minorHAnsi" w:cstheme="minorHAnsi"/>
        </w:rPr>
        <w:t xml:space="preserve">-NG for each gene partition in the analysis. The same set of methods was returned regardless of the inclusion or exclusion of insertions. AIC values are reported for both insertion and no insertions. </w:t>
      </w:r>
    </w:p>
    <w:p w:rsidR="00272C79" w:rsidRDefault="00272C79" w:rsidP="00272C79">
      <w:pPr>
        <w:spacing w:line="276" w:lineRule="auto"/>
        <w:rPr>
          <w:rFonts w:asciiTheme="minorHAnsi" w:hAnsiTheme="minorHAnsi" w:cstheme="minorHAnsi"/>
        </w:rPr>
      </w:pPr>
    </w:p>
    <w:p w:rsidR="00272C79" w:rsidRDefault="00272C79" w:rsidP="00272C79">
      <w:pPr>
        <w:spacing w:line="276" w:lineRule="auto"/>
        <w:rPr>
          <w:rFonts w:asciiTheme="minorHAnsi" w:hAnsiTheme="minorHAnsi" w:cstheme="minorHAnsi"/>
        </w:rPr>
      </w:pPr>
    </w:p>
    <w:p w:rsidR="00272C79" w:rsidRDefault="00272C79" w:rsidP="00272C79">
      <w:pPr>
        <w:spacing w:line="276" w:lineRule="auto"/>
        <w:rPr>
          <w:rFonts w:asciiTheme="minorHAnsi" w:hAnsiTheme="minorHAnsi" w:cstheme="minorHAnsi"/>
        </w:rPr>
      </w:pPr>
    </w:p>
    <w:p w:rsidR="00272C79" w:rsidRDefault="00272C79" w:rsidP="00272C79">
      <w:pPr>
        <w:spacing w:line="276" w:lineRule="auto"/>
        <w:rPr>
          <w:rFonts w:asciiTheme="minorHAnsi" w:hAnsiTheme="minorHAnsi" w:cstheme="minorHAnsi"/>
        </w:rPr>
      </w:pPr>
    </w:p>
    <w:p w:rsidR="00272C79" w:rsidRDefault="00272C79" w:rsidP="00272C79">
      <w:pPr>
        <w:spacing w:line="276" w:lineRule="auto"/>
        <w:rPr>
          <w:rFonts w:asciiTheme="minorHAnsi" w:hAnsiTheme="minorHAnsi" w:cstheme="minorHAnsi"/>
        </w:rPr>
      </w:pPr>
    </w:p>
    <w:p w:rsidR="00272C79" w:rsidRDefault="00272C79" w:rsidP="00272C79">
      <w:pPr>
        <w:spacing w:line="276" w:lineRule="auto"/>
        <w:rPr>
          <w:rFonts w:asciiTheme="minorHAnsi" w:hAnsiTheme="minorHAnsi" w:cstheme="minorHAnsi"/>
        </w:rPr>
      </w:pPr>
    </w:p>
    <w:p w:rsidR="00A962E6" w:rsidRDefault="00A962E6" w:rsidP="00272C79">
      <w:pPr>
        <w:spacing w:line="276" w:lineRule="auto"/>
        <w:rPr>
          <w:rFonts w:asciiTheme="minorHAnsi" w:hAnsiTheme="minorHAnsi" w:cstheme="minorHAnsi"/>
        </w:rPr>
      </w:pPr>
    </w:p>
    <w:p w:rsidR="00A962E6" w:rsidRDefault="00A962E6" w:rsidP="00272C79">
      <w:pPr>
        <w:spacing w:line="276" w:lineRule="auto"/>
        <w:rPr>
          <w:rFonts w:asciiTheme="minorHAnsi" w:hAnsiTheme="minorHAnsi" w:cstheme="minorHAnsi"/>
        </w:rPr>
      </w:pPr>
      <w:r>
        <w:rPr>
          <w:rFonts w:asciiTheme="minorHAnsi" w:hAnsiTheme="minorHAnsi" w:cstheme="minorHAnsi"/>
          <w:noProof/>
        </w:rPr>
        <w:lastRenderedPageBreak/>
        <w:drawing>
          <wp:inline distT="0" distB="0" distL="0" distR="0">
            <wp:extent cx="9189025" cy="4747098"/>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9.10.34 PM.png"/>
                    <pic:cNvPicPr/>
                  </pic:nvPicPr>
                  <pic:blipFill>
                    <a:blip r:embed="rId9">
                      <a:extLst>
                        <a:ext uri="{28A0092B-C50C-407E-A947-70E740481C1C}">
                          <a14:useLocalDpi xmlns:a14="http://schemas.microsoft.com/office/drawing/2010/main" val="0"/>
                        </a:ext>
                      </a:extLst>
                    </a:blip>
                    <a:stretch>
                      <a:fillRect/>
                    </a:stretch>
                  </pic:blipFill>
                  <pic:spPr>
                    <a:xfrm>
                      <a:off x="0" y="0"/>
                      <a:ext cx="9226965" cy="4766698"/>
                    </a:xfrm>
                    <a:prstGeom prst="rect">
                      <a:avLst/>
                    </a:prstGeom>
                  </pic:spPr>
                </pic:pic>
              </a:graphicData>
            </a:graphic>
          </wp:inline>
        </w:drawing>
      </w:r>
    </w:p>
    <w:p w:rsidR="00A962E6" w:rsidRDefault="00A962E6" w:rsidP="00272C79">
      <w:pPr>
        <w:spacing w:line="276" w:lineRule="auto"/>
        <w:rPr>
          <w:rFonts w:asciiTheme="minorHAnsi" w:hAnsiTheme="minorHAnsi" w:cstheme="minorHAnsi"/>
        </w:rPr>
      </w:pPr>
    </w:p>
    <w:p w:rsidR="00A962E6" w:rsidRDefault="00A962E6" w:rsidP="00272C79">
      <w:pPr>
        <w:spacing w:line="276" w:lineRule="auto"/>
        <w:rPr>
          <w:rFonts w:asciiTheme="minorHAnsi" w:hAnsiTheme="minorHAnsi" w:cstheme="minorHAnsi"/>
        </w:rPr>
      </w:pPr>
    </w:p>
    <w:p w:rsidR="00A962E6" w:rsidRDefault="00A962E6" w:rsidP="00272C79">
      <w:pPr>
        <w:spacing w:line="276" w:lineRule="auto"/>
        <w:rPr>
          <w:rFonts w:asciiTheme="minorHAnsi" w:hAnsiTheme="minorHAnsi" w:cstheme="minorHAnsi"/>
        </w:rPr>
      </w:pPr>
    </w:p>
    <w:p w:rsidR="00A962E6" w:rsidRDefault="00A962E6" w:rsidP="00272C79">
      <w:pPr>
        <w:spacing w:line="276" w:lineRule="auto"/>
        <w:rPr>
          <w:rFonts w:asciiTheme="minorHAnsi" w:hAnsiTheme="minorHAnsi" w:cstheme="minorHAnsi"/>
        </w:rPr>
      </w:pPr>
    </w:p>
    <w:p w:rsidR="00A962E6" w:rsidRDefault="00A962E6" w:rsidP="00272C79">
      <w:pPr>
        <w:spacing w:line="276" w:lineRule="auto"/>
        <w:rPr>
          <w:rFonts w:asciiTheme="minorHAnsi" w:hAnsiTheme="minorHAnsi" w:cstheme="minorHAnsi"/>
        </w:rPr>
      </w:pPr>
    </w:p>
    <w:p w:rsidR="00A962E6" w:rsidRPr="00272C79" w:rsidRDefault="00A962E6" w:rsidP="00272C79">
      <w:pPr>
        <w:spacing w:line="276" w:lineRule="auto"/>
        <w:rPr>
          <w:rFonts w:asciiTheme="minorHAnsi" w:hAnsiTheme="minorHAnsi" w:cstheme="minorHAnsi"/>
        </w:rPr>
      </w:pPr>
      <w:r>
        <w:rPr>
          <w:rFonts w:asciiTheme="minorHAnsi" w:hAnsiTheme="minorHAnsi" w:cstheme="minorHAnsi"/>
          <w:noProof/>
        </w:rPr>
        <w:lastRenderedPageBreak/>
        <w:drawing>
          <wp:inline distT="0" distB="0" distL="0" distR="0">
            <wp:extent cx="9198924" cy="4649821"/>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9 at 9.15.15 PM.png"/>
                    <pic:cNvPicPr/>
                  </pic:nvPicPr>
                  <pic:blipFill>
                    <a:blip r:embed="rId10">
                      <a:extLst>
                        <a:ext uri="{28A0092B-C50C-407E-A947-70E740481C1C}">
                          <a14:useLocalDpi xmlns:a14="http://schemas.microsoft.com/office/drawing/2010/main" val="0"/>
                        </a:ext>
                      </a:extLst>
                    </a:blip>
                    <a:stretch>
                      <a:fillRect/>
                    </a:stretch>
                  </pic:blipFill>
                  <pic:spPr>
                    <a:xfrm>
                      <a:off x="0" y="0"/>
                      <a:ext cx="9213672" cy="4657276"/>
                    </a:xfrm>
                    <a:prstGeom prst="rect">
                      <a:avLst/>
                    </a:prstGeom>
                  </pic:spPr>
                </pic:pic>
              </a:graphicData>
            </a:graphic>
          </wp:inline>
        </w:drawing>
      </w:r>
      <w:bookmarkStart w:id="0" w:name="_GoBack"/>
      <w:bookmarkEnd w:id="0"/>
    </w:p>
    <w:sectPr w:rsidR="00A962E6" w:rsidRPr="00272C79" w:rsidSect="00A962E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86F50" w:rsidRDefault="00786F50" w:rsidP="008C0C16">
      <w:r>
        <w:separator/>
      </w:r>
    </w:p>
  </w:endnote>
  <w:endnote w:type="continuationSeparator" w:id="0">
    <w:p w:rsidR="00786F50" w:rsidRDefault="00786F50" w:rsidP="008C0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86F50" w:rsidRDefault="00786F50" w:rsidP="008C0C16">
      <w:r>
        <w:separator/>
      </w:r>
    </w:p>
  </w:footnote>
  <w:footnote w:type="continuationSeparator" w:id="0">
    <w:p w:rsidR="00786F50" w:rsidRDefault="00786F50" w:rsidP="008C0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0C16" w:rsidRPr="00A45276" w:rsidRDefault="008C0C16">
    <w:pPr>
      <w:pStyle w:val="Header"/>
      <w:rPr>
        <w:rFonts w:asciiTheme="minorHAnsi" w:hAnsiTheme="minorHAnsi" w:cstheme="minorHAnsi"/>
      </w:rPr>
    </w:pPr>
    <w:r w:rsidRPr="00A45276">
      <w:rPr>
        <w:rFonts w:asciiTheme="minorHAnsi" w:hAnsiTheme="minorHAnsi" w:cstheme="minorHAnsi"/>
      </w:rPr>
      <w:t>Merritt Polomsky</w:t>
    </w:r>
  </w:p>
  <w:p w:rsidR="008C0C16" w:rsidRPr="00A45276" w:rsidRDefault="008C0C16">
    <w:pPr>
      <w:pStyle w:val="Header"/>
      <w:rPr>
        <w:rFonts w:asciiTheme="minorHAnsi" w:hAnsiTheme="minorHAnsi" w:cstheme="minorHAnsi"/>
      </w:rPr>
    </w:pPr>
    <w:r w:rsidRPr="00A45276">
      <w:rPr>
        <w:rFonts w:asciiTheme="minorHAnsi" w:hAnsiTheme="minorHAnsi" w:cstheme="minorHAnsi"/>
      </w:rPr>
      <w:t>EEOB 563</w:t>
    </w:r>
  </w:p>
  <w:p w:rsidR="008C0C16" w:rsidRPr="00A45276" w:rsidRDefault="008C0C16">
    <w:pPr>
      <w:pStyle w:val="Header"/>
      <w:rPr>
        <w:rFonts w:asciiTheme="minorHAnsi" w:hAnsiTheme="minorHAnsi" w:cstheme="minorHAnsi"/>
      </w:rPr>
    </w:pPr>
    <w:r w:rsidRPr="00A45276">
      <w:rPr>
        <w:rFonts w:asciiTheme="minorHAnsi" w:hAnsiTheme="minorHAnsi" w:cstheme="minorHAnsi"/>
      </w:rPr>
      <w:t xml:space="preserve">April </w:t>
    </w:r>
    <w:r w:rsidR="00A45276" w:rsidRPr="00A45276">
      <w:rPr>
        <w:rFonts w:asciiTheme="minorHAnsi" w:hAnsiTheme="minorHAnsi" w:cstheme="minorHAnsi"/>
      </w:rPr>
      <w:t>30</w:t>
    </w:r>
    <w:r w:rsidRPr="00A45276">
      <w:rPr>
        <w:rFonts w:asciiTheme="minorHAnsi" w:hAnsiTheme="minorHAnsi" w:cstheme="minorHAnsi"/>
      </w:rPr>
      <w:t>, 2020</w:t>
    </w:r>
  </w:p>
  <w:p w:rsidR="008C0C16" w:rsidRPr="00A45276" w:rsidRDefault="008C0C16">
    <w:pPr>
      <w:pStyle w:val="Header"/>
      <w:rPr>
        <w:rFonts w:asciiTheme="minorHAnsi" w:hAnsiTheme="minorHAnsi" w:cstheme="minorHAnsi"/>
      </w:rPr>
    </w:pPr>
    <w:r w:rsidRPr="00A45276">
      <w:rPr>
        <w:rFonts w:asciiTheme="minorHAnsi" w:hAnsiTheme="minorHAnsi" w:cstheme="minorHAnsi"/>
      </w:rPr>
      <w:t>Final Project Paper</w:t>
    </w:r>
  </w:p>
  <w:p w:rsidR="008C0C16" w:rsidRDefault="008C0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4420A"/>
    <w:multiLevelType w:val="hybridMultilevel"/>
    <w:tmpl w:val="97EC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B4A09"/>
    <w:multiLevelType w:val="hybridMultilevel"/>
    <w:tmpl w:val="FC1AF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16"/>
    <w:rsid w:val="001166D1"/>
    <w:rsid w:val="00192C69"/>
    <w:rsid w:val="001F52FB"/>
    <w:rsid w:val="00272C79"/>
    <w:rsid w:val="00290C4F"/>
    <w:rsid w:val="002E6518"/>
    <w:rsid w:val="0032109C"/>
    <w:rsid w:val="003C6AB2"/>
    <w:rsid w:val="00537EA5"/>
    <w:rsid w:val="00575466"/>
    <w:rsid w:val="00593684"/>
    <w:rsid w:val="00703431"/>
    <w:rsid w:val="00786F50"/>
    <w:rsid w:val="008C0C16"/>
    <w:rsid w:val="00976F96"/>
    <w:rsid w:val="009D45C3"/>
    <w:rsid w:val="00A45276"/>
    <w:rsid w:val="00A962E6"/>
    <w:rsid w:val="00AD135E"/>
    <w:rsid w:val="00AE7653"/>
    <w:rsid w:val="00B237DF"/>
    <w:rsid w:val="00B54801"/>
    <w:rsid w:val="00C252B8"/>
    <w:rsid w:val="00C474B5"/>
    <w:rsid w:val="00CA75BE"/>
    <w:rsid w:val="00CC1325"/>
    <w:rsid w:val="00CE26E1"/>
    <w:rsid w:val="00D102E1"/>
    <w:rsid w:val="00DB57CB"/>
    <w:rsid w:val="00DF4E7F"/>
    <w:rsid w:val="00F56F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E3DE47"/>
  <w15:chartTrackingRefBased/>
  <w15:docId w15:val="{92A5E448-EE48-584A-A572-9ED546CC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7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C16"/>
    <w:pPr>
      <w:tabs>
        <w:tab w:val="center" w:pos="4680"/>
        <w:tab w:val="right" w:pos="9360"/>
      </w:tabs>
    </w:pPr>
  </w:style>
  <w:style w:type="character" w:customStyle="1" w:styleId="HeaderChar">
    <w:name w:val="Header Char"/>
    <w:basedOn w:val="DefaultParagraphFont"/>
    <w:link w:val="Header"/>
    <w:uiPriority w:val="99"/>
    <w:rsid w:val="008C0C16"/>
  </w:style>
  <w:style w:type="paragraph" w:styleId="Footer">
    <w:name w:val="footer"/>
    <w:basedOn w:val="Normal"/>
    <w:link w:val="FooterChar"/>
    <w:uiPriority w:val="99"/>
    <w:unhideWhenUsed/>
    <w:rsid w:val="008C0C16"/>
    <w:pPr>
      <w:tabs>
        <w:tab w:val="center" w:pos="4680"/>
        <w:tab w:val="right" w:pos="9360"/>
      </w:tabs>
    </w:pPr>
  </w:style>
  <w:style w:type="character" w:customStyle="1" w:styleId="FooterChar">
    <w:name w:val="Footer Char"/>
    <w:basedOn w:val="DefaultParagraphFont"/>
    <w:link w:val="Footer"/>
    <w:uiPriority w:val="99"/>
    <w:rsid w:val="008C0C16"/>
  </w:style>
  <w:style w:type="paragraph" w:styleId="ListParagraph">
    <w:name w:val="List Paragraph"/>
    <w:basedOn w:val="Normal"/>
    <w:uiPriority w:val="34"/>
    <w:qFormat/>
    <w:rsid w:val="00B237DF"/>
    <w:pPr>
      <w:ind w:left="720"/>
      <w:contextualSpacing/>
    </w:pPr>
  </w:style>
  <w:style w:type="table" w:styleId="TableGrid">
    <w:name w:val="Table Grid"/>
    <w:basedOn w:val="TableNormal"/>
    <w:uiPriority w:val="39"/>
    <w:rsid w:val="00DF4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67445">
      <w:bodyDiv w:val="1"/>
      <w:marLeft w:val="0"/>
      <w:marRight w:val="0"/>
      <w:marTop w:val="0"/>
      <w:marBottom w:val="0"/>
      <w:divBdr>
        <w:top w:val="none" w:sz="0" w:space="0" w:color="auto"/>
        <w:left w:val="none" w:sz="0" w:space="0" w:color="auto"/>
        <w:bottom w:val="none" w:sz="0" w:space="0" w:color="auto"/>
        <w:right w:val="none" w:sz="0" w:space="0" w:color="auto"/>
      </w:divBdr>
    </w:div>
    <w:div w:id="843125980">
      <w:bodyDiv w:val="1"/>
      <w:marLeft w:val="0"/>
      <w:marRight w:val="0"/>
      <w:marTop w:val="0"/>
      <w:marBottom w:val="0"/>
      <w:divBdr>
        <w:top w:val="none" w:sz="0" w:space="0" w:color="auto"/>
        <w:left w:val="none" w:sz="0" w:space="0" w:color="auto"/>
        <w:bottom w:val="none" w:sz="0" w:space="0" w:color="auto"/>
        <w:right w:val="none" w:sz="0" w:space="0" w:color="auto"/>
      </w:divBdr>
    </w:div>
    <w:div w:id="1698122009">
      <w:bodyDiv w:val="1"/>
      <w:marLeft w:val="0"/>
      <w:marRight w:val="0"/>
      <w:marTop w:val="0"/>
      <w:marBottom w:val="0"/>
      <w:divBdr>
        <w:top w:val="none" w:sz="0" w:space="0" w:color="auto"/>
        <w:left w:val="none" w:sz="0" w:space="0" w:color="auto"/>
        <w:bottom w:val="none" w:sz="0" w:space="0" w:color="auto"/>
        <w:right w:val="none" w:sz="0" w:space="0" w:color="auto"/>
      </w:divBdr>
    </w:div>
    <w:div w:id="1764492751">
      <w:bodyDiv w:val="1"/>
      <w:marLeft w:val="0"/>
      <w:marRight w:val="0"/>
      <w:marTop w:val="0"/>
      <w:marBottom w:val="0"/>
      <w:divBdr>
        <w:top w:val="none" w:sz="0" w:space="0" w:color="auto"/>
        <w:left w:val="none" w:sz="0" w:space="0" w:color="auto"/>
        <w:bottom w:val="none" w:sz="0" w:space="0" w:color="auto"/>
        <w:right w:val="none" w:sz="0" w:space="0" w:color="auto"/>
      </w:divBdr>
    </w:div>
    <w:div w:id="1856994905">
      <w:bodyDiv w:val="1"/>
      <w:marLeft w:val="0"/>
      <w:marRight w:val="0"/>
      <w:marTop w:val="0"/>
      <w:marBottom w:val="0"/>
      <w:divBdr>
        <w:top w:val="none" w:sz="0" w:space="0" w:color="auto"/>
        <w:left w:val="none" w:sz="0" w:space="0" w:color="auto"/>
        <w:bottom w:val="none" w:sz="0" w:space="0" w:color="auto"/>
        <w:right w:val="none" w:sz="0" w:space="0" w:color="auto"/>
      </w:divBdr>
    </w:div>
    <w:div w:id="2041734707">
      <w:bodyDiv w:val="1"/>
      <w:marLeft w:val="0"/>
      <w:marRight w:val="0"/>
      <w:marTop w:val="0"/>
      <w:marBottom w:val="0"/>
      <w:divBdr>
        <w:top w:val="none" w:sz="0" w:space="0" w:color="auto"/>
        <w:left w:val="none" w:sz="0" w:space="0" w:color="auto"/>
        <w:bottom w:val="none" w:sz="0" w:space="0" w:color="auto"/>
        <w:right w:val="none" w:sz="0" w:space="0" w:color="auto"/>
      </w:divBdr>
    </w:div>
    <w:div w:id="2053189916">
      <w:bodyDiv w:val="1"/>
      <w:marLeft w:val="0"/>
      <w:marRight w:val="0"/>
      <w:marTop w:val="0"/>
      <w:marBottom w:val="0"/>
      <w:divBdr>
        <w:top w:val="none" w:sz="0" w:space="0" w:color="auto"/>
        <w:left w:val="none" w:sz="0" w:space="0" w:color="auto"/>
        <w:bottom w:val="none" w:sz="0" w:space="0" w:color="auto"/>
        <w:right w:val="none" w:sz="0" w:space="0" w:color="auto"/>
      </w:divBdr>
    </w:div>
    <w:div w:id="211937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D84C-8C23-E04C-AB80-B23A18E3B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11</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Polomsky, Merritt C [EEOB]</dc:creator>
  <cp:keywords/>
  <dc:description/>
  <cp:lastModifiedBy>Polomsky, Merritt C [EEOB]</cp:lastModifiedBy>
  <cp:revision>3</cp:revision>
  <dcterms:created xsi:type="dcterms:W3CDTF">2020-04-16T01:46:00Z</dcterms:created>
  <dcterms:modified xsi:type="dcterms:W3CDTF">2020-04-30T02:15:00Z</dcterms:modified>
</cp:coreProperties>
</file>