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85" w:rsidRDefault="00BE2A85" w:rsidP="00BE2A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XML Assignment 1</w:t>
      </w:r>
    </w:p>
    <w:p w:rsidR="00701F2F" w:rsidRPr="00DF7C3F" w:rsidRDefault="00BE2A85" w:rsidP="00BE2A85">
      <w:pPr>
        <w:jc w:val="center"/>
        <w:rPr>
          <w:b/>
          <w:sz w:val="24"/>
          <w:szCs w:val="24"/>
        </w:rPr>
      </w:pPr>
      <w:r w:rsidRPr="00DF7C3F">
        <w:rPr>
          <w:b/>
          <w:sz w:val="24"/>
          <w:szCs w:val="24"/>
        </w:rPr>
        <w:t xml:space="preserve">Creating an XML Compound Document and </w:t>
      </w:r>
      <w:r w:rsidR="001A1356" w:rsidRPr="00DF7C3F">
        <w:rPr>
          <w:b/>
          <w:sz w:val="24"/>
          <w:szCs w:val="24"/>
        </w:rPr>
        <w:t>validating</w:t>
      </w:r>
      <w:r w:rsidRPr="00DF7C3F">
        <w:rPr>
          <w:b/>
          <w:sz w:val="24"/>
          <w:szCs w:val="24"/>
        </w:rPr>
        <w:t xml:space="preserve"> it with DTD*</w:t>
      </w:r>
    </w:p>
    <w:p w:rsidR="00701F2F" w:rsidRDefault="00701F2F" w:rsidP="00701F2F">
      <w:pPr>
        <w:pStyle w:val="ListParagraph"/>
        <w:numPr>
          <w:ilvl w:val="0"/>
          <w:numId w:val="1"/>
        </w:numPr>
      </w:pPr>
      <w:r>
        <w:t xml:space="preserve">Create 2 XML vocabularies </w:t>
      </w:r>
      <w:r w:rsidR="00794311" w:rsidRPr="00CA7CD5">
        <w:rPr>
          <w:b/>
        </w:rPr>
        <w:t>teams.xml</w:t>
      </w:r>
      <w:r w:rsidR="00794311">
        <w:t xml:space="preserve">, for the </w:t>
      </w:r>
      <w:r>
        <w:t>team series</w:t>
      </w:r>
      <w:r w:rsidR="00794311">
        <w:t xml:space="preserve">, and </w:t>
      </w:r>
      <w:r w:rsidR="00794311" w:rsidRPr="00CA7CD5">
        <w:rPr>
          <w:b/>
        </w:rPr>
        <w:t>cars.xml</w:t>
      </w:r>
      <w:r w:rsidR="00CA7CD5">
        <w:t>,</w:t>
      </w:r>
      <w:r>
        <w:t xml:space="preserve"> </w:t>
      </w:r>
      <w:r w:rsidR="00794311">
        <w:t>for the</w:t>
      </w:r>
      <w:r>
        <w:t xml:space="preserve"> cars</w:t>
      </w:r>
      <w:r w:rsidR="00DF7C3F">
        <w:t xml:space="preserve"> </w:t>
      </w:r>
      <w:r>
        <w:t>available for the racing team based on the description provided in Figure 1.</w:t>
      </w:r>
    </w:p>
    <w:p w:rsidR="00C2426D" w:rsidRPr="00EB3293" w:rsidRDefault="00C2426D" w:rsidP="00C2426D">
      <w:pPr>
        <w:pStyle w:val="ListParagraph"/>
        <w:rPr>
          <w:color w:val="0070C0"/>
        </w:rPr>
      </w:pPr>
      <w:r w:rsidRPr="00EB3293">
        <w:rPr>
          <w:color w:val="0070C0"/>
        </w:rPr>
        <w:t xml:space="preserve">(Note: You should show a minimum of 2 teams in teams.xml and for cars.xml, define each car </w:t>
      </w:r>
      <w:r w:rsidR="00EB3293">
        <w:rPr>
          <w:color w:val="0070C0"/>
        </w:rPr>
        <w:t>which</w:t>
      </w:r>
      <w:r w:rsidRPr="00EB3293">
        <w:rPr>
          <w:color w:val="0070C0"/>
        </w:rPr>
        <w:t xml:space="preserve"> you </w:t>
      </w:r>
      <w:r w:rsidR="00F95335" w:rsidRPr="00EB3293">
        <w:rPr>
          <w:color w:val="0070C0"/>
        </w:rPr>
        <w:t>define</w:t>
      </w:r>
      <w:r w:rsidRPr="00EB3293">
        <w:rPr>
          <w:color w:val="0070C0"/>
        </w:rPr>
        <w:t xml:space="preserve"> in teams</w:t>
      </w:r>
      <w:r w:rsidR="00EB645B">
        <w:rPr>
          <w:color w:val="0070C0"/>
        </w:rPr>
        <w:t>.xml</w:t>
      </w:r>
      <w:r w:rsidR="00EB3293">
        <w:rPr>
          <w:color w:val="0070C0"/>
        </w:rPr>
        <w:t xml:space="preserve"> since both the namespaces shown below are connected </w:t>
      </w:r>
      <w:r w:rsidR="00EB645B">
        <w:rPr>
          <w:color w:val="0070C0"/>
        </w:rPr>
        <w:t xml:space="preserve">to </w:t>
      </w:r>
      <w:r w:rsidR="00DF7C3F">
        <w:rPr>
          <w:color w:val="0070C0"/>
        </w:rPr>
        <w:t>each other through ‘cars’</w:t>
      </w:r>
      <w:r w:rsidR="00EB3293">
        <w:rPr>
          <w:color w:val="0070C0"/>
        </w:rPr>
        <w:t>.</w:t>
      </w:r>
      <w:r w:rsidR="00DF7C3F">
        <w:rPr>
          <w:color w:val="0070C0"/>
        </w:rPr>
        <w:t xml:space="preserve"> </w:t>
      </w:r>
      <w:r w:rsidRPr="00EB3293">
        <w:rPr>
          <w:color w:val="0070C0"/>
        </w:rPr>
        <w:t>Also remember that one car can belong to more than 1 team</w:t>
      </w:r>
      <w:r w:rsidR="001A1356" w:rsidRPr="00EB3293">
        <w:rPr>
          <w:color w:val="0070C0"/>
        </w:rPr>
        <w:t>.</w:t>
      </w:r>
      <w:r w:rsidR="005B66B8">
        <w:rPr>
          <w:color w:val="0070C0"/>
        </w:rPr>
        <w:t xml:space="preserve"> Don’t forget to include namespaces for both xml vocabularies.</w:t>
      </w:r>
      <w:r w:rsidRPr="00EB3293">
        <w:rPr>
          <w:color w:val="0070C0"/>
        </w:rPr>
        <w:t xml:space="preserve"> )</w:t>
      </w:r>
    </w:p>
    <w:p w:rsidR="001A1356" w:rsidRDefault="001A1356" w:rsidP="00C2426D">
      <w:pPr>
        <w:pStyle w:val="ListParagraph"/>
        <w:rPr>
          <w:b/>
          <w:i/>
          <w:color w:val="0070C0"/>
        </w:rPr>
      </w:pPr>
      <w:r w:rsidRPr="00EB3293">
        <w:rPr>
          <w:b/>
          <w:i/>
          <w:color w:val="0070C0"/>
        </w:rPr>
        <w:t xml:space="preserve">Related </w:t>
      </w:r>
      <w:r w:rsidR="00DF7C3F" w:rsidRPr="00EB3293">
        <w:rPr>
          <w:b/>
          <w:i/>
          <w:color w:val="0070C0"/>
        </w:rPr>
        <w:t>text:</w:t>
      </w:r>
      <w:r w:rsidRPr="00EB3293">
        <w:rPr>
          <w:b/>
          <w:i/>
          <w:color w:val="0070C0"/>
        </w:rPr>
        <w:t xml:space="preserve"> page 71-80 of the XML book</w:t>
      </w:r>
    </w:p>
    <w:p w:rsidR="00DF7C3F" w:rsidRPr="00EB3293" w:rsidRDefault="00DF7C3F" w:rsidP="00C2426D">
      <w:pPr>
        <w:pStyle w:val="ListParagraph"/>
        <w:rPr>
          <w:b/>
          <w:i/>
          <w:color w:val="0070C0"/>
        </w:rPr>
      </w:pPr>
    </w:p>
    <w:p w:rsidR="00BE2A85" w:rsidRDefault="00794311" w:rsidP="00701F2F">
      <w:pPr>
        <w:pStyle w:val="ListParagraph"/>
        <w:numPr>
          <w:ilvl w:val="0"/>
          <w:numId w:val="1"/>
        </w:numPr>
      </w:pPr>
      <w:r>
        <w:t xml:space="preserve">Create a </w:t>
      </w:r>
      <w:r w:rsidR="00BE2A85" w:rsidRPr="00CA7CD5">
        <w:rPr>
          <w:b/>
        </w:rPr>
        <w:t>souths.xml</w:t>
      </w:r>
      <w:r w:rsidR="00BE2A85">
        <w:t xml:space="preserve"> </w:t>
      </w:r>
      <w:r>
        <w:t>master document</w:t>
      </w:r>
      <w:r w:rsidR="00BE2A85">
        <w:t>, see the file relationship in Figure 2 that:</w:t>
      </w:r>
    </w:p>
    <w:p w:rsidR="00BE2A85" w:rsidRDefault="00BE2A85" w:rsidP="00BE2A85">
      <w:pPr>
        <w:pStyle w:val="ListParagraph"/>
        <w:numPr>
          <w:ilvl w:val="1"/>
          <w:numId w:val="1"/>
        </w:numPr>
      </w:pPr>
      <w:r>
        <w:t xml:space="preserve">Contains </w:t>
      </w:r>
      <w:r w:rsidR="00794311">
        <w:t>a</w:t>
      </w:r>
      <w:r>
        <w:t xml:space="preserve">n </w:t>
      </w:r>
      <w:r w:rsidRPr="009F340C">
        <w:rPr>
          <w:i/>
        </w:rPr>
        <w:t>internal</w:t>
      </w:r>
      <w:r w:rsidR="00794311" w:rsidRPr="009F340C">
        <w:rPr>
          <w:i/>
        </w:rPr>
        <w:t xml:space="preserve"> DTD</w:t>
      </w:r>
      <w:r w:rsidR="00794311">
        <w:t xml:space="preserve"> for</w:t>
      </w:r>
      <w:r>
        <w:t xml:space="preserve"> the </w:t>
      </w:r>
      <w:r w:rsidRPr="009F340C">
        <w:rPr>
          <w:b/>
        </w:rPr>
        <w:t>teams</w:t>
      </w:r>
      <w:r>
        <w:t xml:space="preserve"> and </w:t>
      </w:r>
      <w:r w:rsidRPr="009F340C">
        <w:rPr>
          <w:b/>
        </w:rPr>
        <w:t>cars</w:t>
      </w:r>
      <w:r>
        <w:t xml:space="preserve"> </w:t>
      </w:r>
      <w:r w:rsidRPr="009F340C">
        <w:rPr>
          <w:i/>
        </w:rPr>
        <w:t>name spaces</w:t>
      </w:r>
      <w:r>
        <w:t>;</w:t>
      </w:r>
    </w:p>
    <w:p w:rsidR="00701F2F" w:rsidRDefault="00BE2A85" w:rsidP="00BE2A85">
      <w:pPr>
        <w:pStyle w:val="ListParagraph"/>
        <w:numPr>
          <w:ilvl w:val="1"/>
          <w:numId w:val="1"/>
        </w:numPr>
      </w:pPr>
      <w:r>
        <w:t>Uses entities to read information from different documents into the compound document.</w:t>
      </w:r>
    </w:p>
    <w:p w:rsidR="006B6FB5" w:rsidRDefault="00701F2F" w:rsidP="00BE2A85">
      <w:pPr>
        <w:jc w:val="center"/>
      </w:pPr>
      <w:r>
        <w:rPr>
          <w:noProof/>
        </w:rPr>
        <w:drawing>
          <wp:inline distT="0" distB="0" distL="0" distR="0">
            <wp:extent cx="3073801" cy="2077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646" cy="20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93" w:rsidRDefault="00BE2A85" w:rsidP="00DF7C3F">
      <w:pPr>
        <w:jc w:val="center"/>
        <w:rPr>
          <w:b/>
        </w:rPr>
      </w:pPr>
      <w:r w:rsidRPr="00BE2A85">
        <w:rPr>
          <w:b/>
        </w:rPr>
        <w:t>Figure 1: Structure of the compound document</w:t>
      </w:r>
    </w:p>
    <w:p w:rsidR="00EB3293" w:rsidRPr="00EB3293" w:rsidRDefault="005B66B8" w:rsidP="00DF7C3F">
      <w:pPr>
        <w:ind w:firstLine="720"/>
        <w:rPr>
          <w:color w:val="0070C0"/>
        </w:rPr>
      </w:pPr>
      <w:r>
        <w:rPr>
          <w:b/>
          <w:color w:val="0070C0"/>
        </w:rPr>
        <w:t>Recommended Reading</w:t>
      </w:r>
      <w:r w:rsidR="00EB3293" w:rsidRPr="00EB3293">
        <w:rPr>
          <w:b/>
          <w:color w:val="0070C0"/>
        </w:rPr>
        <w:t xml:space="preserve">: </w:t>
      </w:r>
      <w:r w:rsidR="00EB3293" w:rsidRPr="00EB3293">
        <w:rPr>
          <w:color w:val="0070C0"/>
        </w:rPr>
        <w:t>Fig 2-14 on page 95</w:t>
      </w:r>
    </w:p>
    <w:p w:rsidR="00CA7CD5" w:rsidRPr="00DF7C3F" w:rsidRDefault="00EB3293" w:rsidP="00DF7C3F">
      <w:pPr>
        <w:ind w:left="720"/>
        <w:rPr>
          <w:color w:val="0070C0"/>
        </w:rPr>
      </w:pPr>
      <w:r>
        <w:rPr>
          <w:color w:val="0070C0"/>
        </w:rPr>
        <w:t>(</w:t>
      </w:r>
      <w:r w:rsidR="00DF7C3F" w:rsidRPr="00EB3293">
        <w:rPr>
          <w:color w:val="0070C0"/>
        </w:rPr>
        <w:t>Note:</w:t>
      </w:r>
      <w:r w:rsidRPr="00EB3293">
        <w:rPr>
          <w:color w:val="0070C0"/>
        </w:rPr>
        <w:t xml:space="preserve"> Both carID and teamID</w:t>
      </w:r>
      <w:bookmarkStart w:id="0" w:name="_GoBack"/>
      <w:bookmarkEnd w:id="0"/>
      <w:r w:rsidRPr="00EB3293">
        <w:rPr>
          <w:color w:val="0070C0"/>
        </w:rPr>
        <w:t xml:space="preserve"> could be considere</w:t>
      </w:r>
      <w:r>
        <w:rPr>
          <w:color w:val="0070C0"/>
        </w:rPr>
        <w:t>d as required attributes and the</w:t>
      </w:r>
      <w:r w:rsidRPr="00EB3293">
        <w:rPr>
          <w:color w:val="0070C0"/>
        </w:rPr>
        <w:t xml:space="preserve"> elements of both team and cars could use PCDATA content model.</w:t>
      </w:r>
      <w:r w:rsidR="00DF7C3F">
        <w:rPr>
          <w:color w:val="0070C0"/>
        </w:rPr>
        <w:t xml:space="preserve"> </w:t>
      </w:r>
      <w:r w:rsidR="005B66B8">
        <w:rPr>
          <w:color w:val="0070C0"/>
        </w:rPr>
        <w:t xml:space="preserve">Use ENTITY to make reference between the files. Related </w:t>
      </w:r>
      <w:r w:rsidR="00DF7C3F">
        <w:rPr>
          <w:color w:val="0070C0"/>
        </w:rPr>
        <w:t>text:</w:t>
      </w:r>
      <w:r w:rsidR="005B66B8">
        <w:rPr>
          <w:color w:val="0070C0"/>
        </w:rPr>
        <w:t xml:space="preserve"> page 108 in the book</w:t>
      </w:r>
      <w:r w:rsidR="00DF7C3F">
        <w:rPr>
          <w:color w:val="0070C0"/>
        </w:rPr>
        <w:t>.)</w:t>
      </w:r>
    </w:p>
    <w:p w:rsidR="00701F2F" w:rsidRDefault="00701F2F" w:rsidP="00BE2A85">
      <w:pPr>
        <w:jc w:val="center"/>
      </w:pPr>
      <w:r>
        <w:rPr>
          <w:noProof/>
        </w:rPr>
        <w:drawing>
          <wp:inline distT="0" distB="0" distL="0" distR="0">
            <wp:extent cx="1757543" cy="1505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583" cy="15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85" w:rsidRDefault="00BE2A85" w:rsidP="00BE2A85">
      <w:pPr>
        <w:jc w:val="center"/>
        <w:rPr>
          <w:b/>
        </w:rPr>
      </w:pPr>
      <w:r w:rsidRPr="00BE2A85">
        <w:rPr>
          <w:b/>
        </w:rPr>
        <w:t>Figure 2: Files relationship for the compound document</w:t>
      </w:r>
    </w:p>
    <w:p w:rsidR="00CA7CD5" w:rsidRDefault="00CA7CD5" w:rsidP="00BE2A85">
      <w:pPr>
        <w:jc w:val="center"/>
        <w:rPr>
          <w:b/>
        </w:rPr>
      </w:pPr>
    </w:p>
    <w:p w:rsidR="00BE2A85" w:rsidRPr="00CA7CD5" w:rsidRDefault="00CA7CD5" w:rsidP="00BE2A85">
      <w:pPr>
        <w:jc w:val="both"/>
      </w:pPr>
      <w:r>
        <w:rPr>
          <w:b/>
        </w:rPr>
        <w:t xml:space="preserve">* </w:t>
      </w:r>
      <w:r w:rsidRPr="00CA7CD5">
        <w:t xml:space="preserve">Carefully study Lecture 1 &amp; 2 before starting to work on </w:t>
      </w:r>
      <w:r w:rsidR="0031160A">
        <w:t>Assignment 1</w:t>
      </w:r>
    </w:p>
    <w:sectPr w:rsidR="00BE2A85" w:rsidRPr="00CA7CD5" w:rsidSect="00DF7C3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281"/>
    <w:multiLevelType w:val="hybridMultilevel"/>
    <w:tmpl w:val="A7062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90C61"/>
    <w:multiLevelType w:val="hybridMultilevel"/>
    <w:tmpl w:val="68CE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C4520"/>
    <w:multiLevelType w:val="hybridMultilevel"/>
    <w:tmpl w:val="CD420C24"/>
    <w:lvl w:ilvl="0" w:tplc="624A34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2F"/>
    <w:rsid w:val="00182298"/>
    <w:rsid w:val="001A1356"/>
    <w:rsid w:val="0031160A"/>
    <w:rsid w:val="005B66B8"/>
    <w:rsid w:val="006B6FB5"/>
    <w:rsid w:val="006E4E73"/>
    <w:rsid w:val="00701F2F"/>
    <w:rsid w:val="00794311"/>
    <w:rsid w:val="009F340C"/>
    <w:rsid w:val="00A81A84"/>
    <w:rsid w:val="00BE2A85"/>
    <w:rsid w:val="00C2426D"/>
    <w:rsid w:val="00CA7CD5"/>
    <w:rsid w:val="00DF7C3F"/>
    <w:rsid w:val="00EB3293"/>
    <w:rsid w:val="00EB645B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FE06E-CDF2-44C9-96D5-17E29F8A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Marghitu</dc:creator>
  <cp:keywords/>
  <dc:description/>
  <cp:lastModifiedBy>Daniela Marghitu</cp:lastModifiedBy>
  <cp:revision>3</cp:revision>
  <dcterms:created xsi:type="dcterms:W3CDTF">2015-01-28T15:58:00Z</dcterms:created>
  <dcterms:modified xsi:type="dcterms:W3CDTF">2015-01-28T15:59:00Z</dcterms:modified>
</cp:coreProperties>
</file>