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</w:tabs>
        <w:ind w:right="-1"/>
        <w:jc w:val="center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ДНЕВНИК ОБУЧАЮЩЕГОСЯ ПО ПРАКТИКЕ </w:t>
      </w:r>
    </w:p>
    <w:p>
      <w:pPr>
        <w:tabs>
          <w:tab w:val="left" w:pos="0"/>
        </w:tabs>
        <w:ind w:right="-1"/>
        <w:jc w:val="center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(ПРАКТИКА, ПРОВОДИМАЯ В ВЫДЕЛЕННЫЕ ВРЕМЕННЫЕ ПЕРИОДЫ УЧЕБНОГО ГОДА)</w:t>
      </w:r>
    </w:p>
    <w:p>
      <w:pPr>
        <w:pStyle w:val="2"/>
        <w:numPr>
          <w:ilvl w:val="0"/>
          <w:numId w:val="0"/>
        </w:numPr>
        <w:spacing w:after="0" w:line="240" w:lineRule="auto"/>
        <w:ind w:left="360"/>
        <w:rPr>
          <w:b w:val="0"/>
          <w:i/>
          <w:color w:val="7030A0"/>
        </w:rPr>
      </w:pPr>
    </w:p>
    <w:p>
      <w:pPr>
        <w:rPr>
          <w:lang w:eastAsia="en-US"/>
        </w:rPr>
      </w:pPr>
    </w:p>
    <w:p>
      <w:pPr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>
      <w:pPr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автономное образовательное учреждение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высшего образования</w:t>
      </w:r>
    </w:p>
    <w:p>
      <w:pPr>
        <w:pBdr>
          <w:bottom w:val="single" w:color="auto" w:sz="12" w:space="1"/>
        </w:pBdr>
        <w:tabs>
          <w:tab w:val="center" w:pos="4677"/>
        </w:tabs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«Национальный исследовательский Томский политехнический университет»</w:t>
      </w:r>
    </w:p>
    <w:p>
      <w:pPr>
        <w:tabs>
          <w:tab w:val="right" w:pos="8789"/>
        </w:tabs>
        <w:contextualSpacing/>
        <w:jc w:val="both"/>
        <w:rPr>
          <w:sz w:val="24"/>
          <w:szCs w:val="24"/>
        </w:rPr>
      </w:pPr>
    </w:p>
    <w:p>
      <w:pPr>
        <w:tabs>
          <w:tab w:val="right" w:pos="8789"/>
        </w:tabs>
        <w:contextualSpacing/>
        <w:jc w:val="both"/>
        <w:rPr>
          <w:sz w:val="24"/>
          <w:szCs w:val="24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66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>
            <w:pPr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Школа / филиал</w:t>
            </w:r>
          </w:p>
        </w:tc>
        <w:tc>
          <w:tcPr>
            <w:tcW w:w="6662" w:type="dxa"/>
            <w:vAlign w:val="center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Обеспечивающее подразделение</w:t>
            </w:r>
          </w:p>
        </w:tc>
        <w:tc>
          <w:tcPr>
            <w:tcW w:w="6662" w:type="dxa"/>
            <w:vAlign w:val="center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Направление подготовки / специальность</w:t>
            </w:r>
          </w:p>
        </w:tc>
        <w:tc>
          <w:tcPr>
            <w:tcW w:w="6662" w:type="dxa"/>
            <w:vAlign w:val="center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Образовательная программа (направленность (профиль))</w:t>
            </w:r>
          </w:p>
        </w:tc>
        <w:tc>
          <w:tcPr>
            <w:tcW w:w="6662" w:type="dxa"/>
            <w:vAlign w:val="center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Специализация</w:t>
            </w:r>
          </w:p>
        </w:tc>
        <w:tc>
          <w:tcPr>
            <w:tcW w:w="6662" w:type="dxa"/>
            <w:vAlign w:val="center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</w:p>
        </w:tc>
      </w:tr>
    </w:tbl>
    <w:p>
      <w:pPr>
        <w:tabs>
          <w:tab w:val="right" w:pos="8789"/>
        </w:tabs>
        <w:contextualSpacing/>
        <w:jc w:val="both"/>
        <w:rPr>
          <w:sz w:val="24"/>
          <w:szCs w:val="24"/>
        </w:rPr>
      </w:pP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ДНЕВНИК ОБУЧАЮЩЕГОСЯ ПО ПРАКТИКЕ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64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6485" w:type="dxa"/>
            <w:vAlign w:val="center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практики</w:t>
            </w:r>
          </w:p>
        </w:tc>
        <w:tc>
          <w:tcPr>
            <w:tcW w:w="6485" w:type="dxa"/>
            <w:vAlign w:val="center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</w:p>
        </w:tc>
      </w:tr>
    </w:tbl>
    <w:p>
      <w:pPr>
        <w:jc w:val="center"/>
        <w:rPr>
          <w:b/>
          <w:sz w:val="24"/>
          <w:szCs w:val="24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64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Обучающийся</w:t>
            </w:r>
          </w:p>
        </w:tc>
        <w:tc>
          <w:tcPr>
            <w:tcW w:w="6485" w:type="dxa"/>
            <w:vAlign w:val="center"/>
          </w:tcPr>
          <w:p>
            <w:pPr>
              <w:ind w:right="-285"/>
              <w:contextualSpacing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6485" w:type="dxa"/>
            <w:vAlign w:val="center"/>
          </w:tcPr>
          <w:p>
            <w:pPr>
              <w:contextualSpacing/>
              <w:rPr>
                <w:sz w:val="24"/>
                <w:szCs w:val="24"/>
              </w:rPr>
            </w:pPr>
          </w:p>
        </w:tc>
      </w:tr>
    </w:tbl>
    <w:p>
      <w:pPr>
        <w:rPr>
          <w:b/>
          <w:sz w:val="24"/>
          <w:szCs w:val="24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7"/>
        <w:gridCol w:w="2100"/>
        <w:gridCol w:w="31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Учебный год</w:t>
            </w:r>
          </w:p>
        </w:tc>
        <w:tc>
          <w:tcPr>
            <w:tcW w:w="6485" w:type="dxa"/>
            <w:gridSpan w:val="2"/>
            <w:vAlign w:val="center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2025 /2026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Сроки практики</w:t>
            </w:r>
          </w:p>
        </w:tc>
        <w:tc>
          <w:tcPr>
            <w:tcW w:w="6485" w:type="dxa"/>
            <w:gridSpan w:val="2"/>
            <w:vAlign w:val="center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с «15» июля 2026 г. по «21» июля 2026 г.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практики</w:t>
            </w:r>
          </w:p>
        </w:tc>
        <w:tc>
          <w:tcPr>
            <w:tcW w:w="6485" w:type="dxa"/>
            <w:gridSpan w:val="2"/>
            <w:vAlign w:val="center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г. Томск, ТПУ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85" w:type="dxa"/>
            <w:vMerge w:val="restart"/>
          </w:tcPr>
          <w:p>
            <w:pPr>
              <w:rPr>
                <w:color w:val="FF0000"/>
                <w:sz w:val="24"/>
                <w:szCs w:val="24"/>
              </w:rPr>
            </w:pPr>
            <w:r>
              <w:rPr>
                <w:i w:val="0"/>
                <w:color w:val="000000"/>
              </w:rPr>
              <w:t>Руководитель практики от принимающего подразделения ТПУ</w:t>
            </w:r>
          </w:p>
        </w:tc>
        <w:tc>
          <w:tcPr>
            <w:tcW w:w="6485" w:type="dxa"/>
            <w:gridSpan w:val="2"/>
            <w:vAlign w:val="center"/>
          </w:tcPr>
          <w:p>
            <w:pPr>
              <w:contextualSpacing/>
              <w:jc w:val="center"/>
              <w:rPr>
                <w:color w:val="7030A0"/>
                <w:sz w:val="24"/>
                <w:szCs w:val="24"/>
              </w:rPr>
            </w:pPr>
            <w:r>
              <w:rPr>
                <w:i w:val="0"/>
                <w:color w:val="000000"/>
              </w:rPr>
              <w:t>Мерзликин Борис Сергеевич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Merge w:val="continue"/>
          </w:tcPr>
          <w:p>
            <w:pPr>
              <w:rPr>
                <w:color w:val="FF0000"/>
                <w:sz w:val="24"/>
                <w:szCs w:val="24"/>
              </w:rPr>
            </w:pPr>
            <w:r>
              <w:rPr>
                <w:i w:val="0"/>
                <w:color w:val="000000"/>
              </w:rPr>
              <w:t>Руководитель практики от принимающего подразделения ТПУ</w:t>
            </w:r>
          </w:p>
        </w:tc>
        <w:tc>
          <w:tcPr>
            <w:tcW w:w="2552" w:type="dxa"/>
            <w:vAlign w:val="center"/>
          </w:tcPr>
          <w:p>
            <w:pPr>
              <w:contextualSpacing/>
              <w:jc w:val="center"/>
              <w:rPr>
                <w:color w:val="7030A0"/>
                <w:sz w:val="24"/>
                <w:szCs w:val="24"/>
                <w:lang w:val="en-US"/>
              </w:rPr>
            </w:pPr>
          </w:p>
        </w:tc>
        <w:tc>
          <w:tcPr>
            <w:tcW w:w="3933" w:type="dxa"/>
            <w:vAlign w:val="center"/>
          </w:tcPr>
          <w:p>
            <w:pPr>
              <w:contextualSpacing/>
              <w:jc w:val="center"/>
              <w:rPr>
                <w:color w:val="7030A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Merge w:val="restart"/>
          </w:tcPr>
          <w:p>
            <w:pPr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Руководитель практики от ТПУ</w:t>
            </w:r>
          </w:p>
        </w:tc>
        <w:tc>
          <w:tcPr>
            <w:tcW w:w="6485" w:type="dxa"/>
            <w:gridSpan w:val="2"/>
            <w:vAlign w:val="center"/>
          </w:tcPr>
          <w:p>
            <w:pPr>
              <w:contextualSpacing/>
              <w:jc w:val="center"/>
              <w:rPr>
                <w:color w:val="7030A0"/>
                <w:sz w:val="24"/>
                <w:szCs w:val="24"/>
              </w:rPr>
            </w:pPr>
            <w:r>
              <w:rPr>
                <w:i w:val="0"/>
                <w:color w:val="000000"/>
              </w:rPr>
              <w:t>Мерзликин Борис Сергеевич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vMerge w:val="continue"/>
          </w:tcPr>
          <w:p>
            <w:pPr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Руководитель практики от ТПУ</w:t>
            </w:r>
          </w:p>
        </w:tc>
        <w:tc>
          <w:tcPr>
            <w:tcW w:w="2552" w:type="dxa"/>
            <w:vAlign w:val="center"/>
          </w:tcPr>
          <w:p>
            <w:pPr>
              <w:contextualSpacing/>
              <w:jc w:val="center"/>
              <w:rPr>
                <w:color w:val="7030A0"/>
                <w:sz w:val="24"/>
                <w:szCs w:val="24"/>
              </w:rPr>
            </w:pPr>
          </w:p>
        </w:tc>
        <w:tc>
          <w:tcPr>
            <w:tcW w:w="3933" w:type="dxa"/>
            <w:vAlign w:val="center"/>
          </w:tcPr>
          <w:p>
            <w:pPr>
              <w:contextualSpacing/>
              <w:jc w:val="center"/>
              <w:rPr>
                <w:color w:val="7030A0"/>
                <w:sz w:val="24"/>
                <w:szCs w:val="24"/>
              </w:rPr>
            </w:pPr>
          </w:p>
        </w:tc>
      </w:tr>
    </w:tbl>
    <w:p>
      <w:pPr>
        <w:contextualSpacing/>
        <w:jc w:val="both"/>
        <w:rPr>
          <w:sz w:val="24"/>
          <w:szCs w:val="24"/>
        </w:rPr>
      </w:pPr>
    </w:p>
    <w:p>
      <w:pPr>
        <w:contextualSpacing/>
        <w:jc w:val="both"/>
        <w:rPr>
          <w:sz w:val="24"/>
          <w:szCs w:val="24"/>
        </w:rPr>
      </w:pPr>
    </w:p>
    <w:p>
      <w:pPr>
        <w:tabs>
          <w:tab w:val="right" w:pos="9498"/>
        </w:tabs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С программой практики ознакомлен:</w:t>
      </w:r>
      <w:r>
        <w:rPr>
          <w:sz w:val="24"/>
          <w:szCs w:val="24"/>
        </w:rPr>
        <w:tab/>
      </w:r>
      <w:r>
        <w:rPr>
          <w:sz w:val="24"/>
          <w:szCs w:val="24"/>
        </w:rPr>
        <w:t>_______________________________________</w:t>
      </w:r>
    </w:p>
    <w:p>
      <w:pPr>
        <w:tabs>
          <w:tab w:val="center" w:pos="6237"/>
        </w:tabs>
        <w:contextualSpacing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 xml:space="preserve">(подпись обучающегося)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>(дата)</w:t>
      </w:r>
    </w:p>
    <w:p>
      <w:pPr>
        <w:tabs>
          <w:tab w:val="center" w:pos="7513"/>
        </w:tabs>
        <w:contextualSpacing/>
        <w:jc w:val="both"/>
        <w:rPr>
          <w:sz w:val="24"/>
          <w:szCs w:val="24"/>
          <w:vertAlign w:val="superscript"/>
        </w:rPr>
      </w:pPr>
    </w:p>
    <w:p>
      <w:pPr>
        <w:tabs>
          <w:tab w:val="center" w:pos="7513"/>
        </w:tabs>
        <w:contextualSpacing/>
        <w:jc w:val="center"/>
        <w:rPr>
          <w:sz w:val="24"/>
          <w:szCs w:val="24"/>
        </w:rPr>
      </w:pPr>
      <w:r>
        <w:rPr>
          <w:i w:val="0"/>
          <w:color w:val="000000"/>
        </w:rPr>
        <w:t>Томск 2026</w:t>
      </w:r>
    </w:p>
    <w:p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Обязанности обучающегося в период практики</w:t>
      </w:r>
    </w:p>
    <w:p>
      <w:pPr>
        <w:ind w:firstLine="360"/>
        <w:rPr>
          <w:b/>
          <w:sz w:val="22"/>
          <w:szCs w:val="22"/>
        </w:rPr>
      </w:pPr>
    </w:p>
    <w:p>
      <w:pPr>
        <w:ind w:firstLine="360"/>
        <w:rPr>
          <w:b/>
          <w:sz w:val="22"/>
          <w:szCs w:val="22"/>
        </w:rPr>
      </w:pPr>
      <w:r>
        <w:rPr>
          <w:b/>
          <w:sz w:val="22"/>
          <w:szCs w:val="22"/>
        </w:rPr>
        <w:t>Перед началом практики обучающийся обязан:</w:t>
      </w:r>
    </w:p>
    <w:p>
      <w:pPr>
        <w:pStyle w:val="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посетить организационное собрание (консультацию), получить инструкции о порядке прохождения практики и формах отчетности, пакет документов (договор о прохождении практики (в т.ч. подтверждающие письма), приказ о направлении на практику, направление на практику, индивидуальное задание, план-график проведения практики, формы дневника и отчета по практике, бланк финансового отчета);</w:t>
      </w:r>
    </w:p>
    <w:p>
      <w:pPr>
        <w:pStyle w:val="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ознакомиться с рабочей программой практики, получить необходимые разъяснения по организации, проведению работы и отчетности по практике от руководителя практики от обеспечивающего подразделения (руководитель практики от ТПУ).</w:t>
      </w:r>
    </w:p>
    <w:p>
      <w:pPr>
        <w:ind w:left="360"/>
        <w:jc w:val="both"/>
        <w:rPr>
          <w:b/>
          <w:sz w:val="22"/>
          <w:szCs w:val="22"/>
        </w:rPr>
      </w:pPr>
    </w:p>
    <w:p>
      <w:pPr>
        <w:ind w:left="36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При прохождении практики обучающийся обязан: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своевременно прибыть на место практики и иметь при себе пакет документов (см. выше);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пройти необходимый инструктаж по ознакомлению с требованиями охраны труда, техники безопасности, пожарной безопасности, правилами внутреннего трудового распорядка;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подчиняться действующим в организации правилам внутреннего трудового распорядка;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изучить и строго соблюдать требования охраны труда, техники безопасности, пожарной безопасности;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участвовать в производственной деятельности подразделения, выполняя виды работ, предусмотренные рабочей программой практики и индивидуальным заданием;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нести ответственность за выполняемую работу наравне со штатными сотрудниками организации;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регулярно вести дневник обучающегося по практике (дневник), представлять руководителю практики</w:t>
      </w:r>
      <w:r>
        <w:rPr>
          <w:rStyle w:val="8"/>
          <w:rFonts w:ascii="Times New Roman" w:hAnsi="Times New Roman"/>
          <w:color w:val="7030A0"/>
        </w:rPr>
        <w:footnoteReference w:id="0"/>
      </w:r>
      <w:r>
        <w:rPr>
          <w:rFonts w:ascii="Times New Roman" w:hAnsi="Times New Roman"/>
        </w:rPr>
        <w:t xml:space="preserve"> отчетную информацию о результатах выполненных работ и дневник на подпись;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подготовить и в установленные сроки представить руководителю практики</w:t>
      </w:r>
      <w:r>
        <w:rPr>
          <w:rFonts w:ascii="Times New Roman" w:hAnsi="Times New Roman"/>
          <w:color w:val="7030A0"/>
          <w:vertAlign w:val="superscript"/>
        </w:rPr>
        <w:t>4</w:t>
      </w:r>
      <w:r>
        <w:rPr>
          <w:rFonts w:ascii="Times New Roman" w:hAnsi="Times New Roman"/>
        </w:rPr>
        <w:t xml:space="preserve"> письменный отчет и дневник.</w:t>
      </w:r>
    </w:p>
    <w:p>
      <w:pPr>
        <w:ind w:left="360"/>
        <w:jc w:val="both"/>
        <w:rPr>
          <w:b/>
          <w:sz w:val="22"/>
          <w:szCs w:val="22"/>
        </w:rPr>
      </w:pPr>
    </w:p>
    <w:p>
      <w:pPr>
        <w:ind w:left="36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По окончании практики обучающийся обязан: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сдать отчет и дневник руководителю практики от ТПУ </w:t>
      </w:r>
      <w:r>
        <w:rPr>
          <w:rFonts w:ascii="Times New Roman" w:hAnsi="Times New Roman"/>
          <w:b/>
        </w:rPr>
        <w:t>в течение недели</w:t>
      </w:r>
      <w:r>
        <w:rPr>
          <w:rFonts w:ascii="Times New Roman" w:hAnsi="Times New Roman"/>
        </w:rPr>
        <w:t xml:space="preserve"> со дня начала занятий;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предоставить финансовый отчет о прохождении практики и подтверждающие расходы документы ответственному лицу в обеспечивающем подразделении ТПУ </w:t>
      </w:r>
      <w:r>
        <w:rPr>
          <w:rFonts w:ascii="Times New Roman" w:hAnsi="Times New Roman"/>
          <w:b/>
        </w:rPr>
        <w:t>в течение недели</w:t>
      </w:r>
      <w:r>
        <w:rPr>
          <w:rFonts w:ascii="Times New Roman" w:hAnsi="Times New Roman"/>
        </w:rPr>
        <w:t xml:space="preserve"> со дня начала занятий;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вернуть неиспользованные средства на практику наличными в кассу университета </w:t>
      </w:r>
      <w:r>
        <w:rPr>
          <w:rFonts w:ascii="Times New Roman" w:hAnsi="Times New Roman"/>
          <w:b/>
        </w:rPr>
        <w:t>в течение трех рабочих дней</w:t>
      </w:r>
      <w:r>
        <w:rPr>
          <w:rFonts w:ascii="Times New Roman" w:hAnsi="Times New Roman"/>
        </w:rPr>
        <w:t xml:space="preserve"> со дня получения уведомления о выходе приказа о возврате неиспользованных средств;</w:t>
      </w:r>
    </w:p>
    <w:p>
      <w:pPr>
        <w:pStyle w:val="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установленные сроки защитить результаты практики (отчет) по практике перед комиссией.</w:t>
      </w:r>
    </w:p>
    <w:p>
      <w:pPr>
        <w:jc w:val="both"/>
      </w:pPr>
    </w:p>
    <w:p>
      <w:pPr>
        <w:jc w:val="both"/>
      </w:pPr>
    </w:p>
    <w:p>
      <w:pPr>
        <w:tabs>
          <w:tab w:val="right" w:pos="8789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С обязанностями ознакомлен: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___________________________ «___» _________ 20___г.</w:t>
      </w:r>
      <w:r>
        <w:rPr>
          <w:rStyle w:val="8"/>
          <w:sz w:val="22"/>
          <w:szCs w:val="22"/>
        </w:rPr>
        <w:footnoteReference w:id="1"/>
      </w:r>
    </w:p>
    <w:p>
      <w:pPr>
        <w:tabs>
          <w:tab w:val="left" w:pos="4111"/>
          <w:tab w:val="center" w:pos="6237"/>
        </w:tabs>
        <w:contextualSpacing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>(подпись обучающегося)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ind w:left="6521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>
      <w:pPr>
        <w:ind w:left="6521"/>
        <w:rPr>
          <w:sz w:val="24"/>
          <w:szCs w:val="24"/>
        </w:rPr>
      </w:pPr>
      <w:r>
        <w:rPr>
          <w:sz w:val="24"/>
          <w:szCs w:val="24"/>
          <w:highlight w:val="cyan"/>
        </w:rPr>
        <w:t>Руководитель ООП</w:t>
      </w:r>
    </w:p>
    <w:p>
      <w:pPr>
        <w:ind w:left="6521" w:hanging="30"/>
        <w:rPr>
          <w:sz w:val="24"/>
          <w:szCs w:val="24"/>
        </w:rPr>
      </w:pPr>
      <w:r>
        <w:rPr>
          <w:sz w:val="24"/>
          <w:szCs w:val="24"/>
        </w:rPr>
        <w:t>__________</w:t>
      </w:r>
      <w:r>
        <w:rPr>
          <w:color w:val="FF0000"/>
          <w:sz w:val="24"/>
          <w:szCs w:val="24"/>
        </w:rPr>
        <w:t>И.О. Фамилия</w:t>
      </w:r>
    </w:p>
    <w:p>
      <w:pPr>
        <w:ind w:left="6521" w:hanging="30"/>
        <w:rPr>
          <w:sz w:val="24"/>
          <w:szCs w:val="24"/>
        </w:rPr>
      </w:pPr>
      <w:r>
        <w:rPr>
          <w:sz w:val="24"/>
          <w:szCs w:val="24"/>
        </w:rPr>
        <w:t>«___»_________20___ г.</w:t>
      </w:r>
    </w:p>
    <w:p>
      <w:pPr>
        <w:tabs>
          <w:tab w:val="right" w:pos="8789"/>
        </w:tabs>
        <w:contextualSpacing/>
        <w:jc w:val="both"/>
        <w:rPr>
          <w:sz w:val="24"/>
          <w:szCs w:val="24"/>
        </w:rPr>
      </w:pP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ИНДИВИДУАЛЬНОЕ ЗАДАНИЕ НА ПРАКТИКУ</w:t>
      </w:r>
    </w:p>
    <w:p>
      <w:pPr>
        <w:jc w:val="center"/>
        <w:rPr>
          <w:b/>
          <w:sz w:val="24"/>
          <w:szCs w:val="24"/>
        </w:rPr>
      </w:pPr>
    </w:p>
    <w:p>
      <w:pPr>
        <w:tabs>
          <w:tab w:val="right" w:leader="underscore" w:pos="9299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1. Перечень работ (заданий), подлежащих выполнению: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1. Изучить методы детекции и сопровождения объектов на изображениях теплового (инфракрасного) диапазона; ознакомиться с архитектурой YOLOv8 и трекером ByteTrack.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2. Подготовить программное окружение (Python 3.12) и зависимости для обучения и инференса нейросетевых моделей.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3. Подготовить датасеты LLVIP (IR) и FLIR ADAS v2 (thermal): распаковка, анализ разметки, конвертация в формат YOLO для класса person.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4. Обучить модель YOLOv8n на датасете LLVIP IR; выполнить дообучение на FLIR thermal с переносом весов.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5. Реализовать препроцессинг тепловых кадров (согласование палитры white-hot) и демонстрационный пайплайн детекции с трекингом ByteTrack на видео.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6. Провести качественную оценку на holdout-видео; подготовить отчётные материалы по практике.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</w:tbl>
    <w:p>
      <w:pPr>
        <w:tabs>
          <w:tab w:val="right" w:leader="underscore" w:pos="9299"/>
        </w:tabs>
        <w:contextualSpacing/>
        <w:jc w:val="both"/>
        <w:rPr>
          <w:sz w:val="24"/>
          <w:szCs w:val="24"/>
        </w:rPr>
      </w:pPr>
    </w:p>
    <w:p>
      <w:pPr>
        <w:tabs>
          <w:tab w:val="right" w:leader="underscore" w:pos="9299"/>
        </w:tabs>
        <w:contextualSpacing/>
        <w:jc w:val="both"/>
        <w:rPr>
          <w:sz w:val="24"/>
          <w:szCs w:val="24"/>
        </w:rPr>
      </w:pPr>
      <w:r>
        <w:rPr>
          <w:b/>
          <w:sz w:val="24"/>
          <w:szCs w:val="24"/>
        </w:rPr>
        <w:t>2. Перечень отчетных материалов и требования к их оформлению: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1. Дневник обучающегося по практике (настоящая форма), заполненный по этапам.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2. Письменный отчёт по практике в соответствии с требованиями обеспечивающего подразделения ТПУ.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i w:val="0"/>
                <w:color w:val="000000"/>
              </w:rPr>
              <w:t>3. Программные материалы проекта: скрипты подготовки данных и обучения, веса моделей, демо-видео с результатами детекции и трекинга.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</w:tbl>
    <w:p>
      <w:pPr>
        <w:tabs>
          <w:tab w:val="right" w:leader="underscore" w:pos="5727"/>
          <w:tab w:val="right" w:leader="underscore" w:pos="8789"/>
        </w:tabs>
        <w:rPr>
          <w:sz w:val="24"/>
          <w:szCs w:val="24"/>
        </w:rPr>
      </w:pPr>
    </w:p>
    <w:p>
      <w:pPr>
        <w:tabs>
          <w:tab w:val="left" w:pos="3261"/>
        </w:tabs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 xml:space="preserve">Руководитель практики от ТПУ </w:t>
      </w:r>
    </w:p>
    <w:p>
      <w:pPr>
        <w:tabs>
          <w:tab w:val="center" w:pos="4649"/>
          <w:tab w:val="right" w:pos="8789"/>
        </w:tabs>
        <w:contextualSpacing/>
        <w:jc w:val="both"/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>____________________________</w:t>
      </w:r>
      <w:r>
        <w:rPr>
          <w:sz w:val="24"/>
          <w:szCs w:val="24"/>
          <w:highlight w:val="cyan"/>
        </w:rPr>
        <w:tab/>
      </w:r>
      <w:r>
        <w:rPr>
          <w:sz w:val="24"/>
          <w:szCs w:val="24"/>
          <w:highlight w:val="cyan"/>
        </w:rPr>
        <w:t>_________________</w:t>
      </w:r>
      <w:r>
        <w:rPr>
          <w:sz w:val="24"/>
          <w:szCs w:val="24"/>
          <w:highlight w:val="cyan"/>
        </w:rPr>
        <w:tab/>
      </w:r>
      <w:r>
        <w:rPr>
          <w:sz w:val="24"/>
          <w:szCs w:val="24"/>
          <w:highlight w:val="cyan"/>
        </w:rPr>
        <w:t>_____________________</w:t>
      </w:r>
    </w:p>
    <w:p>
      <w:pPr>
        <w:tabs>
          <w:tab w:val="center" w:pos="1701"/>
          <w:tab w:val="center" w:pos="4649"/>
          <w:tab w:val="center" w:pos="7513"/>
        </w:tabs>
        <w:contextualSpacing/>
        <w:jc w:val="both"/>
        <w:rPr>
          <w:sz w:val="24"/>
          <w:szCs w:val="24"/>
          <w:highlight w:val="cyan"/>
          <w:vertAlign w:val="superscript"/>
        </w:rPr>
      </w:pP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(должность)</w:t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(подпись)</w:t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(Ф. И. О.)</w:t>
      </w:r>
    </w:p>
    <w:p>
      <w:pPr>
        <w:tabs>
          <w:tab w:val="right" w:leader="underscore" w:pos="5727"/>
          <w:tab w:val="right" w:leader="underscore" w:pos="8789"/>
        </w:tabs>
        <w:rPr>
          <w:sz w:val="24"/>
          <w:szCs w:val="24"/>
          <w:highlight w:val="cyan"/>
        </w:rPr>
      </w:pPr>
    </w:p>
    <w:p>
      <w:pPr>
        <w:tabs>
          <w:tab w:val="right" w:leader="underscore" w:pos="5727"/>
          <w:tab w:val="right" w:leader="underscore" w:pos="8789"/>
        </w:tabs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 xml:space="preserve">Задание принял к исполнению </w:t>
      </w:r>
      <w:r>
        <w:rPr>
          <w:sz w:val="24"/>
          <w:szCs w:val="24"/>
          <w:highlight w:val="cyan"/>
        </w:rPr>
        <w:tab/>
      </w:r>
      <w:r>
        <w:rPr>
          <w:sz w:val="24"/>
          <w:szCs w:val="24"/>
          <w:highlight w:val="cyan"/>
        </w:rPr>
        <w:tab/>
      </w:r>
    </w:p>
    <w:p>
      <w:pPr>
        <w:tabs>
          <w:tab w:val="center" w:pos="4536"/>
          <w:tab w:val="center" w:pos="7371"/>
          <w:tab w:val="center" w:pos="7513"/>
        </w:tabs>
        <w:contextualSpacing/>
        <w:jc w:val="both"/>
        <w:rPr>
          <w:sz w:val="24"/>
          <w:szCs w:val="24"/>
          <w:highlight w:val="cyan"/>
          <w:vertAlign w:val="superscript"/>
        </w:rPr>
      </w:pP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(подпись)</w:t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(Ф. И. О. обучающегося)</w:t>
      </w:r>
    </w:p>
    <w:p>
      <w:pPr>
        <w:contextualSpacing/>
        <w:rPr>
          <w:b/>
          <w:sz w:val="24"/>
          <w:szCs w:val="24"/>
        </w:rPr>
      </w:pPr>
      <w:r>
        <w:rPr>
          <w:sz w:val="24"/>
          <w:szCs w:val="24"/>
          <w:highlight w:val="cyan"/>
        </w:rPr>
        <w:t>«___» _________ 20___г.</w:t>
      </w:r>
    </w:p>
    <w:p>
      <w:pPr>
        <w:tabs>
          <w:tab w:val="left" w:pos="3261"/>
        </w:tabs>
        <w:rPr>
          <w:sz w:val="24"/>
          <w:szCs w:val="24"/>
        </w:rPr>
      </w:pPr>
    </w:p>
    <w:p>
      <w:pPr>
        <w:contextualSpacing/>
        <w:jc w:val="both"/>
        <w:rPr>
          <w:sz w:val="24"/>
          <w:szCs w:val="24"/>
        </w:rPr>
      </w:pPr>
    </w:p>
    <w:p>
      <w:pPr>
        <w:tabs>
          <w:tab w:val="left" w:pos="3261"/>
        </w:tabs>
        <w:rPr>
          <w:sz w:val="24"/>
          <w:szCs w:val="24"/>
        </w:rPr>
      </w:pPr>
      <w:r>
        <w:rPr>
          <w:sz w:val="24"/>
          <w:szCs w:val="24"/>
        </w:rPr>
        <w:t>СОГЛАСОВАНО</w:t>
      </w:r>
      <w:r>
        <w:rPr>
          <w:rStyle w:val="8"/>
          <w:sz w:val="24"/>
          <w:szCs w:val="24"/>
        </w:rPr>
        <w:footnoteReference w:id="2"/>
      </w:r>
      <w:r>
        <w:rPr>
          <w:sz w:val="24"/>
          <w:szCs w:val="24"/>
        </w:rPr>
        <w:t>:</w:t>
      </w:r>
    </w:p>
    <w:p>
      <w:pPr>
        <w:tabs>
          <w:tab w:val="left" w:pos="3261"/>
        </w:tabs>
        <w:rPr>
          <w:sz w:val="24"/>
          <w:szCs w:val="24"/>
        </w:rPr>
      </w:pPr>
      <w:r>
        <w:rPr>
          <w:i w:val="0"/>
          <w:color w:val="000000"/>
        </w:rPr>
        <w:t>Руководитель практики от принимающего подразделения ТПУ</w:t>
      </w:r>
    </w:p>
    <w:p>
      <w:pPr>
        <w:tabs>
          <w:tab w:val="center" w:pos="4649"/>
          <w:tab w:val="right" w:pos="8789"/>
        </w:tabs>
        <w:contextualSpacing/>
        <w:jc w:val="both"/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>____________________________</w:t>
      </w:r>
      <w:r>
        <w:rPr>
          <w:sz w:val="24"/>
          <w:szCs w:val="24"/>
          <w:highlight w:val="cyan"/>
        </w:rPr>
        <w:tab/>
      </w:r>
      <w:r>
        <w:rPr>
          <w:sz w:val="24"/>
          <w:szCs w:val="24"/>
          <w:highlight w:val="cyan"/>
        </w:rPr>
        <w:t>_________________</w:t>
      </w:r>
      <w:r>
        <w:rPr>
          <w:sz w:val="24"/>
          <w:szCs w:val="24"/>
          <w:highlight w:val="cyan"/>
        </w:rPr>
        <w:tab/>
      </w:r>
      <w:r>
        <w:rPr>
          <w:sz w:val="24"/>
          <w:szCs w:val="24"/>
          <w:highlight w:val="cyan"/>
        </w:rPr>
        <w:t>_____________________</w:t>
      </w:r>
    </w:p>
    <w:p>
      <w:pPr>
        <w:tabs>
          <w:tab w:val="center" w:pos="1701"/>
          <w:tab w:val="center" w:pos="4649"/>
          <w:tab w:val="center" w:pos="7513"/>
        </w:tabs>
        <w:contextualSpacing/>
        <w:jc w:val="both"/>
        <w:rPr>
          <w:sz w:val="24"/>
          <w:szCs w:val="24"/>
          <w:highlight w:val="cyan"/>
          <w:vertAlign w:val="superscript"/>
        </w:rPr>
      </w:pP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(должность)</w:t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(подпись)</w:t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(Ф. И. О.)</w:t>
      </w:r>
    </w:p>
    <w:p>
      <w:pPr>
        <w:contextualSpacing/>
        <w:jc w:val="both"/>
        <w:rPr>
          <w:sz w:val="24"/>
          <w:szCs w:val="24"/>
        </w:rPr>
      </w:pPr>
    </w:p>
    <w:p>
      <w:pPr>
        <w:contextualSpacing/>
        <w:jc w:val="both"/>
        <w:rPr>
          <w:sz w:val="24"/>
          <w:szCs w:val="24"/>
        </w:rPr>
      </w:pPr>
    </w:p>
    <w:p>
      <w:pPr>
        <w:contextualSpacing/>
        <w:jc w:val="both"/>
        <w:rPr>
          <w:sz w:val="24"/>
          <w:szCs w:val="24"/>
        </w:rPr>
        <w:sectPr>
          <w:pgSz w:w="11906" w:h="16838"/>
          <w:pgMar w:top="1134" w:right="1134" w:bottom="851" w:left="1134" w:header="227" w:footer="170" w:gutter="0"/>
          <w:pgNumType w:start="31"/>
          <w:cols w:space="708" w:num="1"/>
          <w:titlePg/>
          <w:docGrid w:linePitch="360" w:charSpace="0"/>
        </w:sectPr>
      </w:pPr>
    </w:p>
    <w:p>
      <w:pPr>
        <w:ind w:left="10632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>
      <w:pPr>
        <w:ind w:left="10632"/>
        <w:rPr>
          <w:sz w:val="24"/>
          <w:szCs w:val="24"/>
        </w:rPr>
      </w:pPr>
      <w:r>
        <w:rPr>
          <w:sz w:val="24"/>
          <w:szCs w:val="24"/>
          <w:highlight w:val="cyan"/>
        </w:rPr>
        <w:t>Руководитель ООП</w:t>
      </w:r>
    </w:p>
    <w:p>
      <w:pPr>
        <w:ind w:left="10632" w:hanging="30"/>
        <w:rPr>
          <w:sz w:val="24"/>
          <w:szCs w:val="24"/>
        </w:rPr>
      </w:pPr>
      <w:r>
        <w:rPr>
          <w:sz w:val="24"/>
          <w:szCs w:val="24"/>
        </w:rPr>
        <w:t>__________</w:t>
      </w:r>
      <w:r>
        <w:rPr>
          <w:color w:val="FF0000"/>
          <w:sz w:val="24"/>
          <w:szCs w:val="24"/>
        </w:rPr>
        <w:t>И.О. Фамилия</w:t>
      </w:r>
    </w:p>
    <w:p>
      <w:pPr>
        <w:ind w:left="10632" w:hanging="30"/>
        <w:rPr>
          <w:sz w:val="24"/>
          <w:szCs w:val="24"/>
        </w:rPr>
      </w:pPr>
      <w:r>
        <w:rPr>
          <w:sz w:val="24"/>
          <w:szCs w:val="24"/>
        </w:rPr>
        <w:t>«___»_________20___ г.</w:t>
      </w:r>
    </w:p>
    <w:p>
      <w:pPr>
        <w:pStyle w:val="2"/>
        <w:numPr>
          <w:ilvl w:val="0"/>
          <w:numId w:val="0"/>
        </w:numPr>
        <w:spacing w:after="0" w:line="240" w:lineRule="auto"/>
      </w:pPr>
      <w:commentRangeStart w:id="0"/>
      <w:r>
        <w:t>ПЛАН-ГРАФИК ПРОВЕДЕНИЯ ПРАКТИКИ</w:t>
      </w:r>
      <w:commentRangeEnd w:id="0"/>
      <w:r>
        <w:rPr>
          <w:rStyle w:val="9"/>
          <w:rFonts w:ascii="Calibri" w:hAnsi="Calibri"/>
          <w:b w:val="0"/>
          <w:lang w:eastAsia="ru-RU"/>
        </w:rPr>
        <w:commentReference w:id="0"/>
      </w:r>
    </w:p>
    <w:tbl>
      <w:tblPr>
        <w:tblStyle w:val="7"/>
        <w:tblW w:w="147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135"/>
        <w:gridCol w:w="4102"/>
        <w:gridCol w:w="3969"/>
        <w:gridCol w:w="2190"/>
        <w:gridCol w:w="1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675" w:type="dxa"/>
            <w:shd w:val="clear" w:color="auto" w:fill="auto"/>
            <w:vAlign w:val="center"/>
          </w:tcPr>
          <w:p>
            <w:pPr>
              <w:contextualSpacing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№</w:t>
            </w:r>
          </w:p>
          <w:p>
            <w:pPr>
              <w:contextualSpacing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этапа</w:t>
            </w:r>
          </w:p>
        </w:tc>
        <w:tc>
          <w:tcPr>
            <w:tcW w:w="2135" w:type="dxa"/>
            <w:shd w:val="clear" w:color="auto" w:fill="auto"/>
            <w:vAlign w:val="center"/>
          </w:tcPr>
          <w:p>
            <w:pPr>
              <w:contextualSpacing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Этапы практики</w:t>
            </w:r>
          </w:p>
        </w:tc>
        <w:tc>
          <w:tcPr>
            <w:tcW w:w="4102" w:type="dxa"/>
            <w:shd w:val="clear" w:color="auto" w:fill="auto"/>
            <w:vAlign w:val="center"/>
          </w:tcPr>
          <w:p>
            <w:pPr>
              <w:contextualSpacing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Краткое содержание этапов практики</w:t>
            </w:r>
          </w:p>
          <w:p>
            <w:pPr>
              <w:contextualSpacing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(виды работ)</w:t>
            </w:r>
          </w:p>
        </w:tc>
        <w:tc>
          <w:tcPr>
            <w:tcW w:w="3969" w:type="dxa"/>
            <w:shd w:val="clear" w:color="auto" w:fill="auto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Код и наименование результата обучения</w:t>
            </w:r>
          </w:p>
        </w:tc>
        <w:tc>
          <w:tcPr>
            <w:tcW w:w="2190" w:type="dxa"/>
            <w:vAlign w:val="center"/>
          </w:tcPr>
          <w:p>
            <w:pPr>
              <w:contextualSpacing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Форма отчетности</w:t>
            </w:r>
          </w:p>
        </w:tc>
        <w:tc>
          <w:tcPr>
            <w:tcW w:w="1638" w:type="dxa"/>
            <w:vAlign w:val="center"/>
          </w:tcPr>
          <w:p>
            <w:pPr>
              <w:contextualSpacing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Планируемые сроки реализации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contextualSpacing/>
              <w:jc w:val="center"/>
            </w:pPr>
            <w:r>
              <w:rPr>
                <w:i w:val="0"/>
                <w:color w:val="000000"/>
              </w:rPr>
              <w:t>1.</w:t>
            </w:r>
          </w:p>
        </w:tc>
        <w:tc>
          <w:tcPr>
            <w:tcW w:w="2135" w:type="dxa"/>
            <w:shd w:val="clear" w:color="auto" w:fill="auto"/>
          </w:tcPr>
          <w:p>
            <w:pPr>
              <w:contextualSpacing/>
              <w:rPr>
                <w:iCs/>
                <w:color w:val="FF0000"/>
              </w:rPr>
            </w:pPr>
            <w:r>
              <w:rPr>
                <w:i w:val="0"/>
                <w:color w:val="000000"/>
              </w:rPr>
              <w:t>Подготовительный этап</w:t>
            </w:r>
          </w:p>
        </w:tc>
        <w:tc>
          <w:tcPr>
            <w:tcW w:w="4102" w:type="dxa"/>
            <w:shd w:val="clear" w:color="auto" w:fill="auto"/>
          </w:tcPr>
          <w:p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318"/>
              <w:contextualSpacing/>
              <w:rPr>
                <w:iCs/>
                <w:color w:val="FF0000"/>
              </w:rPr>
            </w:pPr>
            <w:r>
              <w:rPr>
                <w:i w:val="0"/>
                <w:color w:val="000000"/>
              </w:rPr>
              <w:t>прохождение инструктажа по охране труда, технике безопасности, пожарной безопасности и правилам внутреннего трудового распорядка; ознакомление с рабочей программой практики и индивидуальным заданием; постановка задачи детекции и трекинга людей в тепловом спектре; настройка окружения Python 3.12 и зависимостей</w:t>
            </w:r>
          </w:p>
        </w:tc>
        <w:tc>
          <w:tcPr>
            <w:tcW w:w="3969" w:type="dxa"/>
            <w:shd w:val="clear" w:color="auto" w:fill="auto"/>
          </w:tcPr>
          <w:p>
            <w:pPr>
              <w:contextualSpacing/>
            </w:pPr>
            <w:r>
              <w:rPr>
                <w:i w:val="0"/>
                <w:color w:val="000000"/>
              </w:rPr>
              <w:t>РП-1</w:t>
            </w:r>
          </w:p>
        </w:tc>
        <w:tc>
          <w:tcPr>
            <w:tcW w:w="2190" w:type="dxa"/>
          </w:tcPr>
          <w:p>
            <w:pPr>
              <w:contextualSpacing/>
              <w:rPr>
                <w:color w:val="FF0000"/>
                <w:lang w:val="en-US"/>
              </w:rPr>
            </w:pPr>
            <w:r>
              <w:rPr>
                <w:i w:val="0"/>
                <w:color w:val="000000"/>
              </w:rPr>
              <w:t>Раздел отчета по практике</w:t>
            </w:r>
          </w:p>
        </w:tc>
        <w:tc>
          <w:tcPr>
            <w:tcW w:w="1638" w:type="dxa"/>
          </w:tcPr>
          <w:p>
            <w:pPr>
              <w:contextualSpacing/>
              <w:jc w:val="center"/>
              <w:rPr>
                <w:iCs/>
                <w:color w:val="FF0000"/>
              </w:rPr>
            </w:pPr>
            <w:r>
              <w:rPr>
                <w:i w:val="0"/>
                <w:color w:val="000000"/>
              </w:rPr>
              <w:t>15.07.2026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contextualSpacing/>
              <w:jc w:val="center"/>
            </w:pPr>
            <w:r>
              <w:rPr>
                <w:i w:val="0"/>
                <w:color w:val="000000"/>
              </w:rPr>
              <w:t>2.</w:t>
            </w:r>
          </w:p>
        </w:tc>
        <w:tc>
          <w:tcPr>
            <w:tcW w:w="2135" w:type="dxa"/>
            <w:shd w:val="clear" w:color="auto" w:fill="auto"/>
          </w:tcPr>
          <w:p>
            <w:pPr>
              <w:contextualSpacing/>
              <w:rPr>
                <w:iCs/>
                <w:color w:val="FF0000"/>
              </w:rPr>
            </w:pPr>
            <w:r>
              <w:rPr>
                <w:i w:val="0"/>
                <w:color w:val="000000"/>
              </w:rPr>
              <w:t>Основной этап</w:t>
            </w:r>
          </w:p>
        </w:tc>
        <w:tc>
          <w:tcPr>
            <w:tcW w:w="4102" w:type="dxa"/>
            <w:shd w:val="clear" w:color="auto" w:fill="auto"/>
          </w:tcPr>
          <w:p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18"/>
              <w:contextualSpacing/>
              <w:rPr>
                <w:iCs/>
                <w:color w:val="FF0000"/>
              </w:rPr>
            </w:pPr>
            <w:r>
              <w:rPr>
                <w:i w:val="0"/>
                <w:color w:val="000000"/>
              </w:rPr>
              <w:t>сбор, обработка и анализ данных LLVIP (IR) и FLIR ADAS v2 (thermal); конвертация разметки в формат YOLO; обучение YOLOv8n на LLVIP IR; дообучение на FLIR thermal; препроцессинг тепловых кадров; интеграция трекинга ByteTrack; прогон holdout-видео</w:t>
            </w:r>
          </w:p>
        </w:tc>
        <w:tc>
          <w:tcPr>
            <w:tcW w:w="3969" w:type="dxa"/>
            <w:shd w:val="clear" w:color="auto" w:fill="auto"/>
          </w:tcPr>
          <w:p>
            <w:pPr>
              <w:widowControl w:val="0"/>
              <w:autoSpaceDE w:val="0"/>
              <w:autoSpaceDN w:val="0"/>
              <w:adjustRightInd w:val="0"/>
              <w:ind w:left="-77"/>
              <w:contextualSpacing/>
              <w:rPr>
                <w:i/>
              </w:rPr>
            </w:pPr>
            <w:r>
              <w:rPr>
                <w:i w:val="0"/>
                <w:color w:val="000000"/>
              </w:rPr>
              <w:t>РП-2</w:t>
            </w:r>
          </w:p>
        </w:tc>
        <w:tc>
          <w:tcPr>
            <w:tcW w:w="2190" w:type="dxa"/>
          </w:tcPr>
          <w:p>
            <w:pPr>
              <w:contextualSpacing/>
              <w:rPr>
                <w:color w:val="FF0000"/>
                <w:sz w:val="22"/>
                <w:szCs w:val="22"/>
                <w:highlight w:val="cyan"/>
              </w:rPr>
            </w:pPr>
            <w:r>
              <w:rPr>
                <w:i w:val="0"/>
                <w:color w:val="000000"/>
              </w:rPr>
              <w:t>Раздел отчета по практике</w:t>
            </w:r>
          </w:p>
        </w:tc>
        <w:tc>
          <w:tcPr>
            <w:tcW w:w="1638" w:type="dxa"/>
          </w:tcPr>
          <w:p>
            <w:pPr>
              <w:contextualSpacing/>
              <w:jc w:val="center"/>
              <w:rPr>
                <w:iCs/>
                <w:color w:val="FF0000"/>
              </w:rPr>
            </w:pPr>
            <w:r>
              <w:rPr>
                <w:i w:val="0"/>
                <w:color w:val="000000"/>
              </w:rPr>
              <w:t>16.07.2026 – 20.07.2026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contextualSpacing/>
              <w:jc w:val="center"/>
            </w:pPr>
            <w:r>
              <w:rPr>
                <w:i w:val="0"/>
                <w:color w:val="000000"/>
              </w:rPr>
              <w:t>3.</w:t>
            </w:r>
          </w:p>
        </w:tc>
        <w:tc>
          <w:tcPr>
            <w:tcW w:w="2135" w:type="dxa"/>
            <w:shd w:val="clear" w:color="auto" w:fill="auto"/>
          </w:tcPr>
          <w:p>
            <w:pPr>
              <w:contextualSpacing/>
              <w:rPr>
                <w:iCs/>
                <w:color w:val="FF0000"/>
              </w:rPr>
            </w:pPr>
            <w:r>
              <w:rPr>
                <w:i w:val="0"/>
                <w:color w:val="000000"/>
              </w:rPr>
              <w:t>Заключительный этап</w:t>
            </w:r>
          </w:p>
        </w:tc>
        <w:tc>
          <w:tcPr>
            <w:tcW w:w="4102" w:type="dxa"/>
            <w:shd w:val="clear" w:color="auto" w:fill="auto"/>
          </w:tcPr>
          <w:p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18"/>
              <w:contextualSpacing/>
              <w:rPr>
                <w:iCs/>
                <w:color w:val="FF0000"/>
              </w:rPr>
            </w:pPr>
            <w:r>
              <w:rPr>
                <w:i w:val="0"/>
                <w:color w:val="000000"/>
              </w:rPr>
              <w:t>систематизация результатов практики; подготовка отчёта по практике и заполнение дневника</w:t>
            </w:r>
          </w:p>
        </w:tc>
        <w:tc>
          <w:tcPr>
            <w:tcW w:w="3969" w:type="dxa"/>
            <w:shd w:val="clear" w:color="auto" w:fill="auto"/>
          </w:tcPr>
          <w:p>
            <w:pPr>
              <w:rPr>
                <w:i/>
                <w:color w:val="7030A0"/>
              </w:rPr>
            </w:pPr>
            <w:r>
              <w:rPr>
                <w:i w:val="0"/>
                <w:color w:val="000000"/>
              </w:rPr>
              <w:t>РП-3</w:t>
            </w:r>
          </w:p>
        </w:tc>
        <w:tc>
          <w:tcPr>
            <w:tcW w:w="2190" w:type="dxa"/>
          </w:tcPr>
          <w:p>
            <w:pPr>
              <w:contextualSpacing/>
              <w:rPr>
                <w:color w:val="FF0000"/>
                <w:sz w:val="22"/>
                <w:szCs w:val="22"/>
                <w:highlight w:val="cyan"/>
                <w:lang w:val="en-US"/>
              </w:rPr>
            </w:pPr>
            <w:r>
              <w:rPr>
                <w:i w:val="0"/>
                <w:color w:val="000000"/>
              </w:rPr>
              <w:t>Отчет по практике</w:t>
            </w:r>
          </w:p>
        </w:tc>
        <w:tc>
          <w:tcPr>
            <w:tcW w:w="1638" w:type="dxa"/>
          </w:tcPr>
          <w:p>
            <w:pPr>
              <w:contextualSpacing/>
              <w:jc w:val="center"/>
              <w:rPr>
                <w:iCs/>
                <w:color w:val="FF0000"/>
              </w:rPr>
            </w:pPr>
            <w:r>
              <w:rPr>
                <w:i w:val="0"/>
                <w:color w:val="000000"/>
              </w:rPr>
              <w:t>21.07.2026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contextualSpacing/>
              <w:jc w:val="center"/>
              <w:rPr>
                <w:color w:val="7030A0"/>
              </w:rPr>
            </w:pPr>
          </w:p>
        </w:tc>
        <w:tc>
          <w:tcPr>
            <w:tcW w:w="2135" w:type="dxa"/>
            <w:shd w:val="clear" w:color="auto" w:fill="auto"/>
          </w:tcPr>
          <w:p>
            <w:pPr>
              <w:contextualSpacing/>
              <w:rPr>
                <w:iCs/>
                <w:color w:val="FF0000"/>
              </w:rPr>
            </w:pPr>
          </w:p>
        </w:tc>
        <w:tc>
          <w:tcPr>
            <w:tcW w:w="4102" w:type="dxa"/>
            <w:shd w:val="clear" w:color="auto" w:fill="auto"/>
          </w:tcPr>
          <w:p>
            <w:pPr>
              <w:contextualSpacing/>
              <w:rPr>
                <w:iCs/>
                <w:color w:val="FF0000"/>
              </w:rPr>
            </w:pPr>
          </w:p>
        </w:tc>
        <w:tc>
          <w:tcPr>
            <w:tcW w:w="3969" w:type="dxa"/>
            <w:shd w:val="clear" w:color="auto" w:fill="auto"/>
          </w:tcPr>
          <w:p>
            <w:pPr>
              <w:contextualSpacing/>
              <w:rPr>
                <w:color w:val="7030A0"/>
              </w:rPr>
            </w:pPr>
          </w:p>
        </w:tc>
        <w:tc>
          <w:tcPr>
            <w:tcW w:w="2190" w:type="dxa"/>
          </w:tcPr>
          <w:p>
            <w:pPr>
              <w:contextualSpacing/>
              <w:rPr>
                <w:color w:val="FF0000"/>
              </w:rPr>
            </w:pPr>
          </w:p>
        </w:tc>
        <w:tc>
          <w:tcPr>
            <w:tcW w:w="1638" w:type="dxa"/>
          </w:tcPr>
          <w:p>
            <w:pPr>
              <w:contextualSpacing/>
              <w:jc w:val="center"/>
              <w:rPr>
                <w:iCs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contextualSpacing/>
              <w:jc w:val="center"/>
              <w:rPr>
                <w:color w:val="7030A0"/>
              </w:rPr>
            </w:pPr>
          </w:p>
        </w:tc>
        <w:tc>
          <w:tcPr>
            <w:tcW w:w="2135" w:type="dxa"/>
            <w:shd w:val="clear" w:color="auto" w:fill="auto"/>
          </w:tcPr>
          <w:p>
            <w:pPr>
              <w:contextualSpacing/>
              <w:rPr>
                <w:iCs/>
                <w:color w:val="FF0000"/>
              </w:rPr>
            </w:pPr>
          </w:p>
        </w:tc>
        <w:tc>
          <w:tcPr>
            <w:tcW w:w="4102" w:type="dxa"/>
            <w:shd w:val="clear" w:color="auto" w:fill="auto"/>
          </w:tcPr>
          <w:p>
            <w:pPr>
              <w:contextualSpacing/>
              <w:rPr>
                <w:iCs/>
                <w:color w:val="FF0000"/>
              </w:rPr>
            </w:pPr>
          </w:p>
        </w:tc>
        <w:tc>
          <w:tcPr>
            <w:tcW w:w="3969" w:type="dxa"/>
            <w:shd w:val="clear" w:color="auto" w:fill="auto"/>
          </w:tcPr>
          <w:p>
            <w:pPr>
              <w:contextualSpacing/>
              <w:rPr>
                <w:i/>
                <w:color w:val="7030A0"/>
              </w:rPr>
            </w:pPr>
          </w:p>
        </w:tc>
        <w:tc>
          <w:tcPr>
            <w:tcW w:w="2190" w:type="dxa"/>
          </w:tcPr>
          <w:p>
            <w:pPr>
              <w:contextualSpacing/>
              <w:rPr>
                <w:color w:val="FF0000"/>
              </w:rPr>
            </w:pPr>
          </w:p>
        </w:tc>
        <w:tc>
          <w:tcPr>
            <w:tcW w:w="1638" w:type="dxa"/>
          </w:tcPr>
          <w:p>
            <w:pPr>
              <w:contextualSpacing/>
              <w:jc w:val="center"/>
              <w:rPr>
                <w:iCs/>
                <w:color w:val="FF0000"/>
              </w:rPr>
            </w:pPr>
          </w:p>
        </w:tc>
      </w:tr>
    </w:tbl>
    <w:p>
      <w:pPr>
        <w:tabs>
          <w:tab w:val="right" w:leader="underscore" w:pos="5727"/>
          <w:tab w:val="right" w:leader="underscore" w:pos="8789"/>
        </w:tabs>
        <w:rPr>
          <w:sz w:val="24"/>
          <w:szCs w:val="24"/>
        </w:rPr>
      </w:pPr>
    </w:p>
    <w:p>
      <w:pPr>
        <w:contextualSpacing/>
        <w:rPr>
          <w:b/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>Руководитель практики от ТПУ _______________________</w:t>
      </w:r>
      <w:r>
        <w:rPr>
          <w:sz w:val="24"/>
          <w:szCs w:val="24"/>
          <w:highlight w:val="cyan"/>
        </w:rPr>
        <w:tab/>
      </w:r>
      <w:r>
        <w:rPr>
          <w:sz w:val="24"/>
          <w:szCs w:val="24"/>
          <w:highlight w:val="cyan"/>
        </w:rPr>
        <w:t>______________    _______________________</w:t>
      </w:r>
      <w:r>
        <w:rPr>
          <w:sz w:val="24"/>
          <w:szCs w:val="24"/>
          <w:highlight w:val="cyan"/>
        </w:rPr>
        <w:tab/>
      </w:r>
      <w:r>
        <w:rPr>
          <w:sz w:val="24"/>
          <w:szCs w:val="24"/>
          <w:highlight w:val="cyan"/>
        </w:rPr>
        <w:t>«___» _________ 20___г.</w:t>
      </w:r>
    </w:p>
    <w:p>
      <w:pPr>
        <w:tabs>
          <w:tab w:val="center" w:pos="1701"/>
          <w:tab w:val="center" w:pos="4649"/>
          <w:tab w:val="center" w:pos="7230"/>
        </w:tabs>
        <w:contextualSpacing/>
        <w:jc w:val="both"/>
        <w:rPr>
          <w:sz w:val="24"/>
          <w:szCs w:val="24"/>
          <w:highlight w:val="cyan"/>
          <w:vertAlign w:val="superscript"/>
        </w:rPr>
      </w:pP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(должность)</w:t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(подпись)</w:t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(Ф. И. О.)</w:t>
      </w:r>
    </w:p>
    <w:p>
      <w:pPr>
        <w:contextualSpacing/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>С планом-графиком проведения практики ознакомлен __________________    _________________________</w:t>
      </w:r>
      <w:r>
        <w:rPr>
          <w:sz w:val="24"/>
          <w:szCs w:val="24"/>
          <w:highlight w:val="cyan"/>
        </w:rPr>
        <w:tab/>
      </w:r>
      <w:r>
        <w:rPr>
          <w:sz w:val="24"/>
          <w:szCs w:val="24"/>
          <w:highlight w:val="cyan"/>
        </w:rPr>
        <w:t>«___» _________ 20___г.</w:t>
      </w:r>
    </w:p>
    <w:p>
      <w:pPr>
        <w:contextualSpacing/>
        <w:rPr>
          <w:sz w:val="24"/>
          <w:szCs w:val="24"/>
          <w:vertAlign w:val="superscript"/>
        </w:rPr>
      </w:pP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(подпись)</w:t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(Ф. И. О. обучающегося)</w:t>
      </w:r>
    </w:p>
    <w:p>
      <w:pPr>
        <w:tabs>
          <w:tab w:val="left" w:pos="3261"/>
        </w:tabs>
        <w:rPr>
          <w:sz w:val="24"/>
          <w:szCs w:val="24"/>
        </w:rPr>
      </w:pPr>
      <w:r>
        <w:rPr>
          <w:sz w:val="24"/>
          <w:szCs w:val="24"/>
        </w:rPr>
        <w:t>СОГЛАСОВАНО</w:t>
      </w:r>
      <w:r>
        <w:rPr>
          <w:rStyle w:val="8"/>
          <w:sz w:val="24"/>
          <w:szCs w:val="24"/>
        </w:rPr>
        <w:footnoteReference w:id="3"/>
      </w:r>
      <w:r>
        <w:rPr>
          <w:sz w:val="24"/>
          <w:szCs w:val="24"/>
        </w:rPr>
        <w:t>:</w:t>
      </w:r>
    </w:p>
    <w:p>
      <w:pPr>
        <w:tabs>
          <w:tab w:val="left" w:pos="3261"/>
        </w:tabs>
        <w:rPr>
          <w:sz w:val="24"/>
          <w:szCs w:val="24"/>
        </w:rPr>
      </w:pPr>
      <w:r>
        <w:rPr>
          <w:i w:val="0"/>
          <w:color w:val="000000"/>
        </w:rPr>
        <w:t>Руководитель практики от принимающего подразделения ТПУ</w:t>
      </w:r>
    </w:p>
    <w:p>
      <w:pPr>
        <w:contextualSpacing/>
        <w:rPr>
          <w:b/>
          <w:sz w:val="24"/>
          <w:szCs w:val="24"/>
        </w:rPr>
      </w:pPr>
      <w:r>
        <w:rPr>
          <w:sz w:val="24"/>
          <w:szCs w:val="24"/>
        </w:rPr>
        <w:t>____________________________________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_____________________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«___» _________ 20___г.</w:t>
      </w:r>
    </w:p>
    <w:p>
      <w:pPr>
        <w:tabs>
          <w:tab w:val="center" w:pos="1701"/>
          <w:tab w:val="center" w:pos="4649"/>
          <w:tab w:val="center" w:pos="7513"/>
        </w:tabs>
        <w:contextualSpacing/>
        <w:jc w:val="both"/>
        <w:rPr>
          <w:b/>
          <w:sz w:val="24"/>
          <w:szCs w:val="24"/>
        </w:rPr>
      </w:pP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>(должность)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 xml:space="preserve">                                                              (подпись)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 xml:space="preserve">                                               (Ф.И.О.)</w:t>
      </w:r>
    </w:p>
    <w:p>
      <w:pPr>
        <w:rPr>
          <w:b/>
          <w:sz w:val="24"/>
          <w:szCs w:val="24"/>
        </w:rPr>
        <w:sectPr>
          <w:footerReference r:id="rId7" w:type="first"/>
          <w:footerReference r:id="rId6" w:type="default"/>
          <w:pgSz w:w="16838" w:h="11906" w:orient="landscape"/>
          <w:pgMar w:top="1134" w:right="1134" w:bottom="1134" w:left="851" w:header="227" w:footer="170" w:gutter="0"/>
          <w:pgNumType w:start="31"/>
          <w:cols w:space="708" w:num="1"/>
          <w:titlePg/>
          <w:docGrid w:linePitch="360" w:charSpace="0"/>
        </w:sectPr>
      </w:pP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УЧЕТ ВЫПОЛНЕННОЙ РАБОТЫ</w:t>
      </w:r>
    </w:p>
    <w:tbl>
      <w:tblPr>
        <w:tblStyle w:val="26"/>
        <w:tblW w:w="14742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985"/>
        <w:gridCol w:w="2551"/>
        <w:gridCol w:w="3261"/>
        <w:gridCol w:w="4252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92" w:type="dxa"/>
            <w:vAlign w:val="center"/>
          </w:tcPr>
          <w:p>
            <w:pPr>
              <w:contextualSpacing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Даты </w:t>
            </w:r>
          </w:p>
          <w:p>
            <w:pPr>
              <w:contextualSpacing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highlight w:val="cyan"/>
              </w:rPr>
              <w:t>(от - до)</w:t>
            </w:r>
          </w:p>
        </w:tc>
        <w:tc>
          <w:tcPr>
            <w:tcW w:w="1985" w:type="dxa"/>
            <w:vAlign w:val="center"/>
          </w:tcPr>
          <w:p>
            <w:pPr>
              <w:contextualSpacing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 структурного подразделения организации</w:t>
            </w:r>
          </w:p>
        </w:tc>
        <w:tc>
          <w:tcPr>
            <w:tcW w:w="2551" w:type="dxa"/>
            <w:vAlign w:val="center"/>
          </w:tcPr>
          <w:p>
            <w:pPr>
              <w:contextualSpacing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Этапы практики</w:t>
            </w:r>
          </w:p>
        </w:tc>
        <w:tc>
          <w:tcPr>
            <w:tcW w:w="3261" w:type="dxa"/>
            <w:vAlign w:val="center"/>
          </w:tcPr>
          <w:p>
            <w:pPr>
              <w:contextualSpacing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Код и наименование формируемого результата обучения</w:t>
            </w:r>
          </w:p>
        </w:tc>
        <w:tc>
          <w:tcPr>
            <w:tcW w:w="4252" w:type="dxa"/>
            <w:vAlign w:val="center"/>
          </w:tcPr>
          <w:p>
            <w:pPr>
              <w:contextualSpacing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Краткое содержание</w:t>
            </w:r>
          </w:p>
          <w:p>
            <w:pPr>
              <w:contextualSpacing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проделанной работы</w:t>
            </w:r>
          </w:p>
        </w:tc>
        <w:tc>
          <w:tcPr>
            <w:tcW w:w="1701" w:type="dxa"/>
            <w:vAlign w:val="center"/>
          </w:tcPr>
          <w:p>
            <w:pPr>
              <w:contextualSpacing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Отметка о выполнении работы (подпись руководителя практики)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92" w:type="dxa"/>
            <w:vAlign w:val="center"/>
          </w:tcPr>
          <w:p>
            <w:pPr>
              <w:contextualSpacing/>
              <w:jc w:val="center"/>
              <w:rPr>
                <w:i/>
                <w:color w:val="7030A0"/>
                <w:sz w:val="16"/>
                <w:szCs w:val="16"/>
              </w:rPr>
            </w:pPr>
            <w:r>
              <w:rPr>
                <w:i/>
                <w:color w:val="7030A0"/>
                <w:sz w:val="16"/>
                <w:szCs w:val="16"/>
              </w:rPr>
              <w:t>1</w:t>
            </w:r>
          </w:p>
        </w:tc>
        <w:tc>
          <w:tcPr>
            <w:tcW w:w="1985" w:type="dxa"/>
            <w:vAlign w:val="center"/>
          </w:tcPr>
          <w:p>
            <w:pPr>
              <w:contextualSpacing/>
              <w:jc w:val="center"/>
              <w:rPr>
                <w:i/>
                <w:color w:val="7030A0"/>
                <w:sz w:val="16"/>
                <w:szCs w:val="16"/>
              </w:rPr>
            </w:pPr>
            <w:r>
              <w:rPr>
                <w:i/>
                <w:color w:val="7030A0"/>
                <w:sz w:val="16"/>
                <w:szCs w:val="16"/>
              </w:rPr>
              <w:t>2</w:t>
            </w:r>
          </w:p>
        </w:tc>
        <w:tc>
          <w:tcPr>
            <w:tcW w:w="2551" w:type="dxa"/>
            <w:vAlign w:val="center"/>
          </w:tcPr>
          <w:p>
            <w:pPr>
              <w:contextualSpacing/>
              <w:jc w:val="center"/>
              <w:rPr>
                <w:i/>
                <w:color w:val="7030A0"/>
                <w:sz w:val="16"/>
                <w:szCs w:val="16"/>
              </w:rPr>
            </w:pPr>
            <w:r>
              <w:rPr>
                <w:i/>
                <w:color w:val="7030A0"/>
                <w:sz w:val="16"/>
                <w:szCs w:val="16"/>
              </w:rPr>
              <w:t>3</w:t>
            </w:r>
          </w:p>
        </w:tc>
        <w:tc>
          <w:tcPr>
            <w:tcW w:w="3261" w:type="dxa"/>
            <w:vAlign w:val="center"/>
          </w:tcPr>
          <w:p>
            <w:pPr>
              <w:contextualSpacing/>
              <w:jc w:val="center"/>
              <w:rPr>
                <w:i/>
                <w:color w:val="7030A0"/>
                <w:sz w:val="16"/>
                <w:szCs w:val="16"/>
              </w:rPr>
            </w:pPr>
            <w:r>
              <w:rPr>
                <w:i/>
                <w:color w:val="7030A0"/>
                <w:sz w:val="16"/>
                <w:szCs w:val="16"/>
              </w:rPr>
              <w:t>4</w:t>
            </w:r>
          </w:p>
        </w:tc>
        <w:tc>
          <w:tcPr>
            <w:tcW w:w="4252" w:type="dxa"/>
            <w:vAlign w:val="center"/>
          </w:tcPr>
          <w:p>
            <w:pPr>
              <w:contextualSpacing/>
              <w:jc w:val="center"/>
              <w:rPr>
                <w:i/>
                <w:color w:val="7030A0"/>
                <w:sz w:val="16"/>
                <w:szCs w:val="16"/>
              </w:rPr>
            </w:pPr>
            <w:r>
              <w:rPr>
                <w:i/>
                <w:color w:val="7030A0"/>
                <w:sz w:val="16"/>
                <w:szCs w:val="16"/>
              </w:rPr>
              <w:t>5</w:t>
            </w:r>
          </w:p>
        </w:tc>
        <w:tc>
          <w:tcPr>
            <w:tcW w:w="1701" w:type="dxa"/>
            <w:vAlign w:val="center"/>
          </w:tcPr>
          <w:p>
            <w:pPr>
              <w:contextualSpacing/>
              <w:jc w:val="center"/>
              <w:rPr>
                <w:i/>
                <w:color w:val="7030A0"/>
                <w:sz w:val="16"/>
                <w:szCs w:val="16"/>
              </w:rPr>
            </w:pPr>
            <w:r>
              <w:rPr>
                <w:i/>
                <w:color w:val="7030A0"/>
                <w:sz w:val="16"/>
                <w:szCs w:val="16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15.07.2026</w:t>
            </w:r>
          </w:p>
        </w:tc>
        <w:tc>
          <w:tcPr>
            <w:tcW w:w="1985" w:type="dxa"/>
          </w:tcPr>
          <w:p>
            <w:pPr>
              <w:contextualSpacing/>
              <w:rPr>
                <w:i/>
              </w:rPr>
            </w:pPr>
            <w:r>
              <w:rPr>
                <w:i w:val="0"/>
                <w:color w:val="000000"/>
              </w:rPr>
              <w:t>г. Томск, ТПУ</w:t>
            </w:r>
          </w:p>
        </w:tc>
        <w:tc>
          <w:tcPr>
            <w:tcW w:w="2551" w:type="dxa"/>
          </w:tcPr>
          <w:p>
            <w:pPr>
              <w:contextualSpacing/>
              <w:rPr>
                <w:i/>
              </w:rPr>
            </w:pPr>
            <w:r>
              <w:rPr>
                <w:i w:val="0"/>
                <w:color w:val="000000"/>
              </w:rPr>
              <w:t>Подготовительный этап</w:t>
            </w:r>
          </w:p>
        </w:tc>
        <w:tc>
          <w:tcPr>
            <w:tcW w:w="3261" w:type="dxa"/>
          </w:tcPr>
          <w:p>
            <w:r>
              <w:rPr>
                <w:i w:val="0"/>
                <w:color w:val="000000"/>
              </w:rPr>
              <w:t>РП-1</w:t>
            </w:r>
          </w:p>
        </w:tc>
        <w:tc>
          <w:tcPr>
            <w:tcW w:w="425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Ознакомился с рабочей программой практики и индивидуальным заданием. Прошёл инструктаж по охране труда, технике безопасности, пожарной безопасности и правилам внутреннего распорядка. Изучил постановку задачи: детекция и сопровождение людей на тепловых (ИК) изображениях. Настроил рабочее окружение Python 3.12 (виртуальное окружение .venv), установил зависимости проекта (Ultralytics, PyTorch и др.), проверил доступность GPU для обучения.</w:t>
            </w: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16.07.2026</w:t>
            </w:r>
          </w:p>
        </w:tc>
        <w:tc>
          <w:tcPr>
            <w:tcW w:w="1985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г. Томск, ТПУ</w:t>
            </w:r>
          </w:p>
        </w:tc>
        <w:tc>
          <w:tcPr>
            <w:tcW w:w="2551" w:type="dxa"/>
            <w:vMerge w:val="continue"/>
          </w:tcPr>
          <w:p>
            <w:pPr>
              <w:contextualSpacing/>
            </w:pPr>
            <w:r>
              <w:rPr>
                <w:i w:val="0"/>
                <w:color w:val="000000"/>
              </w:rPr>
              <w:t>Основной этап</w:t>
            </w:r>
          </w:p>
        </w:tc>
        <w:tc>
          <w:tcPr>
            <w:tcW w:w="3261" w:type="dxa"/>
            <w:vMerge w:val="continue"/>
          </w:tcPr>
          <w:p>
            <w:r>
              <w:rPr>
                <w:i w:val="0"/>
                <w:color w:val="000000"/>
              </w:rPr>
              <w:t>РП-2</w:t>
            </w:r>
          </w:p>
        </w:tc>
        <w:tc>
          <w:tcPr>
            <w:tcW w:w="425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Изучил структуру датасетов LLVIP (инфракрасный канал) и FLIR ADAS v2 (thermal). Распаковал архивы в каталог raw/, сохраняя исходную структуру данных. Проанализировал форматы разметки: VOC XML для LLVIP и COCO JSON для FLIR. Определил схему подготовки данных под формат YOLO (изображения + текстовые метки класса person).</w:t>
            </w: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17.07.2026</w:t>
            </w:r>
          </w:p>
        </w:tc>
        <w:tc>
          <w:tcPr>
            <w:tcW w:w="1985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г. Томск, ТПУ</w:t>
            </w:r>
          </w:p>
        </w:tc>
        <w:tc>
          <w:tcPr>
            <w:tcW w:w="2551" w:type="dxa"/>
            <w:vMerge w:val="continue"/>
          </w:tcPr>
          <w:p>
            <w:pPr>
              <w:contextualSpacing/>
            </w:pPr>
            <w:r>
              <w:rPr>
                <w:i w:val="0"/>
                <w:color w:val="000000"/>
              </w:rPr>
              <w:t>Основной этап</w:t>
            </w:r>
          </w:p>
        </w:tc>
        <w:tc>
          <w:tcPr>
            <w:tcW w:w="3261" w:type="dxa"/>
            <w:vMerge w:val="continue"/>
          </w:tcPr>
          <w:p>
            <w:r>
              <w:rPr>
                <w:i w:val="0"/>
                <w:color w:val="000000"/>
              </w:rPr>
              <w:t>РП-2</w:t>
            </w:r>
          </w:p>
        </w:tc>
        <w:tc>
          <w:tcPr>
            <w:tcW w:w="425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Выполнил конвертацию разметки LLVIP из VOC в формат YOLO с помощью scripts/convert_llvip_voc_to_yolo.py, сформировал датасет datasets/person_ir. Распаковал тепловые данные FLIR (unpack_flir_thermal.sh) и конвертировал аннотации COCO (только класс person) в YOLO (convert_flir_coco_person_to_yolo.py), получил datasets/person_flir. Проверил корректность data.yaml, разбиения train/val и соответствия изображений меткам.</w:t>
            </w: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18.07.2026</w:t>
            </w:r>
          </w:p>
        </w:tc>
        <w:tc>
          <w:tcPr>
            <w:tcW w:w="1985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г. Томск, ТПУ</w:t>
            </w:r>
          </w:p>
        </w:tc>
        <w:tc>
          <w:tcPr>
            <w:tcW w:w="2551" w:type="dxa"/>
          </w:tcPr>
          <w:p>
            <w:pPr>
              <w:contextualSpacing/>
              <w:rPr>
                <w:i/>
              </w:rPr>
            </w:pPr>
            <w:r>
              <w:rPr>
                <w:i w:val="0"/>
                <w:color w:val="000000"/>
              </w:rPr>
              <w:t>Основной этап</w:t>
            </w:r>
          </w:p>
        </w:tc>
        <w:tc>
          <w:tcPr>
            <w:tcW w:w="3261" w:type="dxa"/>
          </w:tcPr>
          <w:p>
            <w:r>
              <w:rPr>
                <w:i w:val="0"/>
                <w:color w:val="000000"/>
              </w:rPr>
              <w:t>РП-2</w:t>
            </w:r>
          </w:p>
        </w:tc>
        <w:tc>
          <w:tcPr>
            <w:tcW w:w="425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Настроил скрипт обучения scripts/train.py (YOLOv8n, imgsz=640, batch с учётом объёма видеопамяти). Провёл обучение модели детекции человека на датасете LLVIP IR (~40 эпох). Проанализировал динамику loss и метрик на валидации, сохранил лучшие веса в weights/best_llvip_ir_yolov8n.pt. Зафиксировал параметры эксперимента в каталоге runs/detect/llvip_ir_yolov8n/.</w:t>
            </w: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19.07.2026</w:t>
            </w:r>
          </w:p>
        </w:tc>
        <w:tc>
          <w:tcPr>
            <w:tcW w:w="1985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г. Томск, ТПУ</w:t>
            </w:r>
          </w:p>
        </w:tc>
        <w:tc>
          <w:tcPr>
            <w:tcW w:w="2551" w:type="dxa"/>
            <w:vMerge w:val="continue"/>
          </w:tcPr>
          <w:p>
            <w:pPr>
              <w:contextualSpacing/>
            </w:pPr>
            <w:r>
              <w:rPr>
                <w:i w:val="0"/>
                <w:color w:val="000000"/>
              </w:rPr>
              <w:t>Основной этап</w:t>
            </w:r>
          </w:p>
        </w:tc>
        <w:tc>
          <w:tcPr>
            <w:tcW w:w="3261" w:type="dxa"/>
            <w:vMerge w:val="continue"/>
          </w:tcPr>
          <w:p>
            <w:r>
              <w:rPr>
                <w:i w:val="0"/>
                <w:color w:val="000000"/>
              </w:rPr>
              <w:t>РП-2</w:t>
            </w:r>
          </w:p>
        </w:tc>
        <w:tc>
          <w:tcPr>
            <w:tcW w:w="425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Выполнил дообучение (transfer learning) модели на тепловом датасете FLIR ADAS v2, стартуя от весов LLVIP. Подобрал режим обучения и early stopping. Сохранил итоговые веса weights/best_flir_thermal_yolov8n.pt. Сравнил результаты перехода LLVIP → FLIR с обучением на одном датасете; выбрал FLIR-модель как основную для демо и оценки на holdout-видео.</w:t>
            </w: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20.07.2026</w:t>
            </w:r>
          </w:p>
        </w:tc>
        <w:tc>
          <w:tcPr>
            <w:tcW w:w="1985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г. Томск, ТПУ</w:t>
            </w:r>
          </w:p>
        </w:tc>
        <w:tc>
          <w:tcPr>
            <w:tcW w:w="2551" w:type="dxa"/>
            <w:vMerge w:val="continue"/>
          </w:tcPr>
          <w:p>
            <w:pPr>
              <w:contextualSpacing/>
            </w:pPr>
            <w:r>
              <w:rPr>
                <w:i w:val="0"/>
                <w:color w:val="000000"/>
              </w:rPr>
              <w:t>Основной этап</w:t>
            </w:r>
          </w:p>
        </w:tc>
        <w:tc>
          <w:tcPr>
            <w:tcW w:w="3261" w:type="dxa"/>
            <w:vMerge w:val="continue"/>
          </w:tcPr>
          <w:p>
            <w:r>
              <w:rPr>
                <w:i w:val="0"/>
                <w:color w:val="000000"/>
              </w:rPr>
              <w:t>РП-2</w:t>
            </w:r>
          </w:p>
        </w:tc>
        <w:tc>
          <w:tcPr>
            <w:tcW w:w="425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Реализовал и отладил препроцессинг тепловых кадров (thermal_preprocess.py): приведение палитр (white-hot / invert) к виду, согласованному с обучением. Настроил демо трекинга ByteTrack в demo_track.py (детекция + устойчивые track ID). Собрал holdout-видео из FLIR (build_flir_video.py) и прогнал модель на роликах, не участвовавших в обучении; сохранил результаты в demos/ (рамки, класс person, идентификаторы треков).</w:t>
            </w: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21.07.2026</w:t>
            </w:r>
          </w:p>
        </w:tc>
        <w:tc>
          <w:tcPr>
            <w:tcW w:w="1985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г. Томск, ТПУ</w:t>
            </w:r>
          </w:p>
        </w:tc>
        <w:tc>
          <w:tcPr>
            <w:tcW w:w="2551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Заключительный этап</w:t>
            </w:r>
          </w:p>
        </w:tc>
        <w:tc>
          <w:tcPr>
            <w:tcW w:w="3261" w:type="dxa"/>
          </w:tcPr>
          <w:p>
            <w:r>
              <w:rPr>
                <w:i w:val="0"/>
                <w:color w:val="000000"/>
              </w:rPr>
              <w:t>РП-3</w:t>
            </w:r>
          </w:p>
        </w:tc>
        <w:tc>
          <w:tcPr>
            <w:tcW w:w="4252" w:type="dxa"/>
          </w:tcPr>
          <w:p>
            <w:pPr>
              <w:contextualSpacing/>
            </w:pPr>
            <w:r>
              <w:rPr>
                <w:i w:val="0"/>
                <w:color w:val="000000"/>
              </w:rPr>
              <w:t>Систематизировал артефакты практики (веса моделей, скрипты, демо-видео, структура каталогов). Подготовил материалы для отчёта по практике и довёл дневник до финального вида (удаление пояснений шаблона, согласование учётных записей с план-графиком).</w:t>
            </w: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contextualSpacing/>
            </w:pPr>
          </w:p>
        </w:tc>
        <w:tc>
          <w:tcPr>
            <w:tcW w:w="1985" w:type="dxa"/>
          </w:tcPr>
          <w:p>
            <w:pPr>
              <w:contextualSpacing/>
            </w:pPr>
          </w:p>
        </w:tc>
        <w:tc>
          <w:tcPr>
            <w:tcW w:w="2551" w:type="dxa"/>
            <w:vMerge w:val="continue"/>
          </w:tcPr>
          <w:p>
            <w:pPr>
              <w:contextualSpacing/>
            </w:pPr>
          </w:p>
        </w:tc>
        <w:tc>
          <w:tcPr>
            <w:tcW w:w="3261" w:type="dxa"/>
            <w:vMerge w:val="continue"/>
          </w:tcPr>
          <w:p/>
        </w:tc>
        <w:tc>
          <w:tcPr>
            <w:tcW w:w="4252" w:type="dxa"/>
          </w:tcPr>
          <w:p>
            <w:pPr>
              <w:contextualSpacing/>
            </w:pP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contextualSpacing/>
            </w:pPr>
          </w:p>
        </w:tc>
        <w:tc>
          <w:tcPr>
            <w:tcW w:w="1985" w:type="dxa"/>
          </w:tcPr>
          <w:p>
            <w:pPr>
              <w:contextualSpacing/>
            </w:pPr>
          </w:p>
        </w:tc>
        <w:tc>
          <w:tcPr>
            <w:tcW w:w="2551" w:type="dxa"/>
            <w:vMerge w:val="continue"/>
          </w:tcPr>
          <w:p>
            <w:pPr>
              <w:contextualSpacing/>
            </w:pPr>
          </w:p>
        </w:tc>
        <w:tc>
          <w:tcPr>
            <w:tcW w:w="3261" w:type="dxa"/>
            <w:vMerge w:val="continue"/>
          </w:tcPr>
          <w:p/>
        </w:tc>
        <w:tc>
          <w:tcPr>
            <w:tcW w:w="4252" w:type="dxa"/>
          </w:tcPr>
          <w:p>
            <w:pPr>
              <w:contextualSpacing/>
            </w:pP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2" w:type="dxa"/>
          </w:tcPr>
          <w:p>
            <w:pPr>
              <w:contextualSpacing/>
            </w:pPr>
          </w:p>
        </w:tc>
        <w:tc>
          <w:tcPr>
            <w:tcW w:w="1985" w:type="dxa"/>
          </w:tcPr>
          <w:p>
            <w:pPr>
              <w:contextualSpacing/>
            </w:pPr>
          </w:p>
        </w:tc>
        <w:tc>
          <w:tcPr>
            <w:tcW w:w="2551" w:type="dxa"/>
          </w:tcPr>
          <w:p>
            <w:pPr>
              <w:contextualSpacing/>
              <w:rPr>
                <w:i/>
                <w:color w:val="7030A0"/>
              </w:rPr>
            </w:pPr>
          </w:p>
        </w:tc>
        <w:tc>
          <w:tcPr>
            <w:tcW w:w="3261" w:type="dxa"/>
          </w:tcPr>
          <w:p/>
        </w:tc>
        <w:tc>
          <w:tcPr>
            <w:tcW w:w="4252" w:type="dxa"/>
          </w:tcPr>
          <w:p>
            <w:pPr>
              <w:contextualSpacing/>
              <w:rPr>
                <w:i/>
                <w:color w:val="7030A0"/>
              </w:rPr>
            </w:pP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contextualSpacing/>
            </w:pPr>
          </w:p>
        </w:tc>
        <w:tc>
          <w:tcPr>
            <w:tcW w:w="1985" w:type="dxa"/>
          </w:tcPr>
          <w:p>
            <w:pPr>
              <w:contextualSpacing/>
            </w:pPr>
          </w:p>
        </w:tc>
        <w:tc>
          <w:tcPr>
            <w:tcW w:w="2551" w:type="dxa"/>
            <w:vMerge w:val="continue"/>
          </w:tcPr>
          <w:p>
            <w:pPr>
              <w:contextualSpacing/>
              <w:rPr>
                <w:i/>
                <w:color w:val="7030A0"/>
              </w:rPr>
            </w:pPr>
          </w:p>
        </w:tc>
        <w:tc>
          <w:tcPr>
            <w:tcW w:w="3261" w:type="dxa"/>
            <w:vMerge w:val="continue"/>
          </w:tcPr>
          <w:p/>
        </w:tc>
        <w:tc>
          <w:tcPr>
            <w:tcW w:w="4252" w:type="dxa"/>
          </w:tcPr>
          <w:p>
            <w:pPr>
              <w:contextualSpacing/>
              <w:rPr>
                <w:i/>
                <w:color w:val="7030A0"/>
              </w:rPr>
            </w:pP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contextualSpacing/>
            </w:pPr>
          </w:p>
        </w:tc>
        <w:tc>
          <w:tcPr>
            <w:tcW w:w="1985" w:type="dxa"/>
          </w:tcPr>
          <w:p>
            <w:pPr>
              <w:contextualSpacing/>
            </w:pPr>
          </w:p>
        </w:tc>
        <w:tc>
          <w:tcPr>
            <w:tcW w:w="2551" w:type="dxa"/>
            <w:vMerge w:val="continue"/>
          </w:tcPr>
          <w:p>
            <w:pPr>
              <w:contextualSpacing/>
              <w:rPr>
                <w:i/>
                <w:color w:val="7030A0"/>
              </w:rPr>
            </w:pPr>
          </w:p>
        </w:tc>
        <w:tc>
          <w:tcPr>
            <w:tcW w:w="3261" w:type="dxa"/>
            <w:vMerge w:val="continue"/>
          </w:tcPr>
          <w:p/>
        </w:tc>
        <w:tc>
          <w:tcPr>
            <w:tcW w:w="4252" w:type="dxa"/>
          </w:tcPr>
          <w:p>
            <w:pPr>
              <w:contextualSpacing/>
              <w:rPr>
                <w:i/>
                <w:color w:val="7030A0"/>
              </w:rPr>
            </w:pPr>
          </w:p>
        </w:tc>
        <w:tc>
          <w:tcPr>
            <w:tcW w:w="1701" w:type="dxa"/>
          </w:tcPr>
          <w:p>
            <w:pPr>
              <w:contextualSpacing/>
            </w:pPr>
          </w:p>
        </w:tc>
      </w:tr>
    </w:tbl>
    <w:p>
      <w:pPr>
        <w:ind w:left="-284"/>
        <w:contextualSpacing/>
        <w:rPr>
          <w:sz w:val="24"/>
          <w:szCs w:val="24"/>
        </w:rPr>
      </w:pPr>
    </w:p>
    <w:p>
      <w:pPr>
        <w:tabs>
          <w:tab w:val="right" w:leader="underscore" w:pos="3119"/>
          <w:tab w:val="right" w:leader="underscore" w:pos="5954"/>
        </w:tabs>
        <w:rPr>
          <w:sz w:val="24"/>
          <w:szCs w:val="24"/>
        </w:rPr>
      </w:pPr>
      <w:r>
        <w:rPr>
          <w:sz w:val="24"/>
          <w:szCs w:val="24"/>
        </w:rPr>
        <w:t xml:space="preserve">Обучающийся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tabs>
          <w:tab w:val="center" w:pos="2268"/>
          <w:tab w:val="center" w:pos="4536"/>
        </w:tabs>
        <w:contextualSpacing/>
        <w:jc w:val="both"/>
        <w:rPr>
          <w:sz w:val="24"/>
          <w:szCs w:val="24"/>
        </w:rPr>
      </w:pP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>(подпись)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>(Ф. И. О. обучающегося)</w:t>
      </w:r>
    </w:p>
    <w:p>
      <w:pPr>
        <w:tabs>
          <w:tab w:val="center" w:pos="2268"/>
          <w:tab w:val="center" w:pos="4536"/>
        </w:tabs>
        <w:contextualSpacing/>
        <w:jc w:val="both"/>
        <w:rPr>
          <w:sz w:val="24"/>
          <w:szCs w:val="24"/>
        </w:rPr>
      </w:pPr>
    </w:p>
    <w:p>
      <w:pPr>
        <w:tabs>
          <w:tab w:val="center" w:pos="2268"/>
          <w:tab w:val="center" w:pos="4536"/>
        </w:tabs>
        <w:contextualSpacing/>
        <w:rPr>
          <w:i/>
          <w:color w:val="7030A0"/>
          <w:sz w:val="24"/>
        </w:rPr>
      </w:pPr>
    </w:p>
    <w:p>
      <w:pPr>
        <w:tabs>
          <w:tab w:val="center" w:pos="2268"/>
          <w:tab w:val="center" w:pos="4536"/>
        </w:tabs>
        <w:contextualSpacing/>
        <w:rPr>
          <w:sz w:val="32"/>
          <w:szCs w:val="24"/>
        </w:rPr>
        <w:sectPr>
          <w:pgSz w:w="16838" w:h="11906" w:orient="landscape"/>
          <w:pgMar w:top="1134" w:right="1134" w:bottom="1134" w:left="851" w:header="227" w:footer="170" w:gutter="0"/>
          <w:pgNumType w:start="31"/>
          <w:cols w:space="708" w:num="1"/>
          <w:titlePg/>
          <w:docGrid w:linePitch="360" w:charSpace="0"/>
        </w:sectPr>
      </w:pP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ОТЗЫВ</w:t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руководителя практики от обеспечивающего подразделения ТПУ</w:t>
      </w:r>
    </w:p>
    <w:p>
      <w:pPr>
        <w:rPr>
          <w:sz w:val="24"/>
          <w:szCs w:val="24"/>
        </w:rPr>
      </w:pP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Оценка достигнутых результатов</w:t>
      </w:r>
    </w:p>
    <w:tbl>
      <w:tblPr>
        <w:tblStyle w:val="26"/>
        <w:tblW w:w="9521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5"/>
        <w:gridCol w:w="2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5" w:type="dxa"/>
            <w:vMerge w:val="restart"/>
            <w:vAlign w:val="center"/>
          </w:tcPr>
          <w:p>
            <w:pPr>
              <w:ind w:left="3461" w:hanging="3461"/>
              <w:contextualSpacing/>
              <w:jc w:val="center"/>
            </w:pPr>
            <w:r>
              <w:t>Код и наименование результата обучения</w:t>
            </w:r>
            <w:r>
              <w:rPr>
                <w:rStyle w:val="8"/>
                <w:color w:val="7030A0"/>
              </w:rPr>
              <w:footnoteReference w:id="4"/>
            </w:r>
          </w:p>
        </w:tc>
        <w:tc>
          <w:tcPr>
            <w:tcW w:w="2976" w:type="dxa"/>
            <w:vAlign w:val="center"/>
          </w:tcPr>
          <w:p>
            <w:pPr>
              <w:contextualSpacing/>
              <w:jc w:val="center"/>
            </w:pPr>
            <w:r>
              <w:t>Степень сформированности результата</w:t>
            </w:r>
            <w:r>
              <w:br w:type="textWrapping"/>
            </w:r>
            <w:r>
              <w:t>(в соответствии со шкалой оценивания)</w:t>
            </w:r>
            <w:r>
              <w:rPr>
                <w:rStyle w:val="8"/>
                <w:color w:val="7030A0"/>
              </w:rPr>
              <w:footnoteReference w:id="5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5" w:type="dxa"/>
            <w:vMerge w:val="continue"/>
          </w:tcPr>
          <w:p>
            <w:pPr>
              <w:contextualSpacing/>
              <w:jc w:val="center"/>
            </w:pPr>
          </w:p>
        </w:tc>
        <w:tc>
          <w:tcPr>
            <w:tcW w:w="2976" w:type="dxa"/>
          </w:tcPr>
          <w:p>
            <w:pPr>
              <w:contextualSpacing/>
              <w:jc w:val="center"/>
            </w:pPr>
            <w:r>
              <w:t>0 – 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5" w:type="dxa"/>
          </w:tcPr>
          <w:p>
            <w:pPr>
              <w:contextualSpacing/>
              <w:rPr>
                <w:sz w:val="24"/>
                <w:szCs w:val="24"/>
              </w:rPr>
            </w:pPr>
            <w:r>
              <w:rPr>
                <w:color w:val="FF0000"/>
              </w:rPr>
              <w:t xml:space="preserve">РП-1. </w:t>
            </w:r>
            <w:r>
              <w:rPr>
                <w:i/>
                <w:color w:val="7030A0"/>
              </w:rPr>
              <w:t>…</w:t>
            </w:r>
          </w:p>
        </w:tc>
        <w:tc>
          <w:tcPr>
            <w:tcW w:w="2976" w:type="dxa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45" w:type="dxa"/>
          </w:tcPr>
          <w:p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2976" w:type="dxa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5" w:type="dxa"/>
          </w:tcPr>
          <w:p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2976" w:type="dxa"/>
          </w:tcPr>
          <w:p>
            <w:pPr>
              <w:contextualSpacing/>
              <w:jc w:val="center"/>
              <w:rPr>
                <w:sz w:val="24"/>
                <w:szCs w:val="24"/>
              </w:rPr>
            </w:pPr>
          </w:p>
        </w:tc>
      </w:tr>
    </w:tbl>
    <w:p>
      <w:pPr>
        <w:tabs>
          <w:tab w:val="right" w:leader="underscore" w:pos="9299"/>
        </w:tabs>
        <w:contextualSpacing/>
        <w:jc w:val="both"/>
        <w:rPr>
          <w:sz w:val="24"/>
          <w:szCs w:val="24"/>
        </w:rPr>
      </w:pPr>
    </w:p>
    <w:p>
      <w:pPr>
        <w:tabs>
          <w:tab w:val="right" w:leader="underscore" w:pos="9299"/>
        </w:tabs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Общая характеристика проделанной работы: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</w:tbl>
    <w:p>
      <w:pPr>
        <w:tabs>
          <w:tab w:val="right" w:leader="underscore" w:pos="9299"/>
        </w:tabs>
        <w:contextualSpacing/>
        <w:jc w:val="both"/>
        <w:rPr>
          <w:sz w:val="24"/>
          <w:szCs w:val="24"/>
        </w:rPr>
      </w:pPr>
    </w:p>
    <w:p>
      <w:pPr>
        <w:tabs>
          <w:tab w:val="right" w:leader="underscore" w:pos="9299"/>
        </w:tabs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Отмеченные недостатки: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</w:tbl>
    <w:p>
      <w:pPr>
        <w:contextualSpacing/>
        <w:jc w:val="both"/>
        <w:rPr>
          <w:sz w:val="24"/>
          <w:szCs w:val="24"/>
        </w:rPr>
      </w:pPr>
    </w:p>
    <w:p>
      <w:pPr>
        <w:tabs>
          <w:tab w:val="right" w:leader="underscore" w:pos="9299"/>
        </w:tabs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Заключение: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28" w:type="dxa"/>
          </w:tcPr>
          <w:p>
            <w:pPr>
              <w:tabs>
                <w:tab w:val="right" w:leader="underscore" w:pos="9299"/>
              </w:tabs>
              <w:contextualSpacing/>
              <w:jc w:val="both"/>
              <w:rPr>
                <w:sz w:val="24"/>
                <w:szCs w:val="24"/>
              </w:rPr>
            </w:pPr>
          </w:p>
        </w:tc>
      </w:tr>
    </w:tbl>
    <w:p>
      <w:pPr>
        <w:jc w:val="both"/>
        <w:rPr>
          <w:i/>
        </w:rPr>
      </w:pPr>
    </w:p>
    <w:p>
      <w:pPr>
        <w:jc w:val="both"/>
        <w:rPr>
          <w:i/>
        </w:rPr>
      </w:pPr>
    </w:p>
    <w:p>
      <w:pPr>
        <w:tabs>
          <w:tab w:val="left" w:pos="3261"/>
        </w:tabs>
        <w:rPr>
          <w:sz w:val="24"/>
          <w:szCs w:val="24"/>
        </w:rPr>
      </w:pPr>
      <w:r>
        <w:rPr>
          <w:sz w:val="24"/>
          <w:szCs w:val="24"/>
        </w:rPr>
        <w:t>Руководитель практики от ТПУ</w:t>
      </w:r>
    </w:p>
    <w:p>
      <w:pPr>
        <w:tabs>
          <w:tab w:val="center" w:pos="4649"/>
          <w:tab w:val="right" w:pos="8789"/>
        </w:tabs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>_____________________</w:t>
      </w:r>
    </w:p>
    <w:p>
      <w:pPr>
        <w:tabs>
          <w:tab w:val="center" w:pos="1701"/>
          <w:tab w:val="center" w:pos="4649"/>
          <w:tab w:val="center" w:pos="7513"/>
        </w:tabs>
        <w:contextualSpacing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>(должность)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>(подпись)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>(Ф. И. О.)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«___» __________ 20__ г.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  <w:vertAlign w:val="superscript"/>
        </w:rPr>
        <w:sectPr>
          <w:footerReference r:id="rId10" w:type="first"/>
          <w:footerReference r:id="rId8" w:type="default"/>
          <w:footerReference r:id="rId9" w:type="even"/>
          <w:pgSz w:w="11906" w:h="16838"/>
          <w:pgMar w:top="1134" w:right="1134" w:bottom="851" w:left="1134" w:header="227" w:footer="170" w:gutter="0"/>
          <w:pgNumType w:start="31"/>
          <w:cols w:space="708" w:num="1"/>
          <w:titlePg/>
          <w:docGrid w:linePitch="360" w:charSpace="0"/>
        </w:sectPr>
      </w:pPr>
    </w:p>
    <w:p>
      <w:pPr>
        <w:spacing w:after="1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АТТЕСТАЦИОННЫЙ ЛИСТ ПО ПРАКТИКЕ</w:t>
      </w:r>
      <w:r>
        <w:rPr>
          <w:rStyle w:val="8"/>
          <w:b/>
          <w:color w:val="7030A0"/>
          <w:sz w:val="24"/>
          <w:szCs w:val="24"/>
          <w:highlight w:val="cyan"/>
        </w:rPr>
        <w:footnoteReference w:id="6"/>
      </w:r>
    </w:p>
    <w:tbl>
      <w:tblPr>
        <w:tblStyle w:val="26"/>
        <w:tblpPr w:leftFromText="180" w:rightFromText="180" w:vertAnchor="text" w:tblpY="1"/>
        <w:tblOverlap w:val="never"/>
        <w:tblW w:w="146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4"/>
        <w:gridCol w:w="1417"/>
        <w:gridCol w:w="849"/>
        <w:gridCol w:w="2126"/>
        <w:gridCol w:w="1497"/>
        <w:gridCol w:w="1497"/>
        <w:gridCol w:w="1497"/>
        <w:gridCol w:w="1497"/>
        <w:gridCol w:w="11"/>
        <w:gridCol w:w="1486"/>
        <w:gridCol w:w="1211"/>
        <w:gridCol w:w="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</w:trPr>
        <w:tc>
          <w:tcPr>
            <w:tcW w:w="1554" w:type="dxa"/>
            <w:vAlign w:val="center"/>
          </w:tcPr>
          <w:p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</w:rPr>
              <w:t>Оценочное мероприятие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</w:rPr>
              <w:t>Оценивание проводит</w:t>
            </w:r>
          </w:p>
        </w:tc>
        <w:tc>
          <w:tcPr>
            <w:tcW w:w="849" w:type="dxa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Доля в оценке</w:t>
            </w:r>
          </w:p>
        </w:tc>
        <w:tc>
          <w:tcPr>
            <w:tcW w:w="2126" w:type="dxa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Код и наименование результата обучения</w:t>
            </w:r>
          </w:p>
        </w:tc>
        <w:tc>
          <w:tcPr>
            <w:tcW w:w="1497" w:type="dxa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РП-1</w:t>
            </w:r>
          </w:p>
        </w:tc>
        <w:tc>
          <w:tcPr>
            <w:tcW w:w="1497" w:type="dxa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РП-2</w:t>
            </w:r>
          </w:p>
        </w:tc>
        <w:tc>
          <w:tcPr>
            <w:tcW w:w="1497" w:type="dxa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РП-3</w:t>
            </w:r>
          </w:p>
        </w:tc>
        <w:tc>
          <w:tcPr>
            <w:tcW w:w="1497" w:type="dxa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gridSpan w:val="2"/>
          </w:tcPr>
          <w:p>
            <w:pPr>
              <w:jc w:val="center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</w:rPr>
              <w:t>РП-</w:t>
            </w:r>
            <w:r>
              <w:rPr>
                <w:color w:val="FF0000"/>
                <w:sz w:val="16"/>
                <w:szCs w:val="16"/>
                <w:lang w:val="en-US"/>
              </w:rPr>
              <w:t>i</w:t>
            </w:r>
          </w:p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211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Балл по всем результатам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</w:trPr>
        <w:tc>
          <w:tcPr>
            <w:tcW w:w="1554" w:type="dxa"/>
            <w:vMerge w:val="restart"/>
          </w:tcPr>
          <w:p>
            <w:pPr>
              <w:rPr>
                <w:b/>
                <w:color w:val="7030A0"/>
                <w:sz w:val="18"/>
                <w:szCs w:val="18"/>
              </w:rPr>
            </w:pPr>
            <w:r>
              <w:rPr>
                <w:sz w:val="18"/>
                <w:szCs w:val="18"/>
              </w:rPr>
              <w:t>Экспертная оценка руководителя практики от обеспечивающего подразделения ТПУ</w:t>
            </w:r>
          </w:p>
        </w:tc>
        <w:tc>
          <w:tcPr>
            <w:tcW w:w="1417" w:type="dxa"/>
            <w:vMerge w:val="restart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Руководитель практики от ТПУ</w:t>
            </w:r>
          </w:p>
        </w:tc>
        <w:tc>
          <w:tcPr>
            <w:tcW w:w="849" w:type="dxa"/>
            <w:vMerge w:val="restart"/>
          </w:tcPr>
          <w:p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40%</w:t>
            </w:r>
          </w:p>
        </w:tc>
        <w:tc>
          <w:tcPr>
            <w:tcW w:w="2126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Вес результата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211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</w:trPr>
        <w:tc>
          <w:tcPr>
            <w:tcW w:w="1554" w:type="dxa"/>
            <w:vMerge w:val="continue"/>
          </w:tcPr>
          <w:p>
            <w:pPr>
              <w:rPr>
                <w:b/>
                <w:color w:val="7030A0"/>
                <w:sz w:val="18"/>
                <w:szCs w:val="18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849" w:type="dxa"/>
            <w:vMerge w:val="continue"/>
          </w:tcPr>
          <w:p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2126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Максимальный балл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211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1" w:type="dxa"/>
        </w:trPr>
        <w:tc>
          <w:tcPr>
            <w:tcW w:w="1554" w:type="dxa"/>
            <w:vMerge w:val="continue"/>
          </w:tcPr>
          <w:p>
            <w:pPr>
              <w:rPr>
                <w:b/>
                <w:color w:val="7030A0"/>
                <w:sz w:val="18"/>
                <w:szCs w:val="18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849" w:type="dxa"/>
            <w:vMerge w:val="continue"/>
          </w:tcPr>
          <w:p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2126" w:type="dxa"/>
            <w:tcBorders>
              <w:bottom w:val="single" w:color="auto" w:sz="4" w:space="0"/>
            </w:tcBorders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Степень сформированности результата в диапазоне (0÷100)%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21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</w:trPr>
        <w:tc>
          <w:tcPr>
            <w:tcW w:w="1554" w:type="dxa"/>
            <w:vMerge w:val="continue"/>
          </w:tcPr>
          <w:p>
            <w:pPr>
              <w:rPr>
                <w:b/>
                <w:color w:val="7030A0"/>
                <w:sz w:val="18"/>
                <w:szCs w:val="18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849" w:type="dxa"/>
            <w:vMerge w:val="continue"/>
          </w:tcPr>
          <w:p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6D9F0" w:themeFill="text2" w:themeFillTint="33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Балл за результат с учетом доли мероприятия</w:t>
            </w:r>
          </w:p>
        </w:tc>
        <w:tc>
          <w:tcPr>
            <w:tcW w:w="149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21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30,0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</w:trPr>
        <w:tc>
          <w:tcPr>
            <w:tcW w:w="1554" w:type="dxa"/>
            <w:vMerge w:val="restart"/>
          </w:tcPr>
          <w:p>
            <w:pPr>
              <w:rPr>
                <w:b/>
                <w:color w:val="7030A0"/>
                <w:sz w:val="18"/>
                <w:szCs w:val="18"/>
              </w:rPr>
            </w:pPr>
            <w:r>
              <w:rPr>
                <w:sz w:val="18"/>
                <w:szCs w:val="18"/>
              </w:rPr>
              <w:t>Защита отчета по практике</w:t>
            </w:r>
          </w:p>
        </w:tc>
        <w:tc>
          <w:tcPr>
            <w:tcW w:w="1417" w:type="dxa"/>
            <w:vMerge w:val="restart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Члены комиссии</w:t>
            </w:r>
          </w:p>
        </w:tc>
        <w:tc>
          <w:tcPr>
            <w:tcW w:w="849" w:type="dxa"/>
            <w:vMerge w:val="restart"/>
          </w:tcPr>
          <w:p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60%</w:t>
            </w:r>
          </w:p>
        </w:tc>
        <w:tc>
          <w:tcPr>
            <w:tcW w:w="2126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Вес результата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211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</w:trPr>
        <w:tc>
          <w:tcPr>
            <w:tcW w:w="1554" w:type="dxa"/>
            <w:vMerge w:val="continue"/>
          </w:tcPr>
          <w:p>
            <w:pPr>
              <w:rPr>
                <w:b/>
                <w:color w:val="7030A0"/>
                <w:sz w:val="16"/>
                <w:szCs w:val="16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color w:val="7030A0"/>
                <w:sz w:val="16"/>
                <w:szCs w:val="16"/>
              </w:rPr>
            </w:pPr>
          </w:p>
        </w:tc>
        <w:tc>
          <w:tcPr>
            <w:tcW w:w="849" w:type="dxa"/>
            <w:vMerge w:val="continue"/>
          </w:tcPr>
          <w:p>
            <w:pPr>
              <w:jc w:val="center"/>
              <w:rPr>
                <w:color w:val="7030A0"/>
                <w:sz w:val="16"/>
                <w:szCs w:val="16"/>
              </w:rPr>
            </w:pPr>
          </w:p>
        </w:tc>
        <w:tc>
          <w:tcPr>
            <w:tcW w:w="2126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Максимальный балл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211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1" w:type="dxa"/>
        </w:trPr>
        <w:tc>
          <w:tcPr>
            <w:tcW w:w="1554" w:type="dxa"/>
            <w:vMerge w:val="continue"/>
          </w:tcPr>
          <w:p>
            <w:pPr>
              <w:rPr>
                <w:b/>
                <w:color w:val="7030A0"/>
                <w:sz w:val="16"/>
                <w:szCs w:val="16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color w:val="7030A0"/>
                <w:sz w:val="16"/>
                <w:szCs w:val="16"/>
              </w:rPr>
            </w:pPr>
          </w:p>
        </w:tc>
        <w:tc>
          <w:tcPr>
            <w:tcW w:w="849" w:type="dxa"/>
            <w:vMerge w:val="continue"/>
          </w:tcPr>
          <w:p>
            <w:pPr>
              <w:jc w:val="center"/>
              <w:rPr>
                <w:color w:val="7030A0"/>
                <w:sz w:val="16"/>
                <w:szCs w:val="16"/>
              </w:rPr>
            </w:pPr>
          </w:p>
        </w:tc>
        <w:tc>
          <w:tcPr>
            <w:tcW w:w="2126" w:type="dxa"/>
            <w:tcBorders>
              <w:bottom w:val="single" w:color="auto" w:sz="4" w:space="0"/>
            </w:tcBorders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Степень сформированности результата в диапазоне (0÷100)%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21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</w:trPr>
        <w:tc>
          <w:tcPr>
            <w:tcW w:w="1554" w:type="dxa"/>
            <w:vMerge w:val="continue"/>
          </w:tcPr>
          <w:p>
            <w:pPr>
              <w:rPr>
                <w:b/>
                <w:color w:val="7030A0"/>
                <w:sz w:val="16"/>
                <w:szCs w:val="16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color w:val="7030A0"/>
                <w:sz w:val="16"/>
                <w:szCs w:val="16"/>
              </w:rPr>
            </w:pPr>
          </w:p>
        </w:tc>
        <w:tc>
          <w:tcPr>
            <w:tcW w:w="849" w:type="dxa"/>
            <w:vMerge w:val="continue"/>
          </w:tcPr>
          <w:p>
            <w:pPr>
              <w:jc w:val="center"/>
              <w:rPr>
                <w:color w:val="7030A0"/>
                <w:sz w:val="16"/>
                <w:szCs w:val="16"/>
              </w:rPr>
            </w:pPr>
          </w:p>
        </w:tc>
        <w:tc>
          <w:tcPr>
            <w:tcW w:w="2126" w:type="dxa"/>
            <w:tcBorders>
              <w:bottom w:val="single" w:color="auto" w:sz="4" w:space="0"/>
            </w:tcBorders>
            <w:shd w:val="clear" w:color="auto" w:fill="C6D9F0" w:themeFill="text2" w:themeFillTint="33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Балл за результат с учетом доли мероприятия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gridSpan w:val="2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211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30,0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</w:trPr>
        <w:tc>
          <w:tcPr>
            <w:tcW w:w="5946" w:type="dxa"/>
            <w:gridSpan w:val="4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Итоговый балл за результат (с учетом доли мероприятия)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49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  <w:tc>
          <w:tcPr>
            <w:tcW w:w="1211" w:type="dxa"/>
            <w:shd w:val="clear" w:color="auto" w:fill="auto"/>
            <w:vAlign w:val="center"/>
          </w:tcPr>
          <w:p>
            <w:pPr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5" w:type="dxa"/>
            <w:gridSpan w:val="9"/>
          </w:tcPr>
          <w:p>
            <w:pPr>
              <w:jc w:val="right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Итоговая оценка в традиционной форме</w:t>
            </w:r>
          </w:p>
        </w:tc>
        <w:tc>
          <w:tcPr>
            <w:tcW w:w="2708" w:type="dxa"/>
            <w:gridSpan w:val="3"/>
          </w:tcPr>
          <w:p>
            <w:pPr>
              <w:jc w:val="center"/>
              <w:rPr>
                <w:i/>
                <w:color w:val="FF0000"/>
                <w:sz w:val="16"/>
                <w:szCs w:val="16"/>
              </w:rPr>
            </w:pPr>
            <w:r>
              <w:rPr>
                <w:i/>
                <w:color w:val="7030A0"/>
                <w:sz w:val="16"/>
                <w:szCs w:val="16"/>
              </w:rPr>
              <w:t>Оценка</w:t>
            </w:r>
          </w:p>
        </w:tc>
      </w:tr>
    </w:tbl>
    <w:p>
      <w:pPr>
        <w:tabs>
          <w:tab w:val="left" w:pos="3261"/>
        </w:tabs>
        <w:rPr>
          <w:sz w:val="24"/>
          <w:szCs w:val="24"/>
        </w:rPr>
      </w:pPr>
    </w:p>
    <w:p>
      <w:pPr>
        <w:tabs>
          <w:tab w:val="left" w:pos="3261"/>
        </w:tabs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>Руководитель практики от ТПУ</w:t>
      </w:r>
    </w:p>
    <w:p>
      <w:pPr>
        <w:tabs>
          <w:tab w:val="center" w:pos="4649"/>
          <w:tab w:val="right" w:pos="8789"/>
        </w:tabs>
        <w:contextualSpacing/>
        <w:jc w:val="both"/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>____________________________</w:t>
      </w:r>
      <w:r>
        <w:rPr>
          <w:sz w:val="24"/>
          <w:szCs w:val="24"/>
          <w:highlight w:val="cyan"/>
        </w:rPr>
        <w:tab/>
      </w:r>
      <w:r>
        <w:rPr>
          <w:sz w:val="24"/>
          <w:szCs w:val="24"/>
          <w:highlight w:val="cyan"/>
        </w:rPr>
        <w:t>________________</w:t>
      </w:r>
      <w:r>
        <w:rPr>
          <w:sz w:val="24"/>
          <w:szCs w:val="24"/>
          <w:highlight w:val="cyan"/>
        </w:rPr>
        <w:tab/>
      </w:r>
      <w:r>
        <w:rPr>
          <w:sz w:val="24"/>
          <w:szCs w:val="24"/>
          <w:highlight w:val="cyan"/>
        </w:rPr>
        <w:t>___    ______________________ «___»________ 20__ г.</w:t>
      </w:r>
    </w:p>
    <w:p>
      <w:pPr>
        <w:tabs>
          <w:tab w:val="center" w:pos="1701"/>
          <w:tab w:val="center" w:pos="4649"/>
          <w:tab w:val="center" w:pos="7513"/>
        </w:tabs>
        <w:contextualSpacing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(должность)</w:t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(подпись)</w:t>
      </w:r>
      <w:r>
        <w:rPr>
          <w:sz w:val="24"/>
          <w:szCs w:val="24"/>
          <w:highlight w:val="cyan"/>
          <w:vertAlign w:val="superscript"/>
        </w:rPr>
        <w:tab/>
      </w:r>
      <w:r>
        <w:rPr>
          <w:sz w:val="24"/>
          <w:szCs w:val="24"/>
          <w:highlight w:val="cyan"/>
          <w:vertAlign w:val="superscript"/>
        </w:rPr>
        <w:t>(Ф. И. О.)</w:t>
      </w:r>
    </w:p>
    <w:sectPr>
      <w:pgSz w:w="16838" w:h="11906" w:orient="landscape"/>
      <w:pgMar w:top="1134" w:right="1134" w:bottom="1134" w:left="851" w:header="227" w:footer="170" w:gutter="0"/>
      <w:pgNumType w:start="31"/>
      <w:cols w:space="708" w:num="1"/>
      <w:titlePg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Соловьев Михаил Александрович" w:date="2019-09-10T19:34:00Z" w:initials="СМА">
    <w:p w14:paraId="77FE6286">
      <w:pPr>
        <w:pStyle w:val="16"/>
      </w:pPr>
      <w:r>
        <w:rPr>
          <w:rFonts w:ascii="Times New Roman" w:hAnsi="Times New Roman"/>
          <w:i/>
          <w:color w:val="7030A0"/>
          <w:sz w:val="18"/>
          <w:szCs w:val="18"/>
        </w:rPr>
        <w:t>Формируется на основании раздела 5 «Структура и содержание практики» рабочей программы практики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7FE628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方正黑体_GB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mbria">
    <w:panose1 w:val="02040803050406030204"/>
    <w:charset w:val="CC"/>
    <w:family w:val="roman"/>
    <w:pitch w:val="default"/>
    <w:sig w:usb0="E00006FF" w:usb1="4000045F" w:usb2="00000000" w:usb3="00000000" w:csb0="2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OfficinaSansC">
    <w:altName w:val="Courier New"/>
    <w:panose1 w:val="00000000000000000000"/>
    <w:charset w:val="00"/>
    <w:family w:val="decorative"/>
    <w:pitch w:val="default"/>
    <w:sig w:usb0="00000000" w:usb1="00000000" w:usb2="00000000" w:usb3="00000000" w:csb0="00000001" w:csb1="00000000"/>
  </w:font>
  <w:font w:name="MS Mincho">
    <w:altName w:val="Calibr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jc w:val="right"/>
    </w:pPr>
  </w:p>
  <w:p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jc w:val="right"/>
    </w:pPr>
  </w:p>
  <w:p>
    <w:pPr>
      <w:pStyle w:val="2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jc w:val="right"/>
    </w:pPr>
  </w:p>
  <w:p>
    <w:pPr>
      <w:pStyle w:val="2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jc w:val="right"/>
    </w:pPr>
  </w:p>
  <w:p>
    <w:pPr>
      <w:pStyle w:val="2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jc w:val="right"/>
    </w:pPr>
  </w:p>
  <w:p>
    <w:pPr>
      <w:pStyle w:val="2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4">
    <w:p>
      <w:r>
        <w:separator/>
      </w:r>
    </w:p>
  </w:footnote>
  <w:footnote w:type="continuationSeparator" w:id="15">
    <w:p>
      <w:r>
        <w:continuationSeparator/>
      </w:r>
    </w:p>
  </w:footnote>
  <w:footnote w:id="0">
    <w:p>
      <w:pPr>
        <w:pStyle w:val="18"/>
        <w:rPr>
          <w:rFonts w:ascii="Times New Roman" w:hAnsi="Times New Roman"/>
          <w:i/>
          <w:sz w:val="18"/>
          <w:szCs w:val="18"/>
        </w:rPr>
      </w:pPr>
      <w:r>
        <w:rPr>
          <w:rStyle w:val="8"/>
          <w:rFonts w:ascii="Times New Roman" w:hAnsi="Times New Roman"/>
          <w:color w:val="7030A0"/>
          <w:sz w:val="18"/>
          <w:szCs w:val="18"/>
        </w:rPr>
        <w:footnoteRef/>
      </w:r>
      <w:r>
        <w:rPr>
          <w:rFonts w:ascii="Times New Roman" w:hAnsi="Times New Roman"/>
          <w:color w:val="7030A0"/>
          <w:sz w:val="18"/>
          <w:szCs w:val="18"/>
        </w:rPr>
        <w:t xml:space="preserve"> </w:t>
      </w:r>
      <w:r>
        <w:rPr>
          <w:rFonts w:ascii="Times New Roman" w:hAnsi="Times New Roman"/>
          <w:i/>
          <w:color w:val="7030A0"/>
          <w:sz w:val="18"/>
          <w:szCs w:val="18"/>
        </w:rPr>
        <w:t>По месту практики</w:t>
      </w:r>
    </w:p>
  </w:footnote>
  <w:footnote w:id="1">
    <w:p>
      <w:pPr>
        <w:pStyle w:val="18"/>
        <w:rPr>
          <w:rFonts w:ascii="Times New Roman" w:hAnsi="Times New Roman"/>
        </w:rPr>
      </w:pPr>
      <w:r>
        <w:rPr>
          <w:rStyle w:val="8"/>
          <w:rFonts w:ascii="Times New Roman" w:hAnsi="Times New Roman"/>
          <w:color w:val="7030A0"/>
        </w:rPr>
        <w:footnoteRef/>
      </w:r>
      <w:r>
        <w:rPr>
          <w:rFonts w:ascii="Times New Roman" w:hAnsi="Times New Roman"/>
          <w:color w:val="7030A0"/>
        </w:rPr>
        <w:t xml:space="preserve"> </w:t>
      </w:r>
      <w:r>
        <w:rPr>
          <w:rFonts w:ascii="Times New Roman" w:hAnsi="Times New Roman"/>
          <w:i/>
          <w:color w:val="7030A0"/>
        </w:rPr>
        <w:t>Д</w:t>
      </w:r>
      <w:r>
        <w:rPr>
          <w:rFonts w:ascii="Times New Roman" w:hAnsi="Times New Roman"/>
          <w:i/>
          <w:color w:val="7030A0"/>
          <w:sz w:val="18"/>
          <w:szCs w:val="18"/>
        </w:rPr>
        <w:t>ата проведения организационного собрания (не позже даты начала практики).</w:t>
      </w:r>
    </w:p>
  </w:footnote>
  <w:footnote w:id="2">
    <w:p>
      <w:pPr>
        <w:pStyle w:val="18"/>
      </w:pPr>
      <w:r>
        <w:rPr>
          <w:rStyle w:val="8"/>
          <w:color w:val="7030A0"/>
          <w:sz w:val="18"/>
          <w:szCs w:val="18"/>
        </w:rPr>
        <w:footnoteRef/>
      </w:r>
      <w:r>
        <w:rPr>
          <w:color w:val="7030A0"/>
          <w:sz w:val="18"/>
          <w:szCs w:val="18"/>
        </w:rPr>
        <w:t xml:space="preserve"> </w:t>
      </w:r>
      <w:r>
        <w:rPr>
          <w:rFonts w:ascii="Times New Roman" w:hAnsi="Times New Roman"/>
          <w:i/>
          <w:color w:val="7030A0"/>
          <w:sz w:val="18"/>
          <w:szCs w:val="18"/>
        </w:rPr>
        <w:t>При прохождении практики в обеспечивающем подразделении ТПУ пункт «СОГЛАСОВАНО» из документа удалить.</w:t>
      </w:r>
    </w:p>
  </w:footnote>
  <w:footnote w:id="3">
    <w:p>
      <w:pPr>
        <w:pStyle w:val="18"/>
      </w:pPr>
      <w:r>
        <w:rPr>
          <w:rStyle w:val="8"/>
          <w:color w:val="7030A0"/>
          <w:sz w:val="18"/>
          <w:szCs w:val="18"/>
        </w:rPr>
        <w:footnoteRef/>
      </w:r>
      <w:r>
        <w:rPr>
          <w:color w:val="7030A0"/>
          <w:sz w:val="18"/>
          <w:szCs w:val="18"/>
        </w:rPr>
        <w:t xml:space="preserve"> </w:t>
      </w:r>
      <w:r>
        <w:rPr>
          <w:rFonts w:ascii="Times New Roman" w:hAnsi="Times New Roman"/>
          <w:i/>
          <w:color w:val="7030A0"/>
          <w:sz w:val="18"/>
          <w:szCs w:val="18"/>
        </w:rPr>
        <w:t>При прохождении практики в обеспечивающем подразделении ТПУ пункт «СОГЛАСОВАНО» из документа удалить.</w:t>
      </w:r>
    </w:p>
  </w:footnote>
  <w:footnote w:id="4">
    <w:p>
      <w:pPr>
        <w:pStyle w:val="18"/>
        <w:rPr>
          <w:rFonts w:ascii="Times New Roman" w:hAnsi="Times New Roman"/>
          <w:i/>
        </w:rPr>
      </w:pPr>
      <w:r>
        <w:rPr>
          <w:rStyle w:val="8"/>
          <w:rFonts w:ascii="Times New Roman" w:hAnsi="Times New Roman"/>
          <w:color w:val="7030A0"/>
        </w:rPr>
        <w:footnoteRef/>
      </w:r>
      <w:r>
        <w:rPr>
          <w:rFonts w:ascii="Times New Roman" w:hAnsi="Times New Roman"/>
          <w:i/>
          <w:color w:val="7030A0"/>
        </w:rPr>
        <w:t xml:space="preserve"> Формирование на основе рабочей программы практики</w:t>
      </w:r>
    </w:p>
  </w:footnote>
  <w:footnote w:id="5">
    <w:p>
      <w:pPr>
        <w:pStyle w:val="18"/>
      </w:pPr>
      <w:r>
        <w:rPr>
          <w:rStyle w:val="8"/>
          <w:color w:val="7030A0"/>
        </w:rPr>
        <w:footnoteRef/>
      </w:r>
      <w:r>
        <w:rPr>
          <w:color w:val="7030A0"/>
        </w:rPr>
        <w:t xml:space="preserve"> </w:t>
      </w:r>
      <w:r>
        <w:rPr>
          <w:rFonts w:ascii="Times New Roman" w:hAnsi="Times New Roman"/>
          <w:i/>
          <w:color w:val="7030A0"/>
        </w:rPr>
        <w:t>В соответствии со шкалой оценивания степени сформированности результатов обучения (ФОС практики)</w:t>
      </w:r>
    </w:p>
  </w:footnote>
  <w:footnote w:id="6">
    <w:p>
      <w:pPr>
        <w:pStyle w:val="18"/>
        <w:rPr>
          <w:rFonts w:ascii="Times New Roman" w:hAnsi="Times New Roman"/>
          <w:i/>
        </w:rPr>
      </w:pPr>
      <w:r>
        <w:rPr>
          <w:rStyle w:val="8"/>
          <w:rFonts w:ascii="Times New Roman" w:hAnsi="Times New Roman"/>
          <w:i/>
          <w:color w:val="7030A0"/>
        </w:rPr>
        <w:footnoteRef/>
      </w:r>
      <w:r>
        <w:rPr>
          <w:rFonts w:ascii="Times New Roman" w:hAnsi="Times New Roman"/>
          <w:i/>
          <w:color w:val="7030A0"/>
        </w:rPr>
        <w:t xml:space="preserve"> Заполняет руководитель практики от обеспечивающего подразделения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E11351"/>
    <w:multiLevelType w:val="multilevel"/>
    <w:tmpl w:val="02E11351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E8E6D9F"/>
    <w:multiLevelType w:val="multilevel"/>
    <w:tmpl w:val="1E8E6D9F"/>
    <w:lvl w:ilvl="0" w:tentative="0">
      <w:start w:val="0"/>
      <w:numFmt w:val="bullet"/>
      <w:pStyle w:val="46"/>
      <w:lvlText w:val=""/>
      <w:lvlJc w:val="left"/>
      <w:pPr>
        <w:tabs>
          <w:tab w:val="left" w:pos="927"/>
        </w:tabs>
        <w:ind w:left="927" w:hanging="567"/>
      </w:pPr>
      <w:rPr>
        <w:rFonts w:hint="default" w:ascii="Symbol" w:hAnsi="Symbol" w:eastAsia="Times New Roman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C3E00A6"/>
    <w:multiLevelType w:val="multilevel"/>
    <w:tmpl w:val="2C3E00A6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  <w:color w:val="7030A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05D2814"/>
    <w:multiLevelType w:val="multilevel"/>
    <w:tmpl w:val="305D2814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8FA604A"/>
    <w:multiLevelType w:val="multilevel"/>
    <w:tmpl w:val="48FA604A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1283" w:hanging="432"/>
      </w:pPr>
      <w:rPr>
        <w:rFonts w:hint="default" w:ascii="Times New Roman" w:hAnsi="Times New Roman" w:cs="Times New Roman"/>
        <w:b w:val="0"/>
        <w:spacing w:val="-20"/>
        <w:sz w:val="24"/>
        <w:szCs w:val="24"/>
      </w:rPr>
    </w:lvl>
    <w:lvl w:ilvl="2" w:tentative="0">
      <w:start w:val="1"/>
      <w:numFmt w:val="decimal"/>
      <w:lvlText w:val="%1.%2.%3."/>
      <w:lvlJc w:val="left"/>
      <w:pPr>
        <w:ind w:left="1355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CFC07B6"/>
    <w:multiLevelType w:val="multilevel"/>
    <w:tmpl w:val="5CFC07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6F3932"/>
    <w:multiLevelType w:val="multilevel"/>
    <w:tmpl w:val="646F39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Соловьев Михаил Александрович">
    <w15:presenceInfo w15:providerId="AD" w15:userId="S-1-5-21-507921405-1993962763-1957994488-12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evenAndOddHeaders w:val="1"/>
  <w:drawingGridHorizontalSpacing w:val="100"/>
  <w:displayHorizontalDrawingGridEvery w:val="2"/>
  <w:characterSpacingControl w:val="doNotCompress"/>
  <w:footnotePr>
    <w:footnote w:id="14"/>
    <w:footnote w:id="15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C08"/>
    <w:rsid w:val="00000F52"/>
    <w:rsid w:val="0000396F"/>
    <w:rsid w:val="000045EA"/>
    <w:rsid w:val="00005ED9"/>
    <w:rsid w:val="00006020"/>
    <w:rsid w:val="0001163A"/>
    <w:rsid w:val="000116D5"/>
    <w:rsid w:val="00012B4B"/>
    <w:rsid w:val="00012BC9"/>
    <w:rsid w:val="00015F84"/>
    <w:rsid w:val="00017E43"/>
    <w:rsid w:val="00020C01"/>
    <w:rsid w:val="00020DA4"/>
    <w:rsid w:val="000211EE"/>
    <w:rsid w:val="00021CA1"/>
    <w:rsid w:val="00024402"/>
    <w:rsid w:val="00026526"/>
    <w:rsid w:val="00030413"/>
    <w:rsid w:val="00030B89"/>
    <w:rsid w:val="00031692"/>
    <w:rsid w:val="0003288C"/>
    <w:rsid w:val="0003331F"/>
    <w:rsid w:val="00033D70"/>
    <w:rsid w:val="00034128"/>
    <w:rsid w:val="00035599"/>
    <w:rsid w:val="000372B6"/>
    <w:rsid w:val="00037319"/>
    <w:rsid w:val="00037E3F"/>
    <w:rsid w:val="000425DC"/>
    <w:rsid w:val="0004409B"/>
    <w:rsid w:val="000442DA"/>
    <w:rsid w:val="00044BD3"/>
    <w:rsid w:val="0004523A"/>
    <w:rsid w:val="0004673D"/>
    <w:rsid w:val="00046D8D"/>
    <w:rsid w:val="00050DAA"/>
    <w:rsid w:val="0005406C"/>
    <w:rsid w:val="00054CF6"/>
    <w:rsid w:val="00061EEC"/>
    <w:rsid w:val="00062418"/>
    <w:rsid w:val="00062ABE"/>
    <w:rsid w:val="00063952"/>
    <w:rsid w:val="000641F0"/>
    <w:rsid w:val="00064910"/>
    <w:rsid w:val="00065636"/>
    <w:rsid w:val="0006704D"/>
    <w:rsid w:val="00067814"/>
    <w:rsid w:val="00067CD3"/>
    <w:rsid w:val="0007025D"/>
    <w:rsid w:val="00070C35"/>
    <w:rsid w:val="00072507"/>
    <w:rsid w:val="00072FD8"/>
    <w:rsid w:val="0007352F"/>
    <w:rsid w:val="00076955"/>
    <w:rsid w:val="00080047"/>
    <w:rsid w:val="0008076B"/>
    <w:rsid w:val="000811C1"/>
    <w:rsid w:val="000829D4"/>
    <w:rsid w:val="0008388F"/>
    <w:rsid w:val="0008499C"/>
    <w:rsid w:val="00084ABF"/>
    <w:rsid w:val="00095D92"/>
    <w:rsid w:val="00097993"/>
    <w:rsid w:val="000A131C"/>
    <w:rsid w:val="000A1C95"/>
    <w:rsid w:val="000A3229"/>
    <w:rsid w:val="000A37C6"/>
    <w:rsid w:val="000A5156"/>
    <w:rsid w:val="000A7D1C"/>
    <w:rsid w:val="000B12DC"/>
    <w:rsid w:val="000B14F6"/>
    <w:rsid w:val="000B287A"/>
    <w:rsid w:val="000B3A6F"/>
    <w:rsid w:val="000B6261"/>
    <w:rsid w:val="000B73FD"/>
    <w:rsid w:val="000C1008"/>
    <w:rsid w:val="000C5AEC"/>
    <w:rsid w:val="000D57BE"/>
    <w:rsid w:val="000D659B"/>
    <w:rsid w:val="000D7EEC"/>
    <w:rsid w:val="000E17F5"/>
    <w:rsid w:val="000E208F"/>
    <w:rsid w:val="000E3955"/>
    <w:rsid w:val="000E4E1E"/>
    <w:rsid w:val="000F11D3"/>
    <w:rsid w:val="000F18A6"/>
    <w:rsid w:val="000F1D49"/>
    <w:rsid w:val="000F26F9"/>
    <w:rsid w:val="000F37D4"/>
    <w:rsid w:val="000F4588"/>
    <w:rsid w:val="000F4A98"/>
    <w:rsid w:val="000F779B"/>
    <w:rsid w:val="000F783E"/>
    <w:rsid w:val="000F7FEA"/>
    <w:rsid w:val="0010232E"/>
    <w:rsid w:val="001045D3"/>
    <w:rsid w:val="0010505A"/>
    <w:rsid w:val="001053A4"/>
    <w:rsid w:val="001062DD"/>
    <w:rsid w:val="00107464"/>
    <w:rsid w:val="00112A12"/>
    <w:rsid w:val="0011483B"/>
    <w:rsid w:val="0011753B"/>
    <w:rsid w:val="00117680"/>
    <w:rsid w:val="00117BCA"/>
    <w:rsid w:val="00121B79"/>
    <w:rsid w:val="0012274C"/>
    <w:rsid w:val="0012281A"/>
    <w:rsid w:val="00123FF8"/>
    <w:rsid w:val="00124C08"/>
    <w:rsid w:val="00124E0E"/>
    <w:rsid w:val="00125181"/>
    <w:rsid w:val="00125434"/>
    <w:rsid w:val="00130466"/>
    <w:rsid w:val="001339DF"/>
    <w:rsid w:val="001343F4"/>
    <w:rsid w:val="0013441E"/>
    <w:rsid w:val="0013495A"/>
    <w:rsid w:val="00135EF1"/>
    <w:rsid w:val="001373E2"/>
    <w:rsid w:val="00137AB2"/>
    <w:rsid w:val="00141272"/>
    <w:rsid w:val="0014257D"/>
    <w:rsid w:val="001425F7"/>
    <w:rsid w:val="00143319"/>
    <w:rsid w:val="00145B5D"/>
    <w:rsid w:val="00145F8C"/>
    <w:rsid w:val="00147296"/>
    <w:rsid w:val="001511B9"/>
    <w:rsid w:val="001534F9"/>
    <w:rsid w:val="0015450B"/>
    <w:rsid w:val="00156B30"/>
    <w:rsid w:val="00157AEE"/>
    <w:rsid w:val="0016018A"/>
    <w:rsid w:val="00160FB5"/>
    <w:rsid w:val="0016170E"/>
    <w:rsid w:val="00162563"/>
    <w:rsid w:val="00164C92"/>
    <w:rsid w:val="00167784"/>
    <w:rsid w:val="001702F1"/>
    <w:rsid w:val="001717C3"/>
    <w:rsid w:val="00173373"/>
    <w:rsid w:val="0017346D"/>
    <w:rsid w:val="001751AC"/>
    <w:rsid w:val="001758BD"/>
    <w:rsid w:val="00180108"/>
    <w:rsid w:val="00180809"/>
    <w:rsid w:val="001814A8"/>
    <w:rsid w:val="0018408A"/>
    <w:rsid w:val="001904C1"/>
    <w:rsid w:val="001910C5"/>
    <w:rsid w:val="001934F6"/>
    <w:rsid w:val="00193EC4"/>
    <w:rsid w:val="00194814"/>
    <w:rsid w:val="00195C37"/>
    <w:rsid w:val="001966CE"/>
    <w:rsid w:val="00196BD2"/>
    <w:rsid w:val="001A1B89"/>
    <w:rsid w:val="001A271B"/>
    <w:rsid w:val="001A3C0A"/>
    <w:rsid w:val="001A45E2"/>
    <w:rsid w:val="001A4BCA"/>
    <w:rsid w:val="001B1181"/>
    <w:rsid w:val="001B1291"/>
    <w:rsid w:val="001B1F15"/>
    <w:rsid w:val="001B20BE"/>
    <w:rsid w:val="001B2E39"/>
    <w:rsid w:val="001B3BC6"/>
    <w:rsid w:val="001B3F97"/>
    <w:rsid w:val="001B43DF"/>
    <w:rsid w:val="001B6557"/>
    <w:rsid w:val="001B6EAB"/>
    <w:rsid w:val="001B7969"/>
    <w:rsid w:val="001B7DF3"/>
    <w:rsid w:val="001C009F"/>
    <w:rsid w:val="001C0720"/>
    <w:rsid w:val="001C18F4"/>
    <w:rsid w:val="001C40CF"/>
    <w:rsid w:val="001C4939"/>
    <w:rsid w:val="001C5C5B"/>
    <w:rsid w:val="001C60A7"/>
    <w:rsid w:val="001C77BF"/>
    <w:rsid w:val="001D0EBC"/>
    <w:rsid w:val="001D37C5"/>
    <w:rsid w:val="001D626B"/>
    <w:rsid w:val="001D70EB"/>
    <w:rsid w:val="001E23CC"/>
    <w:rsid w:val="001E2C7C"/>
    <w:rsid w:val="001E4A0E"/>
    <w:rsid w:val="001E5B3C"/>
    <w:rsid w:val="001F1C9A"/>
    <w:rsid w:val="001F2140"/>
    <w:rsid w:val="00204B56"/>
    <w:rsid w:val="00206AA2"/>
    <w:rsid w:val="00206BFA"/>
    <w:rsid w:val="00206D69"/>
    <w:rsid w:val="0020733F"/>
    <w:rsid w:val="0021091C"/>
    <w:rsid w:val="00213246"/>
    <w:rsid w:val="00216583"/>
    <w:rsid w:val="00216EFE"/>
    <w:rsid w:val="00217793"/>
    <w:rsid w:val="00222A0E"/>
    <w:rsid w:val="002232B0"/>
    <w:rsid w:val="002233F7"/>
    <w:rsid w:val="0022340D"/>
    <w:rsid w:val="00223FC9"/>
    <w:rsid w:val="002246A7"/>
    <w:rsid w:val="00225518"/>
    <w:rsid w:val="00225B79"/>
    <w:rsid w:val="0022615C"/>
    <w:rsid w:val="002263CE"/>
    <w:rsid w:val="002264D0"/>
    <w:rsid w:val="0023223E"/>
    <w:rsid w:val="00232E4B"/>
    <w:rsid w:val="00233AAF"/>
    <w:rsid w:val="00237AB2"/>
    <w:rsid w:val="0024040E"/>
    <w:rsid w:val="00240AA6"/>
    <w:rsid w:val="00241A00"/>
    <w:rsid w:val="00242716"/>
    <w:rsid w:val="0024448B"/>
    <w:rsid w:val="00244592"/>
    <w:rsid w:val="002445FB"/>
    <w:rsid w:val="00252B36"/>
    <w:rsid w:val="0025301A"/>
    <w:rsid w:val="00253486"/>
    <w:rsid w:val="002542F1"/>
    <w:rsid w:val="0025545A"/>
    <w:rsid w:val="00257BE3"/>
    <w:rsid w:val="00260215"/>
    <w:rsid w:val="00260B96"/>
    <w:rsid w:val="0026250F"/>
    <w:rsid w:val="00262C5D"/>
    <w:rsid w:val="00263014"/>
    <w:rsid w:val="0026362A"/>
    <w:rsid w:val="00263A83"/>
    <w:rsid w:val="002640EA"/>
    <w:rsid w:val="00265CE6"/>
    <w:rsid w:val="00266B01"/>
    <w:rsid w:val="002672D0"/>
    <w:rsid w:val="002707C2"/>
    <w:rsid w:val="0027246B"/>
    <w:rsid w:val="00272960"/>
    <w:rsid w:val="00275736"/>
    <w:rsid w:val="00275BA9"/>
    <w:rsid w:val="002768CD"/>
    <w:rsid w:val="00276D74"/>
    <w:rsid w:val="00276F3A"/>
    <w:rsid w:val="00277845"/>
    <w:rsid w:val="00280DA1"/>
    <w:rsid w:val="00282F41"/>
    <w:rsid w:val="00283FBF"/>
    <w:rsid w:val="00284B6C"/>
    <w:rsid w:val="00286285"/>
    <w:rsid w:val="0028654F"/>
    <w:rsid w:val="00286E9E"/>
    <w:rsid w:val="00290EDE"/>
    <w:rsid w:val="00292E95"/>
    <w:rsid w:val="00294FC9"/>
    <w:rsid w:val="002A0F43"/>
    <w:rsid w:val="002A0FBC"/>
    <w:rsid w:val="002A1D8E"/>
    <w:rsid w:val="002A26DF"/>
    <w:rsid w:val="002A2C74"/>
    <w:rsid w:val="002A32B9"/>
    <w:rsid w:val="002A4167"/>
    <w:rsid w:val="002A51C0"/>
    <w:rsid w:val="002A5B44"/>
    <w:rsid w:val="002A6CA1"/>
    <w:rsid w:val="002A7F5B"/>
    <w:rsid w:val="002B1119"/>
    <w:rsid w:val="002B4B93"/>
    <w:rsid w:val="002B7848"/>
    <w:rsid w:val="002B7ABC"/>
    <w:rsid w:val="002C0D7D"/>
    <w:rsid w:val="002C0E06"/>
    <w:rsid w:val="002C15C5"/>
    <w:rsid w:val="002C2243"/>
    <w:rsid w:val="002C32D9"/>
    <w:rsid w:val="002C33B5"/>
    <w:rsid w:val="002C3A44"/>
    <w:rsid w:val="002C42A0"/>
    <w:rsid w:val="002C4F16"/>
    <w:rsid w:val="002C4FB6"/>
    <w:rsid w:val="002C6A9D"/>
    <w:rsid w:val="002C6B0E"/>
    <w:rsid w:val="002C704B"/>
    <w:rsid w:val="002C7767"/>
    <w:rsid w:val="002C7BD5"/>
    <w:rsid w:val="002D0C3E"/>
    <w:rsid w:val="002D0E2E"/>
    <w:rsid w:val="002D11AC"/>
    <w:rsid w:val="002D1E31"/>
    <w:rsid w:val="002D20F5"/>
    <w:rsid w:val="002D4454"/>
    <w:rsid w:val="002D4F3F"/>
    <w:rsid w:val="002D52E5"/>
    <w:rsid w:val="002D5DC7"/>
    <w:rsid w:val="002D6D0C"/>
    <w:rsid w:val="002E0590"/>
    <w:rsid w:val="002E2BAA"/>
    <w:rsid w:val="002E3BB1"/>
    <w:rsid w:val="002E6BED"/>
    <w:rsid w:val="002F0EB7"/>
    <w:rsid w:val="002F497E"/>
    <w:rsid w:val="002F500F"/>
    <w:rsid w:val="002F5644"/>
    <w:rsid w:val="002F5DAD"/>
    <w:rsid w:val="00300302"/>
    <w:rsid w:val="003010D6"/>
    <w:rsid w:val="003012DF"/>
    <w:rsid w:val="00303849"/>
    <w:rsid w:val="00306A09"/>
    <w:rsid w:val="003076B8"/>
    <w:rsid w:val="00307B05"/>
    <w:rsid w:val="00310992"/>
    <w:rsid w:val="003113C2"/>
    <w:rsid w:val="00314184"/>
    <w:rsid w:val="003151D2"/>
    <w:rsid w:val="003158DD"/>
    <w:rsid w:val="00315A91"/>
    <w:rsid w:val="00315BDF"/>
    <w:rsid w:val="00320C97"/>
    <w:rsid w:val="0032291E"/>
    <w:rsid w:val="00324B91"/>
    <w:rsid w:val="00327275"/>
    <w:rsid w:val="003275B6"/>
    <w:rsid w:val="003302B0"/>
    <w:rsid w:val="0033163F"/>
    <w:rsid w:val="00332236"/>
    <w:rsid w:val="00332459"/>
    <w:rsid w:val="00332FE9"/>
    <w:rsid w:val="0033321C"/>
    <w:rsid w:val="00333EFC"/>
    <w:rsid w:val="003348FC"/>
    <w:rsid w:val="00335570"/>
    <w:rsid w:val="00335CC2"/>
    <w:rsid w:val="00336B58"/>
    <w:rsid w:val="00341307"/>
    <w:rsid w:val="00342956"/>
    <w:rsid w:val="00342C84"/>
    <w:rsid w:val="00342E68"/>
    <w:rsid w:val="003444D2"/>
    <w:rsid w:val="00344863"/>
    <w:rsid w:val="00345814"/>
    <w:rsid w:val="00345B6E"/>
    <w:rsid w:val="003477F1"/>
    <w:rsid w:val="00351022"/>
    <w:rsid w:val="003512CA"/>
    <w:rsid w:val="003529CB"/>
    <w:rsid w:val="00352EED"/>
    <w:rsid w:val="00355A32"/>
    <w:rsid w:val="00356DA0"/>
    <w:rsid w:val="00356E0D"/>
    <w:rsid w:val="003571CF"/>
    <w:rsid w:val="00360430"/>
    <w:rsid w:val="00360A1D"/>
    <w:rsid w:val="00362465"/>
    <w:rsid w:val="003638B2"/>
    <w:rsid w:val="00364CF9"/>
    <w:rsid w:val="00366F3B"/>
    <w:rsid w:val="00367519"/>
    <w:rsid w:val="00367746"/>
    <w:rsid w:val="0036789E"/>
    <w:rsid w:val="003713B4"/>
    <w:rsid w:val="003714C2"/>
    <w:rsid w:val="00371FA0"/>
    <w:rsid w:val="00373A9B"/>
    <w:rsid w:val="00374AB8"/>
    <w:rsid w:val="003759EA"/>
    <w:rsid w:val="003800EE"/>
    <w:rsid w:val="00384F53"/>
    <w:rsid w:val="00385FA1"/>
    <w:rsid w:val="00386DFD"/>
    <w:rsid w:val="00387749"/>
    <w:rsid w:val="00390401"/>
    <w:rsid w:val="003912B8"/>
    <w:rsid w:val="00392A88"/>
    <w:rsid w:val="0039379F"/>
    <w:rsid w:val="00394F1F"/>
    <w:rsid w:val="00396B92"/>
    <w:rsid w:val="003A0181"/>
    <w:rsid w:val="003A274F"/>
    <w:rsid w:val="003A3DDA"/>
    <w:rsid w:val="003A5036"/>
    <w:rsid w:val="003A6A24"/>
    <w:rsid w:val="003B0CB9"/>
    <w:rsid w:val="003B196D"/>
    <w:rsid w:val="003B20ED"/>
    <w:rsid w:val="003B240A"/>
    <w:rsid w:val="003B312C"/>
    <w:rsid w:val="003B3659"/>
    <w:rsid w:val="003B532A"/>
    <w:rsid w:val="003B61AB"/>
    <w:rsid w:val="003B7154"/>
    <w:rsid w:val="003B7880"/>
    <w:rsid w:val="003C1E96"/>
    <w:rsid w:val="003C2047"/>
    <w:rsid w:val="003C2A00"/>
    <w:rsid w:val="003C319B"/>
    <w:rsid w:val="003C3ECD"/>
    <w:rsid w:val="003C48AD"/>
    <w:rsid w:val="003C607E"/>
    <w:rsid w:val="003D06BD"/>
    <w:rsid w:val="003D0EE0"/>
    <w:rsid w:val="003D1598"/>
    <w:rsid w:val="003D1B09"/>
    <w:rsid w:val="003D3601"/>
    <w:rsid w:val="003D6781"/>
    <w:rsid w:val="003E0994"/>
    <w:rsid w:val="003F008D"/>
    <w:rsid w:val="003F0459"/>
    <w:rsid w:val="003F0D0C"/>
    <w:rsid w:val="003F24A5"/>
    <w:rsid w:val="003F2678"/>
    <w:rsid w:val="003F3C63"/>
    <w:rsid w:val="003F4A61"/>
    <w:rsid w:val="003F536A"/>
    <w:rsid w:val="00400E41"/>
    <w:rsid w:val="00402205"/>
    <w:rsid w:val="0040247D"/>
    <w:rsid w:val="00402E92"/>
    <w:rsid w:val="00403092"/>
    <w:rsid w:val="00403D4E"/>
    <w:rsid w:val="00405BB4"/>
    <w:rsid w:val="00406082"/>
    <w:rsid w:val="004061EF"/>
    <w:rsid w:val="00412BC0"/>
    <w:rsid w:val="00414780"/>
    <w:rsid w:val="004215F9"/>
    <w:rsid w:val="0042286E"/>
    <w:rsid w:val="00426FC0"/>
    <w:rsid w:val="004328EF"/>
    <w:rsid w:val="00432970"/>
    <w:rsid w:val="00433299"/>
    <w:rsid w:val="00433D6E"/>
    <w:rsid w:val="004340FB"/>
    <w:rsid w:val="004343B2"/>
    <w:rsid w:val="00435742"/>
    <w:rsid w:val="0043679E"/>
    <w:rsid w:val="00436B9F"/>
    <w:rsid w:val="004372D4"/>
    <w:rsid w:val="00437CCB"/>
    <w:rsid w:val="004429B3"/>
    <w:rsid w:val="00445938"/>
    <w:rsid w:val="0045060A"/>
    <w:rsid w:val="00450CEC"/>
    <w:rsid w:val="00452A84"/>
    <w:rsid w:val="00452B02"/>
    <w:rsid w:val="00453CDD"/>
    <w:rsid w:val="00453F76"/>
    <w:rsid w:val="0045484C"/>
    <w:rsid w:val="00455DD6"/>
    <w:rsid w:val="00457D67"/>
    <w:rsid w:val="00460D97"/>
    <w:rsid w:val="0046225D"/>
    <w:rsid w:val="00463904"/>
    <w:rsid w:val="00466A02"/>
    <w:rsid w:val="0046763E"/>
    <w:rsid w:val="004701ED"/>
    <w:rsid w:val="0047119B"/>
    <w:rsid w:val="004713B5"/>
    <w:rsid w:val="0047143D"/>
    <w:rsid w:val="0047182C"/>
    <w:rsid w:val="004729D0"/>
    <w:rsid w:val="00474616"/>
    <w:rsid w:val="00482520"/>
    <w:rsid w:val="00483C1E"/>
    <w:rsid w:val="00484406"/>
    <w:rsid w:val="0048669B"/>
    <w:rsid w:val="00487165"/>
    <w:rsid w:val="00487CC6"/>
    <w:rsid w:val="00490203"/>
    <w:rsid w:val="004919EA"/>
    <w:rsid w:val="00492B03"/>
    <w:rsid w:val="00492F00"/>
    <w:rsid w:val="00493C09"/>
    <w:rsid w:val="00494A57"/>
    <w:rsid w:val="00497380"/>
    <w:rsid w:val="00497682"/>
    <w:rsid w:val="00497EA1"/>
    <w:rsid w:val="004A0E04"/>
    <w:rsid w:val="004A11BE"/>
    <w:rsid w:val="004A34AB"/>
    <w:rsid w:val="004A5AF1"/>
    <w:rsid w:val="004A6319"/>
    <w:rsid w:val="004B1D2D"/>
    <w:rsid w:val="004B2959"/>
    <w:rsid w:val="004B4456"/>
    <w:rsid w:val="004B4AB7"/>
    <w:rsid w:val="004B4B3F"/>
    <w:rsid w:val="004B4F37"/>
    <w:rsid w:val="004B59E2"/>
    <w:rsid w:val="004C0532"/>
    <w:rsid w:val="004C0F65"/>
    <w:rsid w:val="004C1734"/>
    <w:rsid w:val="004C34D3"/>
    <w:rsid w:val="004C4BF6"/>
    <w:rsid w:val="004C4DBD"/>
    <w:rsid w:val="004C5622"/>
    <w:rsid w:val="004C5E35"/>
    <w:rsid w:val="004C717D"/>
    <w:rsid w:val="004C74F0"/>
    <w:rsid w:val="004D1D12"/>
    <w:rsid w:val="004D3725"/>
    <w:rsid w:val="004D530F"/>
    <w:rsid w:val="004D6C99"/>
    <w:rsid w:val="004E2EC6"/>
    <w:rsid w:val="004E362C"/>
    <w:rsid w:val="004E44F6"/>
    <w:rsid w:val="004E5148"/>
    <w:rsid w:val="004E5A91"/>
    <w:rsid w:val="004E5AEB"/>
    <w:rsid w:val="004E7A75"/>
    <w:rsid w:val="004E7E9B"/>
    <w:rsid w:val="004F057B"/>
    <w:rsid w:val="004F27C7"/>
    <w:rsid w:val="004F2E30"/>
    <w:rsid w:val="004F2F94"/>
    <w:rsid w:val="004F6304"/>
    <w:rsid w:val="004F7604"/>
    <w:rsid w:val="00500492"/>
    <w:rsid w:val="00502072"/>
    <w:rsid w:val="00504D44"/>
    <w:rsid w:val="00505824"/>
    <w:rsid w:val="00506B40"/>
    <w:rsid w:val="00507E43"/>
    <w:rsid w:val="005119C5"/>
    <w:rsid w:val="005125C7"/>
    <w:rsid w:val="00513717"/>
    <w:rsid w:val="0051521B"/>
    <w:rsid w:val="00515B2E"/>
    <w:rsid w:val="00515B87"/>
    <w:rsid w:val="00517BEA"/>
    <w:rsid w:val="00520705"/>
    <w:rsid w:val="00520A46"/>
    <w:rsid w:val="005236C0"/>
    <w:rsid w:val="00525D93"/>
    <w:rsid w:val="00525F32"/>
    <w:rsid w:val="00527176"/>
    <w:rsid w:val="00527605"/>
    <w:rsid w:val="0053184D"/>
    <w:rsid w:val="00531B83"/>
    <w:rsid w:val="00532AED"/>
    <w:rsid w:val="00535EE4"/>
    <w:rsid w:val="0053623E"/>
    <w:rsid w:val="0053632C"/>
    <w:rsid w:val="005370FD"/>
    <w:rsid w:val="0053775C"/>
    <w:rsid w:val="00540D30"/>
    <w:rsid w:val="005438CA"/>
    <w:rsid w:val="00544C29"/>
    <w:rsid w:val="00544D3D"/>
    <w:rsid w:val="00544F32"/>
    <w:rsid w:val="00545FFE"/>
    <w:rsid w:val="005502DE"/>
    <w:rsid w:val="0055188A"/>
    <w:rsid w:val="00553B87"/>
    <w:rsid w:val="00553F5A"/>
    <w:rsid w:val="005558DC"/>
    <w:rsid w:val="005562C8"/>
    <w:rsid w:val="005566B0"/>
    <w:rsid w:val="005577B8"/>
    <w:rsid w:val="00557B84"/>
    <w:rsid w:val="00557B87"/>
    <w:rsid w:val="00562AF2"/>
    <w:rsid w:val="005638D1"/>
    <w:rsid w:val="00563D8C"/>
    <w:rsid w:val="00565606"/>
    <w:rsid w:val="00570186"/>
    <w:rsid w:val="005704AA"/>
    <w:rsid w:val="00571553"/>
    <w:rsid w:val="00571AC4"/>
    <w:rsid w:val="00572EF7"/>
    <w:rsid w:val="005734B2"/>
    <w:rsid w:val="00575B04"/>
    <w:rsid w:val="00576228"/>
    <w:rsid w:val="0057741B"/>
    <w:rsid w:val="00580357"/>
    <w:rsid w:val="00581CAF"/>
    <w:rsid w:val="00582AF2"/>
    <w:rsid w:val="00583621"/>
    <w:rsid w:val="005844D6"/>
    <w:rsid w:val="00584FD6"/>
    <w:rsid w:val="005856AA"/>
    <w:rsid w:val="005863CC"/>
    <w:rsid w:val="00586459"/>
    <w:rsid w:val="00591423"/>
    <w:rsid w:val="00592028"/>
    <w:rsid w:val="005937B4"/>
    <w:rsid w:val="005938B3"/>
    <w:rsid w:val="00594FFB"/>
    <w:rsid w:val="005977A2"/>
    <w:rsid w:val="00597D00"/>
    <w:rsid w:val="005A03C7"/>
    <w:rsid w:val="005A0526"/>
    <w:rsid w:val="005A1BA5"/>
    <w:rsid w:val="005A2679"/>
    <w:rsid w:val="005A2C46"/>
    <w:rsid w:val="005A2FDF"/>
    <w:rsid w:val="005A3B98"/>
    <w:rsid w:val="005A3E60"/>
    <w:rsid w:val="005A7773"/>
    <w:rsid w:val="005B024B"/>
    <w:rsid w:val="005B0A10"/>
    <w:rsid w:val="005B0A59"/>
    <w:rsid w:val="005B156C"/>
    <w:rsid w:val="005B288D"/>
    <w:rsid w:val="005B4453"/>
    <w:rsid w:val="005B618D"/>
    <w:rsid w:val="005B780A"/>
    <w:rsid w:val="005C461C"/>
    <w:rsid w:val="005C4646"/>
    <w:rsid w:val="005C5D84"/>
    <w:rsid w:val="005C7063"/>
    <w:rsid w:val="005D03FF"/>
    <w:rsid w:val="005D20C1"/>
    <w:rsid w:val="005D4F0B"/>
    <w:rsid w:val="005D58B0"/>
    <w:rsid w:val="005D7932"/>
    <w:rsid w:val="005E0B00"/>
    <w:rsid w:val="005E2C47"/>
    <w:rsid w:val="005E3CCF"/>
    <w:rsid w:val="005E4B1C"/>
    <w:rsid w:val="005E4EBB"/>
    <w:rsid w:val="005E5B89"/>
    <w:rsid w:val="005E5CC6"/>
    <w:rsid w:val="005E7BF3"/>
    <w:rsid w:val="005F017F"/>
    <w:rsid w:val="005F03F5"/>
    <w:rsid w:val="005F0521"/>
    <w:rsid w:val="005F2BF4"/>
    <w:rsid w:val="005F370E"/>
    <w:rsid w:val="005F4C5C"/>
    <w:rsid w:val="005F675A"/>
    <w:rsid w:val="005F69E7"/>
    <w:rsid w:val="005F7B80"/>
    <w:rsid w:val="00602B18"/>
    <w:rsid w:val="00602F79"/>
    <w:rsid w:val="0060316C"/>
    <w:rsid w:val="00604D20"/>
    <w:rsid w:val="006050F4"/>
    <w:rsid w:val="006052C3"/>
    <w:rsid w:val="00606072"/>
    <w:rsid w:val="006067E6"/>
    <w:rsid w:val="00612A04"/>
    <w:rsid w:val="006132B0"/>
    <w:rsid w:val="00614A1B"/>
    <w:rsid w:val="00615EB5"/>
    <w:rsid w:val="00616430"/>
    <w:rsid w:val="0061764A"/>
    <w:rsid w:val="00623541"/>
    <w:rsid w:val="00623766"/>
    <w:rsid w:val="00626C60"/>
    <w:rsid w:val="00627304"/>
    <w:rsid w:val="0063057E"/>
    <w:rsid w:val="00630BD0"/>
    <w:rsid w:val="00631B31"/>
    <w:rsid w:val="00632433"/>
    <w:rsid w:val="006329D9"/>
    <w:rsid w:val="0063305C"/>
    <w:rsid w:val="006331D6"/>
    <w:rsid w:val="006341DA"/>
    <w:rsid w:val="0063694F"/>
    <w:rsid w:val="006400C7"/>
    <w:rsid w:val="006401DD"/>
    <w:rsid w:val="00641975"/>
    <w:rsid w:val="00642C36"/>
    <w:rsid w:val="0064477D"/>
    <w:rsid w:val="00646C29"/>
    <w:rsid w:val="006602E5"/>
    <w:rsid w:val="0066419B"/>
    <w:rsid w:val="00666C74"/>
    <w:rsid w:val="0067019C"/>
    <w:rsid w:val="00671A2D"/>
    <w:rsid w:val="006724EA"/>
    <w:rsid w:val="006752BF"/>
    <w:rsid w:val="00675938"/>
    <w:rsid w:val="006800A4"/>
    <w:rsid w:val="00681926"/>
    <w:rsid w:val="00681D6A"/>
    <w:rsid w:val="00682245"/>
    <w:rsid w:val="006826C9"/>
    <w:rsid w:val="00682B81"/>
    <w:rsid w:val="00683144"/>
    <w:rsid w:val="00683592"/>
    <w:rsid w:val="00683823"/>
    <w:rsid w:val="006858A3"/>
    <w:rsid w:val="0068616F"/>
    <w:rsid w:val="006862E6"/>
    <w:rsid w:val="00686CFD"/>
    <w:rsid w:val="00687562"/>
    <w:rsid w:val="00692FB8"/>
    <w:rsid w:val="0069421F"/>
    <w:rsid w:val="006A1F5B"/>
    <w:rsid w:val="006A3851"/>
    <w:rsid w:val="006A3A30"/>
    <w:rsid w:val="006A3B41"/>
    <w:rsid w:val="006A6BAE"/>
    <w:rsid w:val="006A6C06"/>
    <w:rsid w:val="006B242B"/>
    <w:rsid w:val="006B2D4E"/>
    <w:rsid w:val="006B418F"/>
    <w:rsid w:val="006B4B8E"/>
    <w:rsid w:val="006B69F7"/>
    <w:rsid w:val="006B6DA6"/>
    <w:rsid w:val="006B6E4A"/>
    <w:rsid w:val="006B702F"/>
    <w:rsid w:val="006B7C87"/>
    <w:rsid w:val="006C2F6F"/>
    <w:rsid w:val="006D106F"/>
    <w:rsid w:val="006D1EF8"/>
    <w:rsid w:val="006D3087"/>
    <w:rsid w:val="006D3D56"/>
    <w:rsid w:val="006D48DA"/>
    <w:rsid w:val="006E2841"/>
    <w:rsid w:val="006E36B8"/>
    <w:rsid w:val="006E3B7E"/>
    <w:rsid w:val="006E538F"/>
    <w:rsid w:val="006E55FA"/>
    <w:rsid w:val="006E5B30"/>
    <w:rsid w:val="006E5FD4"/>
    <w:rsid w:val="006E6190"/>
    <w:rsid w:val="006E6CB4"/>
    <w:rsid w:val="006E7DE8"/>
    <w:rsid w:val="006F190F"/>
    <w:rsid w:val="006F1C72"/>
    <w:rsid w:val="006F2A36"/>
    <w:rsid w:val="006F4ABB"/>
    <w:rsid w:val="006F61DC"/>
    <w:rsid w:val="006F6A7B"/>
    <w:rsid w:val="006F7DD3"/>
    <w:rsid w:val="007004D4"/>
    <w:rsid w:val="007012FB"/>
    <w:rsid w:val="00701D84"/>
    <w:rsid w:val="00701F2A"/>
    <w:rsid w:val="00702D08"/>
    <w:rsid w:val="00703B90"/>
    <w:rsid w:val="00703E46"/>
    <w:rsid w:val="0070612A"/>
    <w:rsid w:val="00706572"/>
    <w:rsid w:val="00706752"/>
    <w:rsid w:val="00706983"/>
    <w:rsid w:val="00707B91"/>
    <w:rsid w:val="007156A3"/>
    <w:rsid w:val="007204DD"/>
    <w:rsid w:val="00721375"/>
    <w:rsid w:val="0072218F"/>
    <w:rsid w:val="0072250C"/>
    <w:rsid w:val="00726188"/>
    <w:rsid w:val="007261D8"/>
    <w:rsid w:val="007265E0"/>
    <w:rsid w:val="00726E94"/>
    <w:rsid w:val="00731E0B"/>
    <w:rsid w:val="00733345"/>
    <w:rsid w:val="00733B47"/>
    <w:rsid w:val="00733FCC"/>
    <w:rsid w:val="00734650"/>
    <w:rsid w:val="00734A7B"/>
    <w:rsid w:val="0073594E"/>
    <w:rsid w:val="007367FA"/>
    <w:rsid w:val="007411B4"/>
    <w:rsid w:val="0074311F"/>
    <w:rsid w:val="00743547"/>
    <w:rsid w:val="00743715"/>
    <w:rsid w:val="00743D07"/>
    <w:rsid w:val="00743DE9"/>
    <w:rsid w:val="007466A3"/>
    <w:rsid w:val="00751248"/>
    <w:rsid w:val="00751BD0"/>
    <w:rsid w:val="00752C07"/>
    <w:rsid w:val="00752EF8"/>
    <w:rsid w:val="00753548"/>
    <w:rsid w:val="00753B14"/>
    <w:rsid w:val="0075746E"/>
    <w:rsid w:val="0075786A"/>
    <w:rsid w:val="00760A8B"/>
    <w:rsid w:val="00761573"/>
    <w:rsid w:val="00761D45"/>
    <w:rsid w:val="00762194"/>
    <w:rsid w:val="00762D57"/>
    <w:rsid w:val="0076492E"/>
    <w:rsid w:val="00764CDB"/>
    <w:rsid w:val="00764DB8"/>
    <w:rsid w:val="0076711D"/>
    <w:rsid w:val="00767F6A"/>
    <w:rsid w:val="00771180"/>
    <w:rsid w:val="007714AF"/>
    <w:rsid w:val="007736E6"/>
    <w:rsid w:val="00773C37"/>
    <w:rsid w:val="00774D80"/>
    <w:rsid w:val="007759DA"/>
    <w:rsid w:val="007766C8"/>
    <w:rsid w:val="00777144"/>
    <w:rsid w:val="00784553"/>
    <w:rsid w:val="00784DD2"/>
    <w:rsid w:val="00787D11"/>
    <w:rsid w:val="00790878"/>
    <w:rsid w:val="0079184D"/>
    <w:rsid w:val="00792317"/>
    <w:rsid w:val="007949E5"/>
    <w:rsid w:val="00795255"/>
    <w:rsid w:val="007A0672"/>
    <w:rsid w:val="007A0D10"/>
    <w:rsid w:val="007A281A"/>
    <w:rsid w:val="007A3BAF"/>
    <w:rsid w:val="007A4A74"/>
    <w:rsid w:val="007A7DBE"/>
    <w:rsid w:val="007B0165"/>
    <w:rsid w:val="007B0916"/>
    <w:rsid w:val="007B0B89"/>
    <w:rsid w:val="007B0EE4"/>
    <w:rsid w:val="007B191F"/>
    <w:rsid w:val="007B234B"/>
    <w:rsid w:val="007B7751"/>
    <w:rsid w:val="007C05C7"/>
    <w:rsid w:val="007C2EE6"/>
    <w:rsid w:val="007C3507"/>
    <w:rsid w:val="007D2023"/>
    <w:rsid w:val="007D242D"/>
    <w:rsid w:val="007E018C"/>
    <w:rsid w:val="007E0248"/>
    <w:rsid w:val="007E1E79"/>
    <w:rsid w:val="007E415E"/>
    <w:rsid w:val="007E4C8D"/>
    <w:rsid w:val="007E5039"/>
    <w:rsid w:val="007E5AAF"/>
    <w:rsid w:val="007E7859"/>
    <w:rsid w:val="007E7B8B"/>
    <w:rsid w:val="007F309F"/>
    <w:rsid w:val="007F30DF"/>
    <w:rsid w:val="008007D1"/>
    <w:rsid w:val="0080206C"/>
    <w:rsid w:val="008028BB"/>
    <w:rsid w:val="00803079"/>
    <w:rsid w:val="0080393B"/>
    <w:rsid w:val="00805FA4"/>
    <w:rsid w:val="00806176"/>
    <w:rsid w:val="00806A94"/>
    <w:rsid w:val="00806E4B"/>
    <w:rsid w:val="00810B4F"/>
    <w:rsid w:val="008143EB"/>
    <w:rsid w:val="00814758"/>
    <w:rsid w:val="0081620C"/>
    <w:rsid w:val="00817299"/>
    <w:rsid w:val="00817F5C"/>
    <w:rsid w:val="0082240C"/>
    <w:rsid w:val="00822441"/>
    <w:rsid w:val="008228F5"/>
    <w:rsid w:val="00822B81"/>
    <w:rsid w:val="00823829"/>
    <w:rsid w:val="00825272"/>
    <w:rsid w:val="0083160C"/>
    <w:rsid w:val="00833D3B"/>
    <w:rsid w:val="00834435"/>
    <w:rsid w:val="00835CD2"/>
    <w:rsid w:val="008401A9"/>
    <w:rsid w:val="00842C3E"/>
    <w:rsid w:val="00844533"/>
    <w:rsid w:val="008445DD"/>
    <w:rsid w:val="0084553D"/>
    <w:rsid w:val="008459B0"/>
    <w:rsid w:val="008466F4"/>
    <w:rsid w:val="00847F95"/>
    <w:rsid w:val="00850907"/>
    <w:rsid w:val="00852C59"/>
    <w:rsid w:val="008603AF"/>
    <w:rsid w:val="00861F15"/>
    <w:rsid w:val="00863470"/>
    <w:rsid w:val="00863882"/>
    <w:rsid w:val="00866276"/>
    <w:rsid w:val="00866DB7"/>
    <w:rsid w:val="00867C7D"/>
    <w:rsid w:val="00871C20"/>
    <w:rsid w:val="008736CE"/>
    <w:rsid w:val="00873A0D"/>
    <w:rsid w:val="00882516"/>
    <w:rsid w:val="008841E6"/>
    <w:rsid w:val="00885792"/>
    <w:rsid w:val="00885897"/>
    <w:rsid w:val="00890489"/>
    <w:rsid w:val="00890E59"/>
    <w:rsid w:val="008913FC"/>
    <w:rsid w:val="00891F91"/>
    <w:rsid w:val="008926A0"/>
    <w:rsid w:val="008953E0"/>
    <w:rsid w:val="008A06AE"/>
    <w:rsid w:val="008A5360"/>
    <w:rsid w:val="008B0567"/>
    <w:rsid w:val="008B08EE"/>
    <w:rsid w:val="008B27F1"/>
    <w:rsid w:val="008B3033"/>
    <w:rsid w:val="008B539D"/>
    <w:rsid w:val="008B565F"/>
    <w:rsid w:val="008B5F9F"/>
    <w:rsid w:val="008B6459"/>
    <w:rsid w:val="008B7BB6"/>
    <w:rsid w:val="008B7FA0"/>
    <w:rsid w:val="008C23B0"/>
    <w:rsid w:val="008C2FE4"/>
    <w:rsid w:val="008C398E"/>
    <w:rsid w:val="008C630D"/>
    <w:rsid w:val="008C7ACF"/>
    <w:rsid w:val="008D53DB"/>
    <w:rsid w:val="008D581C"/>
    <w:rsid w:val="008D5936"/>
    <w:rsid w:val="008D6179"/>
    <w:rsid w:val="008D62BD"/>
    <w:rsid w:val="008D7173"/>
    <w:rsid w:val="008E0640"/>
    <w:rsid w:val="008E0CB8"/>
    <w:rsid w:val="008E0FD5"/>
    <w:rsid w:val="008E52B0"/>
    <w:rsid w:val="008F05BD"/>
    <w:rsid w:val="008F4305"/>
    <w:rsid w:val="008F55FD"/>
    <w:rsid w:val="009019B6"/>
    <w:rsid w:val="00901E71"/>
    <w:rsid w:val="00902CF7"/>
    <w:rsid w:val="00903A00"/>
    <w:rsid w:val="00904F1F"/>
    <w:rsid w:val="00906772"/>
    <w:rsid w:val="00906A6D"/>
    <w:rsid w:val="00906B41"/>
    <w:rsid w:val="00907FDD"/>
    <w:rsid w:val="00910BD0"/>
    <w:rsid w:val="009113BB"/>
    <w:rsid w:val="009117AC"/>
    <w:rsid w:val="009125A5"/>
    <w:rsid w:val="00912B17"/>
    <w:rsid w:val="00912DD6"/>
    <w:rsid w:val="00912F65"/>
    <w:rsid w:val="0091639F"/>
    <w:rsid w:val="00917AE2"/>
    <w:rsid w:val="00922B34"/>
    <w:rsid w:val="00922D20"/>
    <w:rsid w:val="0092333F"/>
    <w:rsid w:val="00925833"/>
    <w:rsid w:val="00925CDB"/>
    <w:rsid w:val="009260EC"/>
    <w:rsid w:val="00933A59"/>
    <w:rsid w:val="009341DB"/>
    <w:rsid w:val="009376C5"/>
    <w:rsid w:val="009404F0"/>
    <w:rsid w:val="00940533"/>
    <w:rsid w:val="0094211D"/>
    <w:rsid w:val="0094335E"/>
    <w:rsid w:val="00944B87"/>
    <w:rsid w:val="009475B4"/>
    <w:rsid w:val="00951380"/>
    <w:rsid w:val="009513D9"/>
    <w:rsid w:val="0095192D"/>
    <w:rsid w:val="00952859"/>
    <w:rsid w:val="0095498D"/>
    <w:rsid w:val="00954F31"/>
    <w:rsid w:val="00956270"/>
    <w:rsid w:val="00956A64"/>
    <w:rsid w:val="00956B56"/>
    <w:rsid w:val="00967572"/>
    <w:rsid w:val="009702F8"/>
    <w:rsid w:val="009716EB"/>
    <w:rsid w:val="00971DBD"/>
    <w:rsid w:val="00972428"/>
    <w:rsid w:val="00972CAA"/>
    <w:rsid w:val="00973450"/>
    <w:rsid w:val="00973B1E"/>
    <w:rsid w:val="009742FD"/>
    <w:rsid w:val="00974631"/>
    <w:rsid w:val="009758C8"/>
    <w:rsid w:val="009800B3"/>
    <w:rsid w:val="00980B74"/>
    <w:rsid w:val="00985199"/>
    <w:rsid w:val="00987BB9"/>
    <w:rsid w:val="0099340D"/>
    <w:rsid w:val="0099433E"/>
    <w:rsid w:val="009948CD"/>
    <w:rsid w:val="00996C84"/>
    <w:rsid w:val="009A19B2"/>
    <w:rsid w:val="009A29A9"/>
    <w:rsid w:val="009A2AD7"/>
    <w:rsid w:val="009A3434"/>
    <w:rsid w:val="009A508A"/>
    <w:rsid w:val="009A50AC"/>
    <w:rsid w:val="009A5AE5"/>
    <w:rsid w:val="009A6EA7"/>
    <w:rsid w:val="009B0AEE"/>
    <w:rsid w:val="009B232D"/>
    <w:rsid w:val="009B3FE4"/>
    <w:rsid w:val="009B4788"/>
    <w:rsid w:val="009B571F"/>
    <w:rsid w:val="009B7688"/>
    <w:rsid w:val="009C050C"/>
    <w:rsid w:val="009C3900"/>
    <w:rsid w:val="009C45CA"/>
    <w:rsid w:val="009C4CFA"/>
    <w:rsid w:val="009C57CF"/>
    <w:rsid w:val="009C65A5"/>
    <w:rsid w:val="009C6764"/>
    <w:rsid w:val="009C6B0E"/>
    <w:rsid w:val="009C7D13"/>
    <w:rsid w:val="009D08F8"/>
    <w:rsid w:val="009D2B25"/>
    <w:rsid w:val="009D2B86"/>
    <w:rsid w:val="009D5BC1"/>
    <w:rsid w:val="009D7C9B"/>
    <w:rsid w:val="009E0E7C"/>
    <w:rsid w:val="009E1AE4"/>
    <w:rsid w:val="009E1F38"/>
    <w:rsid w:val="009E24FC"/>
    <w:rsid w:val="009E2D42"/>
    <w:rsid w:val="009E335A"/>
    <w:rsid w:val="009E5ADE"/>
    <w:rsid w:val="009F4A6F"/>
    <w:rsid w:val="009F4E8C"/>
    <w:rsid w:val="009F5256"/>
    <w:rsid w:val="009F5AB9"/>
    <w:rsid w:val="00A004C7"/>
    <w:rsid w:val="00A01BBA"/>
    <w:rsid w:val="00A02E69"/>
    <w:rsid w:val="00A0425D"/>
    <w:rsid w:val="00A05773"/>
    <w:rsid w:val="00A0621F"/>
    <w:rsid w:val="00A072D7"/>
    <w:rsid w:val="00A12DC3"/>
    <w:rsid w:val="00A12E6B"/>
    <w:rsid w:val="00A13F17"/>
    <w:rsid w:val="00A14F2B"/>
    <w:rsid w:val="00A16DC8"/>
    <w:rsid w:val="00A17B1E"/>
    <w:rsid w:val="00A20EAE"/>
    <w:rsid w:val="00A2114E"/>
    <w:rsid w:val="00A21499"/>
    <w:rsid w:val="00A24ABB"/>
    <w:rsid w:val="00A25CD5"/>
    <w:rsid w:val="00A270C7"/>
    <w:rsid w:val="00A334E8"/>
    <w:rsid w:val="00A36ECB"/>
    <w:rsid w:val="00A40032"/>
    <w:rsid w:val="00A416B1"/>
    <w:rsid w:val="00A4353E"/>
    <w:rsid w:val="00A4450E"/>
    <w:rsid w:val="00A445BE"/>
    <w:rsid w:val="00A44ED4"/>
    <w:rsid w:val="00A459F0"/>
    <w:rsid w:val="00A46F78"/>
    <w:rsid w:val="00A506D7"/>
    <w:rsid w:val="00A5089B"/>
    <w:rsid w:val="00A51528"/>
    <w:rsid w:val="00A523B4"/>
    <w:rsid w:val="00A52B87"/>
    <w:rsid w:val="00A54A55"/>
    <w:rsid w:val="00A56BD1"/>
    <w:rsid w:val="00A65F0D"/>
    <w:rsid w:val="00A676E5"/>
    <w:rsid w:val="00A67FA2"/>
    <w:rsid w:val="00A704B0"/>
    <w:rsid w:val="00A712DA"/>
    <w:rsid w:val="00A719A7"/>
    <w:rsid w:val="00A7260C"/>
    <w:rsid w:val="00A728AF"/>
    <w:rsid w:val="00A73D23"/>
    <w:rsid w:val="00A7453C"/>
    <w:rsid w:val="00A75185"/>
    <w:rsid w:val="00A76705"/>
    <w:rsid w:val="00A76A92"/>
    <w:rsid w:val="00A82889"/>
    <w:rsid w:val="00A83922"/>
    <w:rsid w:val="00A845BB"/>
    <w:rsid w:val="00A84EA7"/>
    <w:rsid w:val="00A85511"/>
    <w:rsid w:val="00A8628E"/>
    <w:rsid w:val="00A9186A"/>
    <w:rsid w:val="00A9325F"/>
    <w:rsid w:val="00A93F41"/>
    <w:rsid w:val="00A96CE0"/>
    <w:rsid w:val="00AA00A3"/>
    <w:rsid w:val="00AA1AA2"/>
    <w:rsid w:val="00AA2420"/>
    <w:rsid w:val="00AA2A9E"/>
    <w:rsid w:val="00AA3869"/>
    <w:rsid w:val="00AA3B89"/>
    <w:rsid w:val="00AA6D1F"/>
    <w:rsid w:val="00AB1E61"/>
    <w:rsid w:val="00AB2CD8"/>
    <w:rsid w:val="00AB31F9"/>
    <w:rsid w:val="00AB3324"/>
    <w:rsid w:val="00AB39EE"/>
    <w:rsid w:val="00AB3F47"/>
    <w:rsid w:val="00AB4A62"/>
    <w:rsid w:val="00AB53D7"/>
    <w:rsid w:val="00AB797E"/>
    <w:rsid w:val="00AC06BF"/>
    <w:rsid w:val="00AC17F0"/>
    <w:rsid w:val="00AC28F3"/>
    <w:rsid w:val="00AC3009"/>
    <w:rsid w:val="00AC3076"/>
    <w:rsid w:val="00AC3BE3"/>
    <w:rsid w:val="00AC5631"/>
    <w:rsid w:val="00AC777B"/>
    <w:rsid w:val="00AD04E0"/>
    <w:rsid w:val="00AD19F8"/>
    <w:rsid w:val="00AD284C"/>
    <w:rsid w:val="00AD37AF"/>
    <w:rsid w:val="00AD383B"/>
    <w:rsid w:val="00AD450E"/>
    <w:rsid w:val="00AD5EC2"/>
    <w:rsid w:val="00AD64D9"/>
    <w:rsid w:val="00AD675D"/>
    <w:rsid w:val="00AD6EF3"/>
    <w:rsid w:val="00AE3FD6"/>
    <w:rsid w:val="00AE46B0"/>
    <w:rsid w:val="00AE4900"/>
    <w:rsid w:val="00AE636D"/>
    <w:rsid w:val="00AE6CF4"/>
    <w:rsid w:val="00AF0A25"/>
    <w:rsid w:val="00AF0B3F"/>
    <w:rsid w:val="00AF30B2"/>
    <w:rsid w:val="00AF30D1"/>
    <w:rsid w:val="00AF32EC"/>
    <w:rsid w:val="00AF3D8E"/>
    <w:rsid w:val="00AF4D9C"/>
    <w:rsid w:val="00AF6EA4"/>
    <w:rsid w:val="00AF74C6"/>
    <w:rsid w:val="00AF78F6"/>
    <w:rsid w:val="00B01B8E"/>
    <w:rsid w:val="00B02DEB"/>
    <w:rsid w:val="00B03D4A"/>
    <w:rsid w:val="00B04F58"/>
    <w:rsid w:val="00B0535A"/>
    <w:rsid w:val="00B0744C"/>
    <w:rsid w:val="00B13FB2"/>
    <w:rsid w:val="00B14998"/>
    <w:rsid w:val="00B15AC7"/>
    <w:rsid w:val="00B16C8D"/>
    <w:rsid w:val="00B17A1D"/>
    <w:rsid w:val="00B17CBC"/>
    <w:rsid w:val="00B2164D"/>
    <w:rsid w:val="00B21B45"/>
    <w:rsid w:val="00B220A9"/>
    <w:rsid w:val="00B22352"/>
    <w:rsid w:val="00B24562"/>
    <w:rsid w:val="00B279EF"/>
    <w:rsid w:val="00B30853"/>
    <w:rsid w:val="00B3157E"/>
    <w:rsid w:val="00B321D7"/>
    <w:rsid w:val="00B34072"/>
    <w:rsid w:val="00B35051"/>
    <w:rsid w:val="00B355D3"/>
    <w:rsid w:val="00B403BD"/>
    <w:rsid w:val="00B40823"/>
    <w:rsid w:val="00B40ED4"/>
    <w:rsid w:val="00B41332"/>
    <w:rsid w:val="00B4218A"/>
    <w:rsid w:val="00B427C0"/>
    <w:rsid w:val="00B43DDF"/>
    <w:rsid w:val="00B444E8"/>
    <w:rsid w:val="00B45395"/>
    <w:rsid w:val="00B50202"/>
    <w:rsid w:val="00B507EC"/>
    <w:rsid w:val="00B50FA3"/>
    <w:rsid w:val="00B51188"/>
    <w:rsid w:val="00B518BE"/>
    <w:rsid w:val="00B52C4E"/>
    <w:rsid w:val="00B60861"/>
    <w:rsid w:val="00B610A8"/>
    <w:rsid w:val="00B6166B"/>
    <w:rsid w:val="00B61D15"/>
    <w:rsid w:val="00B626E3"/>
    <w:rsid w:val="00B63676"/>
    <w:rsid w:val="00B63680"/>
    <w:rsid w:val="00B63F8F"/>
    <w:rsid w:val="00B64927"/>
    <w:rsid w:val="00B65462"/>
    <w:rsid w:val="00B67046"/>
    <w:rsid w:val="00B70811"/>
    <w:rsid w:val="00B7119B"/>
    <w:rsid w:val="00B7330B"/>
    <w:rsid w:val="00B73BE6"/>
    <w:rsid w:val="00B7466C"/>
    <w:rsid w:val="00B771A8"/>
    <w:rsid w:val="00B82357"/>
    <w:rsid w:val="00B82ADD"/>
    <w:rsid w:val="00B82E11"/>
    <w:rsid w:val="00B83E34"/>
    <w:rsid w:val="00B8469B"/>
    <w:rsid w:val="00B853D3"/>
    <w:rsid w:val="00B857C0"/>
    <w:rsid w:val="00B8683A"/>
    <w:rsid w:val="00B877D4"/>
    <w:rsid w:val="00B90707"/>
    <w:rsid w:val="00B91B64"/>
    <w:rsid w:val="00B91E19"/>
    <w:rsid w:val="00B95B59"/>
    <w:rsid w:val="00B968EE"/>
    <w:rsid w:val="00B96DE7"/>
    <w:rsid w:val="00B97040"/>
    <w:rsid w:val="00B970EE"/>
    <w:rsid w:val="00BA0C6C"/>
    <w:rsid w:val="00BA35AC"/>
    <w:rsid w:val="00BA3850"/>
    <w:rsid w:val="00BA4146"/>
    <w:rsid w:val="00BA5609"/>
    <w:rsid w:val="00BA6019"/>
    <w:rsid w:val="00BA758D"/>
    <w:rsid w:val="00BA795E"/>
    <w:rsid w:val="00BA7B6F"/>
    <w:rsid w:val="00BA7F41"/>
    <w:rsid w:val="00BA7F48"/>
    <w:rsid w:val="00BB2050"/>
    <w:rsid w:val="00BB430A"/>
    <w:rsid w:val="00BB4568"/>
    <w:rsid w:val="00BB47C0"/>
    <w:rsid w:val="00BB4C62"/>
    <w:rsid w:val="00BB577D"/>
    <w:rsid w:val="00BB5C4E"/>
    <w:rsid w:val="00BB63C1"/>
    <w:rsid w:val="00BC2083"/>
    <w:rsid w:val="00BC221A"/>
    <w:rsid w:val="00BC3A8E"/>
    <w:rsid w:val="00BC3DD1"/>
    <w:rsid w:val="00BC4EE9"/>
    <w:rsid w:val="00BC7CD6"/>
    <w:rsid w:val="00BC7DE6"/>
    <w:rsid w:val="00BD0814"/>
    <w:rsid w:val="00BD4ACB"/>
    <w:rsid w:val="00BE0D90"/>
    <w:rsid w:val="00BE37F8"/>
    <w:rsid w:val="00BE383A"/>
    <w:rsid w:val="00BE4173"/>
    <w:rsid w:val="00BE591E"/>
    <w:rsid w:val="00BF0483"/>
    <w:rsid w:val="00BF09E0"/>
    <w:rsid w:val="00BF16E1"/>
    <w:rsid w:val="00BF29A5"/>
    <w:rsid w:val="00BF2E4A"/>
    <w:rsid w:val="00BF2F17"/>
    <w:rsid w:val="00BF3CFA"/>
    <w:rsid w:val="00BF441D"/>
    <w:rsid w:val="00BF4934"/>
    <w:rsid w:val="00BF4DEE"/>
    <w:rsid w:val="00BF5C11"/>
    <w:rsid w:val="00C01AAC"/>
    <w:rsid w:val="00C01B8F"/>
    <w:rsid w:val="00C0207C"/>
    <w:rsid w:val="00C03FD9"/>
    <w:rsid w:val="00C040BC"/>
    <w:rsid w:val="00C05E8D"/>
    <w:rsid w:val="00C072DC"/>
    <w:rsid w:val="00C104AE"/>
    <w:rsid w:val="00C10A44"/>
    <w:rsid w:val="00C110A3"/>
    <w:rsid w:val="00C117F7"/>
    <w:rsid w:val="00C11C08"/>
    <w:rsid w:val="00C12F74"/>
    <w:rsid w:val="00C16092"/>
    <w:rsid w:val="00C21704"/>
    <w:rsid w:val="00C2174A"/>
    <w:rsid w:val="00C27096"/>
    <w:rsid w:val="00C31859"/>
    <w:rsid w:val="00C319C8"/>
    <w:rsid w:val="00C32CF3"/>
    <w:rsid w:val="00C33251"/>
    <w:rsid w:val="00C33323"/>
    <w:rsid w:val="00C36450"/>
    <w:rsid w:val="00C36D1B"/>
    <w:rsid w:val="00C37BD7"/>
    <w:rsid w:val="00C37C67"/>
    <w:rsid w:val="00C408DF"/>
    <w:rsid w:val="00C42104"/>
    <w:rsid w:val="00C42C18"/>
    <w:rsid w:val="00C44842"/>
    <w:rsid w:val="00C44EB9"/>
    <w:rsid w:val="00C45170"/>
    <w:rsid w:val="00C45BA8"/>
    <w:rsid w:val="00C46E77"/>
    <w:rsid w:val="00C50B19"/>
    <w:rsid w:val="00C525E9"/>
    <w:rsid w:val="00C5265E"/>
    <w:rsid w:val="00C53876"/>
    <w:rsid w:val="00C5398C"/>
    <w:rsid w:val="00C53B28"/>
    <w:rsid w:val="00C53F9D"/>
    <w:rsid w:val="00C5757B"/>
    <w:rsid w:val="00C60ACD"/>
    <w:rsid w:val="00C60DB5"/>
    <w:rsid w:val="00C6196D"/>
    <w:rsid w:val="00C6460F"/>
    <w:rsid w:val="00C724E9"/>
    <w:rsid w:val="00C74805"/>
    <w:rsid w:val="00C749CD"/>
    <w:rsid w:val="00C76684"/>
    <w:rsid w:val="00C76ACE"/>
    <w:rsid w:val="00C76F73"/>
    <w:rsid w:val="00C7776D"/>
    <w:rsid w:val="00C80DAC"/>
    <w:rsid w:val="00C813B4"/>
    <w:rsid w:val="00C83D2F"/>
    <w:rsid w:val="00C84C29"/>
    <w:rsid w:val="00C851B6"/>
    <w:rsid w:val="00C85249"/>
    <w:rsid w:val="00C86557"/>
    <w:rsid w:val="00C86EEF"/>
    <w:rsid w:val="00C90547"/>
    <w:rsid w:val="00C9293A"/>
    <w:rsid w:val="00C939C9"/>
    <w:rsid w:val="00C93D2F"/>
    <w:rsid w:val="00C95196"/>
    <w:rsid w:val="00C96CBE"/>
    <w:rsid w:val="00C9779C"/>
    <w:rsid w:val="00C97C8E"/>
    <w:rsid w:val="00CA25C4"/>
    <w:rsid w:val="00CA3550"/>
    <w:rsid w:val="00CA441B"/>
    <w:rsid w:val="00CA4DA4"/>
    <w:rsid w:val="00CA5257"/>
    <w:rsid w:val="00CA5858"/>
    <w:rsid w:val="00CA76D2"/>
    <w:rsid w:val="00CB00F0"/>
    <w:rsid w:val="00CB0571"/>
    <w:rsid w:val="00CB11E5"/>
    <w:rsid w:val="00CB12E2"/>
    <w:rsid w:val="00CB1CC5"/>
    <w:rsid w:val="00CB54E9"/>
    <w:rsid w:val="00CB598A"/>
    <w:rsid w:val="00CB7F26"/>
    <w:rsid w:val="00CC1E95"/>
    <w:rsid w:val="00CC3125"/>
    <w:rsid w:val="00CD0585"/>
    <w:rsid w:val="00CD0CFF"/>
    <w:rsid w:val="00CD1E32"/>
    <w:rsid w:val="00CD214D"/>
    <w:rsid w:val="00CD2259"/>
    <w:rsid w:val="00CD3209"/>
    <w:rsid w:val="00CD3655"/>
    <w:rsid w:val="00CD4B25"/>
    <w:rsid w:val="00CD5033"/>
    <w:rsid w:val="00CD6370"/>
    <w:rsid w:val="00CD6AB4"/>
    <w:rsid w:val="00CE0388"/>
    <w:rsid w:val="00CE2F2C"/>
    <w:rsid w:val="00CE51A6"/>
    <w:rsid w:val="00CE5914"/>
    <w:rsid w:val="00CE6DE7"/>
    <w:rsid w:val="00CF2925"/>
    <w:rsid w:val="00CF4C98"/>
    <w:rsid w:val="00CF5F61"/>
    <w:rsid w:val="00CF6E41"/>
    <w:rsid w:val="00D01C15"/>
    <w:rsid w:val="00D02059"/>
    <w:rsid w:val="00D02502"/>
    <w:rsid w:val="00D0449B"/>
    <w:rsid w:val="00D04798"/>
    <w:rsid w:val="00D04CE0"/>
    <w:rsid w:val="00D0577A"/>
    <w:rsid w:val="00D105BA"/>
    <w:rsid w:val="00D11684"/>
    <w:rsid w:val="00D123F6"/>
    <w:rsid w:val="00D1349E"/>
    <w:rsid w:val="00D15AF9"/>
    <w:rsid w:val="00D16F23"/>
    <w:rsid w:val="00D21F45"/>
    <w:rsid w:val="00D21F9A"/>
    <w:rsid w:val="00D228D6"/>
    <w:rsid w:val="00D23725"/>
    <w:rsid w:val="00D23A04"/>
    <w:rsid w:val="00D24B81"/>
    <w:rsid w:val="00D25063"/>
    <w:rsid w:val="00D31F7C"/>
    <w:rsid w:val="00D3290F"/>
    <w:rsid w:val="00D32C07"/>
    <w:rsid w:val="00D33BB6"/>
    <w:rsid w:val="00D34C1D"/>
    <w:rsid w:val="00D35B52"/>
    <w:rsid w:val="00D364C5"/>
    <w:rsid w:val="00D377CD"/>
    <w:rsid w:val="00D429C9"/>
    <w:rsid w:val="00D4499D"/>
    <w:rsid w:val="00D44B78"/>
    <w:rsid w:val="00D45470"/>
    <w:rsid w:val="00D47F1A"/>
    <w:rsid w:val="00D50085"/>
    <w:rsid w:val="00D504EA"/>
    <w:rsid w:val="00D51577"/>
    <w:rsid w:val="00D519CE"/>
    <w:rsid w:val="00D51B65"/>
    <w:rsid w:val="00D55D26"/>
    <w:rsid w:val="00D60D07"/>
    <w:rsid w:val="00D64A6D"/>
    <w:rsid w:val="00D64E6E"/>
    <w:rsid w:val="00D678DE"/>
    <w:rsid w:val="00D70517"/>
    <w:rsid w:val="00D713D7"/>
    <w:rsid w:val="00D71A37"/>
    <w:rsid w:val="00D74DFA"/>
    <w:rsid w:val="00D75122"/>
    <w:rsid w:val="00D75239"/>
    <w:rsid w:val="00D75F57"/>
    <w:rsid w:val="00D806FF"/>
    <w:rsid w:val="00D81904"/>
    <w:rsid w:val="00D85D83"/>
    <w:rsid w:val="00D87322"/>
    <w:rsid w:val="00D8760B"/>
    <w:rsid w:val="00D907CB"/>
    <w:rsid w:val="00D908D3"/>
    <w:rsid w:val="00D91C01"/>
    <w:rsid w:val="00D91C34"/>
    <w:rsid w:val="00D93C08"/>
    <w:rsid w:val="00D94F55"/>
    <w:rsid w:val="00D95555"/>
    <w:rsid w:val="00D9688A"/>
    <w:rsid w:val="00D9749F"/>
    <w:rsid w:val="00D97A84"/>
    <w:rsid w:val="00DA0609"/>
    <w:rsid w:val="00DA0A4F"/>
    <w:rsid w:val="00DA1EAC"/>
    <w:rsid w:val="00DA4531"/>
    <w:rsid w:val="00DA4628"/>
    <w:rsid w:val="00DB090D"/>
    <w:rsid w:val="00DB1126"/>
    <w:rsid w:val="00DB153E"/>
    <w:rsid w:val="00DB226E"/>
    <w:rsid w:val="00DB3EC3"/>
    <w:rsid w:val="00DB6668"/>
    <w:rsid w:val="00DB7C59"/>
    <w:rsid w:val="00DC0A41"/>
    <w:rsid w:val="00DC22FF"/>
    <w:rsid w:val="00DC3131"/>
    <w:rsid w:val="00DC71E4"/>
    <w:rsid w:val="00DC7E74"/>
    <w:rsid w:val="00DD5B01"/>
    <w:rsid w:val="00DD7147"/>
    <w:rsid w:val="00DD7AFB"/>
    <w:rsid w:val="00DE1218"/>
    <w:rsid w:val="00DE1566"/>
    <w:rsid w:val="00DE218E"/>
    <w:rsid w:val="00DE2899"/>
    <w:rsid w:val="00DE2930"/>
    <w:rsid w:val="00DE6316"/>
    <w:rsid w:val="00DE6FC7"/>
    <w:rsid w:val="00DE7B46"/>
    <w:rsid w:val="00DE7DFA"/>
    <w:rsid w:val="00DF2B54"/>
    <w:rsid w:val="00DF2C84"/>
    <w:rsid w:val="00DF2CB0"/>
    <w:rsid w:val="00DF5DA4"/>
    <w:rsid w:val="00DF63E1"/>
    <w:rsid w:val="00DF64EC"/>
    <w:rsid w:val="00DF6635"/>
    <w:rsid w:val="00E00F9B"/>
    <w:rsid w:val="00E01A8C"/>
    <w:rsid w:val="00E04970"/>
    <w:rsid w:val="00E04E10"/>
    <w:rsid w:val="00E06D2A"/>
    <w:rsid w:val="00E07191"/>
    <w:rsid w:val="00E07E15"/>
    <w:rsid w:val="00E113D9"/>
    <w:rsid w:val="00E13ADC"/>
    <w:rsid w:val="00E142EF"/>
    <w:rsid w:val="00E146ED"/>
    <w:rsid w:val="00E15997"/>
    <w:rsid w:val="00E15B0F"/>
    <w:rsid w:val="00E16004"/>
    <w:rsid w:val="00E2123E"/>
    <w:rsid w:val="00E24E52"/>
    <w:rsid w:val="00E2537E"/>
    <w:rsid w:val="00E26662"/>
    <w:rsid w:val="00E27407"/>
    <w:rsid w:val="00E27B3A"/>
    <w:rsid w:val="00E307D6"/>
    <w:rsid w:val="00E32353"/>
    <w:rsid w:val="00E347FE"/>
    <w:rsid w:val="00E357A1"/>
    <w:rsid w:val="00E35B32"/>
    <w:rsid w:val="00E36C8A"/>
    <w:rsid w:val="00E3727A"/>
    <w:rsid w:val="00E405AF"/>
    <w:rsid w:val="00E407CF"/>
    <w:rsid w:val="00E41C99"/>
    <w:rsid w:val="00E41EB2"/>
    <w:rsid w:val="00E440D5"/>
    <w:rsid w:val="00E45448"/>
    <w:rsid w:val="00E502D2"/>
    <w:rsid w:val="00E50FB4"/>
    <w:rsid w:val="00E522CC"/>
    <w:rsid w:val="00E52536"/>
    <w:rsid w:val="00E5365D"/>
    <w:rsid w:val="00E54CDD"/>
    <w:rsid w:val="00E56F9A"/>
    <w:rsid w:val="00E5703D"/>
    <w:rsid w:val="00E57337"/>
    <w:rsid w:val="00E6190E"/>
    <w:rsid w:val="00E61FD6"/>
    <w:rsid w:val="00E623E9"/>
    <w:rsid w:val="00E62E4C"/>
    <w:rsid w:val="00E63A7F"/>
    <w:rsid w:val="00E63D94"/>
    <w:rsid w:val="00E63ED6"/>
    <w:rsid w:val="00E64BF5"/>
    <w:rsid w:val="00E6736A"/>
    <w:rsid w:val="00E708A7"/>
    <w:rsid w:val="00E710DD"/>
    <w:rsid w:val="00E7420D"/>
    <w:rsid w:val="00E75E87"/>
    <w:rsid w:val="00E767F8"/>
    <w:rsid w:val="00E81424"/>
    <w:rsid w:val="00E815CE"/>
    <w:rsid w:val="00E85F6A"/>
    <w:rsid w:val="00E9108E"/>
    <w:rsid w:val="00E92BE5"/>
    <w:rsid w:val="00E93B4D"/>
    <w:rsid w:val="00E94258"/>
    <w:rsid w:val="00E94419"/>
    <w:rsid w:val="00E94ADB"/>
    <w:rsid w:val="00EA0DCD"/>
    <w:rsid w:val="00EA2685"/>
    <w:rsid w:val="00EA33B1"/>
    <w:rsid w:val="00EA3D2D"/>
    <w:rsid w:val="00EA48C7"/>
    <w:rsid w:val="00EA52AC"/>
    <w:rsid w:val="00EB0F95"/>
    <w:rsid w:val="00EB290B"/>
    <w:rsid w:val="00EB2A0E"/>
    <w:rsid w:val="00EB4992"/>
    <w:rsid w:val="00EB4D69"/>
    <w:rsid w:val="00EC033C"/>
    <w:rsid w:val="00EC0A5B"/>
    <w:rsid w:val="00EC2DA8"/>
    <w:rsid w:val="00EC3FFA"/>
    <w:rsid w:val="00EC4FF1"/>
    <w:rsid w:val="00EC6AA4"/>
    <w:rsid w:val="00ED0AD6"/>
    <w:rsid w:val="00ED2453"/>
    <w:rsid w:val="00ED44AB"/>
    <w:rsid w:val="00ED51D3"/>
    <w:rsid w:val="00ED7D23"/>
    <w:rsid w:val="00EE4D81"/>
    <w:rsid w:val="00EE5A6D"/>
    <w:rsid w:val="00EE6E35"/>
    <w:rsid w:val="00EF3491"/>
    <w:rsid w:val="00EF4185"/>
    <w:rsid w:val="00EF7F9F"/>
    <w:rsid w:val="00F00AF6"/>
    <w:rsid w:val="00F04B56"/>
    <w:rsid w:val="00F122F6"/>
    <w:rsid w:val="00F12373"/>
    <w:rsid w:val="00F1242F"/>
    <w:rsid w:val="00F12D36"/>
    <w:rsid w:val="00F146AE"/>
    <w:rsid w:val="00F1592B"/>
    <w:rsid w:val="00F16559"/>
    <w:rsid w:val="00F16724"/>
    <w:rsid w:val="00F20962"/>
    <w:rsid w:val="00F2174F"/>
    <w:rsid w:val="00F2210C"/>
    <w:rsid w:val="00F23956"/>
    <w:rsid w:val="00F23B46"/>
    <w:rsid w:val="00F25F9C"/>
    <w:rsid w:val="00F26E17"/>
    <w:rsid w:val="00F274EE"/>
    <w:rsid w:val="00F27739"/>
    <w:rsid w:val="00F2776B"/>
    <w:rsid w:val="00F27DEB"/>
    <w:rsid w:val="00F315E7"/>
    <w:rsid w:val="00F343E1"/>
    <w:rsid w:val="00F40411"/>
    <w:rsid w:val="00F4169D"/>
    <w:rsid w:val="00F42BED"/>
    <w:rsid w:val="00F43203"/>
    <w:rsid w:val="00F4379C"/>
    <w:rsid w:val="00F43D4C"/>
    <w:rsid w:val="00F4460F"/>
    <w:rsid w:val="00F44994"/>
    <w:rsid w:val="00F4556F"/>
    <w:rsid w:val="00F4664D"/>
    <w:rsid w:val="00F46A2A"/>
    <w:rsid w:val="00F51853"/>
    <w:rsid w:val="00F52F8F"/>
    <w:rsid w:val="00F531E9"/>
    <w:rsid w:val="00F534DD"/>
    <w:rsid w:val="00F559F3"/>
    <w:rsid w:val="00F55E15"/>
    <w:rsid w:val="00F571A3"/>
    <w:rsid w:val="00F6060D"/>
    <w:rsid w:val="00F613CE"/>
    <w:rsid w:val="00F63530"/>
    <w:rsid w:val="00F70039"/>
    <w:rsid w:val="00F72AAA"/>
    <w:rsid w:val="00F7349E"/>
    <w:rsid w:val="00F73AB0"/>
    <w:rsid w:val="00F754AF"/>
    <w:rsid w:val="00F75FD9"/>
    <w:rsid w:val="00F77C62"/>
    <w:rsid w:val="00F807AB"/>
    <w:rsid w:val="00F80F5A"/>
    <w:rsid w:val="00F82709"/>
    <w:rsid w:val="00F82AC7"/>
    <w:rsid w:val="00F8743A"/>
    <w:rsid w:val="00F923B0"/>
    <w:rsid w:val="00F93770"/>
    <w:rsid w:val="00F971EC"/>
    <w:rsid w:val="00F97C52"/>
    <w:rsid w:val="00FA165E"/>
    <w:rsid w:val="00FA4D61"/>
    <w:rsid w:val="00FA5307"/>
    <w:rsid w:val="00FA71E9"/>
    <w:rsid w:val="00FA7509"/>
    <w:rsid w:val="00FA75B7"/>
    <w:rsid w:val="00FA773B"/>
    <w:rsid w:val="00FB1526"/>
    <w:rsid w:val="00FB268F"/>
    <w:rsid w:val="00FB43EB"/>
    <w:rsid w:val="00FB4915"/>
    <w:rsid w:val="00FB4ECB"/>
    <w:rsid w:val="00FC1FE5"/>
    <w:rsid w:val="00FC39C0"/>
    <w:rsid w:val="00FC3BA2"/>
    <w:rsid w:val="00FC3F7C"/>
    <w:rsid w:val="00FC4BEB"/>
    <w:rsid w:val="00FC693F"/>
    <w:rsid w:val="00FD0B9C"/>
    <w:rsid w:val="00FD0C31"/>
    <w:rsid w:val="00FD1BF1"/>
    <w:rsid w:val="00FD2355"/>
    <w:rsid w:val="00FD3321"/>
    <w:rsid w:val="00FD4435"/>
    <w:rsid w:val="00FD6200"/>
    <w:rsid w:val="00FD7874"/>
    <w:rsid w:val="00FD7AC2"/>
    <w:rsid w:val="00FD7D18"/>
    <w:rsid w:val="00FE1475"/>
    <w:rsid w:val="00FE3D8F"/>
    <w:rsid w:val="00FE49AC"/>
    <w:rsid w:val="00FE6930"/>
    <w:rsid w:val="00FF1E60"/>
    <w:rsid w:val="00FF6482"/>
    <w:rsid w:val="00FF65B8"/>
    <w:rsid w:val="00FF6BC9"/>
    <w:rsid w:val="00FF7C50"/>
    <w:rsid w:val="E6FD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semiHidden="0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3"/>
    <w:next w:val="1"/>
    <w:link w:val="34"/>
    <w:qFormat/>
    <w:uiPriority w:val="0"/>
    <w:pPr>
      <w:numPr>
        <w:ilvl w:val="0"/>
        <w:numId w:val="1"/>
      </w:numPr>
      <w:jc w:val="center"/>
      <w:outlineLvl w:val="0"/>
    </w:pPr>
    <w:rPr>
      <w:rFonts w:ascii="Times New Roman" w:hAnsi="Times New Roman"/>
      <w:b/>
      <w:sz w:val="24"/>
      <w:szCs w:val="24"/>
    </w:rPr>
  </w:style>
  <w:style w:type="paragraph" w:styleId="4">
    <w:name w:val="heading 2"/>
    <w:basedOn w:val="1"/>
    <w:next w:val="1"/>
    <w:link w:val="48"/>
    <w:unhideWhenUsed/>
    <w:qFormat/>
    <w:uiPriority w:val="9"/>
    <w:pPr>
      <w:spacing w:line="276" w:lineRule="auto"/>
      <w:ind w:left="-284"/>
      <w:contextualSpacing/>
      <w:jc w:val="right"/>
      <w:outlineLvl w:val="1"/>
    </w:pPr>
    <w:rPr>
      <w:sz w:val="24"/>
      <w:szCs w:val="24"/>
    </w:rPr>
  </w:style>
  <w:style w:type="paragraph" w:styleId="5">
    <w:name w:val="heading 3"/>
    <w:basedOn w:val="1"/>
    <w:next w:val="1"/>
    <w:link w:val="4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styleId="8">
    <w:name w:val="footnote reference"/>
    <w:unhideWhenUsed/>
    <w:uiPriority w:val="99"/>
    <w:rPr>
      <w:vertAlign w:val="superscript"/>
    </w:rPr>
  </w:style>
  <w:style w:type="character" w:styleId="9">
    <w:name w:val="annotation reference"/>
    <w:semiHidden/>
    <w:unhideWhenUsed/>
    <w:uiPriority w:val="99"/>
    <w:rPr>
      <w:sz w:val="16"/>
      <w:szCs w:val="16"/>
    </w:rPr>
  </w:style>
  <w:style w:type="character" w:styleId="10">
    <w:name w:val="endnote reference"/>
    <w:basedOn w:val="6"/>
    <w:semiHidden/>
    <w:unhideWhenUsed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000FF"/>
      <w:u w:val="single"/>
    </w:rPr>
  </w:style>
  <w:style w:type="paragraph" w:styleId="12">
    <w:name w:val="Balloon Text"/>
    <w:basedOn w:val="1"/>
    <w:link w:val="29"/>
    <w:semiHidden/>
    <w:unhideWhenUsed/>
    <w:uiPriority w:val="99"/>
    <w:rPr>
      <w:rFonts w:ascii="Tahoma" w:hAnsi="Tahoma"/>
      <w:sz w:val="16"/>
      <w:szCs w:val="16"/>
    </w:rPr>
  </w:style>
  <w:style w:type="paragraph" w:styleId="13">
    <w:name w:val="Body Text 2"/>
    <w:basedOn w:val="1"/>
    <w:link w:val="32"/>
    <w:unhideWhenUsed/>
    <w:uiPriority w:val="99"/>
    <w:pPr>
      <w:spacing w:after="120" w:line="480" w:lineRule="auto"/>
    </w:pPr>
  </w:style>
  <w:style w:type="paragraph" w:styleId="14">
    <w:name w:val="Plain Text"/>
    <w:basedOn w:val="1"/>
    <w:link w:val="51"/>
    <w:semiHidden/>
    <w:unhideWhenUsed/>
    <w:uiPriority w:val="99"/>
    <w:rPr>
      <w:rFonts w:ascii="Calibri" w:hAnsi="Calibri" w:eastAsiaTheme="minorHAnsi" w:cstheme="minorBidi"/>
      <w:sz w:val="22"/>
      <w:szCs w:val="21"/>
      <w:lang w:eastAsia="en-US"/>
    </w:rPr>
  </w:style>
  <w:style w:type="paragraph" w:styleId="15">
    <w:name w:val="endnote text"/>
    <w:basedOn w:val="1"/>
    <w:link w:val="55"/>
    <w:unhideWhenUsed/>
    <w:uiPriority w:val="99"/>
  </w:style>
  <w:style w:type="paragraph" w:styleId="16">
    <w:name w:val="annotation text"/>
    <w:basedOn w:val="1"/>
    <w:link w:val="36"/>
    <w:unhideWhenUsed/>
    <w:uiPriority w:val="99"/>
    <w:pPr>
      <w:spacing w:after="200"/>
    </w:pPr>
    <w:rPr>
      <w:rFonts w:ascii="Calibri" w:hAnsi="Calibri" w:eastAsia="Calibri"/>
    </w:rPr>
  </w:style>
  <w:style w:type="paragraph" w:styleId="17">
    <w:name w:val="annotation subject"/>
    <w:basedOn w:val="16"/>
    <w:next w:val="16"/>
    <w:link w:val="39"/>
    <w:semiHidden/>
    <w:unhideWhenUsed/>
    <w:uiPriority w:val="99"/>
    <w:rPr>
      <w:b/>
      <w:bCs/>
    </w:rPr>
  </w:style>
  <w:style w:type="paragraph" w:styleId="18">
    <w:name w:val="footnote text"/>
    <w:basedOn w:val="1"/>
    <w:link w:val="38"/>
    <w:unhideWhenUsed/>
    <w:uiPriority w:val="99"/>
    <w:rPr>
      <w:rFonts w:ascii="Calibri" w:hAnsi="Calibri" w:eastAsia="Calibri"/>
    </w:rPr>
  </w:style>
  <w:style w:type="paragraph" w:styleId="19">
    <w:name w:val="header"/>
    <w:basedOn w:val="1"/>
    <w:link w:val="30"/>
    <w:unhideWhenUsed/>
    <w:uiPriority w:val="99"/>
    <w:pPr>
      <w:tabs>
        <w:tab w:val="center" w:pos="4677"/>
        <w:tab w:val="right" w:pos="9355"/>
      </w:tabs>
    </w:pPr>
  </w:style>
  <w:style w:type="paragraph" w:styleId="20">
    <w:name w:val="Body Text"/>
    <w:basedOn w:val="1"/>
    <w:link w:val="33"/>
    <w:unhideWhenUsed/>
    <w:uiPriority w:val="99"/>
    <w:pPr>
      <w:spacing w:after="120"/>
    </w:pPr>
  </w:style>
  <w:style w:type="paragraph" w:styleId="21">
    <w:name w:val="Body Text Indent"/>
    <w:basedOn w:val="1"/>
    <w:link w:val="43"/>
    <w:semiHidden/>
    <w:unhideWhenUsed/>
    <w:uiPriority w:val="99"/>
    <w:pPr>
      <w:spacing w:after="120"/>
      <w:ind w:left="283"/>
    </w:pPr>
  </w:style>
  <w:style w:type="paragraph" w:styleId="22">
    <w:name w:val="Title"/>
    <w:basedOn w:val="1"/>
    <w:link w:val="41"/>
    <w:qFormat/>
    <w:uiPriority w:val="99"/>
    <w:pPr>
      <w:jc w:val="center"/>
    </w:pPr>
    <w:rPr>
      <w:sz w:val="28"/>
    </w:rPr>
  </w:style>
  <w:style w:type="paragraph" w:styleId="23">
    <w:name w:val="footer"/>
    <w:basedOn w:val="1"/>
    <w:link w:val="31"/>
    <w:unhideWhenUsed/>
    <w:uiPriority w:val="99"/>
    <w:pPr>
      <w:tabs>
        <w:tab w:val="center" w:pos="4677"/>
        <w:tab w:val="right" w:pos="9355"/>
      </w:tabs>
    </w:pPr>
  </w:style>
  <w:style w:type="paragraph" w:styleId="24">
    <w:name w:val="Normal (Web)"/>
    <w:basedOn w:val="1"/>
    <w:unhideWhenUsed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5">
    <w:name w:val="Body Text 3"/>
    <w:basedOn w:val="1"/>
    <w:link w:val="27"/>
    <w:unhideWhenUsed/>
    <w:uiPriority w:val="0"/>
    <w:pPr>
      <w:widowControl w:val="0"/>
      <w:spacing w:line="120" w:lineRule="atLeast"/>
      <w:jc w:val="both"/>
    </w:pPr>
    <w:rPr>
      <w:rFonts w:ascii="Arial" w:hAnsi="Arial"/>
      <w:bCs/>
      <w:sz w:val="24"/>
      <w:szCs w:val="24"/>
    </w:rPr>
  </w:style>
  <w:style w:type="table" w:styleId="26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Основной текст 3 Знак"/>
    <w:link w:val="25"/>
    <w:uiPriority w:val="0"/>
    <w:rPr>
      <w:rFonts w:ascii="Arial" w:hAnsi="Arial" w:eastAsia="Times New Roman" w:cs="Times New Roman"/>
      <w:bCs/>
      <w:sz w:val="24"/>
      <w:szCs w:val="24"/>
      <w:lang w:eastAsia="ru-RU"/>
    </w:rPr>
  </w:style>
  <w:style w:type="paragraph" w:styleId="28">
    <w:name w:val="No Spacing"/>
    <w:qFormat/>
    <w:uiPriority w:val="1"/>
    <w:rPr>
      <w:rFonts w:ascii="Times New Roman" w:hAnsi="Times New Roman" w:eastAsia="Times New Roman" w:cs="Times New Roman"/>
      <w:lang w:val="ru-RU" w:eastAsia="ru-RU" w:bidi="ar-SA"/>
    </w:rPr>
  </w:style>
  <w:style w:type="character" w:customStyle="1" w:styleId="29">
    <w:name w:val="Текст выноски Знак"/>
    <w:link w:val="12"/>
    <w:semiHidden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30">
    <w:name w:val="Верхний колонтитул Знак"/>
    <w:link w:val="19"/>
    <w:uiPriority w:val="99"/>
    <w:rPr>
      <w:rFonts w:ascii="Times New Roman" w:hAnsi="Times New Roman" w:eastAsia="Times New Roman"/>
    </w:rPr>
  </w:style>
  <w:style w:type="character" w:customStyle="1" w:styleId="31">
    <w:name w:val="Нижний колонтитул Знак"/>
    <w:link w:val="23"/>
    <w:uiPriority w:val="99"/>
    <w:rPr>
      <w:rFonts w:ascii="Times New Roman" w:hAnsi="Times New Roman" w:eastAsia="Times New Roman"/>
    </w:rPr>
  </w:style>
  <w:style w:type="character" w:customStyle="1" w:styleId="32">
    <w:name w:val="Основной текст 2 Знак"/>
    <w:link w:val="13"/>
    <w:uiPriority w:val="99"/>
    <w:rPr>
      <w:rFonts w:ascii="Times New Roman" w:hAnsi="Times New Roman" w:eastAsia="Times New Roman"/>
    </w:rPr>
  </w:style>
  <w:style w:type="character" w:customStyle="1" w:styleId="33">
    <w:name w:val="Основной текст Знак"/>
    <w:link w:val="20"/>
    <w:uiPriority w:val="99"/>
    <w:rPr>
      <w:rFonts w:ascii="Times New Roman" w:hAnsi="Times New Roman" w:eastAsia="Times New Roman"/>
    </w:rPr>
  </w:style>
  <w:style w:type="character" w:customStyle="1" w:styleId="34">
    <w:name w:val="Заголовок 1 Знак"/>
    <w:link w:val="2"/>
    <w:uiPriority w:val="0"/>
    <w:rPr>
      <w:rFonts w:ascii="Times New Roman" w:hAnsi="Times New Roman"/>
      <w:b/>
      <w:sz w:val="24"/>
      <w:szCs w:val="24"/>
      <w:lang w:eastAsia="en-US"/>
    </w:rPr>
  </w:style>
  <w:style w:type="character" w:customStyle="1" w:styleId="35">
    <w:name w:val="apple-converted-space"/>
    <w:basedOn w:val="6"/>
    <w:uiPriority w:val="0"/>
  </w:style>
  <w:style w:type="character" w:customStyle="1" w:styleId="36">
    <w:name w:val="Текст примечания Знак"/>
    <w:link w:val="16"/>
    <w:uiPriority w:val="99"/>
  </w:style>
  <w:style w:type="character" w:customStyle="1" w:styleId="37">
    <w:name w:val="s_10"/>
    <w:basedOn w:val="6"/>
    <w:uiPriority w:val="0"/>
  </w:style>
  <w:style w:type="character" w:customStyle="1" w:styleId="38">
    <w:name w:val="Текст сноски Знак"/>
    <w:link w:val="18"/>
    <w:uiPriority w:val="99"/>
  </w:style>
  <w:style w:type="character" w:customStyle="1" w:styleId="39">
    <w:name w:val="Тема примечания Знак"/>
    <w:link w:val="17"/>
    <w:semiHidden/>
    <w:uiPriority w:val="99"/>
    <w:rPr>
      <w:b/>
      <w:bCs/>
    </w:rPr>
  </w:style>
  <w:style w:type="paragraph" w:customStyle="1" w:styleId="40">
    <w:name w:val="Body Text 21"/>
    <w:basedOn w:val="1"/>
    <w:uiPriority w:val="0"/>
    <w:pPr>
      <w:widowControl w:val="0"/>
      <w:overflowPunct w:val="0"/>
      <w:autoSpaceDE w:val="0"/>
      <w:autoSpaceDN w:val="0"/>
      <w:adjustRightInd w:val="0"/>
      <w:ind w:firstLine="720"/>
      <w:jc w:val="both"/>
      <w:textAlignment w:val="baseline"/>
    </w:pPr>
    <w:rPr>
      <w:sz w:val="24"/>
    </w:rPr>
  </w:style>
  <w:style w:type="character" w:customStyle="1" w:styleId="41">
    <w:name w:val="Название Знак"/>
    <w:link w:val="22"/>
    <w:uiPriority w:val="99"/>
    <w:rPr>
      <w:rFonts w:ascii="Times New Roman" w:hAnsi="Times New Roman" w:eastAsia="Times New Roman"/>
      <w:sz w:val="28"/>
    </w:rPr>
  </w:style>
  <w:style w:type="paragraph" w:customStyle="1" w:styleId="42">
    <w:name w:val="FR4"/>
    <w:uiPriority w:val="99"/>
    <w:pPr>
      <w:widowControl w:val="0"/>
      <w:autoSpaceDE w:val="0"/>
      <w:autoSpaceDN w:val="0"/>
      <w:adjustRightInd w:val="0"/>
      <w:spacing w:line="280" w:lineRule="auto"/>
      <w:jc w:val="both"/>
    </w:pPr>
    <w:rPr>
      <w:rFonts w:ascii="Times New Roman" w:hAnsi="Times New Roman" w:eastAsia="Times New Roman" w:cs="Times New Roman"/>
      <w:lang w:val="ru-RU" w:eastAsia="ru-RU" w:bidi="ar-SA"/>
    </w:rPr>
  </w:style>
  <w:style w:type="character" w:customStyle="1" w:styleId="43">
    <w:name w:val="Основной текст с отступом Знак"/>
    <w:link w:val="21"/>
    <w:semiHidden/>
    <w:uiPriority w:val="99"/>
    <w:rPr>
      <w:rFonts w:ascii="Times New Roman" w:hAnsi="Times New Roman" w:eastAsia="Times New Roman"/>
    </w:rPr>
  </w:style>
  <w:style w:type="paragraph" w:customStyle="1" w:styleId="44">
    <w:name w:val="_ЗАГ_2_2"/>
    <w:basedOn w:val="1"/>
    <w:link w:val="45"/>
    <w:uiPriority w:val="99"/>
    <w:pPr>
      <w:tabs>
        <w:tab w:val="left" w:pos="1418"/>
      </w:tabs>
      <w:spacing w:before="200" w:after="120"/>
      <w:jc w:val="center"/>
    </w:pPr>
    <w:rPr>
      <w:rFonts w:ascii="OfficinaSansC" w:hAnsi="OfficinaSansC" w:eastAsia="MS Mincho"/>
      <w:b/>
      <w:bCs/>
      <w:sz w:val="28"/>
      <w:szCs w:val="28"/>
      <w:lang w:eastAsia="ja-JP"/>
    </w:rPr>
  </w:style>
  <w:style w:type="character" w:customStyle="1" w:styleId="45">
    <w:name w:val="_ЗАГ_2_2 Знак"/>
    <w:link w:val="44"/>
    <w:locked/>
    <w:uiPriority w:val="99"/>
    <w:rPr>
      <w:rFonts w:ascii="OfficinaSansC" w:hAnsi="OfficinaSansC" w:eastAsia="MS Mincho"/>
      <w:b/>
      <w:bCs/>
      <w:sz w:val="28"/>
      <w:szCs w:val="28"/>
      <w:lang w:eastAsia="ja-JP"/>
    </w:rPr>
  </w:style>
  <w:style w:type="paragraph" w:customStyle="1" w:styleId="46">
    <w:name w:val="_СПИС"/>
    <w:basedOn w:val="13"/>
    <w:link w:val="47"/>
    <w:uiPriority w:val="99"/>
    <w:pPr>
      <w:numPr>
        <w:ilvl w:val="0"/>
        <w:numId w:val="2"/>
      </w:numPr>
      <w:tabs>
        <w:tab w:val="left" w:pos="851"/>
        <w:tab w:val="clear" w:pos="927"/>
      </w:tabs>
      <w:spacing w:after="0" w:line="233" w:lineRule="auto"/>
      <w:ind w:left="0" w:firstLine="567"/>
      <w:jc w:val="both"/>
    </w:pPr>
    <w:rPr>
      <w:sz w:val="27"/>
      <w:szCs w:val="27"/>
      <w:lang w:eastAsia="en-US"/>
    </w:rPr>
  </w:style>
  <w:style w:type="character" w:customStyle="1" w:styleId="47">
    <w:name w:val="_СПИС Знак"/>
    <w:link w:val="46"/>
    <w:locked/>
    <w:uiPriority w:val="99"/>
    <w:rPr>
      <w:rFonts w:ascii="Times New Roman" w:hAnsi="Times New Roman" w:eastAsia="Times New Roman"/>
      <w:sz w:val="27"/>
      <w:szCs w:val="27"/>
      <w:lang w:eastAsia="en-US"/>
    </w:rPr>
  </w:style>
  <w:style w:type="character" w:customStyle="1" w:styleId="48">
    <w:name w:val="Заголовок 2 Знак"/>
    <w:basedOn w:val="6"/>
    <w:link w:val="4"/>
    <w:uiPriority w:val="9"/>
    <w:rPr>
      <w:rFonts w:ascii="Times New Roman" w:hAnsi="Times New Roman" w:eastAsia="Times New Roman"/>
      <w:sz w:val="24"/>
      <w:szCs w:val="24"/>
    </w:rPr>
  </w:style>
  <w:style w:type="character" w:customStyle="1" w:styleId="49">
    <w:name w:val="Заголовок 3 Знак"/>
    <w:basedOn w:val="6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50">
    <w:name w:val="Revision"/>
    <w:hidden/>
    <w:semiHidden/>
    <w:uiPriority w:val="99"/>
    <w:rPr>
      <w:rFonts w:ascii="Times New Roman" w:hAnsi="Times New Roman" w:eastAsia="Times New Roman" w:cs="Times New Roman"/>
      <w:lang w:val="ru-RU" w:eastAsia="ru-RU" w:bidi="ar-SA"/>
    </w:rPr>
  </w:style>
  <w:style w:type="character" w:customStyle="1" w:styleId="51">
    <w:name w:val="Текст Знак"/>
    <w:basedOn w:val="6"/>
    <w:link w:val="14"/>
    <w:semiHidden/>
    <w:uiPriority w:val="99"/>
    <w:rPr>
      <w:rFonts w:eastAsiaTheme="minorHAnsi" w:cstheme="minorBidi"/>
      <w:sz w:val="22"/>
      <w:szCs w:val="21"/>
      <w:lang w:eastAsia="en-US"/>
    </w:rPr>
  </w:style>
  <w:style w:type="paragraph" w:customStyle="1" w:styleId="52">
    <w:name w:val="ConsPlusNormal"/>
    <w:uiPriority w:val="0"/>
    <w:pPr>
      <w:autoSpaceDE w:val="0"/>
      <w:autoSpaceDN w:val="0"/>
      <w:adjustRightInd w:val="0"/>
    </w:pPr>
    <w:rPr>
      <w:rFonts w:ascii="Times New Roman" w:hAnsi="Times New Roman" w:eastAsia="Calibri" w:cs="Times New Roman"/>
      <w:sz w:val="24"/>
      <w:szCs w:val="24"/>
      <w:lang w:val="ru-RU" w:eastAsia="ru-RU" w:bidi="ar-SA"/>
    </w:rPr>
  </w:style>
  <w:style w:type="character" w:customStyle="1" w:styleId="53">
    <w:name w:val="Основной текст + Полужирный"/>
    <w:uiPriority w:val="0"/>
    <w:rPr>
      <w:rFonts w:ascii="Times New Roman" w:hAnsi="Times New Roman" w:eastAsia="Times New Roman" w:cs="Times New Roman"/>
      <w:b/>
      <w:bCs/>
      <w:color w:val="000000"/>
      <w:spacing w:val="-3"/>
      <w:w w:val="100"/>
      <w:position w:val="0"/>
      <w:sz w:val="20"/>
      <w:szCs w:val="20"/>
      <w:shd w:val="clear" w:color="auto" w:fill="FFFFFF"/>
      <w:lang w:val="ru-RU"/>
    </w:rPr>
  </w:style>
  <w:style w:type="paragraph" w:customStyle="1" w:styleId="54">
    <w:name w:val="Без интервала1"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55">
    <w:name w:val="Текст концевой сноски Знак"/>
    <w:basedOn w:val="6"/>
    <w:link w:val="15"/>
    <w:uiPriority w:val="99"/>
    <w:rPr>
      <w:rFonts w:ascii="Times New Roman" w:hAnsi="Times New Roman" w:eastAsia="Times New Roman"/>
    </w:rPr>
  </w:style>
  <w:style w:type="paragraph" w:customStyle="1" w:styleId="56">
    <w:name w:val="Без интервала2"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1478</Words>
  <Characters>8428</Characters>
  <Lines>70</Lines>
  <Paragraphs>19</Paragraphs>
  <TotalTime>19</TotalTime>
  <ScaleCrop>false</ScaleCrop>
  <LinksUpToDate>false</LinksUpToDate>
  <CharactersWithSpaces>9887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2019-12-09T14:14:00Z</dcterms:created>
  <dc:creator>В.В. Гребенников</dc:creator>
  <cp:lastModifiedBy>arch</cp:lastModifiedBy>
  <cp:lastPrinted>2019-08-30T12:07:00Z</cp:lastPrinted>
  <dcterms:modified xsi:type="dcterms:W3CDTF">2026-07-23T02:18:32Z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