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0638393" w:displacedByCustomXml="next"/>
    <w:sdt>
      <w:sdtPr>
        <w:rPr>
          <w:rFonts w:asciiTheme="minorHAnsi" w:eastAsia="Calibri" w:hAnsiTheme="minorHAnsi" w:cstheme="minorHAnsi"/>
          <w:b w:val="0"/>
          <w:bCs w:val="0"/>
          <w:color w:val="auto"/>
          <w:sz w:val="24"/>
          <w:szCs w:val="24"/>
          <w:lang w:val="tr-TR"/>
        </w:rPr>
        <w:id w:val="-2049063777"/>
        <w:docPartObj>
          <w:docPartGallery w:val="Table of Contents"/>
          <w:docPartUnique/>
        </w:docPartObj>
      </w:sdtPr>
      <w:sdtContent>
        <w:p w14:paraId="4F2F1260" w14:textId="77777777" w:rsidR="00273F55" w:rsidRPr="00C05813" w:rsidRDefault="00273F55" w:rsidP="0061793A">
          <w:pPr>
            <w:pStyle w:val="TBal"/>
            <w:spacing w:before="120" w:after="120" w:line="360" w:lineRule="auto"/>
            <w:jc w:val="both"/>
            <w:rPr>
              <w:rFonts w:asciiTheme="minorHAnsi" w:hAnsiTheme="minorHAnsi" w:cstheme="minorHAnsi"/>
              <w:color w:val="auto"/>
              <w:sz w:val="24"/>
              <w:szCs w:val="24"/>
            </w:rPr>
          </w:pPr>
          <w:r w:rsidRPr="00C05813">
            <w:rPr>
              <w:rFonts w:asciiTheme="minorHAnsi" w:hAnsiTheme="minorHAnsi" w:cstheme="minorHAnsi"/>
              <w:color w:val="auto"/>
              <w:sz w:val="24"/>
              <w:szCs w:val="24"/>
              <w:lang w:val="tr-TR"/>
            </w:rPr>
            <w:t>İçindekiler</w:t>
          </w:r>
        </w:p>
        <w:p w14:paraId="5BE0D0FA" w14:textId="0DFA9E91" w:rsidR="00FF0E4B" w:rsidRPr="00C05813" w:rsidRDefault="00273F55">
          <w:pPr>
            <w:pStyle w:val="T1"/>
            <w:rPr>
              <w:rFonts w:asciiTheme="minorHAnsi" w:eastAsiaTheme="minorEastAsia" w:hAnsiTheme="minorHAnsi" w:cstheme="minorHAnsi"/>
              <w:noProof/>
              <w:sz w:val="24"/>
              <w:szCs w:val="24"/>
              <w:lang w:val="tr-TR" w:eastAsia="tr-TR"/>
            </w:rPr>
          </w:pPr>
          <w:r w:rsidRPr="00C05813">
            <w:rPr>
              <w:rFonts w:asciiTheme="minorHAnsi" w:hAnsiTheme="minorHAnsi" w:cstheme="minorHAnsi"/>
              <w:sz w:val="24"/>
              <w:szCs w:val="24"/>
            </w:rPr>
            <w:fldChar w:fldCharType="begin"/>
          </w:r>
          <w:r w:rsidRPr="00C05813">
            <w:rPr>
              <w:rFonts w:asciiTheme="minorHAnsi" w:hAnsiTheme="minorHAnsi" w:cstheme="minorHAnsi"/>
              <w:sz w:val="24"/>
              <w:szCs w:val="24"/>
            </w:rPr>
            <w:instrText xml:space="preserve"> TOC \o "1-3" \h \z \u </w:instrText>
          </w:r>
          <w:r w:rsidRPr="00C05813">
            <w:rPr>
              <w:rFonts w:asciiTheme="minorHAnsi" w:hAnsiTheme="minorHAnsi" w:cstheme="minorHAnsi"/>
              <w:sz w:val="24"/>
              <w:szCs w:val="24"/>
            </w:rPr>
            <w:fldChar w:fldCharType="separate"/>
          </w:r>
          <w:hyperlink w:anchor="_Toc128986517" w:history="1">
            <w:r w:rsidR="00FF0E4B" w:rsidRPr="00C05813">
              <w:rPr>
                <w:rStyle w:val="Kpr"/>
                <w:rFonts w:asciiTheme="minorHAnsi" w:hAnsiTheme="minorHAnsi" w:cstheme="minorHAnsi"/>
                <w:noProof/>
                <w:sz w:val="24"/>
                <w:szCs w:val="24"/>
              </w:rPr>
              <w:t>1.- TARAFLAR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_Toc128986517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w:t>
            </w:r>
            <w:r w:rsidR="00FF0E4B" w:rsidRPr="00C05813">
              <w:rPr>
                <w:rFonts w:asciiTheme="minorHAnsi" w:hAnsiTheme="minorHAnsi" w:cstheme="minorHAnsi"/>
                <w:noProof/>
                <w:webHidden/>
                <w:sz w:val="24"/>
                <w:szCs w:val="24"/>
              </w:rPr>
              <w:fldChar w:fldCharType="end"/>
            </w:r>
          </w:hyperlink>
        </w:p>
        <w:p w14:paraId="5ABDFA6F" w14:textId="2B092CB7"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18" w:history="1">
            <w:r w:rsidR="00FF0E4B" w:rsidRPr="00C05813">
              <w:rPr>
                <w:rStyle w:val="Kpr"/>
                <w:rFonts w:asciiTheme="minorHAnsi" w:hAnsiTheme="minorHAnsi" w:cstheme="minorHAnsi"/>
                <w:noProof/>
                <w:sz w:val="24"/>
                <w:szCs w:val="24"/>
              </w:rPr>
              <w:t>2.- SÖZLEŞMENİN KONUSU VE KAPSAMI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_Toc128986518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w:t>
            </w:r>
            <w:r w:rsidR="00FF0E4B" w:rsidRPr="00C05813">
              <w:rPr>
                <w:rFonts w:asciiTheme="minorHAnsi" w:hAnsiTheme="minorHAnsi" w:cstheme="minorHAnsi"/>
                <w:noProof/>
                <w:webHidden/>
                <w:sz w:val="24"/>
                <w:szCs w:val="24"/>
              </w:rPr>
              <w:fldChar w:fldCharType="end"/>
            </w:r>
          </w:hyperlink>
        </w:p>
        <w:p w14:paraId="453D5894" w14:textId="0CEF014A"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19" w:history="1">
            <w:r w:rsidR="00FF0E4B" w:rsidRPr="00C05813">
              <w:rPr>
                <w:rStyle w:val="Kpr"/>
                <w:rFonts w:asciiTheme="minorHAnsi" w:hAnsiTheme="minorHAnsi" w:cstheme="minorHAnsi"/>
                <w:noProof/>
                <w:sz w:val="24"/>
                <w:szCs w:val="24"/>
              </w:rPr>
              <w:t>3.- TANIMLAR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_Toc128986519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w:t>
            </w:r>
            <w:r w:rsidR="00FF0E4B" w:rsidRPr="00C05813">
              <w:rPr>
                <w:rFonts w:asciiTheme="minorHAnsi" w:hAnsiTheme="minorHAnsi" w:cstheme="minorHAnsi"/>
                <w:noProof/>
                <w:webHidden/>
                <w:sz w:val="24"/>
                <w:szCs w:val="24"/>
              </w:rPr>
              <w:fldChar w:fldCharType="end"/>
            </w:r>
          </w:hyperlink>
        </w:p>
        <w:p w14:paraId="5D7C00F4" w14:textId="12629B84"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20" w:history="1">
            <w:r w:rsidR="00FF0E4B" w:rsidRPr="00C05813">
              <w:rPr>
                <w:rStyle w:val="Kpr"/>
                <w:rFonts w:asciiTheme="minorHAnsi" w:hAnsiTheme="minorHAnsi" w:cstheme="minorHAnsi"/>
                <w:noProof/>
                <w:sz w:val="24"/>
                <w:szCs w:val="24"/>
              </w:rPr>
              <w:t>4.- TEMİNATLAR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15</w:t>
            </w:r>
            <w:r w:rsidR="00FF0E4B" w:rsidRPr="00C05813">
              <w:rPr>
                <w:rFonts w:asciiTheme="minorHAnsi" w:hAnsiTheme="minorHAnsi" w:cstheme="minorHAnsi"/>
                <w:noProof/>
                <w:webHidden/>
                <w:sz w:val="24"/>
                <w:szCs w:val="24"/>
              </w:rPr>
              <w:fldChar w:fldCharType="end"/>
            </w:r>
          </w:hyperlink>
        </w:p>
        <w:p w14:paraId="793D6CA6" w14:textId="453218BE"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21" w:history="1">
            <w:r w:rsidR="00FF0E4B" w:rsidRPr="00C05813">
              <w:rPr>
                <w:rStyle w:val="Kpr"/>
                <w:rFonts w:asciiTheme="minorHAnsi" w:hAnsiTheme="minorHAnsi" w:cstheme="minorHAnsi"/>
                <w:noProof/>
                <w:sz w:val="24"/>
                <w:szCs w:val="24"/>
                <w:lang w:eastAsia="en-GB"/>
              </w:rPr>
              <w:t>4.1.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lang w:eastAsia="en-GB"/>
              </w:rPr>
              <w:t>YATARAK TEDAVİ TEMİNAT GRUBU</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15</w:t>
            </w:r>
            <w:r w:rsidR="00FF0E4B" w:rsidRPr="00C05813">
              <w:rPr>
                <w:rFonts w:asciiTheme="minorHAnsi" w:hAnsiTheme="minorHAnsi" w:cstheme="minorHAnsi"/>
                <w:noProof/>
                <w:webHidden/>
                <w:sz w:val="24"/>
                <w:szCs w:val="24"/>
              </w:rPr>
              <w:fldChar w:fldCharType="end"/>
            </w:r>
          </w:hyperlink>
        </w:p>
        <w:p w14:paraId="447E1E9B" w14:textId="0EA462E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22" w:history="1">
            <w:r w:rsidR="00FF0E4B" w:rsidRPr="00C05813">
              <w:rPr>
                <w:rStyle w:val="Kpr"/>
                <w:rFonts w:asciiTheme="minorHAnsi" w:hAnsiTheme="minorHAnsi" w:cstheme="minorHAnsi"/>
                <w:noProof/>
                <w:sz w:val="24"/>
                <w:szCs w:val="24"/>
                <w:lang w:eastAsia="en-GB"/>
              </w:rPr>
              <w:t>4.2.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lang w:eastAsia="en-GB"/>
              </w:rPr>
              <w:t>AYAKTA TEDAVİ TEMİNAT GRUBU</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16</w:t>
            </w:r>
            <w:r w:rsidR="00FF0E4B" w:rsidRPr="00C05813">
              <w:rPr>
                <w:rFonts w:asciiTheme="minorHAnsi" w:hAnsiTheme="minorHAnsi" w:cstheme="minorHAnsi"/>
                <w:noProof/>
                <w:webHidden/>
                <w:sz w:val="24"/>
                <w:szCs w:val="24"/>
              </w:rPr>
              <w:fldChar w:fldCharType="end"/>
            </w:r>
          </w:hyperlink>
        </w:p>
        <w:p w14:paraId="3568F55A" w14:textId="0385B70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23" w:history="1">
            <w:r w:rsidR="00FF0E4B" w:rsidRPr="00C05813">
              <w:rPr>
                <w:rStyle w:val="Kpr"/>
                <w:rFonts w:asciiTheme="minorHAnsi" w:hAnsiTheme="minorHAnsi" w:cstheme="minorHAnsi"/>
                <w:noProof/>
                <w:sz w:val="24"/>
                <w:szCs w:val="24"/>
                <w:lang w:eastAsia="en-GB"/>
              </w:rPr>
              <w:t>4.3.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lang w:eastAsia="en-GB"/>
              </w:rPr>
              <w:t>YURTDIŞI TEDAVİ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17</w:t>
            </w:r>
            <w:r w:rsidR="00FF0E4B" w:rsidRPr="00C05813">
              <w:rPr>
                <w:rFonts w:asciiTheme="minorHAnsi" w:hAnsiTheme="minorHAnsi" w:cstheme="minorHAnsi"/>
                <w:noProof/>
                <w:webHidden/>
                <w:sz w:val="24"/>
                <w:szCs w:val="24"/>
              </w:rPr>
              <w:fldChar w:fldCharType="end"/>
            </w:r>
          </w:hyperlink>
        </w:p>
        <w:p w14:paraId="16995DC2" w14:textId="4937A66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24" w:history="1">
            <w:r w:rsidR="00FF0E4B" w:rsidRPr="00C05813">
              <w:rPr>
                <w:rStyle w:val="Kpr"/>
                <w:rFonts w:asciiTheme="minorHAnsi" w:hAnsiTheme="minorHAnsi" w:cstheme="minorHAnsi"/>
                <w:noProof/>
                <w:sz w:val="24"/>
                <w:szCs w:val="24"/>
                <w:lang w:eastAsia="en-GB"/>
              </w:rPr>
              <w:t>4.4.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lang w:eastAsia="en-GB"/>
              </w:rPr>
              <w:t>EK TEMİNATLAR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17</w:t>
            </w:r>
            <w:r w:rsidR="00FF0E4B" w:rsidRPr="00C05813">
              <w:rPr>
                <w:rFonts w:asciiTheme="minorHAnsi" w:hAnsiTheme="minorHAnsi" w:cstheme="minorHAnsi"/>
                <w:noProof/>
                <w:webHidden/>
                <w:sz w:val="24"/>
                <w:szCs w:val="24"/>
              </w:rPr>
              <w:fldChar w:fldCharType="end"/>
            </w:r>
          </w:hyperlink>
        </w:p>
        <w:p w14:paraId="14AE89B6" w14:textId="1F1355F9"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25" w:history="1">
            <w:r w:rsidR="00FF0E4B" w:rsidRPr="00C05813">
              <w:rPr>
                <w:rStyle w:val="Kpr"/>
                <w:rFonts w:asciiTheme="minorHAnsi" w:hAnsiTheme="minorHAnsi" w:cstheme="minorHAnsi"/>
                <w:noProof/>
                <w:sz w:val="24"/>
                <w:szCs w:val="24"/>
              </w:rPr>
              <w:t>5.- BEKLEME SÜRELERİ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17</w:t>
            </w:r>
            <w:r w:rsidR="00FF0E4B" w:rsidRPr="00C05813">
              <w:rPr>
                <w:rFonts w:asciiTheme="minorHAnsi" w:hAnsiTheme="minorHAnsi" w:cstheme="minorHAnsi"/>
                <w:noProof/>
                <w:webHidden/>
                <w:sz w:val="24"/>
                <w:szCs w:val="24"/>
              </w:rPr>
              <w:fldChar w:fldCharType="end"/>
            </w:r>
          </w:hyperlink>
        </w:p>
        <w:p w14:paraId="06E5C15E" w14:textId="5E97A76C"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26" w:history="1">
            <w:r w:rsidR="00FF0E4B" w:rsidRPr="00C05813">
              <w:rPr>
                <w:rStyle w:val="Kpr"/>
                <w:rFonts w:asciiTheme="minorHAnsi" w:hAnsiTheme="minorHAnsi" w:cstheme="minorHAnsi"/>
                <w:noProof/>
                <w:sz w:val="24"/>
                <w:szCs w:val="24"/>
              </w:rPr>
              <w:t>6.-TEMİNAT DIŞI KALAN HALLER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18</w:t>
            </w:r>
            <w:r w:rsidR="00FF0E4B" w:rsidRPr="00C05813">
              <w:rPr>
                <w:rFonts w:asciiTheme="minorHAnsi" w:hAnsiTheme="minorHAnsi" w:cstheme="minorHAnsi"/>
                <w:noProof/>
                <w:webHidden/>
                <w:sz w:val="24"/>
                <w:szCs w:val="24"/>
              </w:rPr>
              <w:fldChar w:fldCharType="end"/>
            </w:r>
          </w:hyperlink>
        </w:p>
        <w:p w14:paraId="3737FA1B" w14:textId="443EE395"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27" w:history="1">
            <w:r w:rsidR="00FF0E4B" w:rsidRPr="00C05813">
              <w:rPr>
                <w:rStyle w:val="Kpr"/>
                <w:rFonts w:asciiTheme="minorHAnsi" w:hAnsiTheme="minorHAnsi" w:cstheme="minorHAnsi"/>
                <w:noProof/>
                <w:sz w:val="24"/>
                <w:szCs w:val="24"/>
              </w:rPr>
              <w:t>7 COĞRAFİ KAPSAM</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24</w:t>
            </w:r>
            <w:r w:rsidR="00FF0E4B" w:rsidRPr="00C05813">
              <w:rPr>
                <w:rFonts w:asciiTheme="minorHAnsi" w:hAnsiTheme="minorHAnsi" w:cstheme="minorHAnsi"/>
                <w:noProof/>
                <w:webHidden/>
                <w:sz w:val="24"/>
                <w:szCs w:val="24"/>
              </w:rPr>
              <w:fldChar w:fldCharType="end"/>
            </w:r>
          </w:hyperlink>
        </w:p>
        <w:p w14:paraId="7982B82B" w14:textId="3F03E37C"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28" w:history="1">
            <w:r w:rsidR="00FF0E4B" w:rsidRPr="00C05813">
              <w:rPr>
                <w:rStyle w:val="Kpr"/>
                <w:rFonts w:asciiTheme="minorHAnsi" w:hAnsiTheme="minorHAnsi" w:cstheme="minorHAnsi"/>
                <w:bCs/>
                <w:noProof/>
                <w:kern w:val="32"/>
                <w:sz w:val="24"/>
                <w:szCs w:val="24"/>
              </w:rPr>
              <w:t>8</w:t>
            </w:r>
            <w:r w:rsidR="00FF0E4B" w:rsidRPr="00C05813">
              <w:rPr>
                <w:rStyle w:val="Kpr"/>
                <w:rFonts w:asciiTheme="minorHAnsi" w:hAnsiTheme="minorHAnsi" w:cstheme="minorHAnsi"/>
                <w:noProof/>
                <w:sz w:val="24"/>
                <w:szCs w:val="24"/>
              </w:rPr>
              <w:t xml:space="preserve"> TEMİNAT UYGULAMA USUL VE ESASLARI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_Toc128986528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24</w:t>
            </w:r>
            <w:r w:rsidR="00FF0E4B" w:rsidRPr="00C05813">
              <w:rPr>
                <w:rFonts w:asciiTheme="minorHAnsi" w:hAnsiTheme="minorHAnsi" w:cstheme="minorHAnsi"/>
                <w:noProof/>
                <w:webHidden/>
                <w:sz w:val="24"/>
                <w:szCs w:val="24"/>
              </w:rPr>
              <w:fldChar w:fldCharType="end"/>
            </w:r>
          </w:hyperlink>
        </w:p>
        <w:p w14:paraId="26E04C13" w14:textId="0F4BF3EA"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36" w:history="1">
            <w:r w:rsidR="00FF0E4B" w:rsidRPr="00C05813">
              <w:rPr>
                <w:rStyle w:val="Kpr"/>
                <w:rFonts w:asciiTheme="minorHAnsi" w:hAnsiTheme="minorHAnsi" w:cstheme="minorHAnsi"/>
                <w:noProof/>
                <w:sz w:val="24"/>
                <w:szCs w:val="24"/>
              </w:rPr>
              <w:t>8.1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YATARAK TEDAVİ TEMİNAT GRUBU</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_Toc128986536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24</w:t>
            </w:r>
            <w:r w:rsidR="00FF0E4B" w:rsidRPr="00C05813">
              <w:rPr>
                <w:rFonts w:asciiTheme="minorHAnsi" w:hAnsiTheme="minorHAnsi" w:cstheme="minorHAnsi"/>
                <w:noProof/>
                <w:webHidden/>
                <w:sz w:val="24"/>
                <w:szCs w:val="24"/>
              </w:rPr>
              <w:fldChar w:fldCharType="end"/>
            </w:r>
          </w:hyperlink>
        </w:p>
        <w:p w14:paraId="05D33186" w14:textId="55C4049E"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37" w:history="1">
            <w:r w:rsidR="00FF0E4B" w:rsidRPr="00C05813">
              <w:rPr>
                <w:rStyle w:val="Kpr"/>
                <w:rFonts w:asciiTheme="minorHAnsi" w:hAnsiTheme="minorHAnsi" w:cstheme="minorHAnsi"/>
                <w:noProof/>
                <w:sz w:val="24"/>
                <w:szCs w:val="24"/>
              </w:rPr>
              <w:t>8.1.1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Ameliyat</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_Toc128986537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25</w:t>
            </w:r>
            <w:r w:rsidR="00FF0E4B" w:rsidRPr="00C05813">
              <w:rPr>
                <w:rFonts w:asciiTheme="minorHAnsi" w:hAnsiTheme="minorHAnsi" w:cstheme="minorHAnsi"/>
                <w:noProof/>
                <w:webHidden/>
                <w:sz w:val="24"/>
                <w:szCs w:val="24"/>
              </w:rPr>
              <w:fldChar w:fldCharType="end"/>
            </w:r>
          </w:hyperlink>
        </w:p>
        <w:p w14:paraId="121F9323" w14:textId="411D0630"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38" w:history="1">
            <w:r w:rsidR="00FF0E4B" w:rsidRPr="00C05813">
              <w:rPr>
                <w:rStyle w:val="Kpr"/>
                <w:rFonts w:asciiTheme="minorHAnsi" w:hAnsiTheme="minorHAnsi" w:cstheme="minorHAnsi"/>
                <w:noProof/>
                <w:sz w:val="24"/>
                <w:szCs w:val="24"/>
              </w:rPr>
              <w:t>8.1.2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Hastanede Tedavi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_Toc128986538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26</w:t>
            </w:r>
            <w:r w:rsidR="00FF0E4B" w:rsidRPr="00C05813">
              <w:rPr>
                <w:rFonts w:asciiTheme="minorHAnsi" w:hAnsiTheme="minorHAnsi" w:cstheme="minorHAnsi"/>
                <w:noProof/>
                <w:webHidden/>
                <w:sz w:val="24"/>
                <w:szCs w:val="24"/>
              </w:rPr>
              <w:fldChar w:fldCharType="end"/>
            </w:r>
          </w:hyperlink>
        </w:p>
        <w:p w14:paraId="605C54B1" w14:textId="45BB8A1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39" w:history="1">
            <w:r w:rsidR="00FF0E4B" w:rsidRPr="00C05813">
              <w:rPr>
                <w:rStyle w:val="Kpr"/>
                <w:rFonts w:asciiTheme="minorHAnsi" w:hAnsiTheme="minorHAnsi" w:cstheme="minorHAnsi"/>
                <w:noProof/>
                <w:sz w:val="24"/>
                <w:szCs w:val="24"/>
              </w:rPr>
              <w:t>8.1.3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Suni Uzuv</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_Toc128986539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27</w:t>
            </w:r>
            <w:r w:rsidR="00FF0E4B" w:rsidRPr="00C05813">
              <w:rPr>
                <w:rFonts w:asciiTheme="minorHAnsi" w:hAnsiTheme="minorHAnsi" w:cstheme="minorHAnsi"/>
                <w:noProof/>
                <w:webHidden/>
                <w:sz w:val="24"/>
                <w:szCs w:val="24"/>
              </w:rPr>
              <w:fldChar w:fldCharType="end"/>
            </w:r>
          </w:hyperlink>
        </w:p>
        <w:p w14:paraId="512A063B" w14:textId="1E7EDA19"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0" w:history="1">
            <w:r w:rsidR="00FF0E4B" w:rsidRPr="00C05813">
              <w:rPr>
                <w:rStyle w:val="Kpr"/>
                <w:rFonts w:asciiTheme="minorHAnsi" w:hAnsiTheme="minorHAnsi" w:cstheme="minorHAnsi"/>
                <w:noProof/>
                <w:sz w:val="24"/>
                <w:szCs w:val="24"/>
              </w:rPr>
              <w:t>8.1.4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Kemoterapi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27</w:t>
            </w:r>
            <w:r w:rsidR="00FF0E4B" w:rsidRPr="00C05813">
              <w:rPr>
                <w:rFonts w:asciiTheme="minorHAnsi" w:hAnsiTheme="minorHAnsi" w:cstheme="minorHAnsi"/>
                <w:noProof/>
                <w:webHidden/>
                <w:sz w:val="24"/>
                <w:szCs w:val="24"/>
              </w:rPr>
              <w:fldChar w:fldCharType="end"/>
            </w:r>
          </w:hyperlink>
        </w:p>
        <w:p w14:paraId="543DEFE8" w14:textId="65D80F6F"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1" w:history="1">
            <w:r w:rsidR="00FF0E4B" w:rsidRPr="00C05813">
              <w:rPr>
                <w:rStyle w:val="Kpr"/>
                <w:rFonts w:asciiTheme="minorHAnsi" w:hAnsiTheme="minorHAnsi" w:cstheme="minorHAnsi"/>
                <w:noProof/>
                <w:sz w:val="24"/>
                <w:szCs w:val="24"/>
              </w:rPr>
              <w:t>8.1.5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Radyoterapi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28</w:t>
            </w:r>
            <w:r w:rsidR="00FF0E4B" w:rsidRPr="00C05813">
              <w:rPr>
                <w:rFonts w:asciiTheme="minorHAnsi" w:hAnsiTheme="minorHAnsi" w:cstheme="minorHAnsi"/>
                <w:noProof/>
                <w:webHidden/>
                <w:sz w:val="24"/>
                <w:szCs w:val="24"/>
              </w:rPr>
              <w:fldChar w:fldCharType="end"/>
            </w:r>
          </w:hyperlink>
        </w:p>
        <w:p w14:paraId="67297564" w14:textId="0F7F6CF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2" w:history="1">
            <w:r w:rsidR="00FF0E4B" w:rsidRPr="00C05813">
              <w:rPr>
                <w:rStyle w:val="Kpr"/>
                <w:rFonts w:asciiTheme="minorHAnsi" w:hAnsiTheme="minorHAnsi" w:cstheme="minorHAnsi"/>
                <w:noProof/>
                <w:sz w:val="24"/>
                <w:szCs w:val="24"/>
              </w:rPr>
              <w:t>8.1.6</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Diyaliz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28</w:t>
            </w:r>
            <w:r w:rsidR="00FF0E4B" w:rsidRPr="00C05813">
              <w:rPr>
                <w:rFonts w:asciiTheme="minorHAnsi" w:hAnsiTheme="minorHAnsi" w:cstheme="minorHAnsi"/>
                <w:noProof/>
                <w:webHidden/>
                <w:sz w:val="24"/>
                <w:szCs w:val="24"/>
              </w:rPr>
              <w:fldChar w:fldCharType="end"/>
            </w:r>
          </w:hyperlink>
        </w:p>
        <w:p w14:paraId="3C895C90" w14:textId="68E443CC"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3" w:history="1">
            <w:r w:rsidR="00FF0E4B" w:rsidRPr="00C05813">
              <w:rPr>
                <w:rStyle w:val="Kpr"/>
                <w:rFonts w:asciiTheme="minorHAnsi" w:hAnsiTheme="minorHAnsi" w:cstheme="minorHAnsi"/>
                <w:noProof/>
                <w:sz w:val="24"/>
                <w:szCs w:val="24"/>
              </w:rPr>
              <w:t>8.1.7</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Kanser Tetkik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29</w:t>
            </w:r>
            <w:r w:rsidR="00FF0E4B" w:rsidRPr="00C05813">
              <w:rPr>
                <w:rFonts w:asciiTheme="minorHAnsi" w:hAnsiTheme="minorHAnsi" w:cstheme="minorHAnsi"/>
                <w:noProof/>
                <w:webHidden/>
                <w:sz w:val="24"/>
                <w:szCs w:val="24"/>
              </w:rPr>
              <w:fldChar w:fldCharType="end"/>
            </w:r>
          </w:hyperlink>
        </w:p>
        <w:p w14:paraId="7CB0D4FA" w14:textId="4BD96DC6"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4" w:history="1">
            <w:r w:rsidR="00FF0E4B" w:rsidRPr="00C05813">
              <w:rPr>
                <w:rStyle w:val="Kpr"/>
                <w:rFonts w:asciiTheme="minorHAnsi" w:hAnsiTheme="minorHAnsi" w:cstheme="minorHAnsi"/>
                <w:noProof/>
                <w:sz w:val="24"/>
                <w:szCs w:val="24"/>
              </w:rPr>
              <w:t>8.1.8</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Küçük Müdahale</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29</w:t>
            </w:r>
            <w:r w:rsidR="00FF0E4B" w:rsidRPr="00C05813">
              <w:rPr>
                <w:rFonts w:asciiTheme="minorHAnsi" w:hAnsiTheme="minorHAnsi" w:cstheme="minorHAnsi"/>
                <w:noProof/>
                <w:webHidden/>
                <w:sz w:val="24"/>
                <w:szCs w:val="24"/>
              </w:rPr>
              <w:fldChar w:fldCharType="end"/>
            </w:r>
          </w:hyperlink>
        </w:p>
        <w:p w14:paraId="26E784C4" w14:textId="4D332F7A"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5" w:history="1">
            <w:r w:rsidR="00FF0E4B" w:rsidRPr="00C05813">
              <w:rPr>
                <w:rStyle w:val="Kpr"/>
                <w:rFonts w:asciiTheme="minorHAnsi" w:hAnsiTheme="minorHAnsi" w:cstheme="minorHAnsi"/>
                <w:noProof/>
                <w:sz w:val="24"/>
                <w:szCs w:val="24"/>
              </w:rPr>
              <w:t>8.1.9</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Seanslı Tedavi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30</w:t>
            </w:r>
            <w:r w:rsidR="00FF0E4B" w:rsidRPr="00C05813">
              <w:rPr>
                <w:rFonts w:asciiTheme="minorHAnsi" w:hAnsiTheme="minorHAnsi" w:cstheme="minorHAnsi"/>
                <w:noProof/>
                <w:webHidden/>
                <w:sz w:val="24"/>
                <w:szCs w:val="24"/>
              </w:rPr>
              <w:fldChar w:fldCharType="end"/>
            </w:r>
          </w:hyperlink>
        </w:p>
        <w:p w14:paraId="1ADD161E" w14:textId="77E6894E"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6" w:history="1">
            <w:r w:rsidR="00FF0E4B" w:rsidRPr="00C05813">
              <w:rPr>
                <w:rStyle w:val="Kpr"/>
                <w:rFonts w:asciiTheme="minorHAnsi" w:hAnsiTheme="minorHAnsi" w:cstheme="minorHAnsi"/>
                <w:noProof/>
                <w:sz w:val="24"/>
                <w:szCs w:val="24"/>
              </w:rPr>
              <w:t>8.1.10</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Oda-Yemek, Yoğun Bakım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31</w:t>
            </w:r>
            <w:r w:rsidR="00FF0E4B" w:rsidRPr="00C05813">
              <w:rPr>
                <w:rFonts w:asciiTheme="minorHAnsi" w:hAnsiTheme="minorHAnsi" w:cstheme="minorHAnsi"/>
                <w:noProof/>
                <w:webHidden/>
                <w:sz w:val="24"/>
                <w:szCs w:val="24"/>
              </w:rPr>
              <w:fldChar w:fldCharType="end"/>
            </w:r>
          </w:hyperlink>
        </w:p>
        <w:p w14:paraId="2EA6383E" w14:textId="2C59FEC1"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7" w:history="1">
            <w:r w:rsidR="00FF0E4B" w:rsidRPr="00C05813">
              <w:rPr>
                <w:rStyle w:val="Kpr"/>
                <w:rFonts w:asciiTheme="minorHAnsi" w:hAnsiTheme="minorHAnsi" w:cstheme="minorHAnsi"/>
                <w:noProof/>
                <w:sz w:val="24"/>
                <w:szCs w:val="24"/>
              </w:rPr>
              <w:t>8.1.11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Refakatçi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31</w:t>
            </w:r>
            <w:r w:rsidR="00FF0E4B" w:rsidRPr="00C05813">
              <w:rPr>
                <w:rFonts w:asciiTheme="minorHAnsi" w:hAnsiTheme="minorHAnsi" w:cstheme="minorHAnsi"/>
                <w:noProof/>
                <w:webHidden/>
                <w:sz w:val="24"/>
                <w:szCs w:val="24"/>
              </w:rPr>
              <w:fldChar w:fldCharType="end"/>
            </w:r>
          </w:hyperlink>
        </w:p>
        <w:p w14:paraId="39C876F8" w14:textId="16AA5D1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8" w:history="1">
            <w:r w:rsidR="00FF0E4B" w:rsidRPr="00C05813">
              <w:rPr>
                <w:rStyle w:val="Kpr"/>
                <w:rFonts w:asciiTheme="minorHAnsi" w:hAnsiTheme="minorHAnsi" w:cstheme="minorHAnsi"/>
                <w:noProof/>
                <w:sz w:val="24"/>
                <w:szCs w:val="24"/>
              </w:rPr>
              <w:t>8.1.12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Acil Ulaşım</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31</w:t>
            </w:r>
            <w:r w:rsidR="00FF0E4B" w:rsidRPr="00C05813">
              <w:rPr>
                <w:rFonts w:asciiTheme="minorHAnsi" w:hAnsiTheme="minorHAnsi" w:cstheme="minorHAnsi"/>
                <w:noProof/>
                <w:webHidden/>
                <w:sz w:val="24"/>
                <w:szCs w:val="24"/>
              </w:rPr>
              <w:fldChar w:fldCharType="end"/>
            </w:r>
          </w:hyperlink>
        </w:p>
        <w:p w14:paraId="5A88D6C4" w14:textId="1353CBFE"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49" w:history="1">
            <w:r w:rsidR="00FF0E4B" w:rsidRPr="00C05813">
              <w:rPr>
                <w:rStyle w:val="Kpr"/>
                <w:rFonts w:asciiTheme="minorHAnsi" w:hAnsiTheme="minorHAnsi" w:cstheme="minorHAnsi"/>
                <w:noProof/>
                <w:sz w:val="24"/>
                <w:szCs w:val="24"/>
              </w:rPr>
              <w:t>8.1.13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Rehabilitasyon ve Ameliyat Sonrası Fizik Tedavi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_Toc128986549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32</w:t>
            </w:r>
            <w:r w:rsidR="00FF0E4B" w:rsidRPr="00C05813">
              <w:rPr>
                <w:rFonts w:asciiTheme="minorHAnsi" w:hAnsiTheme="minorHAnsi" w:cstheme="minorHAnsi"/>
                <w:noProof/>
                <w:webHidden/>
                <w:sz w:val="24"/>
                <w:szCs w:val="24"/>
              </w:rPr>
              <w:fldChar w:fldCharType="end"/>
            </w:r>
          </w:hyperlink>
        </w:p>
        <w:p w14:paraId="4EA412C4" w14:textId="42DC3118"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0" w:history="1">
            <w:r w:rsidR="00FF0E4B" w:rsidRPr="00C05813">
              <w:rPr>
                <w:rStyle w:val="Kpr"/>
                <w:rFonts w:asciiTheme="minorHAnsi" w:hAnsiTheme="minorHAnsi" w:cstheme="minorHAnsi"/>
                <w:noProof/>
                <w:sz w:val="24"/>
                <w:szCs w:val="24"/>
              </w:rPr>
              <w:t>8.1.14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Kaza Sonucu Çene Cerrahisi ve Diş Tedavisi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33</w:t>
            </w:r>
            <w:r w:rsidR="00FF0E4B" w:rsidRPr="00C05813">
              <w:rPr>
                <w:rFonts w:asciiTheme="minorHAnsi" w:hAnsiTheme="minorHAnsi" w:cstheme="minorHAnsi"/>
                <w:noProof/>
                <w:webHidden/>
                <w:sz w:val="24"/>
                <w:szCs w:val="24"/>
              </w:rPr>
              <w:fldChar w:fldCharType="end"/>
            </w:r>
          </w:hyperlink>
        </w:p>
        <w:p w14:paraId="0770C2D2" w14:textId="457D8C29"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1" w:history="1">
            <w:r w:rsidR="00FF0E4B" w:rsidRPr="00C05813">
              <w:rPr>
                <w:rStyle w:val="Kpr"/>
                <w:rFonts w:asciiTheme="minorHAnsi" w:hAnsiTheme="minorHAnsi" w:cstheme="minorHAnsi"/>
                <w:noProof/>
                <w:sz w:val="24"/>
                <w:szCs w:val="24"/>
              </w:rPr>
              <w:t>8.1.15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Hastane Dışı Tedavi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33</w:t>
            </w:r>
            <w:r w:rsidR="00FF0E4B" w:rsidRPr="00C05813">
              <w:rPr>
                <w:rFonts w:asciiTheme="minorHAnsi" w:hAnsiTheme="minorHAnsi" w:cstheme="minorHAnsi"/>
                <w:noProof/>
                <w:webHidden/>
                <w:sz w:val="24"/>
                <w:szCs w:val="24"/>
              </w:rPr>
              <w:fldChar w:fldCharType="end"/>
            </w:r>
          </w:hyperlink>
        </w:p>
        <w:p w14:paraId="0BEEAF0F" w14:textId="499F62EF"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2" w:history="1">
            <w:r w:rsidR="00FF0E4B" w:rsidRPr="00C05813">
              <w:rPr>
                <w:rStyle w:val="Kpr"/>
                <w:rFonts w:asciiTheme="minorHAnsi" w:hAnsiTheme="minorHAnsi" w:cstheme="minorHAnsi"/>
                <w:noProof/>
                <w:sz w:val="24"/>
                <w:szCs w:val="24"/>
              </w:rPr>
              <w:t>8.1.16</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Ameliyat Tazminat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34</w:t>
            </w:r>
            <w:r w:rsidR="00FF0E4B" w:rsidRPr="00C05813">
              <w:rPr>
                <w:rFonts w:asciiTheme="minorHAnsi" w:hAnsiTheme="minorHAnsi" w:cstheme="minorHAnsi"/>
                <w:noProof/>
                <w:webHidden/>
                <w:sz w:val="24"/>
                <w:szCs w:val="24"/>
              </w:rPr>
              <w:fldChar w:fldCharType="end"/>
            </w:r>
          </w:hyperlink>
        </w:p>
        <w:p w14:paraId="5EBE91D6" w14:textId="42A1BEBC"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53" w:history="1">
            <w:r w:rsidR="00FF0E4B" w:rsidRPr="00C05813">
              <w:rPr>
                <w:rStyle w:val="Kpr"/>
                <w:rFonts w:asciiTheme="minorHAnsi" w:hAnsiTheme="minorHAnsi" w:cstheme="minorHAnsi"/>
                <w:noProof/>
                <w:sz w:val="24"/>
                <w:szCs w:val="24"/>
              </w:rPr>
              <w:t>8.2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AYAKTA TEDAVİ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35</w:t>
            </w:r>
            <w:r w:rsidR="00FF0E4B" w:rsidRPr="00C05813">
              <w:rPr>
                <w:rFonts w:asciiTheme="minorHAnsi" w:hAnsiTheme="minorHAnsi" w:cstheme="minorHAnsi"/>
                <w:noProof/>
                <w:webHidden/>
                <w:sz w:val="24"/>
                <w:szCs w:val="24"/>
              </w:rPr>
              <w:fldChar w:fldCharType="end"/>
            </w:r>
          </w:hyperlink>
        </w:p>
        <w:p w14:paraId="4FEDB235" w14:textId="015CAB04"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4" w:history="1">
            <w:r w:rsidR="00FF0E4B" w:rsidRPr="00C05813">
              <w:rPr>
                <w:rStyle w:val="Kpr"/>
                <w:rFonts w:asciiTheme="minorHAnsi" w:hAnsiTheme="minorHAnsi" w:cstheme="minorHAnsi"/>
                <w:noProof/>
                <w:sz w:val="24"/>
                <w:szCs w:val="24"/>
              </w:rPr>
              <w:t>8.2.1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Doktor Muayene</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35</w:t>
            </w:r>
            <w:r w:rsidR="00FF0E4B" w:rsidRPr="00C05813">
              <w:rPr>
                <w:rFonts w:asciiTheme="minorHAnsi" w:hAnsiTheme="minorHAnsi" w:cstheme="minorHAnsi"/>
                <w:noProof/>
                <w:webHidden/>
                <w:sz w:val="24"/>
                <w:szCs w:val="24"/>
              </w:rPr>
              <w:fldChar w:fldCharType="end"/>
            </w:r>
          </w:hyperlink>
        </w:p>
        <w:p w14:paraId="6CDA7192" w14:textId="39DB357D"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5" w:history="1">
            <w:r w:rsidR="00FF0E4B" w:rsidRPr="00C05813">
              <w:rPr>
                <w:rStyle w:val="Kpr"/>
                <w:rFonts w:asciiTheme="minorHAnsi" w:hAnsiTheme="minorHAnsi" w:cstheme="minorHAnsi"/>
                <w:noProof/>
                <w:sz w:val="24"/>
                <w:szCs w:val="24"/>
              </w:rPr>
              <w:t>8.2.2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İlaç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36</w:t>
            </w:r>
            <w:r w:rsidR="00FF0E4B" w:rsidRPr="00C05813">
              <w:rPr>
                <w:rFonts w:asciiTheme="minorHAnsi" w:hAnsiTheme="minorHAnsi" w:cstheme="minorHAnsi"/>
                <w:noProof/>
                <w:webHidden/>
                <w:sz w:val="24"/>
                <w:szCs w:val="24"/>
              </w:rPr>
              <w:fldChar w:fldCharType="end"/>
            </w:r>
          </w:hyperlink>
        </w:p>
        <w:p w14:paraId="1343D179" w14:textId="740F37D8"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6" w:history="1">
            <w:r w:rsidR="00FF0E4B" w:rsidRPr="00C05813">
              <w:rPr>
                <w:rStyle w:val="Kpr"/>
                <w:rFonts w:asciiTheme="minorHAnsi" w:hAnsiTheme="minorHAnsi" w:cstheme="minorHAnsi"/>
                <w:noProof/>
                <w:sz w:val="24"/>
                <w:szCs w:val="24"/>
              </w:rPr>
              <w:t>8.2.3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Laboratuvar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38</w:t>
            </w:r>
            <w:r w:rsidR="00FF0E4B" w:rsidRPr="00C05813">
              <w:rPr>
                <w:rFonts w:asciiTheme="minorHAnsi" w:hAnsiTheme="minorHAnsi" w:cstheme="minorHAnsi"/>
                <w:noProof/>
                <w:webHidden/>
                <w:sz w:val="24"/>
                <w:szCs w:val="24"/>
              </w:rPr>
              <w:fldChar w:fldCharType="end"/>
            </w:r>
          </w:hyperlink>
        </w:p>
        <w:p w14:paraId="2BC7C3EF" w14:textId="4178EC71"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7" w:history="1">
            <w:r w:rsidR="00FF0E4B" w:rsidRPr="00C05813">
              <w:rPr>
                <w:rStyle w:val="Kpr"/>
                <w:rFonts w:asciiTheme="minorHAnsi" w:hAnsiTheme="minorHAnsi" w:cstheme="minorHAnsi"/>
                <w:noProof/>
                <w:sz w:val="24"/>
                <w:szCs w:val="24"/>
              </w:rPr>
              <w:t>8.2.4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Görüntüleme</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38</w:t>
            </w:r>
            <w:r w:rsidR="00FF0E4B" w:rsidRPr="00C05813">
              <w:rPr>
                <w:rFonts w:asciiTheme="minorHAnsi" w:hAnsiTheme="minorHAnsi" w:cstheme="minorHAnsi"/>
                <w:noProof/>
                <w:webHidden/>
                <w:sz w:val="24"/>
                <w:szCs w:val="24"/>
              </w:rPr>
              <w:fldChar w:fldCharType="end"/>
            </w:r>
          </w:hyperlink>
        </w:p>
        <w:p w14:paraId="29B46B69" w14:textId="31853748"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8" w:history="1">
            <w:r w:rsidR="00FF0E4B" w:rsidRPr="00C05813">
              <w:rPr>
                <w:rStyle w:val="Kpr"/>
                <w:rFonts w:asciiTheme="minorHAnsi" w:hAnsiTheme="minorHAnsi" w:cstheme="minorHAnsi"/>
                <w:noProof/>
                <w:sz w:val="24"/>
                <w:szCs w:val="24"/>
              </w:rPr>
              <w:t>8.2.5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Modern Teşhis</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38</w:t>
            </w:r>
            <w:r w:rsidR="00FF0E4B" w:rsidRPr="00C05813">
              <w:rPr>
                <w:rFonts w:asciiTheme="minorHAnsi" w:hAnsiTheme="minorHAnsi" w:cstheme="minorHAnsi"/>
                <w:noProof/>
                <w:webHidden/>
                <w:sz w:val="24"/>
                <w:szCs w:val="24"/>
              </w:rPr>
              <w:fldChar w:fldCharType="end"/>
            </w:r>
          </w:hyperlink>
        </w:p>
        <w:p w14:paraId="09896ED8" w14:textId="01B0E1F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59" w:history="1">
            <w:r w:rsidR="00FF0E4B" w:rsidRPr="00C05813">
              <w:rPr>
                <w:rStyle w:val="Kpr"/>
                <w:rFonts w:asciiTheme="minorHAnsi" w:hAnsiTheme="minorHAnsi" w:cstheme="minorHAnsi"/>
                <w:noProof/>
                <w:sz w:val="24"/>
                <w:szCs w:val="24"/>
              </w:rPr>
              <w:t>8.2.6</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Fizik Tedavi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_Toc128986559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39</w:t>
            </w:r>
            <w:r w:rsidR="00FF0E4B" w:rsidRPr="00C05813">
              <w:rPr>
                <w:rFonts w:asciiTheme="minorHAnsi" w:hAnsiTheme="minorHAnsi" w:cstheme="minorHAnsi"/>
                <w:noProof/>
                <w:webHidden/>
                <w:sz w:val="24"/>
                <w:szCs w:val="24"/>
              </w:rPr>
              <w:fldChar w:fldCharType="end"/>
            </w:r>
          </w:hyperlink>
        </w:p>
        <w:p w14:paraId="786E03D2" w14:textId="3A9E99B0"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0" w:history="1">
            <w:r w:rsidR="00FF0E4B" w:rsidRPr="00C05813">
              <w:rPr>
                <w:rStyle w:val="Kpr"/>
                <w:rFonts w:asciiTheme="minorHAnsi" w:hAnsiTheme="minorHAnsi" w:cstheme="minorHAnsi"/>
                <w:noProof/>
                <w:sz w:val="24"/>
                <w:szCs w:val="24"/>
              </w:rPr>
              <w:t>8.2.7</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Yardımcı Tıbbi Malzeme</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39</w:t>
            </w:r>
            <w:r w:rsidR="00FF0E4B" w:rsidRPr="00C05813">
              <w:rPr>
                <w:rFonts w:asciiTheme="minorHAnsi" w:hAnsiTheme="minorHAnsi" w:cstheme="minorHAnsi"/>
                <w:noProof/>
                <w:webHidden/>
                <w:sz w:val="24"/>
                <w:szCs w:val="24"/>
              </w:rPr>
              <w:fldChar w:fldCharType="end"/>
            </w:r>
          </w:hyperlink>
        </w:p>
        <w:p w14:paraId="2F9587B3" w14:textId="380A3D73"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61" w:history="1">
            <w:r w:rsidR="00FF0E4B" w:rsidRPr="00C05813">
              <w:rPr>
                <w:rStyle w:val="Kpr"/>
                <w:rFonts w:asciiTheme="minorHAnsi" w:hAnsiTheme="minorHAnsi" w:cstheme="minorHAnsi"/>
                <w:noProof/>
                <w:sz w:val="24"/>
                <w:szCs w:val="24"/>
              </w:rPr>
              <w:t>8.3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YURTDIŞI TEDAVİ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39</w:t>
            </w:r>
            <w:r w:rsidR="00FF0E4B" w:rsidRPr="00C05813">
              <w:rPr>
                <w:rFonts w:asciiTheme="minorHAnsi" w:hAnsiTheme="minorHAnsi" w:cstheme="minorHAnsi"/>
                <w:noProof/>
                <w:webHidden/>
                <w:sz w:val="24"/>
                <w:szCs w:val="24"/>
              </w:rPr>
              <w:fldChar w:fldCharType="end"/>
            </w:r>
          </w:hyperlink>
        </w:p>
        <w:p w14:paraId="1683B3F9" w14:textId="7DA5D2F4"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2" w:history="1">
            <w:r w:rsidR="00FF0E4B" w:rsidRPr="00C05813">
              <w:rPr>
                <w:rStyle w:val="Kpr"/>
                <w:rFonts w:asciiTheme="minorHAnsi" w:hAnsiTheme="minorHAnsi" w:cstheme="minorHAnsi"/>
                <w:noProof/>
                <w:sz w:val="24"/>
                <w:szCs w:val="24"/>
              </w:rPr>
              <w:t>8.3.1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Yurtdışı İlaç/Malzeme Teminatı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40</w:t>
            </w:r>
            <w:r w:rsidR="00FF0E4B" w:rsidRPr="00C05813">
              <w:rPr>
                <w:rFonts w:asciiTheme="minorHAnsi" w:hAnsiTheme="minorHAnsi" w:cstheme="minorHAnsi"/>
                <w:noProof/>
                <w:webHidden/>
                <w:sz w:val="24"/>
                <w:szCs w:val="24"/>
              </w:rPr>
              <w:fldChar w:fldCharType="end"/>
            </w:r>
          </w:hyperlink>
        </w:p>
        <w:p w14:paraId="559C180B" w14:textId="79730622"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63" w:history="1">
            <w:r w:rsidR="00FF0E4B" w:rsidRPr="00C05813">
              <w:rPr>
                <w:rStyle w:val="Kpr"/>
                <w:rFonts w:asciiTheme="minorHAnsi" w:hAnsiTheme="minorHAnsi" w:cstheme="minorHAnsi"/>
                <w:noProof/>
                <w:sz w:val="24"/>
                <w:szCs w:val="24"/>
              </w:rPr>
              <w:t>8.4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EK TEMİNATLAR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41</w:t>
            </w:r>
            <w:r w:rsidR="00FF0E4B" w:rsidRPr="00C05813">
              <w:rPr>
                <w:rFonts w:asciiTheme="minorHAnsi" w:hAnsiTheme="minorHAnsi" w:cstheme="minorHAnsi"/>
                <w:noProof/>
                <w:webHidden/>
                <w:sz w:val="24"/>
                <w:szCs w:val="24"/>
              </w:rPr>
              <w:fldChar w:fldCharType="end"/>
            </w:r>
          </w:hyperlink>
        </w:p>
        <w:p w14:paraId="60534DDD" w14:textId="052BDC82"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4" w:history="1">
            <w:r w:rsidR="00FF0E4B" w:rsidRPr="00C05813">
              <w:rPr>
                <w:rStyle w:val="Kpr"/>
                <w:rFonts w:asciiTheme="minorHAnsi" w:hAnsiTheme="minorHAnsi" w:cstheme="minorHAnsi"/>
                <w:noProof/>
                <w:sz w:val="24"/>
                <w:szCs w:val="24"/>
              </w:rPr>
              <w:t>8.4.1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ANNELİK DOĞUM VE HAMİLELİK RUTİN KONTROL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41</w:t>
            </w:r>
            <w:r w:rsidR="00FF0E4B" w:rsidRPr="00C05813">
              <w:rPr>
                <w:rFonts w:asciiTheme="minorHAnsi" w:hAnsiTheme="minorHAnsi" w:cstheme="minorHAnsi"/>
                <w:noProof/>
                <w:webHidden/>
                <w:sz w:val="24"/>
                <w:szCs w:val="24"/>
              </w:rPr>
              <w:fldChar w:fldCharType="end"/>
            </w:r>
          </w:hyperlink>
        </w:p>
        <w:p w14:paraId="76DEF864" w14:textId="551FE22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5" w:history="1">
            <w:r w:rsidR="00FF0E4B" w:rsidRPr="00C05813">
              <w:rPr>
                <w:rStyle w:val="Kpr"/>
                <w:rFonts w:asciiTheme="minorHAnsi" w:hAnsiTheme="minorHAnsi" w:cstheme="minorHAnsi"/>
                <w:noProof/>
                <w:sz w:val="24"/>
                <w:szCs w:val="24"/>
              </w:rPr>
              <w:t>8.4.2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OPTİK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62EBFDC0" w14:textId="020CC440"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6" w:history="1">
            <w:r w:rsidR="00FF0E4B" w:rsidRPr="00C05813">
              <w:rPr>
                <w:rStyle w:val="Kpr"/>
                <w:rFonts w:asciiTheme="minorHAnsi" w:hAnsiTheme="minorHAnsi" w:cstheme="minorHAnsi"/>
                <w:noProof/>
                <w:sz w:val="24"/>
                <w:szCs w:val="24"/>
              </w:rPr>
              <w:t>8.4.3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DİŞ TEDAVİ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12729E79" w14:textId="2FE949B2"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7" w:history="1">
            <w:r w:rsidR="00FF0E4B" w:rsidRPr="00C05813">
              <w:rPr>
                <w:rStyle w:val="Kpr"/>
                <w:rFonts w:asciiTheme="minorHAnsi" w:hAnsiTheme="minorHAnsi" w:cstheme="minorHAnsi"/>
                <w:noProof/>
                <w:sz w:val="24"/>
                <w:szCs w:val="24"/>
              </w:rPr>
              <w:t>8.4.4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PSİKİYATRİ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523634C3" w14:textId="3889BC54"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8" w:history="1">
            <w:r w:rsidR="00FF0E4B" w:rsidRPr="00C05813">
              <w:rPr>
                <w:rStyle w:val="Kpr"/>
                <w:rFonts w:asciiTheme="minorHAnsi" w:hAnsiTheme="minorHAnsi" w:cstheme="minorHAnsi"/>
                <w:noProof/>
                <w:sz w:val="24"/>
                <w:szCs w:val="24"/>
              </w:rPr>
              <w:t>8.4.5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PSİKİYATRİK İLAÇ</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04930E83" w14:textId="06169739"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69" w:history="1">
            <w:r w:rsidR="00FF0E4B" w:rsidRPr="00C05813">
              <w:rPr>
                <w:rStyle w:val="Kpr"/>
                <w:rFonts w:asciiTheme="minorHAnsi" w:hAnsiTheme="minorHAnsi" w:cstheme="minorHAnsi"/>
                <w:noProof/>
                <w:sz w:val="24"/>
                <w:szCs w:val="24"/>
              </w:rPr>
              <w:t>8.4.6</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DİYETİSYEN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_Toc128986569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18A059C3" w14:textId="7B8B92C9"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0" w:history="1">
            <w:r w:rsidR="00FF0E4B" w:rsidRPr="00C05813">
              <w:rPr>
                <w:rStyle w:val="Kpr"/>
                <w:rFonts w:asciiTheme="minorHAnsi" w:hAnsiTheme="minorHAnsi" w:cstheme="minorHAnsi"/>
                <w:noProof/>
                <w:sz w:val="24"/>
                <w:szCs w:val="24"/>
              </w:rPr>
              <w:t>8.4.7</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40 YAŞ ÜSTÜ MAMMOGRAFİ VE PSA</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5AA03AB8" w14:textId="536F9DAB"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1" w:history="1">
            <w:r w:rsidR="00FF0E4B" w:rsidRPr="00C05813">
              <w:rPr>
                <w:rStyle w:val="Kpr"/>
                <w:rFonts w:asciiTheme="minorHAnsi" w:hAnsiTheme="minorHAnsi" w:cstheme="minorHAnsi"/>
                <w:noProof/>
                <w:sz w:val="24"/>
                <w:szCs w:val="24"/>
              </w:rPr>
              <w:t>8.4.8</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DOĞAL AFETLER, DEPREM VE TERÖR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42</w:t>
            </w:r>
            <w:r w:rsidR="00FF0E4B" w:rsidRPr="00C05813">
              <w:rPr>
                <w:rFonts w:asciiTheme="minorHAnsi" w:hAnsiTheme="minorHAnsi" w:cstheme="minorHAnsi"/>
                <w:noProof/>
                <w:webHidden/>
                <w:sz w:val="24"/>
                <w:szCs w:val="24"/>
              </w:rPr>
              <w:fldChar w:fldCharType="end"/>
            </w:r>
          </w:hyperlink>
        </w:p>
        <w:p w14:paraId="4FF99D7A" w14:textId="15F44131"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2" w:history="1">
            <w:r w:rsidR="00FF0E4B" w:rsidRPr="00C05813">
              <w:rPr>
                <w:rStyle w:val="Kpr"/>
                <w:rFonts w:asciiTheme="minorHAnsi" w:hAnsiTheme="minorHAnsi" w:cstheme="minorHAnsi"/>
                <w:noProof/>
                <w:sz w:val="24"/>
                <w:szCs w:val="24"/>
              </w:rPr>
              <w:t>8.4.9</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SENCARD DENTAL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361B3C18" w14:textId="79B66CE0"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3" w:history="1">
            <w:r w:rsidR="00FF0E4B" w:rsidRPr="00C05813">
              <w:rPr>
                <w:rStyle w:val="Kpr"/>
                <w:rFonts w:asciiTheme="minorHAnsi" w:hAnsiTheme="minorHAnsi" w:cstheme="minorHAnsi"/>
                <w:noProof/>
                <w:sz w:val="24"/>
                <w:szCs w:val="24"/>
              </w:rPr>
              <w:t>8.4.10</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SENCARD VİDEO HEKİMLİK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4DDD3857" w14:textId="04F93F63"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4" w:history="1">
            <w:r w:rsidR="00FF0E4B" w:rsidRPr="00C05813">
              <w:rPr>
                <w:rStyle w:val="Kpr"/>
                <w:rFonts w:asciiTheme="minorHAnsi" w:hAnsiTheme="minorHAnsi" w:cstheme="minorHAnsi"/>
                <w:noProof/>
                <w:sz w:val="24"/>
                <w:szCs w:val="24"/>
              </w:rPr>
              <w:t>8.4.11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SAĞLIKLI VE MUTLU YAŞAM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3AC7305B" w14:textId="04DBA79F"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5" w:history="1">
            <w:r w:rsidR="00FF0E4B" w:rsidRPr="00C05813">
              <w:rPr>
                <w:rStyle w:val="Kpr"/>
                <w:rFonts w:asciiTheme="minorHAnsi" w:hAnsiTheme="minorHAnsi" w:cstheme="minorHAnsi"/>
                <w:noProof/>
                <w:sz w:val="24"/>
                <w:szCs w:val="24"/>
              </w:rPr>
              <w:t>8.4.12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BUPA GLOBAL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0696E93B" w14:textId="55793D5A"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6" w:history="1">
            <w:r w:rsidR="00FF0E4B" w:rsidRPr="00C05813">
              <w:rPr>
                <w:rStyle w:val="Kpr"/>
                <w:rFonts w:asciiTheme="minorHAnsi" w:hAnsiTheme="minorHAnsi" w:cstheme="minorHAnsi"/>
                <w:noProof/>
                <w:sz w:val="24"/>
                <w:szCs w:val="24"/>
              </w:rPr>
              <w:t>8.4.13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KANSER DESTEK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667E2B90" w14:textId="3099B53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77" w:history="1">
            <w:r w:rsidR="00FF0E4B" w:rsidRPr="00C05813">
              <w:rPr>
                <w:rStyle w:val="Kpr"/>
                <w:rFonts w:asciiTheme="minorHAnsi" w:hAnsiTheme="minorHAnsi" w:cstheme="minorHAnsi"/>
                <w:noProof/>
                <w:sz w:val="24"/>
                <w:szCs w:val="24"/>
              </w:rPr>
              <w:t>8.4.14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UZAKTAN SAĞLIK HİZMETİ TEMİNATI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43</w:t>
            </w:r>
            <w:r w:rsidR="00FF0E4B" w:rsidRPr="00C05813">
              <w:rPr>
                <w:rFonts w:asciiTheme="minorHAnsi" w:hAnsiTheme="minorHAnsi" w:cstheme="minorHAnsi"/>
                <w:noProof/>
                <w:webHidden/>
                <w:sz w:val="24"/>
                <w:szCs w:val="24"/>
              </w:rPr>
              <w:fldChar w:fldCharType="end"/>
            </w:r>
          </w:hyperlink>
        </w:p>
        <w:p w14:paraId="115A16D2" w14:textId="5D2422E8"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78" w:history="1">
            <w:r w:rsidR="00FF0E4B" w:rsidRPr="00C05813">
              <w:rPr>
                <w:rStyle w:val="Kpr"/>
                <w:rFonts w:asciiTheme="minorHAnsi" w:hAnsiTheme="minorHAnsi" w:cstheme="minorHAnsi"/>
                <w:noProof/>
                <w:sz w:val="24"/>
                <w:szCs w:val="24"/>
              </w:rPr>
              <w:t>9</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SAĞLIK KURUMLARI UYGULAMA ESASLARI VE TAZMİNAT ÖDEMELERİ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44</w:t>
            </w:r>
            <w:r w:rsidR="00FF0E4B" w:rsidRPr="00C05813">
              <w:rPr>
                <w:rFonts w:asciiTheme="minorHAnsi" w:hAnsiTheme="minorHAnsi" w:cstheme="minorHAnsi"/>
                <w:noProof/>
                <w:webHidden/>
                <w:sz w:val="24"/>
                <w:szCs w:val="24"/>
              </w:rPr>
              <w:fldChar w:fldCharType="end"/>
            </w:r>
          </w:hyperlink>
        </w:p>
        <w:p w14:paraId="482A3228" w14:textId="69FC5FAB"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79" w:history="1">
            <w:r w:rsidR="00FF0E4B" w:rsidRPr="00C05813">
              <w:rPr>
                <w:rStyle w:val="Kpr"/>
                <w:rFonts w:asciiTheme="minorHAnsi" w:hAnsiTheme="minorHAnsi" w:cstheme="minorHAnsi"/>
                <w:noProof/>
                <w:sz w:val="24"/>
                <w:szCs w:val="24"/>
              </w:rPr>
              <w:t>9.1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PROVİZYON VERİLEN SAĞLIK KURUMLARI UYGULAMALARI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_Toc128986579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44</w:t>
            </w:r>
            <w:r w:rsidR="00FF0E4B" w:rsidRPr="00C05813">
              <w:rPr>
                <w:rFonts w:asciiTheme="minorHAnsi" w:hAnsiTheme="minorHAnsi" w:cstheme="minorHAnsi"/>
                <w:noProof/>
                <w:webHidden/>
                <w:sz w:val="24"/>
                <w:szCs w:val="24"/>
              </w:rPr>
              <w:fldChar w:fldCharType="end"/>
            </w:r>
          </w:hyperlink>
        </w:p>
        <w:p w14:paraId="15D30765" w14:textId="556DF19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80" w:history="1">
            <w:r w:rsidR="00FF0E4B" w:rsidRPr="00C05813">
              <w:rPr>
                <w:rStyle w:val="Kpr"/>
                <w:rFonts w:asciiTheme="minorHAnsi" w:hAnsiTheme="minorHAnsi" w:cstheme="minorHAnsi"/>
                <w:noProof/>
                <w:sz w:val="24"/>
                <w:szCs w:val="24"/>
              </w:rPr>
              <w:t>9.2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ELDEN ÖDEMELİ SAĞLIK KURUMLARI UYGULAMALARI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45</w:t>
            </w:r>
            <w:r w:rsidR="00FF0E4B" w:rsidRPr="00C05813">
              <w:rPr>
                <w:rFonts w:asciiTheme="minorHAnsi" w:hAnsiTheme="minorHAnsi" w:cstheme="minorHAnsi"/>
                <w:noProof/>
                <w:webHidden/>
                <w:sz w:val="24"/>
                <w:szCs w:val="24"/>
              </w:rPr>
              <w:fldChar w:fldCharType="end"/>
            </w:r>
          </w:hyperlink>
        </w:p>
        <w:p w14:paraId="5BCF5F84" w14:textId="19584B08"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81" w:history="1">
            <w:r w:rsidR="00FF0E4B" w:rsidRPr="00C05813">
              <w:rPr>
                <w:rStyle w:val="Kpr"/>
                <w:rFonts w:asciiTheme="minorHAnsi" w:hAnsiTheme="minorHAnsi" w:cstheme="minorHAnsi"/>
                <w:noProof/>
                <w:sz w:val="24"/>
                <w:szCs w:val="24"/>
              </w:rPr>
              <w:t>9.3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TAZMİNAT İŞLEMLERİ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46</w:t>
            </w:r>
            <w:r w:rsidR="00FF0E4B" w:rsidRPr="00C05813">
              <w:rPr>
                <w:rFonts w:asciiTheme="minorHAnsi" w:hAnsiTheme="minorHAnsi" w:cstheme="minorHAnsi"/>
                <w:noProof/>
                <w:webHidden/>
                <w:sz w:val="24"/>
                <w:szCs w:val="24"/>
              </w:rPr>
              <w:fldChar w:fldCharType="end"/>
            </w:r>
          </w:hyperlink>
        </w:p>
        <w:p w14:paraId="3D904323" w14:textId="3DF5941E"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82" w:history="1">
            <w:r w:rsidR="00FF0E4B" w:rsidRPr="00C05813">
              <w:rPr>
                <w:rStyle w:val="Kpr"/>
                <w:rFonts w:asciiTheme="minorHAnsi" w:hAnsiTheme="minorHAnsi" w:cstheme="minorHAnsi"/>
                <w:noProof/>
                <w:sz w:val="24"/>
                <w:szCs w:val="24"/>
              </w:rPr>
              <w:t>10</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POLİÇENİN YENİLENMESİ VE ÖMÜR BOYU YENİLEME GARANTİSİ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48</w:t>
            </w:r>
            <w:r w:rsidR="00FF0E4B" w:rsidRPr="00C05813">
              <w:rPr>
                <w:rFonts w:asciiTheme="minorHAnsi" w:hAnsiTheme="minorHAnsi" w:cstheme="minorHAnsi"/>
                <w:noProof/>
                <w:webHidden/>
                <w:sz w:val="24"/>
                <w:szCs w:val="24"/>
              </w:rPr>
              <w:fldChar w:fldCharType="end"/>
            </w:r>
          </w:hyperlink>
        </w:p>
        <w:p w14:paraId="626C7D0A" w14:textId="6A4B64BA"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83" w:history="1">
            <w:r w:rsidR="00FF0E4B" w:rsidRPr="00C05813">
              <w:rPr>
                <w:rStyle w:val="Kpr"/>
                <w:rFonts w:asciiTheme="minorHAnsi" w:hAnsiTheme="minorHAnsi" w:cstheme="minorHAnsi"/>
                <w:noProof/>
                <w:sz w:val="24"/>
                <w:szCs w:val="24"/>
              </w:rPr>
              <w:t>10.1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POLİÇENİN YENİLENMESİ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48</w:t>
            </w:r>
            <w:r w:rsidR="00FF0E4B" w:rsidRPr="00C05813">
              <w:rPr>
                <w:rFonts w:asciiTheme="minorHAnsi" w:hAnsiTheme="minorHAnsi" w:cstheme="minorHAnsi"/>
                <w:noProof/>
                <w:webHidden/>
                <w:sz w:val="24"/>
                <w:szCs w:val="24"/>
              </w:rPr>
              <w:fldChar w:fldCharType="end"/>
            </w:r>
          </w:hyperlink>
        </w:p>
        <w:p w14:paraId="7705D4FA" w14:textId="67D4F34B"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84" w:history="1">
            <w:r w:rsidR="00FF0E4B" w:rsidRPr="00C05813">
              <w:rPr>
                <w:rStyle w:val="Kpr"/>
                <w:rFonts w:asciiTheme="minorHAnsi" w:hAnsiTheme="minorHAnsi" w:cstheme="minorHAnsi"/>
                <w:noProof/>
                <w:sz w:val="24"/>
                <w:szCs w:val="24"/>
              </w:rPr>
              <w:t>10.2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ÖMÜR BOYU YENİLEME GARANTİSİ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49</w:t>
            </w:r>
            <w:r w:rsidR="00FF0E4B" w:rsidRPr="00C05813">
              <w:rPr>
                <w:rFonts w:asciiTheme="minorHAnsi" w:hAnsiTheme="minorHAnsi" w:cstheme="minorHAnsi"/>
                <w:noProof/>
                <w:webHidden/>
                <w:sz w:val="24"/>
                <w:szCs w:val="24"/>
              </w:rPr>
              <w:fldChar w:fldCharType="end"/>
            </w:r>
          </w:hyperlink>
        </w:p>
        <w:p w14:paraId="35C86DB0" w14:textId="39EE02F4"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85" w:history="1">
            <w:r w:rsidR="00FF0E4B" w:rsidRPr="00C05813">
              <w:rPr>
                <w:rStyle w:val="Kpr"/>
                <w:rFonts w:asciiTheme="minorHAnsi" w:hAnsiTheme="minorHAnsi" w:cstheme="minorHAnsi"/>
                <w:noProof/>
                <w:sz w:val="24"/>
                <w:szCs w:val="24"/>
              </w:rPr>
              <w:t>10.2.1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İlk Giriş ve Mevcut Sigortalılar İçin Ömür Boyu Yenileme Garantisi Uygulaması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49</w:t>
            </w:r>
            <w:r w:rsidR="00FF0E4B" w:rsidRPr="00C05813">
              <w:rPr>
                <w:rFonts w:asciiTheme="minorHAnsi" w:hAnsiTheme="minorHAnsi" w:cstheme="minorHAnsi"/>
                <w:noProof/>
                <w:webHidden/>
                <w:sz w:val="24"/>
                <w:szCs w:val="24"/>
              </w:rPr>
              <w:fldChar w:fldCharType="end"/>
            </w:r>
          </w:hyperlink>
        </w:p>
        <w:p w14:paraId="6524BDF2" w14:textId="2F43907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86" w:history="1">
            <w:r w:rsidR="00FF0E4B" w:rsidRPr="00C05813">
              <w:rPr>
                <w:rStyle w:val="Kpr"/>
                <w:rFonts w:asciiTheme="minorHAnsi" w:hAnsiTheme="minorHAnsi" w:cstheme="minorHAnsi"/>
                <w:noProof/>
                <w:sz w:val="24"/>
                <w:szCs w:val="24"/>
              </w:rPr>
              <w:t>10.2.2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Geçişlerde Ömür Boyu Yenileme Garantisi Uygulaması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49</w:t>
            </w:r>
            <w:r w:rsidR="00FF0E4B" w:rsidRPr="00C05813">
              <w:rPr>
                <w:rFonts w:asciiTheme="minorHAnsi" w:hAnsiTheme="minorHAnsi" w:cstheme="minorHAnsi"/>
                <w:noProof/>
                <w:webHidden/>
                <w:sz w:val="24"/>
                <w:szCs w:val="24"/>
              </w:rPr>
              <w:fldChar w:fldCharType="end"/>
            </w:r>
          </w:hyperlink>
        </w:p>
        <w:p w14:paraId="4D97D1EB" w14:textId="3DD282A3"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87" w:history="1">
            <w:r w:rsidR="00FF0E4B" w:rsidRPr="00C05813">
              <w:rPr>
                <w:rStyle w:val="Kpr"/>
                <w:rFonts w:asciiTheme="minorHAnsi" w:hAnsiTheme="minorHAnsi" w:cstheme="minorHAnsi"/>
                <w:noProof/>
                <w:sz w:val="24"/>
                <w:szCs w:val="24"/>
              </w:rPr>
              <w:t>10.2.3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Grup Poliçesinden Ferdi Poliçeye Geçişlerde Ömür Boyu Yenileme Garantisi Uygulaması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51</w:t>
            </w:r>
            <w:r w:rsidR="00FF0E4B" w:rsidRPr="00C05813">
              <w:rPr>
                <w:rFonts w:asciiTheme="minorHAnsi" w:hAnsiTheme="minorHAnsi" w:cstheme="minorHAnsi"/>
                <w:noProof/>
                <w:webHidden/>
                <w:sz w:val="24"/>
                <w:szCs w:val="24"/>
              </w:rPr>
              <w:fldChar w:fldCharType="end"/>
            </w:r>
          </w:hyperlink>
        </w:p>
        <w:p w14:paraId="545CF884" w14:textId="1A86108C"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88" w:history="1">
            <w:r w:rsidR="00FF0E4B" w:rsidRPr="00C05813">
              <w:rPr>
                <w:rStyle w:val="Kpr"/>
                <w:rFonts w:asciiTheme="minorHAnsi" w:hAnsiTheme="minorHAnsi" w:cstheme="minorHAnsi"/>
                <w:noProof/>
                <w:sz w:val="24"/>
                <w:szCs w:val="24"/>
              </w:rPr>
              <w:t>11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PRİM TESPİTİ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52</w:t>
            </w:r>
            <w:r w:rsidR="00FF0E4B" w:rsidRPr="00C05813">
              <w:rPr>
                <w:rFonts w:asciiTheme="minorHAnsi" w:hAnsiTheme="minorHAnsi" w:cstheme="minorHAnsi"/>
                <w:noProof/>
                <w:webHidden/>
                <w:sz w:val="24"/>
                <w:szCs w:val="24"/>
              </w:rPr>
              <w:fldChar w:fldCharType="end"/>
            </w:r>
          </w:hyperlink>
        </w:p>
        <w:p w14:paraId="0DB6B91F" w14:textId="7B819313"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89" w:history="1">
            <w:r w:rsidR="00FF0E4B" w:rsidRPr="00C05813">
              <w:rPr>
                <w:rStyle w:val="Kpr"/>
                <w:rFonts w:asciiTheme="minorHAnsi" w:hAnsiTheme="minorHAnsi" w:cstheme="minorHAnsi"/>
                <w:noProof/>
                <w:sz w:val="24"/>
                <w:szCs w:val="24"/>
              </w:rPr>
              <w:t>11.1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 TEMİNAT VE PRİMLERİNDE DEĞİŞİKLİK</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_Toc128986589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52</w:t>
            </w:r>
            <w:r w:rsidR="00FF0E4B" w:rsidRPr="00C05813">
              <w:rPr>
                <w:rFonts w:asciiTheme="minorHAnsi" w:hAnsiTheme="minorHAnsi" w:cstheme="minorHAnsi"/>
                <w:noProof/>
                <w:webHidden/>
                <w:sz w:val="24"/>
                <w:szCs w:val="24"/>
              </w:rPr>
              <w:fldChar w:fldCharType="end"/>
            </w:r>
          </w:hyperlink>
        </w:p>
        <w:p w14:paraId="35E89395" w14:textId="56CD3B5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0" w:history="1">
            <w:r w:rsidR="00FF0E4B" w:rsidRPr="00C05813">
              <w:rPr>
                <w:rStyle w:val="Kpr"/>
                <w:rFonts w:asciiTheme="minorHAnsi" w:hAnsiTheme="minorHAnsi" w:cstheme="minorHAnsi"/>
                <w:noProof/>
                <w:sz w:val="24"/>
                <w:szCs w:val="24"/>
              </w:rPr>
              <w:t>11.2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YAŞ HESABI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53</w:t>
            </w:r>
            <w:r w:rsidR="00FF0E4B" w:rsidRPr="00C05813">
              <w:rPr>
                <w:rFonts w:asciiTheme="minorHAnsi" w:hAnsiTheme="minorHAnsi" w:cstheme="minorHAnsi"/>
                <w:noProof/>
                <w:webHidden/>
                <w:sz w:val="24"/>
                <w:szCs w:val="24"/>
              </w:rPr>
              <w:fldChar w:fldCharType="end"/>
            </w:r>
          </w:hyperlink>
        </w:p>
        <w:p w14:paraId="3672933F" w14:textId="10C906C6"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1" w:history="1">
            <w:r w:rsidR="00FF0E4B" w:rsidRPr="00C05813">
              <w:rPr>
                <w:rStyle w:val="Kpr"/>
                <w:rFonts w:asciiTheme="minorHAnsi" w:hAnsiTheme="minorHAnsi" w:cstheme="minorHAnsi"/>
                <w:noProof/>
                <w:sz w:val="24"/>
                <w:szCs w:val="24"/>
              </w:rPr>
              <w:t>11.3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PRİM AYARLAMASI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53</w:t>
            </w:r>
            <w:r w:rsidR="00FF0E4B" w:rsidRPr="00C05813">
              <w:rPr>
                <w:rFonts w:asciiTheme="minorHAnsi" w:hAnsiTheme="minorHAnsi" w:cstheme="minorHAnsi"/>
                <w:noProof/>
                <w:webHidden/>
                <w:sz w:val="24"/>
                <w:szCs w:val="24"/>
              </w:rPr>
              <w:fldChar w:fldCharType="end"/>
            </w:r>
          </w:hyperlink>
        </w:p>
        <w:p w14:paraId="6487A2BD" w14:textId="00AC1089"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2" w:history="1">
            <w:r w:rsidR="00FF0E4B" w:rsidRPr="00C05813">
              <w:rPr>
                <w:rStyle w:val="Kpr"/>
                <w:rFonts w:asciiTheme="minorHAnsi" w:hAnsiTheme="minorHAnsi" w:cstheme="minorHAnsi"/>
                <w:noProof/>
                <w:sz w:val="24"/>
                <w:szCs w:val="24"/>
              </w:rPr>
              <w:t>11.4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PRİM ÖDEMELERİ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54</w:t>
            </w:r>
            <w:r w:rsidR="00FF0E4B" w:rsidRPr="00C05813">
              <w:rPr>
                <w:rFonts w:asciiTheme="minorHAnsi" w:hAnsiTheme="minorHAnsi" w:cstheme="minorHAnsi"/>
                <w:noProof/>
                <w:webHidden/>
                <w:sz w:val="24"/>
                <w:szCs w:val="24"/>
              </w:rPr>
              <w:fldChar w:fldCharType="end"/>
            </w:r>
          </w:hyperlink>
        </w:p>
        <w:p w14:paraId="427B181C" w14:textId="1542835D" w:rsidR="00FF0E4B" w:rsidRPr="00C05813" w:rsidRDefault="00000000">
          <w:pPr>
            <w:pStyle w:val="T1"/>
            <w:rPr>
              <w:rFonts w:asciiTheme="minorHAnsi" w:eastAsiaTheme="minorEastAsia" w:hAnsiTheme="minorHAnsi" w:cstheme="minorHAnsi"/>
              <w:noProof/>
              <w:sz w:val="24"/>
              <w:szCs w:val="24"/>
              <w:lang w:val="tr-TR" w:eastAsia="tr-TR"/>
            </w:rPr>
          </w:pPr>
          <w:hyperlink w:anchor="_Toc128986593" w:history="1">
            <w:r w:rsidR="00FF0E4B" w:rsidRPr="00C05813">
              <w:rPr>
                <w:rStyle w:val="Kpr"/>
                <w:rFonts w:asciiTheme="minorHAnsi" w:hAnsiTheme="minorHAnsi" w:cstheme="minorHAnsi"/>
                <w:noProof/>
                <w:sz w:val="24"/>
                <w:szCs w:val="24"/>
              </w:rPr>
              <w:t>12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SİGORTAYA KABUL UYGULAMALARI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55</w:t>
            </w:r>
            <w:r w:rsidR="00FF0E4B" w:rsidRPr="00C05813">
              <w:rPr>
                <w:rFonts w:asciiTheme="minorHAnsi" w:hAnsiTheme="minorHAnsi" w:cstheme="minorHAnsi"/>
                <w:noProof/>
                <w:webHidden/>
                <w:sz w:val="24"/>
                <w:szCs w:val="24"/>
              </w:rPr>
              <w:fldChar w:fldCharType="end"/>
            </w:r>
          </w:hyperlink>
        </w:p>
        <w:p w14:paraId="0758AFC9" w14:textId="1207A11B"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4" w:history="1">
            <w:r w:rsidR="00FF0E4B" w:rsidRPr="00C05813">
              <w:rPr>
                <w:rStyle w:val="Kpr"/>
                <w:rFonts w:asciiTheme="minorHAnsi" w:hAnsiTheme="minorHAnsi" w:cstheme="minorHAnsi"/>
                <w:noProof/>
                <w:sz w:val="24"/>
                <w:szCs w:val="24"/>
              </w:rPr>
              <w:t>12.1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SİGORTALANABİLECEK KİŞİLER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55</w:t>
            </w:r>
            <w:r w:rsidR="00FF0E4B" w:rsidRPr="00C05813">
              <w:rPr>
                <w:rFonts w:asciiTheme="minorHAnsi" w:hAnsiTheme="minorHAnsi" w:cstheme="minorHAnsi"/>
                <w:noProof/>
                <w:webHidden/>
                <w:sz w:val="24"/>
                <w:szCs w:val="24"/>
              </w:rPr>
              <w:fldChar w:fldCharType="end"/>
            </w:r>
          </w:hyperlink>
        </w:p>
        <w:p w14:paraId="705C5BAD" w14:textId="56F07ED5"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5" w:history="1">
            <w:r w:rsidR="00FF0E4B" w:rsidRPr="00C05813">
              <w:rPr>
                <w:rStyle w:val="Kpr"/>
                <w:rFonts w:asciiTheme="minorHAnsi" w:hAnsiTheme="minorHAnsi" w:cstheme="minorHAnsi"/>
                <w:noProof/>
                <w:sz w:val="24"/>
                <w:szCs w:val="24"/>
              </w:rPr>
              <w:t>12.2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BEYAN VE İHBAR YÜKÜMLÜLÜĞÜ</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56</w:t>
            </w:r>
            <w:r w:rsidR="00FF0E4B" w:rsidRPr="00C05813">
              <w:rPr>
                <w:rFonts w:asciiTheme="minorHAnsi" w:hAnsiTheme="minorHAnsi" w:cstheme="minorHAnsi"/>
                <w:noProof/>
                <w:webHidden/>
                <w:sz w:val="24"/>
                <w:szCs w:val="24"/>
              </w:rPr>
              <w:fldChar w:fldCharType="end"/>
            </w:r>
          </w:hyperlink>
        </w:p>
        <w:p w14:paraId="2235FBC1" w14:textId="6FC8425E"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6" w:history="1">
            <w:r w:rsidR="00FF0E4B" w:rsidRPr="00C05813">
              <w:rPr>
                <w:rStyle w:val="Kpr"/>
                <w:rFonts w:asciiTheme="minorHAnsi" w:hAnsiTheme="minorHAnsi" w:cstheme="minorHAnsi"/>
                <w:noProof/>
                <w:sz w:val="24"/>
                <w:szCs w:val="24"/>
              </w:rPr>
              <w:t>12.3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POLİÇEYE GİRİŞ İŞLEMLERİ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57</w:t>
            </w:r>
            <w:r w:rsidR="00FF0E4B" w:rsidRPr="00C05813">
              <w:rPr>
                <w:rFonts w:asciiTheme="minorHAnsi" w:hAnsiTheme="minorHAnsi" w:cstheme="minorHAnsi"/>
                <w:noProof/>
                <w:webHidden/>
                <w:sz w:val="24"/>
                <w:szCs w:val="24"/>
              </w:rPr>
              <w:fldChar w:fldCharType="end"/>
            </w:r>
          </w:hyperlink>
        </w:p>
        <w:p w14:paraId="0C07D0FD" w14:textId="02143AB5" w:rsidR="00FF0E4B" w:rsidRPr="00C05813" w:rsidRDefault="00000000">
          <w:pPr>
            <w:pStyle w:val="T3"/>
            <w:tabs>
              <w:tab w:val="left" w:pos="1320"/>
              <w:tab w:val="right" w:leader="dot" w:pos="9062"/>
            </w:tabs>
            <w:rPr>
              <w:rFonts w:asciiTheme="minorHAnsi" w:eastAsiaTheme="minorEastAsia" w:hAnsiTheme="minorHAnsi" w:cstheme="minorHAnsi"/>
              <w:noProof/>
              <w:sz w:val="24"/>
              <w:szCs w:val="24"/>
              <w:lang w:val="tr-TR" w:eastAsia="tr-TR"/>
            </w:rPr>
          </w:pPr>
          <w:hyperlink w:anchor="_Toc128986597" w:history="1">
            <w:r w:rsidR="00FF0E4B" w:rsidRPr="00C05813">
              <w:rPr>
                <w:rStyle w:val="Kpr"/>
                <w:rFonts w:asciiTheme="minorHAnsi" w:hAnsiTheme="minorHAnsi" w:cstheme="minorHAnsi"/>
                <w:noProof/>
                <w:sz w:val="24"/>
                <w:szCs w:val="24"/>
              </w:rPr>
              <w:t>12.3.1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BUPA BEBEĞİ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60</w:t>
            </w:r>
            <w:r w:rsidR="00FF0E4B" w:rsidRPr="00C05813">
              <w:rPr>
                <w:rFonts w:asciiTheme="minorHAnsi" w:hAnsiTheme="minorHAnsi" w:cstheme="minorHAnsi"/>
                <w:noProof/>
                <w:webHidden/>
                <w:sz w:val="24"/>
                <w:szCs w:val="24"/>
              </w:rPr>
              <w:fldChar w:fldCharType="end"/>
            </w:r>
          </w:hyperlink>
        </w:p>
        <w:p w14:paraId="22E94464" w14:textId="329D1A4A"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8" w:history="1">
            <w:r w:rsidR="00FF0E4B" w:rsidRPr="00C05813">
              <w:rPr>
                <w:rStyle w:val="Kpr"/>
                <w:rFonts w:asciiTheme="minorHAnsi" w:hAnsiTheme="minorHAnsi" w:cstheme="minorHAnsi"/>
                <w:noProof/>
                <w:sz w:val="24"/>
                <w:szCs w:val="24"/>
              </w:rPr>
              <w:t>12.4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KATILIM SERTİFİKASI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61</w:t>
            </w:r>
            <w:r w:rsidR="00FF0E4B" w:rsidRPr="00C05813">
              <w:rPr>
                <w:rFonts w:asciiTheme="minorHAnsi" w:hAnsiTheme="minorHAnsi" w:cstheme="minorHAnsi"/>
                <w:noProof/>
                <w:webHidden/>
                <w:sz w:val="24"/>
                <w:szCs w:val="24"/>
              </w:rPr>
              <w:fldChar w:fldCharType="end"/>
            </w:r>
          </w:hyperlink>
        </w:p>
        <w:p w14:paraId="69F178EE" w14:textId="4CED8F2F" w:rsidR="00FF0E4B" w:rsidRPr="00C05813" w:rsidRDefault="00000000">
          <w:pPr>
            <w:pStyle w:val="T2"/>
            <w:rPr>
              <w:rFonts w:asciiTheme="minorHAnsi" w:eastAsiaTheme="minorEastAsia" w:hAnsiTheme="minorHAnsi" w:cstheme="minorHAnsi"/>
              <w:noProof/>
              <w:sz w:val="24"/>
              <w:szCs w:val="24"/>
              <w:lang w:val="tr-TR" w:eastAsia="tr-TR"/>
            </w:rPr>
          </w:pPr>
          <w:hyperlink w:anchor="_Toc128986599" w:history="1">
            <w:r w:rsidR="00FF0E4B" w:rsidRPr="00C05813">
              <w:rPr>
                <w:rStyle w:val="Kpr"/>
                <w:rFonts w:asciiTheme="minorHAnsi" w:hAnsiTheme="minorHAnsi" w:cstheme="minorHAnsi"/>
                <w:noProof/>
                <w:sz w:val="24"/>
                <w:szCs w:val="24"/>
              </w:rPr>
              <w:t>12.5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SİGORTALILARLA İLETİŞİM</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_Toc128986599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62</w:t>
            </w:r>
            <w:r w:rsidR="00FF0E4B" w:rsidRPr="00C05813">
              <w:rPr>
                <w:rFonts w:asciiTheme="minorHAnsi" w:hAnsiTheme="minorHAnsi" w:cstheme="minorHAnsi"/>
                <w:noProof/>
                <w:webHidden/>
                <w:sz w:val="24"/>
                <w:szCs w:val="24"/>
              </w:rPr>
              <w:fldChar w:fldCharType="end"/>
            </w:r>
          </w:hyperlink>
        </w:p>
        <w:p w14:paraId="6FB94309" w14:textId="71D09C59"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00" w:history="1">
            <w:r w:rsidR="00FF0E4B" w:rsidRPr="00C05813">
              <w:rPr>
                <w:rStyle w:val="Kpr"/>
                <w:rFonts w:asciiTheme="minorHAnsi" w:hAnsiTheme="minorHAnsi" w:cstheme="minorHAnsi"/>
                <w:noProof/>
                <w:sz w:val="24"/>
                <w:szCs w:val="24"/>
              </w:rPr>
              <w:t>13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GEÇİŞ İŞLEMLERİ VE KAZANILMIŞ HAKLAR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63</w:t>
            </w:r>
            <w:r w:rsidR="00FF0E4B" w:rsidRPr="00C05813">
              <w:rPr>
                <w:rFonts w:asciiTheme="minorHAnsi" w:hAnsiTheme="minorHAnsi" w:cstheme="minorHAnsi"/>
                <w:noProof/>
                <w:webHidden/>
                <w:sz w:val="24"/>
                <w:szCs w:val="24"/>
              </w:rPr>
              <w:fldChar w:fldCharType="end"/>
            </w:r>
          </w:hyperlink>
        </w:p>
        <w:p w14:paraId="314DA4C9" w14:textId="4BD2DFAD"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1" w:history="1">
            <w:r w:rsidR="00FF0E4B" w:rsidRPr="00C05813">
              <w:rPr>
                <w:rStyle w:val="Kpr"/>
                <w:rFonts w:asciiTheme="minorHAnsi" w:hAnsiTheme="minorHAnsi" w:cstheme="minorHAnsi"/>
                <w:noProof/>
                <w:sz w:val="24"/>
                <w:szCs w:val="24"/>
              </w:rPr>
              <w:t>13.1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Diğer Sigorta Şirketinden Geçiş</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63</w:t>
            </w:r>
            <w:r w:rsidR="00FF0E4B" w:rsidRPr="00C05813">
              <w:rPr>
                <w:rFonts w:asciiTheme="minorHAnsi" w:hAnsiTheme="minorHAnsi" w:cstheme="minorHAnsi"/>
                <w:noProof/>
                <w:webHidden/>
                <w:sz w:val="24"/>
                <w:szCs w:val="24"/>
              </w:rPr>
              <w:fldChar w:fldCharType="end"/>
            </w:r>
          </w:hyperlink>
        </w:p>
        <w:p w14:paraId="0AB777E2" w14:textId="62AA9C71"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2" w:history="1">
            <w:r w:rsidR="00FF0E4B" w:rsidRPr="00C05813">
              <w:rPr>
                <w:rStyle w:val="Kpr"/>
                <w:rFonts w:asciiTheme="minorHAnsi" w:hAnsiTheme="minorHAnsi" w:cstheme="minorHAnsi"/>
                <w:noProof/>
                <w:sz w:val="24"/>
                <w:szCs w:val="24"/>
              </w:rPr>
              <w:t>13.2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Sigortacı Bünyesinden Geçiş</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64</w:t>
            </w:r>
            <w:r w:rsidR="00FF0E4B" w:rsidRPr="00C05813">
              <w:rPr>
                <w:rFonts w:asciiTheme="minorHAnsi" w:hAnsiTheme="minorHAnsi" w:cstheme="minorHAnsi"/>
                <w:noProof/>
                <w:webHidden/>
                <w:sz w:val="24"/>
                <w:szCs w:val="24"/>
              </w:rPr>
              <w:fldChar w:fldCharType="end"/>
            </w:r>
          </w:hyperlink>
        </w:p>
        <w:p w14:paraId="3B7EC9CE" w14:textId="25B3AC34"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03" w:history="1">
            <w:r w:rsidR="00FF0E4B" w:rsidRPr="00C05813">
              <w:rPr>
                <w:rStyle w:val="Kpr"/>
                <w:rFonts w:asciiTheme="minorHAnsi" w:hAnsiTheme="minorHAnsi" w:cstheme="minorHAnsi"/>
                <w:noProof/>
                <w:sz w:val="24"/>
                <w:szCs w:val="24"/>
              </w:rPr>
              <w:t>14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 SÜRESİ VE SİGORTA SÖZLEŞMESİNİN SONA ERMESİ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64</w:t>
            </w:r>
            <w:r w:rsidR="00FF0E4B" w:rsidRPr="00C05813">
              <w:rPr>
                <w:rFonts w:asciiTheme="minorHAnsi" w:hAnsiTheme="minorHAnsi" w:cstheme="minorHAnsi"/>
                <w:noProof/>
                <w:webHidden/>
                <w:sz w:val="24"/>
                <w:szCs w:val="24"/>
              </w:rPr>
              <w:fldChar w:fldCharType="end"/>
            </w:r>
          </w:hyperlink>
        </w:p>
        <w:p w14:paraId="0A10C03A" w14:textId="056BDEE3"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4" w:history="1">
            <w:r w:rsidR="00FF0E4B" w:rsidRPr="00C05813">
              <w:rPr>
                <w:rStyle w:val="Kpr"/>
                <w:rFonts w:asciiTheme="minorHAnsi" w:hAnsiTheme="minorHAnsi" w:cstheme="minorHAnsi"/>
                <w:noProof/>
                <w:sz w:val="24"/>
                <w:szCs w:val="24"/>
              </w:rPr>
              <w:t>14.1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 SÜRESİ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64</w:t>
            </w:r>
            <w:r w:rsidR="00FF0E4B" w:rsidRPr="00C05813">
              <w:rPr>
                <w:rFonts w:asciiTheme="minorHAnsi" w:hAnsiTheme="minorHAnsi" w:cstheme="minorHAnsi"/>
                <w:noProof/>
                <w:webHidden/>
                <w:sz w:val="24"/>
                <w:szCs w:val="24"/>
              </w:rPr>
              <w:fldChar w:fldCharType="end"/>
            </w:r>
          </w:hyperlink>
        </w:p>
        <w:p w14:paraId="3FAB231F" w14:textId="5A10C932"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5" w:history="1">
            <w:r w:rsidR="00FF0E4B" w:rsidRPr="00C05813">
              <w:rPr>
                <w:rStyle w:val="Kpr"/>
                <w:rFonts w:asciiTheme="minorHAnsi" w:hAnsiTheme="minorHAnsi" w:cstheme="minorHAnsi"/>
                <w:noProof/>
                <w:sz w:val="24"/>
                <w:szCs w:val="24"/>
              </w:rPr>
              <w:t>14.2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SİGORTALININ POLİÇEDEN ÇIKIŞI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64</w:t>
            </w:r>
            <w:r w:rsidR="00FF0E4B" w:rsidRPr="00C05813">
              <w:rPr>
                <w:rFonts w:asciiTheme="minorHAnsi" w:hAnsiTheme="minorHAnsi" w:cstheme="minorHAnsi"/>
                <w:noProof/>
                <w:webHidden/>
                <w:sz w:val="24"/>
                <w:szCs w:val="24"/>
              </w:rPr>
              <w:fldChar w:fldCharType="end"/>
            </w:r>
          </w:hyperlink>
        </w:p>
        <w:p w14:paraId="236F42FE" w14:textId="1096C88D"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6" w:history="1">
            <w:r w:rsidR="00FF0E4B" w:rsidRPr="00C05813">
              <w:rPr>
                <w:rStyle w:val="Kpr"/>
                <w:rFonts w:asciiTheme="minorHAnsi" w:hAnsiTheme="minorHAnsi" w:cstheme="minorHAnsi"/>
                <w:noProof/>
                <w:sz w:val="24"/>
                <w:szCs w:val="24"/>
              </w:rPr>
              <w:t>14.3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POLİÇE İPTALİ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66</w:t>
            </w:r>
            <w:r w:rsidR="00FF0E4B" w:rsidRPr="00C05813">
              <w:rPr>
                <w:rFonts w:asciiTheme="minorHAnsi" w:hAnsiTheme="minorHAnsi" w:cstheme="minorHAnsi"/>
                <w:noProof/>
                <w:webHidden/>
                <w:sz w:val="24"/>
                <w:szCs w:val="24"/>
              </w:rPr>
              <w:fldChar w:fldCharType="end"/>
            </w:r>
          </w:hyperlink>
        </w:p>
        <w:p w14:paraId="7E69BEDF" w14:textId="6BED66BA" w:rsidR="00FF0E4B" w:rsidRPr="00C05813" w:rsidRDefault="00000000">
          <w:pPr>
            <w:pStyle w:val="T2"/>
            <w:rPr>
              <w:rFonts w:asciiTheme="minorHAnsi" w:eastAsiaTheme="minorEastAsia" w:hAnsiTheme="minorHAnsi" w:cstheme="minorHAnsi"/>
              <w:noProof/>
              <w:sz w:val="24"/>
              <w:szCs w:val="24"/>
              <w:lang w:val="tr-TR" w:eastAsia="tr-TR"/>
            </w:rPr>
          </w:pPr>
          <w:hyperlink w:anchor="_Toc128986607" w:history="1">
            <w:r w:rsidR="00FF0E4B" w:rsidRPr="00C05813">
              <w:rPr>
                <w:rStyle w:val="Kpr"/>
                <w:rFonts w:asciiTheme="minorHAnsi" w:hAnsiTheme="minorHAnsi" w:cstheme="minorHAnsi"/>
                <w:noProof/>
                <w:sz w:val="24"/>
                <w:szCs w:val="24"/>
              </w:rPr>
              <w:t>14.4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FESİH</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67</w:t>
            </w:r>
            <w:r w:rsidR="00FF0E4B" w:rsidRPr="00C05813">
              <w:rPr>
                <w:rFonts w:asciiTheme="minorHAnsi" w:hAnsiTheme="minorHAnsi" w:cstheme="minorHAnsi"/>
                <w:noProof/>
                <w:webHidden/>
                <w:sz w:val="24"/>
                <w:szCs w:val="24"/>
              </w:rPr>
              <w:fldChar w:fldCharType="end"/>
            </w:r>
          </w:hyperlink>
        </w:p>
        <w:p w14:paraId="39CC5E7C" w14:textId="47442AE0"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08" w:history="1">
            <w:r w:rsidR="00FF0E4B" w:rsidRPr="00C05813">
              <w:rPr>
                <w:rStyle w:val="Kpr"/>
                <w:rFonts w:asciiTheme="minorHAnsi" w:hAnsiTheme="minorHAnsi" w:cstheme="minorHAnsi"/>
                <w:noProof/>
                <w:sz w:val="24"/>
                <w:szCs w:val="24"/>
              </w:rPr>
              <w:t>15</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FERAGAT</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67</w:t>
            </w:r>
            <w:r w:rsidR="00FF0E4B" w:rsidRPr="00C05813">
              <w:rPr>
                <w:rFonts w:asciiTheme="minorHAnsi" w:hAnsiTheme="minorHAnsi" w:cstheme="minorHAnsi"/>
                <w:noProof/>
                <w:webHidden/>
                <w:sz w:val="24"/>
                <w:szCs w:val="24"/>
              </w:rPr>
              <w:fldChar w:fldCharType="end"/>
            </w:r>
          </w:hyperlink>
        </w:p>
        <w:p w14:paraId="70517D0E" w14:textId="7D160F38"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09" w:history="1">
            <w:r w:rsidR="00FF0E4B" w:rsidRPr="00C05813">
              <w:rPr>
                <w:rStyle w:val="Kpr"/>
                <w:rFonts w:asciiTheme="minorHAnsi" w:hAnsiTheme="minorHAnsi" w:cstheme="minorHAnsi"/>
                <w:noProof/>
                <w:sz w:val="24"/>
                <w:szCs w:val="24"/>
              </w:rPr>
              <w:t>16</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DEVİR YASAĞI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_Toc128986609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68</w:t>
            </w:r>
            <w:r w:rsidR="00FF0E4B" w:rsidRPr="00C05813">
              <w:rPr>
                <w:rFonts w:asciiTheme="minorHAnsi" w:hAnsiTheme="minorHAnsi" w:cstheme="minorHAnsi"/>
                <w:noProof/>
                <w:webHidden/>
                <w:sz w:val="24"/>
                <w:szCs w:val="24"/>
              </w:rPr>
              <w:fldChar w:fldCharType="end"/>
            </w:r>
          </w:hyperlink>
        </w:p>
        <w:p w14:paraId="01378344" w14:textId="043495FF"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0" w:history="1">
            <w:r w:rsidR="00FF0E4B" w:rsidRPr="00C05813">
              <w:rPr>
                <w:rStyle w:val="Kpr"/>
                <w:rFonts w:asciiTheme="minorHAnsi" w:hAnsiTheme="minorHAnsi" w:cstheme="minorHAnsi"/>
                <w:noProof/>
                <w:sz w:val="24"/>
                <w:szCs w:val="24"/>
              </w:rPr>
              <w:t>17</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TARAFLARIN TEBLİGAT ADRESLERİ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68</w:t>
            </w:r>
            <w:r w:rsidR="00FF0E4B" w:rsidRPr="00C05813">
              <w:rPr>
                <w:rFonts w:asciiTheme="minorHAnsi" w:hAnsiTheme="minorHAnsi" w:cstheme="minorHAnsi"/>
                <w:noProof/>
                <w:webHidden/>
                <w:sz w:val="24"/>
                <w:szCs w:val="24"/>
              </w:rPr>
              <w:fldChar w:fldCharType="end"/>
            </w:r>
          </w:hyperlink>
        </w:p>
        <w:p w14:paraId="49B380E0" w14:textId="0C6CD9C5"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1" w:history="1">
            <w:r w:rsidR="00FF0E4B" w:rsidRPr="00C05813">
              <w:rPr>
                <w:rStyle w:val="Kpr"/>
                <w:rFonts w:asciiTheme="minorHAnsi" w:hAnsiTheme="minorHAnsi" w:cstheme="minorHAnsi"/>
                <w:noProof/>
                <w:sz w:val="24"/>
                <w:szCs w:val="24"/>
              </w:rPr>
              <w:t>18</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RÜCU</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_Toc128986611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68</w:t>
            </w:r>
            <w:r w:rsidR="00FF0E4B" w:rsidRPr="00C05813">
              <w:rPr>
                <w:rFonts w:asciiTheme="minorHAnsi" w:hAnsiTheme="minorHAnsi" w:cstheme="minorHAnsi"/>
                <w:noProof/>
                <w:webHidden/>
                <w:sz w:val="24"/>
                <w:szCs w:val="24"/>
              </w:rPr>
              <w:fldChar w:fldCharType="end"/>
            </w:r>
          </w:hyperlink>
        </w:p>
        <w:p w14:paraId="0663DB8F" w14:textId="572B2860"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2" w:history="1">
            <w:r w:rsidR="00FF0E4B" w:rsidRPr="00C05813">
              <w:rPr>
                <w:rStyle w:val="Kpr"/>
                <w:rFonts w:asciiTheme="minorHAnsi" w:hAnsiTheme="minorHAnsi" w:cstheme="minorHAnsi"/>
                <w:noProof/>
                <w:sz w:val="24"/>
                <w:szCs w:val="24"/>
              </w:rPr>
              <w:t>19</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SÖZLEŞME DEĞİŞİKLİKLERİ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_Toc128986612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3FEAB525" w14:textId="45C9A1EC"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3" w:history="1">
            <w:r w:rsidR="00FF0E4B" w:rsidRPr="00C05813">
              <w:rPr>
                <w:rStyle w:val="Kpr"/>
                <w:rFonts w:asciiTheme="minorHAnsi" w:hAnsiTheme="minorHAnsi" w:cstheme="minorHAnsi"/>
                <w:noProof/>
                <w:sz w:val="24"/>
                <w:szCs w:val="24"/>
              </w:rPr>
              <w:t>20</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KISMİ HÜKÜMSÜZLÜK</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_Toc128986613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2A342F20" w14:textId="73D52AA7"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4" w:history="1">
            <w:r w:rsidR="00FF0E4B" w:rsidRPr="00C05813">
              <w:rPr>
                <w:rStyle w:val="Kpr"/>
                <w:rFonts w:asciiTheme="minorHAnsi" w:hAnsiTheme="minorHAnsi" w:cstheme="minorHAnsi"/>
                <w:noProof/>
                <w:sz w:val="24"/>
                <w:szCs w:val="24"/>
              </w:rPr>
              <w:t>21</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BÖLÜMLER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_Toc128986614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2F009A92" w14:textId="56B1145A"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5" w:history="1">
            <w:r w:rsidR="00FF0E4B" w:rsidRPr="00C05813">
              <w:rPr>
                <w:rStyle w:val="Kpr"/>
                <w:rFonts w:asciiTheme="minorHAnsi" w:hAnsiTheme="minorHAnsi" w:cstheme="minorHAnsi"/>
                <w:noProof/>
                <w:sz w:val="24"/>
                <w:szCs w:val="24"/>
              </w:rPr>
              <w:t>22</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UYGULANACAK HÜKÜMLER</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_Toc128986615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45369281" w14:textId="2F106F35"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6" w:history="1">
            <w:r w:rsidR="00FF0E4B" w:rsidRPr="00C05813">
              <w:rPr>
                <w:rStyle w:val="Kpr"/>
                <w:rFonts w:asciiTheme="minorHAnsi" w:hAnsiTheme="minorHAnsi" w:cstheme="minorHAnsi"/>
                <w:noProof/>
                <w:sz w:val="24"/>
                <w:szCs w:val="24"/>
              </w:rPr>
              <w:t>23</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UYUŞMAZLIKLARIN ÇÖZÜMÜ</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_Toc128986616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599F32EE" w14:textId="174CD2F5"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7" w:history="1">
            <w:r w:rsidR="00FF0E4B" w:rsidRPr="00C05813">
              <w:rPr>
                <w:rStyle w:val="Kpr"/>
                <w:rFonts w:asciiTheme="minorHAnsi" w:hAnsiTheme="minorHAnsi" w:cstheme="minorHAnsi"/>
                <w:noProof/>
                <w:sz w:val="24"/>
                <w:szCs w:val="24"/>
              </w:rPr>
              <w:t>24</w:t>
            </w:r>
            <w:r w:rsidR="00FF0E4B" w:rsidRPr="00C05813">
              <w:rPr>
                <w:rFonts w:asciiTheme="minorHAnsi" w:eastAsiaTheme="minorEastAsia" w:hAnsiTheme="minorHAnsi" w:cstheme="minorHAnsi"/>
                <w:noProof/>
                <w:sz w:val="24"/>
                <w:szCs w:val="24"/>
                <w:lang w:val="tr-TR" w:eastAsia="tr-TR"/>
              </w:rPr>
              <w:tab/>
            </w:r>
            <w:r w:rsidR="00FF0E4B" w:rsidRPr="00C05813">
              <w:rPr>
                <w:rStyle w:val="Kpr"/>
                <w:rFonts w:asciiTheme="minorHAnsi" w:hAnsiTheme="minorHAnsi" w:cstheme="minorHAnsi"/>
                <w:noProof/>
                <w:sz w:val="24"/>
                <w:szCs w:val="24"/>
              </w:rPr>
              <w:t>KİŞİSEL VERİLERİN KORUNMASI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_Toc128986617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69</w:t>
            </w:r>
            <w:r w:rsidR="00FF0E4B" w:rsidRPr="00C05813">
              <w:rPr>
                <w:rFonts w:asciiTheme="minorHAnsi" w:hAnsiTheme="minorHAnsi" w:cstheme="minorHAnsi"/>
                <w:noProof/>
                <w:webHidden/>
                <w:sz w:val="24"/>
                <w:szCs w:val="24"/>
              </w:rPr>
              <w:fldChar w:fldCharType="end"/>
            </w:r>
          </w:hyperlink>
        </w:p>
        <w:p w14:paraId="4B71CD05" w14:textId="2231784F"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8" w:history="1">
            <w:r w:rsidR="00FF0E4B" w:rsidRPr="00C05813">
              <w:rPr>
                <w:rStyle w:val="Kpr"/>
                <w:rFonts w:asciiTheme="minorHAnsi" w:hAnsiTheme="minorHAnsi" w:cstheme="minorHAnsi"/>
                <w:noProof/>
                <w:sz w:val="24"/>
                <w:szCs w:val="24"/>
              </w:rPr>
              <w:t>EK.1 Grup Sağlık Sigortası Özel Şartları</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_Toc128986618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73</w:t>
            </w:r>
            <w:r w:rsidR="00FF0E4B" w:rsidRPr="00C05813">
              <w:rPr>
                <w:rFonts w:asciiTheme="minorHAnsi" w:hAnsiTheme="minorHAnsi" w:cstheme="minorHAnsi"/>
                <w:noProof/>
                <w:webHidden/>
                <w:sz w:val="24"/>
                <w:szCs w:val="24"/>
              </w:rPr>
              <w:fldChar w:fldCharType="end"/>
            </w:r>
          </w:hyperlink>
        </w:p>
        <w:p w14:paraId="67D31C9E" w14:textId="2D45E2CC"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19" w:history="1">
            <w:r w:rsidR="00FF0E4B" w:rsidRPr="00C05813">
              <w:rPr>
                <w:rStyle w:val="Kpr"/>
                <w:rFonts w:asciiTheme="minorHAnsi" w:hAnsiTheme="minorHAnsi" w:cstheme="minorHAnsi"/>
                <w:noProof/>
                <w:sz w:val="24"/>
                <w:szCs w:val="24"/>
              </w:rPr>
              <w:t>EK.2 Teminat Tablosu</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_Toc128986619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87</w:t>
            </w:r>
            <w:r w:rsidR="00FF0E4B" w:rsidRPr="00C05813">
              <w:rPr>
                <w:rFonts w:asciiTheme="minorHAnsi" w:hAnsiTheme="minorHAnsi" w:cstheme="minorHAnsi"/>
                <w:noProof/>
                <w:webHidden/>
                <w:sz w:val="24"/>
                <w:szCs w:val="24"/>
              </w:rPr>
              <w:fldChar w:fldCharType="end"/>
            </w:r>
          </w:hyperlink>
        </w:p>
        <w:p w14:paraId="28FDD781" w14:textId="4783AB51" w:rsidR="00FF0E4B" w:rsidRPr="00C05813" w:rsidRDefault="00000000">
          <w:pPr>
            <w:pStyle w:val="T1"/>
            <w:rPr>
              <w:rFonts w:asciiTheme="minorHAnsi" w:eastAsiaTheme="minorEastAsia" w:hAnsiTheme="minorHAnsi" w:cstheme="minorHAnsi"/>
              <w:noProof/>
              <w:sz w:val="24"/>
              <w:szCs w:val="24"/>
              <w:lang w:val="tr-TR" w:eastAsia="tr-TR"/>
            </w:rPr>
          </w:pPr>
          <w:hyperlink w:anchor="_Toc128986620" w:history="1">
            <w:r w:rsidR="00FF0E4B" w:rsidRPr="00C05813">
              <w:rPr>
                <w:rStyle w:val="Kpr"/>
                <w:rFonts w:asciiTheme="minorHAnsi" w:hAnsiTheme="minorHAnsi" w:cstheme="minorHAnsi"/>
                <w:noProof/>
                <w:sz w:val="24"/>
                <w:szCs w:val="24"/>
              </w:rPr>
              <w:t>EK.3 Muvafakatname Örneği</w:t>
            </w:r>
            <w:r w:rsidR="00FF0E4B" w:rsidRPr="00C05813">
              <w:rPr>
                <w:rFonts w:asciiTheme="minorHAnsi" w:hAnsiTheme="minorHAnsi" w:cstheme="minorHAnsi"/>
                <w:noProof/>
                <w:webHidden/>
                <w:sz w:val="24"/>
                <w:szCs w:val="24"/>
              </w:rPr>
              <w:tab/>
            </w:r>
            <w:r w:rsidR="00FF0E4B" w:rsidRPr="00C05813">
              <w:rPr>
                <w:rFonts w:asciiTheme="minorHAnsi" w:hAnsiTheme="minorHAnsi" w:cstheme="minorHAnsi"/>
                <w:noProof/>
                <w:webHidden/>
                <w:sz w:val="24"/>
                <w:szCs w:val="24"/>
              </w:rPr>
              <w:fldChar w:fldCharType="begin"/>
            </w:r>
            <w:r w:rsidR="00FF0E4B" w:rsidRPr="00C05813">
              <w:rPr>
                <w:rFonts w:asciiTheme="minorHAnsi" w:hAnsiTheme="minorHAnsi" w:cstheme="minorHAnsi"/>
                <w:noProof/>
                <w:webHidden/>
                <w:sz w:val="24"/>
                <w:szCs w:val="24"/>
              </w:rPr>
              <w:instrText xml:space="preserve"> PAGEREF _Toc128986620 \h </w:instrText>
            </w:r>
            <w:r w:rsidR="00FF0E4B" w:rsidRPr="00C05813">
              <w:rPr>
                <w:rFonts w:asciiTheme="minorHAnsi" w:hAnsiTheme="minorHAnsi" w:cstheme="minorHAnsi"/>
                <w:noProof/>
                <w:webHidden/>
                <w:sz w:val="24"/>
                <w:szCs w:val="24"/>
              </w:rPr>
            </w:r>
            <w:r w:rsidR="00FF0E4B" w:rsidRPr="00C05813">
              <w:rPr>
                <w:rFonts w:asciiTheme="minorHAnsi" w:hAnsiTheme="minorHAnsi" w:cstheme="minorHAnsi"/>
                <w:noProof/>
                <w:webHidden/>
                <w:sz w:val="24"/>
                <w:szCs w:val="24"/>
              </w:rPr>
              <w:fldChar w:fldCharType="separate"/>
            </w:r>
            <w:r w:rsidR="005544FD">
              <w:rPr>
                <w:rFonts w:asciiTheme="minorHAnsi" w:hAnsiTheme="minorHAnsi" w:cstheme="minorHAnsi"/>
                <w:noProof/>
                <w:webHidden/>
                <w:sz w:val="24"/>
                <w:szCs w:val="24"/>
              </w:rPr>
              <w:t>93</w:t>
            </w:r>
            <w:r w:rsidR="00FF0E4B" w:rsidRPr="00C05813">
              <w:rPr>
                <w:rFonts w:asciiTheme="minorHAnsi" w:hAnsiTheme="minorHAnsi" w:cstheme="minorHAnsi"/>
                <w:noProof/>
                <w:webHidden/>
                <w:sz w:val="24"/>
                <w:szCs w:val="24"/>
              </w:rPr>
              <w:fldChar w:fldCharType="end"/>
            </w:r>
          </w:hyperlink>
        </w:p>
        <w:p w14:paraId="2D413E3D" w14:textId="77777777" w:rsidR="00273F55" w:rsidRPr="00221C65" w:rsidRDefault="00273F55" w:rsidP="0061793A">
          <w:pPr>
            <w:spacing w:before="120" w:after="120" w:line="360" w:lineRule="auto"/>
            <w:jc w:val="both"/>
            <w:rPr>
              <w:rFonts w:asciiTheme="minorHAnsi" w:hAnsiTheme="minorHAnsi" w:cstheme="minorHAnsi"/>
              <w:sz w:val="24"/>
              <w:szCs w:val="24"/>
            </w:rPr>
          </w:pPr>
          <w:r w:rsidRPr="00C05813">
            <w:rPr>
              <w:rFonts w:asciiTheme="minorHAnsi" w:hAnsiTheme="minorHAnsi" w:cstheme="minorHAnsi"/>
              <w:b/>
              <w:bCs/>
              <w:sz w:val="24"/>
              <w:szCs w:val="24"/>
              <w:lang w:val="tr-TR"/>
            </w:rPr>
            <w:fldChar w:fldCharType="end"/>
          </w:r>
        </w:p>
      </w:sdtContent>
    </w:sdt>
    <w:p w14:paraId="3AFD83DA"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2AB805EF"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70C85D17"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51A82F32"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3C27641C"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4E3862EF"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64383FB7"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5CF147F7" w14:textId="77777777" w:rsidR="00273F55" w:rsidRPr="00221C65" w:rsidRDefault="00273F55" w:rsidP="0061793A">
      <w:pPr>
        <w:spacing w:before="120" w:after="120" w:line="360" w:lineRule="auto"/>
        <w:jc w:val="both"/>
        <w:rPr>
          <w:rFonts w:asciiTheme="minorHAnsi" w:eastAsia="Times New Roman" w:hAnsiTheme="minorHAnsi" w:cstheme="minorHAnsi"/>
          <w:b/>
          <w:sz w:val="24"/>
          <w:szCs w:val="24"/>
          <w:lang w:eastAsia="en-GB"/>
        </w:rPr>
      </w:pPr>
    </w:p>
    <w:p w14:paraId="2F62AB91" w14:textId="77777777" w:rsidR="0000094B" w:rsidRDefault="0000094B" w:rsidP="0061793A">
      <w:pPr>
        <w:spacing w:before="120" w:after="120" w:line="360" w:lineRule="auto"/>
        <w:jc w:val="both"/>
        <w:rPr>
          <w:rFonts w:asciiTheme="minorHAnsi" w:eastAsia="Times New Roman" w:hAnsiTheme="minorHAnsi" w:cstheme="minorHAnsi"/>
          <w:b/>
          <w:sz w:val="24"/>
          <w:szCs w:val="24"/>
          <w:lang w:eastAsia="en-GB"/>
        </w:rPr>
      </w:pPr>
    </w:p>
    <w:p w14:paraId="775CB589" w14:textId="77777777" w:rsidR="00C05813" w:rsidRPr="00221C65" w:rsidRDefault="00C05813" w:rsidP="0061793A">
      <w:pPr>
        <w:spacing w:before="120" w:after="120" w:line="360" w:lineRule="auto"/>
        <w:jc w:val="both"/>
        <w:rPr>
          <w:rFonts w:asciiTheme="minorHAnsi" w:eastAsia="Times New Roman" w:hAnsiTheme="minorHAnsi" w:cstheme="minorHAnsi"/>
          <w:b/>
          <w:sz w:val="24"/>
          <w:szCs w:val="24"/>
          <w:lang w:eastAsia="en-GB"/>
        </w:rPr>
      </w:pPr>
    </w:p>
    <w:p w14:paraId="3AAD3D22" w14:textId="77777777" w:rsidR="00273F55" w:rsidRPr="00221C65" w:rsidRDefault="00A02243" w:rsidP="0061793A">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lastRenderedPageBreak/>
        <w:t>BUPA ACIBADEM SİGORTA A.Ş. GRUP SAĞLIK SİGORTA SÖZLEŞMESİ</w:t>
      </w:r>
    </w:p>
    <w:p w14:paraId="230F1EA4" w14:textId="77777777" w:rsidR="0066181A" w:rsidRPr="00221C65" w:rsidRDefault="0066181A" w:rsidP="0061793A">
      <w:pPr>
        <w:pStyle w:val="Estilo1"/>
        <w:spacing w:before="120" w:after="120" w:line="360" w:lineRule="auto"/>
        <w:ind w:right="-1"/>
        <w:contextualSpacing w:val="0"/>
        <w:outlineLvl w:val="0"/>
        <w:rPr>
          <w:rFonts w:asciiTheme="minorHAnsi" w:hAnsiTheme="minorHAnsi" w:cstheme="minorHAnsi"/>
          <w:sz w:val="24"/>
          <w:szCs w:val="24"/>
        </w:rPr>
      </w:pPr>
      <w:bookmarkStart w:id="1" w:name="_Toc128986517"/>
      <w:r w:rsidRPr="00221C65">
        <w:rPr>
          <w:rFonts w:asciiTheme="minorHAnsi" w:hAnsiTheme="minorHAnsi" w:cstheme="minorHAnsi"/>
          <w:sz w:val="24"/>
          <w:szCs w:val="24"/>
        </w:rPr>
        <w:t>1.- TARAFLAR</w:t>
      </w:r>
      <w:bookmarkEnd w:id="0"/>
      <w:bookmarkEnd w:id="1"/>
    </w:p>
    <w:p w14:paraId="16173287" w14:textId="77777777" w:rsidR="0066181A" w:rsidRPr="00221C65" w:rsidRDefault="0066181A" w:rsidP="0061793A">
      <w:pPr>
        <w:pStyle w:val="AralkYok"/>
        <w:numPr>
          <w:ilvl w:val="0"/>
          <w:numId w:val="2"/>
        </w:numPr>
        <w:spacing w:before="120" w:after="120" w:line="360" w:lineRule="auto"/>
        <w:ind w:right="-1"/>
        <w:jc w:val="both"/>
        <w:rPr>
          <w:rFonts w:asciiTheme="minorHAnsi" w:hAnsiTheme="minorHAnsi" w:cstheme="minorHAnsi"/>
          <w:b/>
          <w:sz w:val="24"/>
          <w:szCs w:val="24"/>
          <w:lang w:eastAsia="en-GB"/>
        </w:rPr>
      </w:pPr>
      <w:r w:rsidRPr="00221C65">
        <w:rPr>
          <w:rFonts w:asciiTheme="minorHAnsi" w:hAnsiTheme="minorHAnsi" w:cstheme="minorHAnsi"/>
          <w:b/>
          <w:sz w:val="24"/>
          <w:szCs w:val="24"/>
          <w:lang w:eastAsia="en-GB"/>
        </w:rPr>
        <w:t>Bir tarafta</w:t>
      </w:r>
      <w:r w:rsidRPr="00221C65">
        <w:rPr>
          <w:rFonts w:asciiTheme="minorHAnsi" w:hAnsiTheme="minorHAnsi" w:cstheme="minorHAnsi"/>
          <w:b/>
          <w:i/>
          <w:sz w:val="24"/>
          <w:szCs w:val="24"/>
          <w:lang w:eastAsia="en-GB"/>
        </w:rPr>
        <w:t>:</w:t>
      </w:r>
    </w:p>
    <w:p w14:paraId="12FA1A52" w14:textId="643B1AA2" w:rsidR="00A53375" w:rsidRPr="00221C65" w:rsidRDefault="00A53375"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a) “</w:t>
      </w:r>
      <w:r w:rsidR="00F078C5">
        <w:rPr>
          <w:rFonts w:asciiTheme="minorHAnsi" w:hAnsiTheme="minorHAnsi" w:cstheme="minorHAnsi"/>
          <w:sz w:val="24"/>
          <w:szCs w:val="24"/>
        </w:rPr>
        <w:t>…….</w:t>
      </w:r>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adresinde</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yerleşik</w:t>
      </w:r>
      <w:proofErr w:type="spellEnd"/>
      <w:r w:rsidRPr="00221C65">
        <w:rPr>
          <w:rFonts w:asciiTheme="minorHAnsi" w:hAnsiTheme="minorHAnsi" w:cstheme="minorHAnsi"/>
          <w:sz w:val="24"/>
          <w:szCs w:val="24"/>
        </w:rPr>
        <w:t xml:space="preserve"> “</w:t>
      </w:r>
      <w:r w:rsidR="00F078C5">
        <w:rPr>
          <w:rFonts w:asciiTheme="minorHAnsi" w:hAnsiTheme="minorHAnsi" w:cstheme="minorHAnsi"/>
          <w:b/>
          <w:bCs/>
          <w:sz w:val="24"/>
          <w:szCs w:val="24"/>
        </w:rPr>
        <w:t>……</w:t>
      </w:r>
      <w:r w:rsidRPr="00221C65">
        <w:rPr>
          <w:rFonts w:asciiTheme="minorHAnsi" w:hAnsiTheme="minorHAnsi" w:cstheme="minorHAnsi"/>
          <w:sz w:val="24"/>
          <w:szCs w:val="24"/>
        </w:rPr>
        <w:t>” (</w:t>
      </w:r>
      <w:proofErr w:type="spellStart"/>
      <w:r w:rsidRPr="00221C65">
        <w:rPr>
          <w:rFonts w:asciiTheme="minorHAnsi" w:hAnsiTheme="minorHAnsi" w:cstheme="minorHAnsi"/>
          <w:sz w:val="24"/>
          <w:szCs w:val="24"/>
        </w:rPr>
        <w:t>üst</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grup</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olup</w:t>
      </w:r>
      <w:proofErr w:type="spellEnd"/>
      <w:r w:rsidRPr="00221C65">
        <w:rPr>
          <w:rFonts w:asciiTheme="minorHAnsi" w:hAnsiTheme="minorHAnsi" w:cstheme="minorHAnsi"/>
          <w:sz w:val="24"/>
          <w:szCs w:val="24"/>
        </w:rPr>
        <w:t xml:space="preserve"> asaleten temsil edilmektedir.) </w:t>
      </w:r>
    </w:p>
    <w:p w14:paraId="1FD074E3" w14:textId="1C898467" w:rsidR="00A53375" w:rsidRPr="00221C65" w:rsidRDefault="00A53375"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 “</w:t>
      </w:r>
      <w:r w:rsidR="00F078C5">
        <w:rPr>
          <w:rFonts w:asciiTheme="minorHAnsi" w:hAnsiTheme="minorHAnsi" w:cstheme="minorHAnsi"/>
          <w:sz w:val="24"/>
          <w:szCs w:val="24"/>
        </w:rPr>
        <w:t>……</w:t>
      </w:r>
      <w:r w:rsidR="000F627D" w:rsidRPr="00221C65">
        <w:rPr>
          <w:rFonts w:asciiTheme="minorHAnsi" w:hAnsiTheme="minorHAnsi" w:cstheme="minorHAnsi"/>
          <w:sz w:val="24"/>
          <w:szCs w:val="24"/>
        </w:rPr>
        <w:t>”</w:t>
      </w:r>
      <w:r w:rsidR="00FB37A1" w:rsidRPr="00221C65">
        <w:rPr>
          <w:rFonts w:asciiTheme="minorHAnsi" w:hAnsiTheme="minorHAnsi" w:cstheme="minorHAnsi"/>
          <w:sz w:val="24"/>
          <w:szCs w:val="24"/>
        </w:rPr>
        <w:t xml:space="preserve"> </w:t>
      </w:r>
      <w:proofErr w:type="spellStart"/>
      <w:r w:rsidR="00FB37A1" w:rsidRPr="00221C65">
        <w:rPr>
          <w:rFonts w:asciiTheme="minorHAnsi" w:hAnsiTheme="minorHAnsi" w:cstheme="minorHAnsi"/>
          <w:sz w:val="24"/>
          <w:szCs w:val="24"/>
        </w:rPr>
        <w:t>a</w:t>
      </w:r>
      <w:r w:rsidRPr="00221C65">
        <w:rPr>
          <w:rFonts w:asciiTheme="minorHAnsi" w:hAnsiTheme="minorHAnsi" w:cstheme="minorHAnsi"/>
          <w:sz w:val="24"/>
          <w:szCs w:val="24"/>
        </w:rPr>
        <w:t>dresinde</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yerleşik</w:t>
      </w:r>
      <w:proofErr w:type="spellEnd"/>
      <w:r w:rsidRPr="00221C65">
        <w:rPr>
          <w:rFonts w:asciiTheme="minorHAnsi" w:hAnsiTheme="minorHAnsi" w:cstheme="minorHAnsi"/>
          <w:sz w:val="24"/>
          <w:szCs w:val="24"/>
        </w:rPr>
        <w:t xml:space="preserve"> </w:t>
      </w:r>
      <w:r w:rsidRPr="00EB1689">
        <w:rPr>
          <w:rFonts w:asciiTheme="minorHAnsi" w:hAnsiTheme="minorHAnsi" w:cstheme="minorHAnsi"/>
          <w:sz w:val="24"/>
          <w:szCs w:val="24"/>
        </w:rPr>
        <w:t>“</w:t>
      </w:r>
      <w:r w:rsidR="00F078C5">
        <w:rPr>
          <w:rFonts w:asciiTheme="minorHAnsi" w:hAnsiTheme="minorHAnsi" w:cstheme="minorHAnsi"/>
          <w:b/>
          <w:bCs/>
          <w:sz w:val="24"/>
          <w:szCs w:val="24"/>
        </w:rPr>
        <w:t>….</w:t>
      </w:r>
      <w:r w:rsidRPr="00EB1689">
        <w:rPr>
          <w:rFonts w:asciiTheme="minorHAnsi" w:hAnsiTheme="minorHAnsi" w:cstheme="minorHAnsi"/>
          <w:sz w:val="24"/>
          <w:szCs w:val="24"/>
        </w:rPr>
        <w:t xml:space="preserve">” </w:t>
      </w:r>
      <w:r w:rsidRPr="00221C65">
        <w:rPr>
          <w:rFonts w:asciiTheme="minorHAnsi" w:hAnsiTheme="minorHAnsi" w:cstheme="minorHAnsi"/>
          <w:sz w:val="24"/>
          <w:szCs w:val="24"/>
        </w:rPr>
        <w:t>(</w:t>
      </w:r>
      <w:proofErr w:type="spellStart"/>
      <w:r w:rsidRPr="00221C65">
        <w:rPr>
          <w:rFonts w:asciiTheme="minorHAnsi" w:hAnsiTheme="minorHAnsi" w:cstheme="minorHAnsi"/>
          <w:sz w:val="24"/>
          <w:szCs w:val="24"/>
        </w:rPr>
        <w:t>alt</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grup</w:t>
      </w:r>
      <w:proofErr w:type="spellEnd"/>
      <w:r w:rsidRPr="00221C65">
        <w:rPr>
          <w:rFonts w:asciiTheme="minorHAnsi" w:hAnsiTheme="minorHAnsi" w:cstheme="minorHAnsi"/>
          <w:sz w:val="24"/>
          <w:szCs w:val="24"/>
        </w:rPr>
        <w:t xml:space="preserve"> </w:t>
      </w:r>
      <w:proofErr w:type="spellStart"/>
      <w:r w:rsidRPr="00221C65">
        <w:rPr>
          <w:rFonts w:asciiTheme="minorHAnsi" w:hAnsiTheme="minorHAnsi" w:cstheme="minorHAnsi"/>
          <w:sz w:val="24"/>
          <w:szCs w:val="24"/>
        </w:rPr>
        <w:t>olup</w:t>
      </w:r>
      <w:proofErr w:type="spellEnd"/>
      <w:r w:rsidRPr="00221C65">
        <w:rPr>
          <w:rFonts w:asciiTheme="minorHAnsi" w:hAnsiTheme="minorHAnsi" w:cstheme="minorHAnsi"/>
          <w:sz w:val="24"/>
          <w:szCs w:val="24"/>
        </w:rPr>
        <w:t xml:space="preserve"> Yetki Belgesi ile temsil edilmektedir) </w:t>
      </w:r>
    </w:p>
    <w:p w14:paraId="1B20EBAE" w14:textId="77777777" w:rsidR="00A53375" w:rsidRPr="00221C65" w:rsidRDefault="00A53375"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İlgili Yetki Belgesini işbu sözleşmenin yürürlük tarihi sonrasında imzalayacak olan ve işbu çerçeve sözleşme kapsamında öngörülen sigorta ürününü alan ve Sigorta Ettirenler tarafından bildirilerek Sigortacı ile mutabık kalınarak belirlenecek</w:t>
      </w:r>
      <w:r w:rsidR="0061793A" w:rsidRPr="00221C65">
        <w:rPr>
          <w:rFonts w:asciiTheme="minorHAnsi" w:hAnsiTheme="minorHAnsi" w:cstheme="minorHAnsi"/>
          <w:sz w:val="24"/>
          <w:szCs w:val="24"/>
        </w:rPr>
        <w:t xml:space="preserve"> </w:t>
      </w:r>
      <w:r w:rsidR="000F627D" w:rsidRPr="00221C65">
        <w:rPr>
          <w:rFonts w:asciiTheme="minorHAnsi" w:hAnsiTheme="minorHAnsi" w:cstheme="minorHAnsi"/>
          <w:sz w:val="24"/>
          <w:szCs w:val="24"/>
        </w:rPr>
        <w:t>“</w:t>
      </w:r>
      <w:r w:rsidRPr="00221C65">
        <w:rPr>
          <w:rFonts w:asciiTheme="minorHAnsi" w:hAnsiTheme="minorHAnsi" w:cstheme="minorHAnsi"/>
          <w:sz w:val="24"/>
          <w:szCs w:val="24"/>
        </w:rPr>
        <w:t>Sigortalılar ve Bağımlıları” lehine “Grup Sağlık Sigorta Sözleşmesi” isteyen grup şirketleri (alt grup olup yetki belgesi ile temsil edilmektedir.)</w:t>
      </w:r>
    </w:p>
    <w:p w14:paraId="58FE2310" w14:textId="77777777" w:rsidR="00A53375" w:rsidRPr="00221C65" w:rsidRDefault="00A53375"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w:t>
      </w:r>
      <w:r w:rsidR="000F627D" w:rsidRPr="00221C65">
        <w:rPr>
          <w:rFonts w:asciiTheme="minorHAnsi" w:hAnsiTheme="minorHAnsi" w:cstheme="minorHAnsi"/>
          <w:sz w:val="24"/>
          <w:szCs w:val="24"/>
        </w:rPr>
        <w:t>ndan böyle “Sigorta Ettirenler”</w:t>
      </w:r>
      <w:r w:rsidRPr="00221C65">
        <w:rPr>
          <w:rFonts w:asciiTheme="minorHAnsi" w:hAnsiTheme="minorHAnsi" w:cstheme="minorHAnsi"/>
          <w:sz w:val="24"/>
          <w:szCs w:val="24"/>
        </w:rPr>
        <w:t xml:space="preserve"> veya duruma göre “Sigorta Ettiren” veya “Yetkili Kılınan Sigorta Ettiren” veya “Yetki Veren Sigorta Ettiren” olarak anılacaktır.)</w:t>
      </w:r>
    </w:p>
    <w:p w14:paraId="28940723" w14:textId="77777777" w:rsidR="0066181A" w:rsidRPr="00221C65" w:rsidRDefault="0066181A" w:rsidP="0061793A">
      <w:pPr>
        <w:pStyle w:val="AralkYok"/>
        <w:numPr>
          <w:ilvl w:val="0"/>
          <w:numId w:val="2"/>
        </w:numPr>
        <w:spacing w:before="120" w:after="120" w:line="360" w:lineRule="auto"/>
        <w:ind w:right="-1"/>
        <w:jc w:val="both"/>
        <w:rPr>
          <w:rFonts w:asciiTheme="minorHAnsi" w:hAnsiTheme="minorHAnsi" w:cstheme="minorHAnsi"/>
          <w:b/>
          <w:sz w:val="24"/>
          <w:szCs w:val="24"/>
          <w:lang w:eastAsia="en-GB"/>
        </w:rPr>
      </w:pPr>
      <w:r w:rsidRPr="00221C65">
        <w:rPr>
          <w:rFonts w:asciiTheme="minorHAnsi" w:hAnsiTheme="minorHAnsi" w:cstheme="minorHAnsi"/>
          <w:b/>
          <w:sz w:val="24"/>
          <w:szCs w:val="24"/>
          <w:lang w:eastAsia="en-GB"/>
        </w:rPr>
        <w:t>Diğer Tarafta:</w:t>
      </w:r>
    </w:p>
    <w:p w14:paraId="51E299E3" w14:textId="77777777" w:rsidR="0066181A" w:rsidRPr="00221C65" w:rsidRDefault="0066181A" w:rsidP="0061793A">
      <w:pPr>
        <w:spacing w:before="120" w:after="120" w:line="360" w:lineRule="auto"/>
        <w:ind w:right="-1"/>
        <w:jc w:val="both"/>
        <w:rPr>
          <w:rFonts w:asciiTheme="minorHAnsi" w:hAnsiTheme="minorHAnsi" w:cstheme="minorHAnsi"/>
          <w:sz w:val="24"/>
          <w:szCs w:val="24"/>
          <w:lang w:eastAsia="en-GB"/>
        </w:rPr>
      </w:pPr>
      <w:r w:rsidRPr="00221C65">
        <w:rPr>
          <w:rFonts w:asciiTheme="minorHAnsi" w:hAnsiTheme="minorHAnsi" w:cstheme="minorHAnsi"/>
          <w:sz w:val="24"/>
          <w:szCs w:val="24"/>
          <w:lang w:eastAsia="en-GB"/>
        </w:rPr>
        <w:t>“</w:t>
      </w:r>
      <w:r w:rsidR="0075753A">
        <w:rPr>
          <w:rFonts w:asciiTheme="minorHAnsi" w:hAnsiTheme="minorHAnsi" w:cstheme="minorHAnsi"/>
          <w:sz w:val="24"/>
          <w:szCs w:val="24"/>
          <w:lang w:eastAsia="en-GB"/>
        </w:rPr>
        <w:t>Piazza Ofis, Cevizli Mah. Tugay Yolu Cad. No:69A İç Kapı No:53 Maltepe / İSTANBUL</w:t>
      </w:r>
      <w:r w:rsidRPr="00221C65">
        <w:rPr>
          <w:rFonts w:asciiTheme="minorHAnsi" w:hAnsiTheme="minorHAnsi" w:cstheme="minorHAnsi"/>
          <w:sz w:val="24"/>
          <w:szCs w:val="24"/>
          <w:lang w:eastAsia="en-GB"/>
        </w:rPr>
        <w:t xml:space="preserve">” adresinde bulunan </w:t>
      </w:r>
      <w:r w:rsidR="00FB37A1" w:rsidRPr="00221C65">
        <w:rPr>
          <w:rFonts w:asciiTheme="minorHAnsi" w:hAnsiTheme="minorHAnsi" w:cstheme="minorHAnsi"/>
          <w:sz w:val="24"/>
          <w:szCs w:val="24"/>
          <w:lang w:eastAsia="en-GB"/>
        </w:rPr>
        <w:t>“</w:t>
      </w:r>
      <w:r w:rsidRPr="00221C65">
        <w:rPr>
          <w:rFonts w:asciiTheme="minorHAnsi" w:hAnsiTheme="minorHAnsi" w:cstheme="minorHAnsi"/>
          <w:b/>
          <w:sz w:val="24"/>
          <w:szCs w:val="24"/>
          <w:lang w:eastAsia="en-GB"/>
        </w:rPr>
        <w:t>BUPA ACIBADEM SİGORTA A.Ş.</w:t>
      </w:r>
      <w:r w:rsidR="00FB37A1" w:rsidRPr="00221C65">
        <w:rPr>
          <w:rFonts w:asciiTheme="minorHAnsi" w:hAnsiTheme="minorHAnsi" w:cstheme="minorHAnsi"/>
          <w:b/>
          <w:sz w:val="24"/>
          <w:szCs w:val="24"/>
          <w:lang w:eastAsia="en-GB"/>
        </w:rPr>
        <w:t>”</w:t>
      </w:r>
      <w:r w:rsidRPr="00221C65">
        <w:rPr>
          <w:rFonts w:asciiTheme="minorHAnsi" w:hAnsiTheme="minorHAnsi" w:cstheme="minorHAnsi"/>
          <w:sz w:val="24"/>
          <w:szCs w:val="24"/>
          <w:lang w:eastAsia="en-GB"/>
        </w:rPr>
        <w:t xml:space="preserve"> (Bundan böyle “Sigortacı” olarak anılacaktır.) aşağıdaki şart ve esaslar dahilinde anlaşmış bulunmaktadır.</w:t>
      </w:r>
    </w:p>
    <w:p w14:paraId="7D3680F0" w14:textId="77777777" w:rsidR="00A53375" w:rsidRPr="00221C65" w:rsidRDefault="0066181A" w:rsidP="0061793A">
      <w:pPr>
        <w:spacing w:before="120" w:after="120" w:line="360" w:lineRule="auto"/>
        <w:ind w:right="-1"/>
        <w:jc w:val="both"/>
        <w:rPr>
          <w:rFonts w:asciiTheme="minorHAnsi" w:hAnsiTheme="minorHAnsi" w:cstheme="minorHAnsi"/>
          <w:sz w:val="24"/>
          <w:szCs w:val="24"/>
          <w:lang w:eastAsia="en-GB"/>
        </w:rPr>
      </w:pPr>
      <w:r w:rsidRPr="00221C65">
        <w:rPr>
          <w:rFonts w:asciiTheme="minorHAnsi" w:hAnsiTheme="minorHAnsi" w:cstheme="minorHAnsi"/>
          <w:sz w:val="24"/>
          <w:szCs w:val="24"/>
          <w:lang w:eastAsia="en-GB"/>
        </w:rPr>
        <w:t>İşbu Grup Sağlık Sigortası Sözleşmesi (“Sözleşme”) yukarıda sayılan Taraflar arasında, aşağıdaki esas ve şartlar çerçevesinde tanzim edilmiş ve imzalanmıştır.</w:t>
      </w:r>
    </w:p>
    <w:p w14:paraId="2EFD7179" w14:textId="77777777" w:rsidR="0066181A" w:rsidRPr="00221C65" w:rsidRDefault="0066181A" w:rsidP="0061793A">
      <w:pPr>
        <w:pStyle w:val="Estilo1"/>
        <w:pBdr>
          <w:bottom w:val="single" w:sz="4" w:space="0" w:color="auto"/>
        </w:pBdr>
        <w:spacing w:before="120" w:after="120" w:line="360" w:lineRule="auto"/>
        <w:ind w:right="-1"/>
        <w:contextualSpacing w:val="0"/>
        <w:outlineLvl w:val="0"/>
        <w:rPr>
          <w:rFonts w:asciiTheme="minorHAnsi" w:hAnsiTheme="minorHAnsi" w:cstheme="minorHAnsi"/>
          <w:sz w:val="24"/>
          <w:szCs w:val="24"/>
        </w:rPr>
      </w:pPr>
      <w:bookmarkStart w:id="2" w:name="_Toc8308907"/>
      <w:bookmarkStart w:id="3" w:name="_Toc70638394"/>
      <w:bookmarkStart w:id="4" w:name="_Toc128986518"/>
      <w:r w:rsidRPr="00221C65">
        <w:rPr>
          <w:rFonts w:asciiTheme="minorHAnsi" w:hAnsiTheme="minorHAnsi" w:cstheme="minorHAnsi"/>
          <w:sz w:val="24"/>
          <w:szCs w:val="24"/>
        </w:rPr>
        <w:t>2.-</w:t>
      </w:r>
      <w:bookmarkEnd w:id="2"/>
      <w:r w:rsidRPr="00221C65">
        <w:rPr>
          <w:rFonts w:asciiTheme="minorHAnsi" w:hAnsiTheme="minorHAnsi" w:cstheme="minorHAnsi"/>
          <w:sz w:val="24"/>
          <w:szCs w:val="24"/>
        </w:rPr>
        <w:t xml:space="preserve"> SÖZLEŞMENİN KONUSU VE KAPSAMI</w:t>
      </w:r>
      <w:bookmarkEnd w:id="3"/>
      <w:bookmarkEnd w:id="4"/>
    </w:p>
    <w:p w14:paraId="4BF6F33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Yukarıda ticari unvanları belirtilen taraflar arasında, kapsamı Sigortacı ve Sigorta Ettiren tarafından mutabık kalınarak belirlenecek Sigortalılar lehine “Grup Sağlık Sigorta Sözleşmesi” (bundan böyle “Sözleşme” olarak anılacaktır) düzenlenmiştir. </w:t>
      </w:r>
    </w:p>
    <w:p w14:paraId="5BDD710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İşbu Sözleşme, Taraflar ve Sigorta Ettiren tarafından bildirilerek Sigortacı ile </w:t>
      </w:r>
      <w:r w:rsidR="00946573" w:rsidRPr="00221C65">
        <w:rPr>
          <w:rFonts w:asciiTheme="minorHAnsi" w:hAnsiTheme="minorHAnsi" w:cstheme="minorHAnsi"/>
          <w:sz w:val="24"/>
          <w:szCs w:val="24"/>
        </w:rPr>
        <w:t>mutabık kalınarak belirlenecek “</w:t>
      </w:r>
      <w:r w:rsidRPr="00221C65">
        <w:rPr>
          <w:rFonts w:asciiTheme="minorHAnsi" w:hAnsiTheme="minorHAnsi" w:cstheme="minorHAnsi"/>
          <w:sz w:val="24"/>
          <w:szCs w:val="24"/>
        </w:rPr>
        <w:t>Sigortalılar ve Bağımlıları” lehine “Grup Sağlık Sigorta Sözleşmesi” isteyen grup şirketlerini kapsar.</w:t>
      </w:r>
      <w:r w:rsidR="0027545B" w:rsidRPr="00221C65">
        <w:rPr>
          <w:rFonts w:asciiTheme="minorHAnsi" w:hAnsiTheme="minorHAnsi" w:cstheme="minorHAnsi"/>
          <w:sz w:val="24"/>
          <w:szCs w:val="24"/>
        </w:rPr>
        <w:t xml:space="preserve"> Grubun kabul ettiği Sigortacı tarafından verilen en son teklif işbu Sözleşmenin ayrılmaz bir </w:t>
      </w:r>
      <w:r w:rsidR="000E6178" w:rsidRPr="00221C65">
        <w:rPr>
          <w:rFonts w:asciiTheme="minorHAnsi" w:hAnsiTheme="minorHAnsi" w:cstheme="minorHAnsi"/>
          <w:sz w:val="24"/>
          <w:szCs w:val="24"/>
        </w:rPr>
        <w:t>cüzüdür</w:t>
      </w:r>
      <w:r w:rsidR="0027545B" w:rsidRPr="00221C65">
        <w:rPr>
          <w:rFonts w:asciiTheme="minorHAnsi" w:hAnsiTheme="minorHAnsi" w:cstheme="minorHAnsi"/>
          <w:sz w:val="24"/>
          <w:szCs w:val="24"/>
        </w:rPr>
        <w:t>.</w:t>
      </w:r>
    </w:p>
    <w:p w14:paraId="5945F089" w14:textId="77777777" w:rsidR="00640EFC" w:rsidRPr="00221C65" w:rsidRDefault="00640EFC"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İşbu Sözleşme, Sigortalıların poliçe süresi içerisinde hastalanmaları ve/veya kaza sonucu yaralanmaları halinde tedavi için gerekli sağlık giderlerini 5684 sayılı Sigortacılık Kanunu, Türk Ticaret Kanunu, Özel Sağlik Sigortalari Yönetmeliği ve Sağlık Sigortası Genel Şartları ile işbu sözleşme ve ekindeki Özel Şartlar/Protokol/ler çerçevesinde, </w:t>
      </w:r>
      <w:r w:rsidRPr="00221C65">
        <w:rPr>
          <w:rFonts w:asciiTheme="minorHAnsi" w:eastAsia="Times New Roman" w:hAnsiTheme="minorHAnsi" w:cstheme="minorHAnsi"/>
          <w:bCs/>
          <w:sz w:val="24"/>
          <w:szCs w:val="24"/>
        </w:rPr>
        <w:t xml:space="preserve">istisna edilen haller </w:t>
      </w:r>
      <w:r w:rsidRPr="00221C65">
        <w:rPr>
          <w:rFonts w:asciiTheme="minorHAnsi" w:eastAsia="Times New Roman" w:hAnsiTheme="minorHAnsi" w:cstheme="minorHAnsi"/>
          <w:sz w:val="24"/>
          <w:szCs w:val="24"/>
        </w:rPr>
        <w:t>ile istisna edilen haller sonucu oluşan diğer risk ve teminatlar</w:t>
      </w:r>
      <w:r w:rsidRPr="00221C65">
        <w:rPr>
          <w:rFonts w:asciiTheme="minorHAnsi" w:eastAsia="Times New Roman" w:hAnsiTheme="minorHAnsi" w:cstheme="minorHAnsi"/>
          <w:bCs/>
          <w:sz w:val="24"/>
          <w:szCs w:val="24"/>
        </w:rPr>
        <w:t xml:space="preserve"> dışında, </w:t>
      </w:r>
      <w:r w:rsidRPr="00221C65">
        <w:rPr>
          <w:rFonts w:asciiTheme="minorHAnsi" w:hAnsiTheme="minorHAnsi" w:cstheme="minorHAnsi"/>
          <w:sz w:val="24"/>
          <w:szCs w:val="24"/>
        </w:rPr>
        <w:t>Sözleşme/ teminat tablosunda belirtilen limit, muafiyet, bekleme süreleri ve sigortalı katılım payı oranları dâhilinde teminat altına almaktadır.</w:t>
      </w:r>
    </w:p>
    <w:p w14:paraId="6B298D2F"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Poliçe kapsamında yer alan plan/lar, teminatlar, sadece poliçede Sigortalı olarak belirtilen kişiler için ayrı ayrı geçerli olup, poliçede Sigortalı olarak yer almayan kişiler sigorta teminat kapsamından yararlanamazlar.</w:t>
      </w:r>
    </w:p>
    <w:p w14:paraId="341A46FA"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Bu Sözleşme, Sağlık Sigortası Genel Şartları hükümlerine tâbi olup, yine T.C. Hazine ve Maliye Bakanlığı </w:t>
      </w:r>
      <w:r w:rsidR="004017B6" w:rsidRPr="00221C65">
        <w:rPr>
          <w:rFonts w:asciiTheme="minorHAnsi" w:hAnsiTheme="minorHAnsi" w:cstheme="minorHAnsi"/>
          <w:sz w:val="24"/>
          <w:szCs w:val="24"/>
        </w:rPr>
        <w:t xml:space="preserve">ilgili birimleri </w:t>
      </w:r>
      <w:r w:rsidRPr="00221C65">
        <w:rPr>
          <w:rFonts w:asciiTheme="minorHAnsi" w:hAnsiTheme="minorHAnsi" w:cstheme="minorHAnsi"/>
          <w:sz w:val="24"/>
          <w:szCs w:val="24"/>
        </w:rPr>
        <w:t>tarafından ileride yapılacak değişiklikler bu sözleşme i</w:t>
      </w:r>
      <w:r w:rsidR="001A78DE" w:rsidRPr="00221C65">
        <w:rPr>
          <w:rFonts w:asciiTheme="minorHAnsi" w:hAnsiTheme="minorHAnsi" w:cstheme="minorHAnsi"/>
          <w:sz w:val="24"/>
          <w:szCs w:val="24"/>
        </w:rPr>
        <w:t>çin de geçerli olacaktır.</w:t>
      </w:r>
    </w:p>
    <w:p w14:paraId="6F21A4E2" w14:textId="77777777" w:rsidR="0066181A" w:rsidRPr="00221C65" w:rsidRDefault="0066181A" w:rsidP="0061793A">
      <w:pPr>
        <w:pStyle w:val="Estilo1"/>
        <w:spacing w:before="120" w:after="120" w:line="360" w:lineRule="auto"/>
        <w:ind w:right="-1"/>
        <w:contextualSpacing w:val="0"/>
        <w:outlineLvl w:val="0"/>
        <w:rPr>
          <w:rFonts w:asciiTheme="minorHAnsi" w:hAnsiTheme="minorHAnsi" w:cstheme="minorHAnsi"/>
          <w:sz w:val="24"/>
          <w:szCs w:val="24"/>
        </w:rPr>
      </w:pPr>
      <w:bookmarkStart w:id="5" w:name="_Toc8308909"/>
      <w:bookmarkStart w:id="6" w:name="_Toc70638395"/>
      <w:bookmarkStart w:id="7" w:name="_Toc128986519"/>
      <w:r w:rsidRPr="00221C65">
        <w:rPr>
          <w:rFonts w:asciiTheme="minorHAnsi" w:hAnsiTheme="minorHAnsi" w:cstheme="minorHAnsi"/>
          <w:sz w:val="24"/>
          <w:szCs w:val="24"/>
        </w:rPr>
        <w:t xml:space="preserve">3.- </w:t>
      </w:r>
      <w:bookmarkEnd w:id="5"/>
      <w:r w:rsidRPr="00221C65">
        <w:rPr>
          <w:rFonts w:asciiTheme="minorHAnsi" w:hAnsiTheme="minorHAnsi" w:cstheme="minorHAnsi"/>
          <w:sz w:val="24"/>
          <w:szCs w:val="24"/>
        </w:rPr>
        <w:t>TANIMLAR</w:t>
      </w:r>
      <w:bookmarkEnd w:id="6"/>
      <w:bookmarkEnd w:id="7"/>
    </w:p>
    <w:p w14:paraId="78BF578D" w14:textId="77777777" w:rsidR="0066181A" w:rsidRPr="00221C65" w:rsidRDefault="0066181A" w:rsidP="0061793A">
      <w:pPr>
        <w:pStyle w:val="NormalWeb"/>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b/>
          <w:color w:val="000000"/>
        </w:rPr>
        <w:t>Acil Durum</w:t>
      </w:r>
      <w:r w:rsidRPr="00221C65">
        <w:rPr>
          <w:rFonts w:asciiTheme="minorHAnsi" w:hAnsiTheme="minorHAnsi" w:cstheme="minorHAnsi"/>
          <w:color w:val="000000"/>
        </w:rPr>
        <w:t>:</w:t>
      </w:r>
      <w:r w:rsidR="000F627D" w:rsidRPr="00221C65">
        <w:rPr>
          <w:rFonts w:asciiTheme="minorHAnsi" w:hAnsiTheme="minorHAnsi" w:cstheme="minorHAnsi"/>
          <w:color w:val="000000"/>
        </w:rPr>
        <w:t xml:space="preserve"> </w:t>
      </w:r>
      <w:r w:rsidRPr="00221C65">
        <w:rPr>
          <w:rFonts w:asciiTheme="minorHAnsi" w:hAnsiTheme="minorHAnsi" w:cstheme="minorHAnsi"/>
          <w:color w:val="000000"/>
        </w:rPr>
        <w:t>Sağlık Sigortası Genel ve Özel Şartları gereği;</w:t>
      </w:r>
    </w:p>
    <w:p w14:paraId="5F8EBA53" w14:textId="77777777" w:rsidR="0066181A" w:rsidRPr="00221C65" w:rsidRDefault="0066181A" w:rsidP="0061793A">
      <w:pPr>
        <w:pStyle w:val="NormalWeb"/>
        <w:numPr>
          <w:ilvl w:val="0"/>
          <w:numId w:val="3"/>
        </w:numPr>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color w:val="000000"/>
        </w:rPr>
        <w:t xml:space="preserve">İstisnalar ve bekleme süreli durumlar arasında yer almayan, </w:t>
      </w:r>
    </w:p>
    <w:p w14:paraId="018EF6F8" w14:textId="77777777" w:rsidR="0066181A" w:rsidRPr="00221C65" w:rsidRDefault="0066181A" w:rsidP="0061793A">
      <w:pPr>
        <w:pStyle w:val="NormalWeb"/>
        <w:numPr>
          <w:ilvl w:val="0"/>
          <w:numId w:val="3"/>
        </w:numPr>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color w:val="000000"/>
        </w:rPr>
        <w:t xml:space="preserve">Ani bir hastalık veya bedensel yaralanma sonucunda ortaya çıkan ve dolayısı ile geciktirilmesi mümkün olmayan, </w:t>
      </w:r>
    </w:p>
    <w:p w14:paraId="64A54263" w14:textId="77777777" w:rsidR="0066181A" w:rsidRDefault="0066181A" w:rsidP="0061793A">
      <w:pPr>
        <w:pStyle w:val="NormalWeb"/>
        <w:numPr>
          <w:ilvl w:val="0"/>
          <w:numId w:val="3"/>
        </w:numPr>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color w:val="000000"/>
        </w:rPr>
        <w:t>Tıbbi veya cerrahi tedavi gerektirdiğini belirten haklı bir görüşe yol açan ve Sigortacı tarafından acil olduğuna karar verilen durumdur.</w:t>
      </w:r>
    </w:p>
    <w:p w14:paraId="7AF95EDF" w14:textId="77777777" w:rsidR="007620C1" w:rsidRDefault="007620C1" w:rsidP="007620C1">
      <w:pPr>
        <w:pStyle w:val="NormalWeb"/>
        <w:spacing w:before="120" w:beforeAutospacing="0" w:after="120" w:afterAutospacing="0" w:line="360" w:lineRule="auto"/>
        <w:ind w:right="-1"/>
        <w:jc w:val="both"/>
        <w:rPr>
          <w:rFonts w:asciiTheme="minorHAnsi" w:hAnsiTheme="minorHAnsi" w:cstheme="minorHAnsi"/>
          <w:color w:val="000000"/>
        </w:rPr>
      </w:pPr>
    </w:p>
    <w:p w14:paraId="27CE4AB2" w14:textId="77777777" w:rsidR="007620C1" w:rsidRPr="00221C65" w:rsidRDefault="007620C1" w:rsidP="007620C1">
      <w:pPr>
        <w:pStyle w:val="NormalWeb"/>
        <w:spacing w:before="120" w:beforeAutospacing="0" w:after="120" w:afterAutospacing="0" w:line="360" w:lineRule="auto"/>
        <w:ind w:right="-1"/>
        <w:jc w:val="both"/>
        <w:rPr>
          <w:rFonts w:asciiTheme="minorHAnsi" w:hAnsiTheme="minorHAnsi" w:cstheme="minorHAnsi"/>
          <w:color w:val="000000"/>
        </w:rPr>
      </w:pPr>
    </w:p>
    <w:p w14:paraId="32F0B5F2" w14:textId="77777777" w:rsidR="0066181A" w:rsidRPr="00221C65" w:rsidRDefault="0066181A" w:rsidP="0061793A">
      <w:pPr>
        <w:pStyle w:val="NormalWeb"/>
        <w:spacing w:before="120" w:beforeAutospacing="0" w:after="120" w:afterAutospacing="0" w:line="360" w:lineRule="auto"/>
        <w:ind w:left="360" w:right="-1"/>
        <w:jc w:val="both"/>
        <w:rPr>
          <w:rFonts w:asciiTheme="minorHAnsi" w:hAnsiTheme="minorHAnsi" w:cstheme="minorHAnsi"/>
          <w:b/>
          <w:color w:val="000000"/>
        </w:rPr>
      </w:pPr>
      <w:r w:rsidRPr="00221C65">
        <w:rPr>
          <w:rFonts w:asciiTheme="minorHAnsi" w:hAnsiTheme="minorHAnsi" w:cstheme="minorHAnsi"/>
          <w:b/>
          <w:color w:val="000000"/>
        </w:rPr>
        <w:t xml:space="preserve">Dünya Sağlık Örgütü Tarafından Tanımlanan Acil Durumlar: </w:t>
      </w:r>
    </w:p>
    <w:p w14:paraId="5780CC05" w14:textId="77777777" w:rsidR="0066181A" w:rsidRPr="00221C65" w:rsidRDefault="0066181A" w:rsidP="0061793A">
      <w:pPr>
        <w:pStyle w:val="NormalWeb"/>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color w:val="000000"/>
        </w:rPr>
        <w:t xml:space="preserve">Şuur kaybına neden olan her türlü durum, miyokard enfarktüs, aritmi, hipertansiyon krizler, zehirlenmeler, trafik kazası, ani felçler, migren ve/veya kusma, şuur kaybıyla beraber olan baş ağrıları, astım krizi, akut solunum problemleri, 39 derece üstündeki yüksek ateş, ciddi alerji, </w:t>
      </w:r>
      <w:r w:rsidRPr="00221C65">
        <w:rPr>
          <w:rFonts w:asciiTheme="minorHAnsi" w:hAnsiTheme="minorHAnsi" w:cstheme="minorHAnsi"/>
          <w:color w:val="000000"/>
        </w:rPr>
        <w:lastRenderedPageBreak/>
        <w:t xml:space="preserve">anaflaktik tablolar, akut batın, yüksekten düşme, ciddi iş kazaları, uzuv kopması, menenjit, ensefalit, beyin apsesi, elektrik çarpması, ciddi göz yaralanmaları, kurşunlanma, bıçaklanma, kavga </w:t>
      </w:r>
      <w:r w:rsidR="000F627D" w:rsidRPr="00221C65">
        <w:rPr>
          <w:rFonts w:asciiTheme="minorHAnsi" w:hAnsiTheme="minorHAnsi" w:cstheme="minorHAnsi"/>
          <w:color w:val="000000"/>
        </w:rPr>
        <w:t>vb.</w:t>
      </w:r>
      <w:r w:rsidRPr="00221C65">
        <w:rPr>
          <w:rFonts w:asciiTheme="minorHAnsi" w:hAnsiTheme="minorHAnsi" w:cstheme="minorHAnsi"/>
          <w:color w:val="000000"/>
        </w:rPr>
        <w:t>, akut psikotik tablolar, suda boğulma, donma, soğuk çarpması, ısı çarpması, ciddi yanıklar, yeni doğan komaları, diyabetik ve üremik koma, genel durum bozukluğunun eşlik ettiği diyaliz hastalığı, akut masif kanamalar, omurga ve alt extremite kırıkları, tecavüz.</w:t>
      </w:r>
    </w:p>
    <w:p w14:paraId="031FC41F" w14:textId="77777777" w:rsidR="0066181A" w:rsidRPr="00221C65" w:rsidRDefault="0066181A" w:rsidP="0061793A">
      <w:pPr>
        <w:pStyle w:val="NormalWeb"/>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b/>
          <w:color w:val="000000"/>
        </w:rPr>
        <w:t>Ambulans:</w:t>
      </w:r>
      <w:r w:rsidRPr="00221C65">
        <w:rPr>
          <w:rFonts w:asciiTheme="minorHAnsi" w:hAnsiTheme="minorHAnsi" w:cstheme="minorHAnsi"/>
          <w:color w:val="000000"/>
        </w:rPr>
        <w:t xml:space="preserve"> Tıbbi taşıma için özel olarak tasarlanmış ve acil durumlara ilişkin tıbbi eğitim almış özel personel tarafından kullanılan, tıbben o vakada kullanılması gerekli olduğu Sigortacı tarafından da onaylanan kara, hava veya deniz aracıdır.</w:t>
      </w:r>
    </w:p>
    <w:p w14:paraId="74B386BE" w14:textId="77777777" w:rsidR="0066181A" w:rsidRPr="00221C65" w:rsidRDefault="0066181A" w:rsidP="0061793A">
      <w:pPr>
        <w:pStyle w:val="NormalWeb"/>
        <w:spacing w:before="120" w:beforeAutospacing="0" w:after="120" w:afterAutospacing="0" w:line="360" w:lineRule="auto"/>
        <w:ind w:right="-1"/>
        <w:jc w:val="both"/>
        <w:rPr>
          <w:rFonts w:asciiTheme="minorHAnsi" w:hAnsiTheme="minorHAnsi" w:cstheme="minorHAnsi"/>
          <w:color w:val="000000"/>
        </w:rPr>
      </w:pPr>
      <w:r w:rsidRPr="00221C65">
        <w:rPr>
          <w:rFonts w:asciiTheme="minorHAnsi" w:hAnsiTheme="minorHAnsi" w:cstheme="minorHAnsi"/>
          <w:b/>
          <w:color w:val="000000"/>
        </w:rPr>
        <w:t>Aracı:</w:t>
      </w:r>
      <w:r w:rsidRPr="00221C65">
        <w:rPr>
          <w:rFonts w:asciiTheme="minorHAnsi" w:hAnsiTheme="minorHAnsi" w:cstheme="minorHAnsi"/>
          <w:color w:val="000000"/>
        </w:rPr>
        <w:t xml:space="preserve"> Sigortacılık mevzuatına göre sigorta sözleşmelerine aracılık yapm</w:t>
      </w:r>
      <w:r w:rsidR="004017B6" w:rsidRPr="00221C65">
        <w:rPr>
          <w:rFonts w:asciiTheme="minorHAnsi" w:hAnsiTheme="minorHAnsi" w:cstheme="minorHAnsi"/>
          <w:color w:val="000000"/>
        </w:rPr>
        <w:t>a yetkisi bulunan kişi/ kurumları</w:t>
      </w:r>
      <w:r w:rsidRPr="00221C65">
        <w:rPr>
          <w:rFonts w:asciiTheme="minorHAnsi" w:hAnsiTheme="minorHAnsi" w:cstheme="minorHAnsi"/>
          <w:color w:val="000000"/>
        </w:rPr>
        <w:t xml:space="preserve"> ifade eder.</w:t>
      </w:r>
    </w:p>
    <w:p w14:paraId="26450AAF" w14:textId="77777777" w:rsidR="0066181A" w:rsidRPr="00221C65" w:rsidRDefault="0066181A" w:rsidP="0061793A">
      <w:pPr>
        <w:spacing w:before="120" w:after="120" w:line="360" w:lineRule="auto"/>
        <w:ind w:right="-1"/>
        <w:jc w:val="both"/>
        <w:rPr>
          <w:rFonts w:asciiTheme="minorHAnsi" w:hAnsiTheme="minorHAnsi" w:cstheme="minorHAnsi"/>
          <w:b/>
          <w:sz w:val="24"/>
          <w:szCs w:val="24"/>
        </w:rPr>
      </w:pPr>
      <w:r w:rsidRPr="00221C65">
        <w:rPr>
          <w:rFonts w:asciiTheme="minorHAnsi" w:hAnsiTheme="minorHAnsi" w:cstheme="minorHAnsi"/>
          <w:b/>
          <w:sz w:val="24"/>
          <w:szCs w:val="24"/>
        </w:rPr>
        <w:t xml:space="preserve">Azami İyi Niyet Prensibi: </w:t>
      </w:r>
      <w:r w:rsidRPr="00221C65">
        <w:rPr>
          <w:rFonts w:asciiTheme="minorHAnsi" w:eastAsia="Times New Roman" w:hAnsiTheme="minorHAnsi" w:cstheme="minorHAnsi"/>
          <w:color w:val="000000"/>
          <w:sz w:val="24"/>
          <w:szCs w:val="24"/>
          <w:lang w:eastAsia="es-ES"/>
        </w:rPr>
        <w:t>Sigortacı bu sigorta sözleşmesini ve sözleşme şartlarını Sigortalı/Sigorta Ettirenin beyanına dayalı olarak oluşturmaktadır. Bu nedenle Sigortalı/Sigorta Ettiren, başvuru ve beyan formu tamamlayıcı belgelerde doğru bilgi vermek/ beyanda bulunmak sigorta sözleşmesi talebinin değerlendirilmesinde etkili olacak hususları beyan etmekle yükümlüdür.</w:t>
      </w:r>
    </w:p>
    <w:p w14:paraId="41B79618" w14:textId="77777777" w:rsidR="0066181A" w:rsidRPr="00221C65" w:rsidRDefault="0066181A" w:rsidP="0061793A">
      <w:pPr>
        <w:pStyle w:val="NormalWeb"/>
        <w:spacing w:before="120" w:beforeAutospacing="0" w:after="120" w:afterAutospacing="0" w:line="360" w:lineRule="auto"/>
        <w:ind w:right="-1"/>
        <w:jc w:val="both"/>
        <w:rPr>
          <w:rFonts w:asciiTheme="minorHAnsi" w:hAnsiTheme="minorHAnsi" w:cstheme="minorHAnsi"/>
        </w:rPr>
      </w:pPr>
      <w:r w:rsidRPr="00221C65">
        <w:rPr>
          <w:rFonts w:asciiTheme="minorHAnsi" w:hAnsiTheme="minorHAnsi" w:cstheme="minorHAnsi"/>
        </w:rPr>
        <w:t>Sonuç olarak azami iyi niyet; sigorta sözleşmesinden yararlanacak tüm Sigortalıların, geçmiş ve mevcut hastalıkları ve sağlık durumu ile ilgili tüm bilgileri tam ve yanılmaya yer vermeyecek şekilde, gönüllü olarak Sigortacı’ya bildirmesidir.</w:t>
      </w:r>
    </w:p>
    <w:p w14:paraId="3B05EB3D" w14:textId="77777777" w:rsidR="0066181A" w:rsidRPr="00221C65" w:rsidRDefault="0066181A" w:rsidP="0061793A">
      <w:pPr>
        <w:autoSpaceDE w:val="0"/>
        <w:autoSpaceDN w:val="0"/>
        <w:adjustRightInd w:val="0"/>
        <w:spacing w:before="120" w:after="120" w:line="360" w:lineRule="auto"/>
        <w:ind w:right="-1"/>
        <w:jc w:val="both"/>
        <w:rPr>
          <w:rFonts w:asciiTheme="minorHAnsi" w:eastAsia="Times New Roman" w:hAnsiTheme="minorHAnsi" w:cstheme="minorHAnsi"/>
          <w:iCs/>
          <w:sz w:val="24"/>
          <w:szCs w:val="24"/>
        </w:rPr>
      </w:pPr>
      <w:bookmarkStart w:id="8" w:name="_Toc175473342"/>
      <w:bookmarkStart w:id="9" w:name="_Toc173035191"/>
      <w:bookmarkStart w:id="10" w:name="_Toc175473322"/>
      <w:bookmarkStart w:id="11" w:name="_Toc173035192"/>
      <w:bookmarkStart w:id="12" w:name="_Toc175473326"/>
      <w:bookmarkStart w:id="13" w:name="_Toc173035194"/>
      <w:r w:rsidRPr="00221C65">
        <w:rPr>
          <w:rFonts w:asciiTheme="minorHAnsi" w:hAnsiTheme="minorHAnsi" w:cstheme="minorHAnsi"/>
          <w:b/>
          <w:iCs/>
          <w:sz w:val="24"/>
          <w:szCs w:val="24"/>
        </w:rPr>
        <w:t>Bekleme Süresi:</w:t>
      </w:r>
      <w:bookmarkEnd w:id="8"/>
      <w:bookmarkEnd w:id="9"/>
      <w:r w:rsidRPr="00221C65">
        <w:rPr>
          <w:rFonts w:asciiTheme="minorHAnsi" w:hAnsiTheme="minorHAnsi" w:cstheme="minorHAnsi"/>
          <w:b/>
          <w:iCs/>
          <w:sz w:val="24"/>
          <w:szCs w:val="24"/>
        </w:rPr>
        <w:t xml:space="preserve"> </w:t>
      </w:r>
      <w:r w:rsidRPr="00221C65">
        <w:rPr>
          <w:rFonts w:asciiTheme="minorHAnsi" w:eastAsia="Times New Roman" w:hAnsiTheme="minorHAnsi" w:cstheme="minorHAnsi"/>
          <w:iCs/>
          <w:sz w:val="24"/>
          <w:szCs w:val="24"/>
        </w:rPr>
        <w:t xml:space="preserve">Sigortalı’nın sağlık giderinin ilgili teminat kapsamında değerlendirilmesi için, sigorta başlangıç tarihinden itibaren geçmesi gereken süredir. </w:t>
      </w:r>
    </w:p>
    <w:p w14:paraId="6D1E58CD"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Beyan:</w:t>
      </w:r>
      <w:bookmarkEnd w:id="10"/>
      <w:bookmarkEnd w:id="11"/>
      <w:r w:rsidRPr="00221C65">
        <w:rPr>
          <w:rFonts w:asciiTheme="minorHAnsi" w:hAnsiTheme="minorHAnsi" w:cstheme="minorHAnsi"/>
          <w:b/>
          <w:iCs/>
          <w:sz w:val="24"/>
          <w:szCs w:val="24"/>
        </w:rPr>
        <w:t xml:space="preserve"> </w:t>
      </w:r>
      <w:r w:rsidRPr="00221C65">
        <w:rPr>
          <w:rFonts w:asciiTheme="minorHAnsi" w:hAnsiTheme="minorHAnsi" w:cstheme="minorHAnsi"/>
          <w:iCs/>
          <w:sz w:val="24"/>
          <w:szCs w:val="24"/>
        </w:rPr>
        <w:t xml:space="preserve">Sigorta başvurusu sırasında Sigorta Ettiren’in ve Sigortalı’nın Sigortacı’ya ilettiği bilgilerdir. Sigortalı’nın başvuru aşamasında, mevcut sağlık durumu ve sağlık geçmişi ile ilgili bilgileri tam ve doğru olarak vermiş olması gereklidir. </w:t>
      </w:r>
    </w:p>
    <w:p w14:paraId="4041A1E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bookmarkStart w:id="14" w:name="_Toc175473327"/>
      <w:bookmarkStart w:id="15" w:name="_Toc173035196"/>
      <w:bookmarkEnd w:id="12"/>
      <w:bookmarkEnd w:id="13"/>
      <w:r w:rsidRPr="00221C65">
        <w:rPr>
          <w:rFonts w:asciiTheme="minorHAnsi" w:hAnsiTheme="minorHAnsi" w:cstheme="minorHAnsi"/>
          <w:b/>
          <w:sz w:val="24"/>
          <w:szCs w:val="24"/>
        </w:rPr>
        <w:t>Coğrafi Kapsam:</w:t>
      </w:r>
      <w:r w:rsidRPr="00221C65">
        <w:rPr>
          <w:rFonts w:asciiTheme="minorHAnsi" w:hAnsiTheme="minorHAnsi" w:cstheme="minorHAnsi"/>
          <w:sz w:val="24"/>
          <w:szCs w:val="24"/>
        </w:rPr>
        <w:t xml:space="preserve"> Poliçe yer alan plan ve teminatların coğrafi geçerliliğini (Tüm Dünya/Türkiye gibi) gösteren özelliktir.</w:t>
      </w:r>
    </w:p>
    <w:p w14:paraId="30ED6826" w14:textId="77777777" w:rsidR="0066181A" w:rsidRPr="00221C65" w:rsidRDefault="0066181A" w:rsidP="0061793A">
      <w:pPr>
        <w:spacing w:before="120" w:after="120" w:line="360" w:lineRule="auto"/>
        <w:ind w:right="-1"/>
        <w:jc w:val="both"/>
        <w:rPr>
          <w:rFonts w:asciiTheme="minorHAnsi" w:hAnsiTheme="minorHAnsi" w:cstheme="minorHAnsi"/>
          <w:b/>
          <w:sz w:val="24"/>
          <w:szCs w:val="24"/>
        </w:rPr>
      </w:pPr>
      <w:r w:rsidRPr="00221C65">
        <w:rPr>
          <w:rFonts w:asciiTheme="minorHAnsi" w:hAnsiTheme="minorHAnsi" w:cstheme="minorHAnsi"/>
          <w:b/>
          <w:sz w:val="24"/>
          <w:szCs w:val="24"/>
        </w:rPr>
        <w:t xml:space="preserve">Deneysel veya Araştırma Amaçlı İşlem: </w:t>
      </w:r>
      <w:r w:rsidRPr="00221C65">
        <w:rPr>
          <w:rFonts w:asciiTheme="minorHAnsi" w:hAnsiTheme="minorHAnsi" w:cstheme="minorHAnsi"/>
          <w:sz w:val="24"/>
          <w:szCs w:val="24"/>
        </w:rPr>
        <w:t>Hastalığın tanı ve tedavisindeki gereklilik;</w:t>
      </w:r>
    </w:p>
    <w:p w14:paraId="1EC140FD" w14:textId="77777777" w:rsidR="0066181A" w:rsidRPr="00221C65" w:rsidRDefault="0066181A" w:rsidP="0061793A">
      <w:pPr>
        <w:numPr>
          <w:ilvl w:val="0"/>
          <w:numId w:val="4"/>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Etkinlik ve güvenilirliğini ortaya koyacak sayıda ve kalitede kontrollü klinik çalışmanın yayınlanmadığı veya,</w:t>
      </w:r>
    </w:p>
    <w:p w14:paraId="76E6F2D0" w14:textId="77777777" w:rsidR="0066181A" w:rsidRPr="00221C65" w:rsidRDefault="0066181A" w:rsidP="0061793A">
      <w:pPr>
        <w:numPr>
          <w:ilvl w:val="0"/>
          <w:numId w:val="4"/>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Yerli ve yabancı otoriteler (Amerikan Gıda ve İlaç Dairesi (FDA), tıp fakülteleri, ilgili kürsü bilim kurulları, Sağlık Bakanlığı, uzmanlık dernekleri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tarafından kabul görmüş olmayan, </w:t>
      </w:r>
    </w:p>
    <w:p w14:paraId="14FE0BA7" w14:textId="77777777" w:rsidR="0066181A" w:rsidRPr="00221C65" w:rsidRDefault="0066181A" w:rsidP="0061793A">
      <w:pPr>
        <w:numPr>
          <w:ilvl w:val="0"/>
          <w:numId w:val="4"/>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Tıbbi cemiyet veya otoritelerin yapılacak işlemin deneysel aşamada olduğuna veya aynı işlem için bir başka kurumun deneysel çalışmalarını sürdürdüğüne dair yazılı bildirimleri tespit edilen veya</w:t>
      </w:r>
    </w:p>
    <w:p w14:paraId="7111C355" w14:textId="77777777" w:rsidR="0066181A" w:rsidRPr="00221C65" w:rsidRDefault="0066181A" w:rsidP="0061793A">
      <w:pPr>
        <w:numPr>
          <w:ilvl w:val="0"/>
          <w:numId w:val="4"/>
        </w:numPr>
        <w:spacing w:before="120" w:after="120" w:line="360" w:lineRule="auto"/>
        <w:ind w:right="-1"/>
        <w:jc w:val="both"/>
        <w:rPr>
          <w:rFonts w:asciiTheme="minorHAnsi" w:hAnsiTheme="minorHAnsi" w:cstheme="minorHAnsi"/>
          <w:b/>
          <w:iCs/>
          <w:sz w:val="24"/>
          <w:szCs w:val="24"/>
        </w:rPr>
      </w:pPr>
      <w:r w:rsidRPr="00221C65">
        <w:rPr>
          <w:rFonts w:asciiTheme="minorHAnsi" w:hAnsiTheme="minorHAnsi" w:cstheme="minorHAnsi"/>
          <w:sz w:val="24"/>
          <w:szCs w:val="24"/>
        </w:rPr>
        <w:t xml:space="preserve"> Herhangi bir rahatsızlık olmadan araştırma, kontrol (check-up) amacıyla uygulandığına Sigortacı tarafından karar verilen tetkik ve tedavilerdir.</w:t>
      </w:r>
      <w:bookmarkEnd w:id="14"/>
      <w:bookmarkEnd w:id="15"/>
    </w:p>
    <w:p w14:paraId="517F8086"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Doğuştan Gelen Hastalık (Konjenital Hastalık):</w:t>
      </w:r>
      <w:r w:rsidRPr="00221C65">
        <w:rPr>
          <w:rFonts w:asciiTheme="minorHAnsi" w:hAnsiTheme="minorHAnsi" w:cstheme="minorHAnsi"/>
          <w:iCs/>
          <w:sz w:val="24"/>
          <w:szCs w:val="24"/>
        </w:rPr>
        <w:t xml:space="preserve"> Kişinin doğuşu ile var olan hastalık, anomali veya fiziksel (organ) bozukluklardır.</w:t>
      </w:r>
    </w:p>
    <w:p w14:paraId="23727D35"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Doktor:</w:t>
      </w:r>
      <w:r w:rsidRPr="00221C65">
        <w:rPr>
          <w:rFonts w:asciiTheme="minorHAnsi" w:hAnsiTheme="minorHAnsi" w:cstheme="minorHAnsi"/>
          <w:iCs/>
          <w:sz w:val="24"/>
          <w:szCs w:val="24"/>
        </w:rPr>
        <w:t xml:space="preserve"> Sağlık hizmetinin verildiği coğrafi bölgede, geçerli olan yasalar çerçevesinde resmi olarak tıp doktoru unvanı ve belgesi verilmiş olan kişidir. </w:t>
      </w:r>
    </w:p>
    <w:p w14:paraId="7A3A1CA3"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Elden Ödemeli Sağlık Kurumları:</w:t>
      </w:r>
      <w:r w:rsidRPr="00221C65">
        <w:rPr>
          <w:rFonts w:asciiTheme="minorHAnsi" w:hAnsiTheme="minorHAnsi" w:cstheme="minorHAnsi"/>
          <w:iCs/>
          <w:sz w:val="24"/>
          <w:szCs w:val="24"/>
        </w:rPr>
        <w:t xml:space="preserve"> Sigortacı tarafından provizyon verilmeyen, sağlık giderlerini doğrudan sigortalıdan (elden alan) alan sağlık kurumları, eczane ve özel doktor muayenehaneleridir.</w:t>
      </w:r>
    </w:p>
    <w:p w14:paraId="226996DF"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Ferdi Katılımlı Grup:</w:t>
      </w:r>
      <w:r w:rsidRPr="00221C65">
        <w:rPr>
          <w:rFonts w:asciiTheme="minorHAnsi" w:hAnsiTheme="minorHAnsi" w:cstheme="minorHAnsi"/>
          <w:iCs/>
          <w:sz w:val="24"/>
          <w:szCs w:val="24"/>
        </w:rPr>
        <w:t xml:space="preserve"> Sigortaya katılımın gönüllü olduğu, primlerin Sigortalı tarafından karşılandığı ve Sigortacı’ya Sigortalı tarafından ödendiği gruplardır.</w:t>
      </w:r>
    </w:p>
    <w:p w14:paraId="47CDB404"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Genel Şartlar:</w:t>
      </w:r>
      <w:r w:rsidRPr="00221C65">
        <w:rPr>
          <w:rFonts w:asciiTheme="minorHAnsi" w:hAnsiTheme="minorHAnsi" w:cstheme="minorHAnsi"/>
          <w:iCs/>
          <w:sz w:val="24"/>
          <w:szCs w:val="24"/>
        </w:rPr>
        <w:t xml:space="preserve"> T.C. Hazine ve Maliye Bakanlığı </w:t>
      </w:r>
      <w:r w:rsidR="00214C9F" w:rsidRPr="00221C65">
        <w:rPr>
          <w:rFonts w:asciiTheme="minorHAnsi" w:hAnsiTheme="minorHAnsi" w:cstheme="minorHAnsi"/>
          <w:iCs/>
          <w:sz w:val="24"/>
          <w:szCs w:val="24"/>
        </w:rPr>
        <w:t xml:space="preserve">ilgili birimleri </w:t>
      </w:r>
      <w:r w:rsidRPr="00221C65">
        <w:rPr>
          <w:rFonts w:asciiTheme="minorHAnsi" w:hAnsiTheme="minorHAnsi" w:cstheme="minorHAnsi"/>
          <w:iCs/>
          <w:sz w:val="24"/>
          <w:szCs w:val="24"/>
        </w:rPr>
        <w:t>tarafından belirlenen Sağlık Sigortası Genel Şartları’dır.</w:t>
      </w:r>
    </w:p>
    <w:p w14:paraId="397FD079"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Geri Ödeme Alınamayacak Kurumlar:</w:t>
      </w:r>
      <w:r w:rsidRPr="00221C65">
        <w:rPr>
          <w:rFonts w:asciiTheme="minorHAnsi" w:hAnsiTheme="minorHAnsi" w:cstheme="minorHAnsi"/>
          <w:iCs/>
          <w:sz w:val="24"/>
          <w:szCs w:val="24"/>
        </w:rPr>
        <w:t xml:space="preserve"> Sigortalı’nın sağlık giderlerinin teminatları gereği kapsam dahilinde olmasına rağmen, geri ödeme alamayacağı kurum ve/veya hekimleri ifade eder. Yanlış Sigorta uygulamalarından, gereksiz tetkik ve tedavi ile Sigorta suistimali yaptığı tespit edilen bu kurum ve/veya hekimlerde yapılan işlemler poliçe kapsamı dışındadır. Geri ödeme alınamayacak kurumların güncel listesine </w:t>
      </w:r>
      <w:r w:rsidRPr="00221C65">
        <w:rPr>
          <w:rStyle w:val="Kpr"/>
          <w:rFonts w:asciiTheme="minorHAnsi" w:hAnsiTheme="minorHAnsi" w:cstheme="minorHAnsi"/>
          <w:color w:val="auto"/>
          <w:sz w:val="24"/>
          <w:szCs w:val="24"/>
          <w:lang w:val="tr-TR"/>
        </w:rPr>
        <w:t>www.bupaacibadem.com.tr</w:t>
      </w:r>
      <w:r w:rsidRPr="00221C65">
        <w:rPr>
          <w:rFonts w:asciiTheme="minorHAnsi" w:hAnsiTheme="minorHAnsi" w:cstheme="minorHAnsi"/>
          <w:iCs/>
          <w:sz w:val="24"/>
          <w:szCs w:val="24"/>
        </w:rPr>
        <w:t xml:space="preserve"> ve </w:t>
      </w:r>
      <w:r w:rsidRPr="00221C65">
        <w:rPr>
          <w:rStyle w:val="Kpr"/>
          <w:rFonts w:asciiTheme="minorHAnsi" w:hAnsiTheme="minorHAnsi" w:cstheme="minorHAnsi"/>
          <w:color w:val="auto"/>
          <w:sz w:val="24"/>
          <w:szCs w:val="24"/>
          <w:lang w:val="tr-TR"/>
        </w:rPr>
        <w:t>www.sencard.com.tr</w:t>
      </w:r>
      <w:r w:rsidRPr="00221C65">
        <w:rPr>
          <w:rFonts w:asciiTheme="minorHAnsi" w:hAnsiTheme="minorHAnsi" w:cstheme="minorHAnsi"/>
          <w:iCs/>
          <w:sz w:val="24"/>
          <w:szCs w:val="24"/>
        </w:rPr>
        <w:t xml:space="preserve"> adresi üzerinden ulaşılabilir.</w:t>
      </w:r>
    </w:p>
    <w:p w14:paraId="776D95AF"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lastRenderedPageBreak/>
        <w:t xml:space="preserve">İsteğe Bağlı Grup: </w:t>
      </w:r>
      <w:r w:rsidRPr="00221C65">
        <w:rPr>
          <w:rFonts w:asciiTheme="minorHAnsi" w:hAnsiTheme="minorHAnsi" w:cstheme="minorHAnsi"/>
          <w:iCs/>
          <w:sz w:val="24"/>
          <w:szCs w:val="24"/>
        </w:rPr>
        <w:t>Sigortaya katılımın gönüllü olduğu, primlerin Sigortalı tarafından karşılandığı ancak Sigortacı’ya Sigorta Ettiren kurum tarafından ödendiği gruplardır.</w:t>
      </w:r>
    </w:p>
    <w:p w14:paraId="421451B6"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 xml:space="preserve">İlk Sigortalanma Tarihi: </w:t>
      </w:r>
      <w:r w:rsidRPr="00221C65">
        <w:rPr>
          <w:rFonts w:asciiTheme="minorHAnsi" w:hAnsiTheme="minorHAnsi" w:cstheme="minorHAnsi"/>
          <w:sz w:val="24"/>
          <w:szCs w:val="24"/>
        </w:rPr>
        <w:t>Sigortalının özel sağlık sigortası kapsamına ilk giriş yaptığı ve Sigortacı tarafından kabul edilen ilk sigortalanma tarihini ifade eder.</w:t>
      </w:r>
    </w:p>
    <w:p w14:paraId="208F85C4"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 xml:space="preserve">İstisna: </w:t>
      </w:r>
      <w:r w:rsidRPr="00221C65">
        <w:rPr>
          <w:rFonts w:asciiTheme="minorHAnsi" w:hAnsiTheme="minorHAnsi" w:cstheme="minorHAnsi"/>
          <w:sz w:val="24"/>
          <w:szCs w:val="24"/>
        </w:rPr>
        <w:t>İşbu Sözleşme kapsamında teminat altına alınmayan durumlardır.</w:t>
      </w:r>
    </w:p>
    <w:p w14:paraId="3D0B711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Kabul Edilebilir Sağlık Gideri: </w:t>
      </w:r>
      <w:r w:rsidRPr="00221C65">
        <w:rPr>
          <w:rFonts w:asciiTheme="minorHAnsi" w:hAnsiTheme="minorHAnsi" w:cstheme="minorHAnsi"/>
          <w:iCs/>
          <w:sz w:val="24"/>
          <w:szCs w:val="24"/>
        </w:rPr>
        <w:t>Poliçe Özel ve Genel Şartları dikkate alınarak, Sağlık Gideri olarak gönderilen toplam fatura tutarından, varsa; kapsam dışı giderler çıkarıldıktan sonra, onaylanan toplam tutardır. Onaylanan toplam tutara, varsa sigortalı katılım payı ve muafiyet tutarı da dâhildir.</w:t>
      </w:r>
    </w:p>
    <w:p w14:paraId="7AFE64B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 xml:space="preserve">Kadrolu Doktor: </w:t>
      </w:r>
      <w:r w:rsidRPr="00221C65">
        <w:rPr>
          <w:rFonts w:asciiTheme="minorHAnsi" w:hAnsiTheme="minorHAnsi" w:cstheme="minorHAnsi"/>
          <w:sz w:val="24"/>
          <w:szCs w:val="24"/>
        </w:rPr>
        <w:t>İlgili il Sağlık Müdürlüğü’ne Sağlık Kurumu tarafından bildirilen ve Sağlık Kurumu’nun tam zamanlı çalışanı durumunda bulunan Doktorları ifade eder.</w:t>
      </w:r>
    </w:p>
    <w:p w14:paraId="0C6B50EC"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Katılım Sertifikası: </w:t>
      </w:r>
      <w:r w:rsidRPr="00221C65">
        <w:rPr>
          <w:rFonts w:asciiTheme="minorHAnsi" w:hAnsiTheme="minorHAnsi" w:cstheme="minorHAnsi"/>
          <w:iCs/>
          <w:sz w:val="24"/>
          <w:szCs w:val="24"/>
        </w:rPr>
        <w:t>Sigortacı tarafından düzenlenerek Sigortalı’ya verilen ve sigorta sözleşmesinin varlığına kanıt olarak kullanılabilen bir belgedir. Belge, Sigortalı’nın kimliğine ilişkin bilgiler, sigorta teminatının kapsamı ve poliçe şartları hakkında genel bilgiler içerir.</w:t>
      </w:r>
    </w:p>
    <w:p w14:paraId="0C0C324C"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 xml:space="preserve">Kapsam: </w:t>
      </w:r>
      <w:r w:rsidRPr="00221C65">
        <w:rPr>
          <w:rFonts w:asciiTheme="minorHAnsi" w:hAnsiTheme="minorHAnsi" w:cstheme="minorHAnsi"/>
          <w:iCs/>
          <w:sz w:val="24"/>
          <w:szCs w:val="24"/>
        </w:rPr>
        <w:t>Sigortacı’nın her bir teminat için belirlediği ve karşılamayı taahhüt ettiği sağlık harcamalarının tümünü ifade eder.</w:t>
      </w:r>
      <w:r w:rsidRPr="00221C65">
        <w:rPr>
          <w:rFonts w:asciiTheme="minorHAnsi" w:hAnsiTheme="minorHAnsi" w:cstheme="minorHAnsi"/>
          <w:sz w:val="24"/>
          <w:szCs w:val="24"/>
        </w:rPr>
        <w:t xml:space="preserve"> </w:t>
      </w:r>
    </w:p>
    <w:p w14:paraId="4AF248CD"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Kaza: </w:t>
      </w:r>
      <w:r w:rsidRPr="00221C65">
        <w:rPr>
          <w:rFonts w:asciiTheme="minorHAnsi" w:hAnsiTheme="minorHAnsi" w:cstheme="minorHAnsi"/>
          <w:iCs/>
          <w:sz w:val="24"/>
          <w:szCs w:val="24"/>
        </w:rPr>
        <w:t>Sigortalı’nın doğal oluşan şartlardan veya herhangi bir hastalıktan kaynaklanmayan, ani ve dışarıdan gelen bir olaydan dolayı iradesi dışında meydana gelen olaylarla karşı karşıya kalmasıdır.</w:t>
      </w:r>
    </w:p>
    <w:p w14:paraId="4BDFCD58"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 xml:space="preserve">Kazanılmış Haklar: </w:t>
      </w:r>
      <w:r w:rsidRPr="00221C65">
        <w:rPr>
          <w:rFonts w:asciiTheme="minorHAnsi" w:hAnsiTheme="minorHAnsi" w:cstheme="minorHAnsi"/>
          <w:sz w:val="24"/>
          <w:szCs w:val="24"/>
        </w:rPr>
        <w:t xml:space="preserve">İlk sigortalılık tarihi, bekleme süresi (annelik ve doğum teminatı dahil), poliçeye uygulanan ek şartlar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ve ÖBYG, Kazanılmış Hak olarak değerlendirilir.</w:t>
      </w:r>
    </w:p>
    <w:p w14:paraId="1097F5EB" w14:textId="30145FBD" w:rsidR="0066181A" w:rsidRPr="007620C1"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Limit:</w:t>
      </w:r>
      <w:r w:rsidRPr="00221C65">
        <w:rPr>
          <w:rFonts w:asciiTheme="minorHAnsi" w:hAnsiTheme="minorHAnsi" w:cstheme="minorHAnsi"/>
          <w:iCs/>
          <w:sz w:val="24"/>
          <w:szCs w:val="24"/>
        </w:rPr>
        <w:t xml:space="preserve"> </w:t>
      </w:r>
      <w:r w:rsidRPr="00221C65">
        <w:rPr>
          <w:rFonts w:asciiTheme="minorHAnsi" w:hAnsiTheme="minorHAnsi" w:cstheme="minorHAnsi"/>
          <w:sz w:val="24"/>
          <w:szCs w:val="24"/>
        </w:rPr>
        <w:t>Sigortacının teminat kapsamında bulunan ve işbu Sözleşme şartlarına göre ödemeyi üstlendiği maksimum, kabul edilebilir sağlık giderini ifade eder.</w:t>
      </w:r>
    </w:p>
    <w:p w14:paraId="30C1F2AB"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sz w:val="24"/>
          <w:szCs w:val="24"/>
        </w:rPr>
        <w:t>Kalan Limit:</w:t>
      </w:r>
      <w:r w:rsidRPr="00221C65">
        <w:rPr>
          <w:rFonts w:asciiTheme="minorHAnsi" w:hAnsiTheme="minorHAnsi" w:cstheme="minorHAnsi"/>
          <w:sz w:val="24"/>
          <w:szCs w:val="24"/>
        </w:rPr>
        <w:t xml:space="preserve"> Aynı poliçe döneminde Sigortacı tarafından ödenen tedavi giderleri toplamı ile Sigortalı tarafından ödenmesi gereken sigortalı katılım payı ve muafiyet tutarlarının Limit’ten düşülmesi ile belirlenir.</w:t>
      </w:r>
    </w:p>
    <w:p w14:paraId="1B8749BD"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lastRenderedPageBreak/>
        <w:t xml:space="preserve">Mevcut Rahatsızlık ve/veya Hastalık: </w:t>
      </w:r>
      <w:r w:rsidRPr="00221C65">
        <w:rPr>
          <w:rFonts w:asciiTheme="minorHAnsi" w:hAnsiTheme="minorHAnsi" w:cstheme="minorHAnsi"/>
          <w:sz w:val="24"/>
          <w:szCs w:val="24"/>
        </w:rPr>
        <w:t xml:space="preserve">Belirtisinin/ bulgusunun veya teşhisinin ve/veya tedavisinin başlangıcı poliçe başlangıç tarihi öncesinde ortaya çıkmış rahatsızlıklar ve/veya hastalıklar ve bunlara bağlı olarak gelişen durumlardır. </w:t>
      </w:r>
    </w:p>
    <w:p w14:paraId="3024934E"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sz w:val="24"/>
          <w:szCs w:val="24"/>
        </w:rPr>
        <w:t xml:space="preserve">Muafiyet: </w:t>
      </w:r>
      <w:r w:rsidRPr="00221C65">
        <w:rPr>
          <w:rFonts w:asciiTheme="minorHAnsi" w:hAnsiTheme="minorHAnsi" w:cstheme="minorHAnsi"/>
          <w:sz w:val="24"/>
          <w:szCs w:val="24"/>
        </w:rPr>
        <w:t xml:space="preserve">Sağlık Sigortası Genel şartları ve İşbu Sözleşme şartları gereği teminat kapsamında değerlendirilen sağlık giderlerinden Sigortalı’nın üstleneceği kısmı ifade eder. </w:t>
      </w:r>
      <w:r w:rsidRPr="00221C65">
        <w:rPr>
          <w:rFonts w:asciiTheme="minorHAnsi" w:hAnsiTheme="minorHAnsi" w:cstheme="minorHAnsi"/>
          <w:iCs/>
          <w:sz w:val="24"/>
          <w:szCs w:val="24"/>
        </w:rPr>
        <w:t>Tutar muafiyetli teminatlarda, muafiyet tutarına varsa katılım payı dahildir.</w:t>
      </w:r>
    </w:p>
    <w:p w14:paraId="0633E14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b/>
          <w:iCs/>
          <w:sz w:val="24"/>
          <w:szCs w:val="24"/>
        </w:rPr>
      </w:pPr>
      <w:r w:rsidRPr="00221C65">
        <w:rPr>
          <w:rFonts w:asciiTheme="minorHAnsi" w:hAnsiTheme="minorHAnsi" w:cstheme="minorHAnsi"/>
          <w:b/>
          <w:sz w:val="24"/>
          <w:szCs w:val="24"/>
        </w:rPr>
        <w:t>Özel Sağlık Sigortası (ÖSS) Hasta Bilgi Formu</w:t>
      </w:r>
      <w:r w:rsidRPr="00221C65">
        <w:rPr>
          <w:rFonts w:asciiTheme="minorHAnsi" w:hAnsiTheme="minorHAnsi" w:cstheme="minorHAnsi"/>
          <w:iCs/>
          <w:sz w:val="24"/>
          <w:szCs w:val="24"/>
        </w:rPr>
        <w:t xml:space="preserve">: </w:t>
      </w:r>
      <w:r w:rsidRPr="00221C65">
        <w:rPr>
          <w:rFonts w:asciiTheme="minorHAnsi" w:hAnsiTheme="minorHAnsi" w:cstheme="minorHAnsi"/>
          <w:sz w:val="24"/>
          <w:szCs w:val="24"/>
        </w:rPr>
        <w:t xml:space="preserve">Sağlık Kurumlarından hizmet alınması durumunda Doktor tarafından doldurulması gereken formdur. İlgili form, Provizyon Verilen Sağlık Kurumları’nda mevcut olup, Elden Ödemeli sağlık kurumları için </w:t>
      </w:r>
      <w:r w:rsidRPr="00221C65">
        <w:rPr>
          <w:rStyle w:val="Kpr"/>
          <w:rFonts w:asciiTheme="minorHAnsi" w:hAnsiTheme="minorHAnsi" w:cstheme="minorHAnsi"/>
          <w:color w:val="auto"/>
          <w:sz w:val="24"/>
          <w:szCs w:val="24"/>
          <w:lang w:val="tr-TR"/>
        </w:rPr>
        <w:t>www.bupaacibadem.com.tr</w:t>
      </w:r>
      <w:r w:rsidRPr="00221C65">
        <w:rPr>
          <w:rFonts w:asciiTheme="minorHAnsi" w:hAnsiTheme="minorHAnsi" w:cstheme="minorHAnsi"/>
          <w:sz w:val="24"/>
          <w:szCs w:val="24"/>
        </w:rPr>
        <w:t xml:space="preserve"> adresinden ulaşılabilir.</w:t>
      </w:r>
    </w:p>
    <w:p w14:paraId="0F56B871" w14:textId="77777777" w:rsidR="0066181A" w:rsidRPr="00221C65" w:rsidRDefault="0066181A" w:rsidP="0061793A">
      <w:pPr>
        <w:tabs>
          <w:tab w:val="left" w:pos="284"/>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Özel Şartlar: </w:t>
      </w:r>
      <w:r w:rsidR="00387B20" w:rsidRPr="00221C65">
        <w:rPr>
          <w:rFonts w:asciiTheme="minorHAnsi" w:hAnsiTheme="minorHAnsi" w:cstheme="minorHAnsi"/>
          <w:iCs/>
          <w:sz w:val="24"/>
          <w:szCs w:val="24"/>
        </w:rPr>
        <w:t xml:space="preserve">Yukarıda tanımlanmış </w:t>
      </w:r>
      <w:r w:rsidRPr="00221C65">
        <w:rPr>
          <w:rFonts w:asciiTheme="minorHAnsi" w:hAnsiTheme="minorHAnsi" w:cstheme="minorHAnsi"/>
          <w:iCs/>
          <w:sz w:val="24"/>
          <w:szCs w:val="24"/>
        </w:rPr>
        <w:t>Sağlık Sigortası Genel Şartları dikkate alınarak, Sigortacı ve Sigorta Ettiren’in mutabakatıyla Sigortacı tarafından ilgili sigorta sözleşmenin ayrılmaz bir parçası ve tamamlayıcısı olmak üzere oluşturulan, Sigortacı ve Sigorta Ettiren’in hak ve yükümlülüklerinin belirtildiği yazılı kurallardır.</w:t>
      </w:r>
    </w:p>
    <w:p w14:paraId="0CEE7164" w14:textId="77777777" w:rsidR="0066181A" w:rsidRPr="00221C65" w:rsidRDefault="000F627D"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Provizyon: </w:t>
      </w:r>
      <w:r w:rsidR="0066181A" w:rsidRPr="00221C65">
        <w:rPr>
          <w:rFonts w:asciiTheme="minorHAnsi" w:hAnsiTheme="minorHAnsi" w:cstheme="minorHAnsi"/>
          <w:sz w:val="24"/>
          <w:szCs w:val="24"/>
        </w:rPr>
        <w:t xml:space="preserve">Sigortalının tedavisiyle ilgili Provizyon Verilen Sağlık Kurumu tarafından Sigortacının 7/24 provizyon merkezinden istenen ön onayı ifade etmektedir. </w:t>
      </w:r>
    </w:p>
    <w:p w14:paraId="3280AE7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bCs/>
          <w:sz w:val="24"/>
          <w:szCs w:val="24"/>
        </w:rPr>
        <w:t>Provizyon Ön Onay:</w:t>
      </w:r>
      <w:r w:rsidRPr="00221C65">
        <w:rPr>
          <w:rFonts w:asciiTheme="minorHAnsi" w:hAnsiTheme="minorHAnsi" w:cstheme="minorHAnsi"/>
          <w:sz w:val="24"/>
          <w:szCs w:val="24"/>
        </w:rPr>
        <w:t xml:space="preserve"> Provizyon Verilen Sağlık Kurumlarında yapılacak sağlık giderleri için;</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 </w:t>
      </w:r>
    </w:p>
    <w:p w14:paraId="0DB2F536" w14:textId="77777777" w:rsidR="0066181A" w:rsidRPr="00221C65" w:rsidRDefault="0066181A" w:rsidP="0061793A">
      <w:pPr>
        <w:numPr>
          <w:ilvl w:val="0"/>
          <w:numId w:val="5"/>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Teminat tablosunda belirtilen limit, katılım payı ve muafiyet doğrultusunda, </w:t>
      </w:r>
    </w:p>
    <w:p w14:paraId="2575DF80" w14:textId="77777777" w:rsidR="0066181A" w:rsidRPr="00221C65" w:rsidRDefault="0066181A" w:rsidP="0061793A">
      <w:pPr>
        <w:numPr>
          <w:ilvl w:val="0"/>
          <w:numId w:val="5"/>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 ile Provizyon Verilen Sağlık Kurumu arasında yapılan sözleşme kapsamında, doğrudan Provizyon Verilen Sağlık Kurumu’na Sigortacı tarafından ödeme yapılacağını gösteren ön onayı ifade etmektedir. </w:t>
      </w:r>
    </w:p>
    <w:p w14:paraId="360C04E5"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Sigortacının ödemeye ilişkin Provizyon Ön Onayı vermiş olması, sonradan tespit edilen beyan eksikliği </w:t>
      </w:r>
      <w:r w:rsidR="00E9245D" w:rsidRPr="00221C65">
        <w:rPr>
          <w:rFonts w:asciiTheme="minorHAnsi" w:hAnsiTheme="minorHAnsi" w:cstheme="minorHAnsi"/>
          <w:sz w:val="24"/>
          <w:szCs w:val="24"/>
        </w:rPr>
        <w:t xml:space="preserve">ve/veya yanlış beyan </w:t>
      </w:r>
      <w:r w:rsidRPr="00221C65">
        <w:rPr>
          <w:rFonts w:asciiTheme="minorHAnsi" w:hAnsiTheme="minorHAnsi" w:cstheme="minorHAnsi"/>
          <w:sz w:val="24"/>
          <w:szCs w:val="24"/>
        </w:rPr>
        <w:t>nedeniyle Sigortacının haklarını kullanmasına engel teşkil etmez.</w:t>
      </w:r>
    </w:p>
    <w:p w14:paraId="0624A567"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bCs/>
          <w:sz w:val="24"/>
          <w:szCs w:val="24"/>
        </w:rPr>
        <w:t>Provizyon Şartlı Onay:</w:t>
      </w:r>
      <w:r w:rsidRPr="00221C65">
        <w:rPr>
          <w:rFonts w:asciiTheme="minorHAnsi" w:hAnsiTheme="minorHAnsi" w:cstheme="minorHAnsi"/>
          <w:sz w:val="24"/>
          <w:szCs w:val="24"/>
        </w:rPr>
        <w:t xml:space="preserve"> Sonuçlanan Provizyon Ön Onayı son onay olmakla birlikte, Sigortacı onay konusu teşhis ve tedavi işleminin yapılması sırasında/sonrasında buna ilişkin sağlık giderlerini yeniden değerlendirebilir. Sigortacı, tıbbi kayıtlar üzerinden ek değerlendirme yaparak gerek teminat gerekse ödeme bakımından farklı bir şekilde karar verebilir. </w:t>
      </w:r>
      <w:r w:rsidRPr="00221C65">
        <w:rPr>
          <w:rFonts w:asciiTheme="minorHAnsi" w:hAnsiTheme="minorHAnsi" w:cstheme="minorHAnsi"/>
          <w:sz w:val="24"/>
          <w:szCs w:val="24"/>
        </w:rPr>
        <w:lastRenderedPageBreak/>
        <w:t>Sigortacının mevcut hastalık/rahatsızlıklara ait giderleri, sigortalı lehine işlem kolaylığı sağlamak için provizyon aşamasında kabul etmiş olması, teminat ve tazminat olarak kazanılmış bir hak gibi değerlendirilmez. Yapılacak değerlendirme sonucunda ön onaya konu işlem ve sağlık giderinin teminat kapsamı dışında olduğuna karar verilerek, nihai onay verilmezse, tedavi giderleri Sigortalı tarafından karşılanır.</w:t>
      </w:r>
    </w:p>
    <w:p w14:paraId="46EA1C9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bCs/>
          <w:sz w:val="24"/>
          <w:szCs w:val="24"/>
        </w:rPr>
        <w:t>Provizyon Rakam Onay:</w:t>
      </w:r>
      <w:r w:rsidRPr="00221C65">
        <w:rPr>
          <w:rFonts w:asciiTheme="minorHAnsi" w:hAnsiTheme="minorHAnsi" w:cstheme="minorHAnsi"/>
          <w:sz w:val="24"/>
          <w:szCs w:val="24"/>
        </w:rPr>
        <w:t xml:space="preserve"> Provizyon Ön Onayı verilen sağlık giderlerinin değerlendirilmesi sonucunda ödeme kararı verilmesi halinde, nihai karar doğrultusunda Provizyon Verilen Sağlık Kurumu’na Sigortacı tarafından ödeme yapılacağını gösteren onayını ifade etmektedir.</w:t>
      </w:r>
    </w:p>
    <w:p w14:paraId="1E577ADD" w14:textId="77777777" w:rsidR="00C05306" w:rsidRPr="00221C65" w:rsidRDefault="00C05306" w:rsidP="0061793A">
      <w:pPr>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b/>
          <w:color w:val="000000"/>
          <w:sz w:val="24"/>
          <w:szCs w:val="24"/>
        </w:rPr>
        <w:t xml:space="preserve">Prim: </w:t>
      </w:r>
      <w:r w:rsidRPr="00221C65">
        <w:rPr>
          <w:rFonts w:asciiTheme="minorHAnsi" w:hAnsiTheme="minorHAnsi" w:cstheme="minorHAnsi"/>
          <w:color w:val="000000"/>
          <w:sz w:val="24"/>
          <w:szCs w:val="24"/>
        </w:rPr>
        <w:t>Sigortacının sözleşme ile sigortalıya vermeyi taahhüt ettiği teminatlar ve üstlendiği risk için belirlediği bedeldir.</w:t>
      </w:r>
    </w:p>
    <w:p w14:paraId="1D1137FE" w14:textId="77777777" w:rsidR="00C05306" w:rsidRPr="00221C65" w:rsidRDefault="00C05306" w:rsidP="0061793A">
      <w:pPr>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b/>
          <w:color w:val="000000"/>
          <w:sz w:val="24"/>
          <w:szCs w:val="24"/>
        </w:rPr>
        <w:t>Poliçe Primi:</w:t>
      </w:r>
      <w:r w:rsidRPr="00221C65">
        <w:rPr>
          <w:rFonts w:asciiTheme="minorHAnsi" w:hAnsiTheme="minorHAnsi" w:cstheme="minorHAnsi"/>
          <w:color w:val="000000"/>
          <w:sz w:val="24"/>
          <w:szCs w:val="24"/>
        </w:rPr>
        <w:t xml:space="preserve"> Sigorta Ettirenin ödemekle yükümlü olduğu yıllık Grup Sağlık Sigortası Poliçe ve Zeyillerin toplam primidir.</w:t>
      </w:r>
    </w:p>
    <w:p w14:paraId="389DDE98" w14:textId="77777777" w:rsidR="0066181A" w:rsidRPr="00221C65" w:rsidRDefault="0066181A" w:rsidP="0061793A">
      <w:p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sz w:val="24"/>
          <w:szCs w:val="24"/>
        </w:rPr>
        <w:t>Prematüre ve Düşük Doğum Ağırlığı</w:t>
      </w:r>
      <w:r w:rsidRPr="00221C65">
        <w:rPr>
          <w:rFonts w:asciiTheme="minorHAnsi" w:hAnsiTheme="minorHAnsi" w:cstheme="minorHAnsi"/>
          <w:sz w:val="24"/>
          <w:szCs w:val="24"/>
        </w:rPr>
        <w:t>: 37.</w:t>
      </w:r>
      <w:r w:rsidR="00D676E6" w:rsidRPr="00221C65">
        <w:rPr>
          <w:rFonts w:asciiTheme="minorHAnsi" w:hAnsiTheme="minorHAnsi" w:cstheme="minorHAnsi"/>
          <w:sz w:val="24"/>
          <w:szCs w:val="24"/>
        </w:rPr>
        <w:t xml:space="preserve"> </w:t>
      </w:r>
      <w:r w:rsidRPr="00221C65">
        <w:rPr>
          <w:rFonts w:asciiTheme="minorHAnsi" w:hAnsiTheme="minorHAnsi" w:cstheme="minorHAnsi"/>
          <w:sz w:val="24"/>
          <w:szCs w:val="24"/>
        </w:rPr>
        <w:t>haftadan erken doğan bebekler ve/veya 2.500 gr altında doğum ağırlığına sahip yeni doğan bebekler.</w:t>
      </w:r>
    </w:p>
    <w:p w14:paraId="1B714676"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color w:val="000000"/>
          <w:sz w:val="24"/>
          <w:szCs w:val="24"/>
        </w:rPr>
        <w:t xml:space="preserve">Provizyon Verilen Sağlık Kurumları: </w:t>
      </w:r>
      <w:r w:rsidRPr="00221C65">
        <w:rPr>
          <w:rFonts w:asciiTheme="minorHAnsi" w:hAnsiTheme="minorHAnsi" w:cstheme="minorHAnsi"/>
          <w:iCs/>
          <w:color w:val="000000"/>
          <w:sz w:val="24"/>
          <w:szCs w:val="24"/>
        </w:rPr>
        <w:t xml:space="preserve">Sigortacı ve sağlık kurumu arasında yapılan bir sözleşmeyle Sigortacı tarafından provizyon verilerek onaylanan sağlık giderlerini doğrudan Sigortacı’dan almayı kabul eden sağlık kurumları, eczane ve özel doktor muayenehaneleridir. </w:t>
      </w:r>
    </w:p>
    <w:p w14:paraId="63A8DD2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sz w:val="24"/>
          <w:szCs w:val="24"/>
        </w:rPr>
        <w:t xml:space="preserve">Referans Doktor: </w:t>
      </w:r>
      <w:r w:rsidRPr="00221C65">
        <w:rPr>
          <w:rFonts w:asciiTheme="minorHAnsi" w:hAnsiTheme="minorHAnsi" w:cstheme="minorHAnsi"/>
          <w:sz w:val="24"/>
          <w:szCs w:val="24"/>
        </w:rPr>
        <w:t>İşbu sözleşme kapsamında değerlendirilecek sağlık giderlerinin tıbbi gerekliliğine dair uzman görüşü alınan ve Sigortacı tarafından belirlenen anlaşmalı doktordur.</w:t>
      </w:r>
    </w:p>
    <w:p w14:paraId="60391B86"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Risk Değerlendirme (Risk Analizi): </w:t>
      </w:r>
      <w:r w:rsidRPr="00221C65">
        <w:rPr>
          <w:rFonts w:asciiTheme="minorHAnsi" w:hAnsiTheme="minorHAnsi" w:cstheme="minorHAnsi"/>
          <w:iCs/>
          <w:sz w:val="24"/>
          <w:szCs w:val="24"/>
        </w:rPr>
        <w:t>Sigortalı’nın geçmiş ve mevcut sağlık durumunun, Sigortalı’nın beyanı, sağlık, sigortalılık geçmişi ve gerekli görüldüğü durumlarda istenecek ek tetkik ve muayene sonuçlarının değerlendirilerek, sigorta sözleşmesinin yapılıp yapılamayacağı ya da hangi şartlarla yapılabileceğinin/yenilenebileceğinin Sigortacı tarafından belirlenmesidir.</w:t>
      </w:r>
    </w:p>
    <w:p w14:paraId="09E1D546"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r w:rsidRPr="00221C65">
        <w:rPr>
          <w:rFonts w:asciiTheme="minorHAnsi" w:hAnsiTheme="minorHAnsi" w:cstheme="minorHAnsi"/>
          <w:b/>
        </w:rPr>
        <w:t>Risk (</w:t>
      </w:r>
      <w:proofErr w:type="spellStart"/>
      <w:r w:rsidRPr="00221C65">
        <w:rPr>
          <w:rFonts w:asciiTheme="minorHAnsi" w:hAnsiTheme="minorHAnsi" w:cstheme="minorHAnsi"/>
          <w:b/>
        </w:rPr>
        <w:t>Hastalık</w:t>
      </w:r>
      <w:proofErr w:type="spellEnd"/>
      <w:r w:rsidRPr="00221C65">
        <w:rPr>
          <w:rFonts w:asciiTheme="minorHAnsi" w:hAnsiTheme="minorHAnsi" w:cstheme="minorHAnsi"/>
          <w:b/>
        </w:rPr>
        <w:t xml:space="preserve">) Ek </w:t>
      </w:r>
      <w:proofErr w:type="spellStart"/>
      <w:r w:rsidRPr="00221C65">
        <w:rPr>
          <w:rFonts w:asciiTheme="minorHAnsi" w:hAnsiTheme="minorHAnsi" w:cstheme="minorHAnsi"/>
          <w:b/>
        </w:rPr>
        <w:t>Primi</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rPr>
        <w:t>Tarife</w:t>
      </w:r>
      <w:proofErr w:type="spellEnd"/>
      <w:r w:rsidR="007A2DA3" w:rsidRPr="00221C65">
        <w:rPr>
          <w:rFonts w:asciiTheme="minorHAnsi" w:hAnsiTheme="minorHAnsi" w:cstheme="minorHAnsi"/>
        </w:rPr>
        <w:t xml:space="preserve"> </w:t>
      </w:r>
      <w:proofErr w:type="spellStart"/>
      <w:r w:rsidR="007A2DA3" w:rsidRPr="00221C65">
        <w:rPr>
          <w:rFonts w:asciiTheme="minorHAnsi" w:hAnsiTheme="minorHAnsi" w:cstheme="minorHAnsi"/>
        </w:rPr>
        <w:t>ve</w:t>
      </w:r>
      <w:proofErr w:type="spellEnd"/>
      <w:r w:rsidR="007A2DA3" w:rsidRPr="00221C65">
        <w:rPr>
          <w:rFonts w:asciiTheme="minorHAnsi" w:hAnsiTheme="minorHAnsi" w:cstheme="minorHAnsi"/>
        </w:rPr>
        <w:t>/</w:t>
      </w:r>
      <w:proofErr w:type="spellStart"/>
      <w:r w:rsidR="007A2DA3" w:rsidRPr="00221C65">
        <w:rPr>
          <w:rFonts w:asciiTheme="minorHAnsi" w:hAnsiTheme="minorHAnsi" w:cstheme="minorHAnsi"/>
        </w:rPr>
        <w:t>veya</w:t>
      </w:r>
      <w:proofErr w:type="spellEnd"/>
      <w:r w:rsidR="007A2DA3" w:rsidRPr="00221C65">
        <w:rPr>
          <w:rFonts w:asciiTheme="minorHAnsi" w:hAnsiTheme="minorHAnsi" w:cstheme="minorHAnsi"/>
        </w:rPr>
        <w:t xml:space="preserve"> </w:t>
      </w:r>
      <w:proofErr w:type="spellStart"/>
      <w:r w:rsidR="007A2DA3" w:rsidRPr="00221C65">
        <w:rPr>
          <w:rFonts w:asciiTheme="minorHAnsi" w:hAnsiTheme="minorHAnsi" w:cstheme="minorHAnsi"/>
        </w:rPr>
        <w:t>grubun</w:t>
      </w:r>
      <w:proofErr w:type="spellEnd"/>
      <w:r w:rsidR="007A2DA3" w:rsidRPr="00221C65">
        <w:rPr>
          <w:rFonts w:asciiTheme="minorHAnsi" w:hAnsiTheme="minorHAnsi" w:cstheme="minorHAnsi"/>
        </w:rPr>
        <w:t xml:space="preserve"> </w:t>
      </w:r>
      <w:proofErr w:type="spellStart"/>
      <w:r w:rsidR="007A2DA3" w:rsidRPr="00221C65">
        <w:rPr>
          <w:rFonts w:asciiTheme="minorHAnsi" w:hAnsiTheme="minorHAnsi" w:cstheme="minorHAnsi"/>
        </w:rPr>
        <w:t>kişi</w:t>
      </w:r>
      <w:proofErr w:type="spellEnd"/>
      <w:r w:rsidR="007A2DA3" w:rsidRPr="00221C65">
        <w:rPr>
          <w:rFonts w:asciiTheme="minorHAnsi" w:hAnsiTheme="minorHAnsi" w:cstheme="minorHAnsi"/>
        </w:rPr>
        <w:t xml:space="preserve"> </w:t>
      </w:r>
      <w:proofErr w:type="spellStart"/>
      <w:r w:rsidR="007A2DA3" w:rsidRPr="00221C65">
        <w:rPr>
          <w:rFonts w:asciiTheme="minorHAnsi" w:hAnsiTheme="minorHAnsi" w:cstheme="minorHAnsi"/>
        </w:rPr>
        <w:t>başı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priminden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bağımsız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adayının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bireysel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sonucunda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güvencesinin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sağlanabilmesi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gereken</w:t>
      </w:r>
      <w:proofErr w:type="spellEnd"/>
      <w:r w:rsidRPr="00221C65">
        <w:rPr>
          <w:rFonts w:asciiTheme="minorHAnsi" w:hAnsiTheme="minorHAnsi" w:cstheme="minorHAnsi"/>
        </w:rPr>
        <w:t xml:space="preserve"> ek </w:t>
      </w:r>
      <w:proofErr w:type="spellStart"/>
      <w:r w:rsidRPr="00221C65">
        <w:rPr>
          <w:rFonts w:asciiTheme="minorHAnsi" w:hAnsiTheme="minorHAnsi" w:cstheme="minorHAnsi"/>
        </w:rPr>
        <w:t>primi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ifade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eder</w:t>
      </w:r>
      <w:proofErr w:type="spellEnd"/>
      <w:r w:rsidRPr="00221C65">
        <w:rPr>
          <w:rFonts w:asciiTheme="minorHAnsi" w:hAnsiTheme="minorHAnsi" w:cstheme="minorHAnsi"/>
        </w:rPr>
        <w:t xml:space="preserve">. </w:t>
      </w:r>
    </w:p>
    <w:p w14:paraId="37BF9FFE"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lastRenderedPageBreak/>
        <w:t xml:space="preserve">Sağlık Gideri: </w:t>
      </w:r>
      <w:r w:rsidRPr="00221C65">
        <w:rPr>
          <w:rFonts w:asciiTheme="minorHAnsi" w:hAnsiTheme="minorHAnsi" w:cstheme="minorHAnsi"/>
          <w:sz w:val="24"/>
          <w:szCs w:val="24"/>
        </w:rPr>
        <w:t>Sağlık Sigortası Genel şartları ve işbu Sözleşme Şartları’na göre teminat kapsamında olduğu tespit edilen, sigorta süresi içerisinde gerçekleşen, Sigortacı’nın Tıbbi Gereklilik koşuluna uygun olan, Doktor tarafından yazılı olarak planlanan tetkik ve/veya tedavi işlemlerine ait giderleri ifade eder.</w:t>
      </w:r>
    </w:p>
    <w:p w14:paraId="4D69AAA4"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Sağlık Hizmet Tarifesi: </w:t>
      </w:r>
      <w:r w:rsidRPr="00221C65">
        <w:rPr>
          <w:rFonts w:asciiTheme="minorHAnsi" w:hAnsiTheme="minorHAnsi" w:cstheme="minorHAnsi"/>
          <w:iCs/>
          <w:sz w:val="24"/>
          <w:szCs w:val="24"/>
        </w:rPr>
        <w:t xml:space="preserve">Sağlık hizmeti veren kurumlardaki tıbbi hizmet ücretlerinin belirlenmesinde kullanılan birim ve uygulama ilkelerini gösteren referans tarifedir. (Türk Tabipler Birliği Tarifesi (TTB), </w:t>
      </w:r>
      <w:r w:rsidRPr="00221C65">
        <w:rPr>
          <w:rFonts w:asciiTheme="minorHAnsi" w:hAnsiTheme="minorHAnsi" w:cstheme="minorHAnsi"/>
          <w:sz w:val="24"/>
          <w:szCs w:val="24"/>
        </w:rPr>
        <w:t xml:space="preserve">güncel birimleri olan </w:t>
      </w:r>
      <w:r w:rsidRPr="00221C65">
        <w:rPr>
          <w:rFonts w:asciiTheme="minorHAnsi" w:hAnsiTheme="minorHAnsi" w:cstheme="minorHAnsi"/>
          <w:iCs/>
          <w:sz w:val="24"/>
          <w:szCs w:val="24"/>
        </w:rPr>
        <w:t xml:space="preserve">Hekimlik Uygulamaları Veri tabanı (HUV), Sağlık Uygulama Tebliği (SUT)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xml:space="preserve">) </w:t>
      </w:r>
      <w:r w:rsidRPr="00221C65">
        <w:rPr>
          <w:rFonts w:asciiTheme="minorHAnsi" w:hAnsiTheme="minorHAnsi" w:cstheme="minorHAnsi"/>
          <w:sz w:val="24"/>
          <w:szCs w:val="24"/>
        </w:rPr>
        <w:t>TTB-HUV Tarifesi, gerçekte eski TTB’den bağımsız, ondan ayrı bir liste değildir. TTB'nin elektronik ortamda görülecek şekilde günün koşul ve beklentilerine uygun hale getirerek sunduğu yeni halidir.</w:t>
      </w:r>
    </w:p>
    <w:p w14:paraId="69C42779" w14:textId="77777777" w:rsidR="0066181A" w:rsidRPr="00221C65" w:rsidRDefault="00A03DBD"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Sağlık Uygulama Teb</w:t>
      </w:r>
      <w:r w:rsidR="0066181A" w:rsidRPr="00221C65">
        <w:rPr>
          <w:rFonts w:asciiTheme="minorHAnsi" w:hAnsiTheme="minorHAnsi" w:cstheme="minorHAnsi"/>
          <w:b/>
          <w:iCs/>
          <w:sz w:val="24"/>
          <w:szCs w:val="24"/>
        </w:rPr>
        <w:t>liği (SUT):</w:t>
      </w:r>
      <w:r w:rsidR="0066181A" w:rsidRPr="00221C65">
        <w:rPr>
          <w:rFonts w:asciiTheme="minorHAnsi" w:hAnsiTheme="minorHAnsi" w:cstheme="minorHAnsi"/>
          <w:iCs/>
          <w:sz w:val="24"/>
          <w:szCs w:val="24"/>
        </w:rPr>
        <w:t xml:space="preserve"> SGK’lı sigortalı ve bakmakla yükümlü olduğu kişilerin, SGK tarafından sağlık hizmetleri, yol, gündelik ve refakatçi giderleri gibi sağlık hizmetlerine bağlı harcamalarının karşılanması esas ve usulleri ile bu hizmetlere ilişkin bedellerin tayin ve tespit edildiği Sosyal Güvenlik Kurumu Sağlık Uygulama Tebliği’ni ifade eder.</w:t>
      </w:r>
    </w:p>
    <w:p w14:paraId="252B3B4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Sağlık Kurumu:</w:t>
      </w:r>
      <w:r w:rsidRPr="00221C65">
        <w:rPr>
          <w:rFonts w:asciiTheme="minorHAnsi" w:hAnsiTheme="minorHAnsi" w:cstheme="minorHAnsi"/>
          <w:iCs/>
          <w:sz w:val="24"/>
          <w:szCs w:val="24"/>
        </w:rPr>
        <w:t xml:space="preserve"> </w:t>
      </w:r>
      <w:r w:rsidRPr="00221C65">
        <w:rPr>
          <w:rFonts w:asciiTheme="minorHAnsi" w:hAnsiTheme="minorHAnsi" w:cstheme="minorHAnsi"/>
          <w:sz w:val="24"/>
          <w:szCs w:val="24"/>
        </w:rPr>
        <w:t>Sağlık Bakanlığı’nca yasal mevzuata uygun olarak çalışma ruhsatı ile faaliyet gösteren, tıbbi bakım ve tedavi hizmeti veren hastane, klinik, poliklinik, muayenehane, teşhis ve tedavi merkezleri ile eczaneleri ifade eder.</w:t>
      </w:r>
    </w:p>
    <w:p w14:paraId="068CEE7B"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"Sağlık Kurumu" deyimi; otel, huzurevi, bakımevi, nekahathane, yetimhane ve darülacezeleri,</w:t>
      </w:r>
      <w:r w:rsidR="00FA345F" w:rsidRPr="00221C65">
        <w:rPr>
          <w:rFonts w:asciiTheme="minorHAnsi" w:hAnsiTheme="minorHAnsi" w:cstheme="minorHAnsi"/>
          <w:sz w:val="24"/>
          <w:szCs w:val="24"/>
        </w:rPr>
        <w:t xml:space="preserve"> Spa Merkezi, Spor, sağlıklı yaşam, wellness merkezleri,</w:t>
      </w:r>
      <w:r w:rsidRPr="00221C65">
        <w:rPr>
          <w:rFonts w:asciiTheme="minorHAnsi" w:hAnsiTheme="minorHAnsi" w:cstheme="minorHAnsi"/>
          <w:sz w:val="24"/>
          <w:szCs w:val="24"/>
        </w:rPr>
        <w:t xml:space="preserve"> esas olarak uyuşturucu bağımlıları ile alkoliklerin tecrit ve tedavisi için kullanılan yerleri, sanatoryumları, kaplıcaları, sağlık hidrolarını, zayıflama merkezlerini içermez.</w:t>
      </w:r>
    </w:p>
    <w:p w14:paraId="67A58B32"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Sigorta Ettiren: </w:t>
      </w:r>
      <w:r w:rsidRPr="00221C65">
        <w:rPr>
          <w:rFonts w:asciiTheme="minorHAnsi" w:hAnsiTheme="minorHAnsi" w:cstheme="minorHAnsi"/>
          <w:iCs/>
          <w:sz w:val="24"/>
          <w:szCs w:val="24"/>
        </w:rPr>
        <w:t>Sigorta sözleşmesi yapmak üzere başvuran ve başvurusu Sigortacı tarafından kabul edilen sigorta sözleşmesinin kapsamı dahilinde sorumlu taraf olarak sözleşmeyi asaleten ve/veya Yetki belgesi’ne istinaden temsilciler aracılığııyla imzalayan ve prim ödemek dahil Sigorta Sözleşmesi'nden doğan yükümlülükleri yerine getirmek durumunda olan taraftır.</w:t>
      </w:r>
    </w:p>
    <w:p w14:paraId="54D9E4F0"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Sigortacı: </w:t>
      </w:r>
      <w:r w:rsidRPr="00221C65">
        <w:rPr>
          <w:rFonts w:asciiTheme="minorHAnsi" w:hAnsiTheme="minorHAnsi" w:cstheme="minorHAnsi"/>
          <w:iCs/>
          <w:sz w:val="24"/>
          <w:szCs w:val="24"/>
        </w:rPr>
        <w:t xml:space="preserve">Sigorta Ettiren’den herhangi birinin veya Sigortalı'nın maruz kalabileceği risk(ler)e prim karşılığında teminat veren ve ruhsatlı olarak sigortacılık faaliyetinde bulunan kurumdur. </w:t>
      </w:r>
    </w:p>
    <w:p w14:paraId="4630BAF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lastRenderedPageBreak/>
        <w:t xml:space="preserve">Sigortalı / Sigortalılar: </w:t>
      </w:r>
      <w:r w:rsidRPr="00221C65">
        <w:rPr>
          <w:rFonts w:asciiTheme="minorHAnsi" w:hAnsiTheme="minorHAnsi" w:cstheme="minorHAnsi"/>
          <w:sz w:val="24"/>
          <w:szCs w:val="24"/>
        </w:rPr>
        <w:t>Sigortalı / Sigortalılar, Poliçede ismi/ isimleri belirtilen ve sigorta sözleşmesi ile menfaatleri teminat altına alınan ve sağlık giderlerini talep hakkı bulunan kişilerdir.</w:t>
      </w:r>
    </w:p>
    <w:p w14:paraId="56820952" w14:textId="77777777" w:rsidR="00DB04BD" w:rsidRPr="00221C65" w:rsidRDefault="00DB04BD" w:rsidP="005544FD">
      <w:pPr>
        <w:pStyle w:val="ListeParagraf"/>
        <w:numPr>
          <w:ilvl w:val="0"/>
          <w:numId w:val="55"/>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Personel</w:t>
      </w:r>
      <w:proofErr w:type="spellEnd"/>
    </w:p>
    <w:p w14:paraId="55AC7C55" w14:textId="77777777" w:rsidR="00DB04BD" w:rsidRPr="00221C65" w:rsidRDefault="00DB04BD"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bünyesinde çalışan kişidir.</w:t>
      </w:r>
    </w:p>
    <w:p w14:paraId="552AB825" w14:textId="77777777" w:rsidR="00DB04BD" w:rsidRPr="00221C65" w:rsidRDefault="00DB04BD" w:rsidP="005544FD">
      <w:pPr>
        <w:pStyle w:val="ListeParagraf"/>
        <w:numPr>
          <w:ilvl w:val="0"/>
          <w:numId w:val="55"/>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Eş</w:t>
      </w:r>
      <w:proofErr w:type="spellEnd"/>
    </w:p>
    <w:p w14:paraId="62E75987" w14:textId="77777777" w:rsidR="00DB04BD" w:rsidRPr="00221C65" w:rsidRDefault="00DB04BD"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4721 sayılı Türk Medeni Kanunu anlamında personel ile evli olan kişiyi ifade eder. </w:t>
      </w:r>
    </w:p>
    <w:p w14:paraId="60627412" w14:textId="77777777" w:rsidR="00DB04BD" w:rsidRPr="00221C65" w:rsidRDefault="00DB04BD" w:rsidP="005544FD">
      <w:pPr>
        <w:pStyle w:val="ListeParagraf"/>
        <w:numPr>
          <w:ilvl w:val="0"/>
          <w:numId w:val="55"/>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Çocuk</w:t>
      </w:r>
      <w:proofErr w:type="spellEnd"/>
    </w:p>
    <w:p w14:paraId="3C0BC330" w14:textId="77777777" w:rsidR="00DB04BD" w:rsidRPr="00221C65" w:rsidRDefault="00DB04BD"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velayeti altındaki ve/veya hukuken bakmakla yükümlü olduğu ispatlı çocuklarıdır.</w:t>
      </w:r>
    </w:p>
    <w:p w14:paraId="2A4BCA73"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bookmarkStart w:id="16" w:name="_Toc175473335"/>
      <w:bookmarkStart w:id="17" w:name="_Toc173035199"/>
      <w:r w:rsidRPr="00221C65">
        <w:rPr>
          <w:rFonts w:asciiTheme="minorHAnsi" w:hAnsiTheme="minorHAnsi" w:cstheme="minorHAnsi"/>
          <w:b/>
          <w:iCs/>
          <w:sz w:val="24"/>
          <w:szCs w:val="24"/>
        </w:rPr>
        <w:t>Sigortalı Katılım Payı Oranı:</w:t>
      </w:r>
      <w:bookmarkEnd w:id="16"/>
      <w:bookmarkEnd w:id="17"/>
      <w:r w:rsidRPr="00221C65">
        <w:rPr>
          <w:rFonts w:asciiTheme="minorHAnsi" w:hAnsiTheme="minorHAnsi" w:cstheme="minorHAnsi"/>
          <w:b/>
          <w:iCs/>
          <w:sz w:val="24"/>
          <w:szCs w:val="24"/>
        </w:rPr>
        <w:t xml:space="preserve"> </w:t>
      </w:r>
      <w:r w:rsidRPr="00221C65">
        <w:rPr>
          <w:rFonts w:asciiTheme="minorHAnsi" w:hAnsiTheme="minorHAnsi" w:cstheme="minorHAnsi"/>
          <w:iCs/>
          <w:sz w:val="24"/>
          <w:szCs w:val="24"/>
        </w:rPr>
        <w:t xml:space="preserve">Katılım Sertifikası ekinde verilen Teminat Tablosu’nda belirtildiği oranda, kabul edilebilir harcama tutarından, Sigortalı’nın üstleneceği katılım yüzdesi. </w:t>
      </w:r>
    </w:p>
    <w:p w14:paraId="38A2789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 xml:space="preserve">Tazminat: </w:t>
      </w:r>
      <w:r w:rsidRPr="00221C65">
        <w:rPr>
          <w:rFonts w:asciiTheme="minorHAnsi" w:hAnsiTheme="minorHAnsi" w:cstheme="minorHAnsi"/>
          <w:sz w:val="24"/>
          <w:szCs w:val="24"/>
        </w:rPr>
        <w:t>Sağlık Sigortası Genel şartları ve işbu Sözleşme şartları gereği teminat kapsamında değerlendirilen sağlık giderlerinin, ilgili poliçe döneminde yer alan teminat, limit, muafiyet ve katılım payı dikkate alınarak ödenen tutarıdır.</w:t>
      </w:r>
    </w:p>
    <w:p w14:paraId="4BF91863"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b/>
          <w:iCs/>
          <w:sz w:val="24"/>
          <w:szCs w:val="24"/>
        </w:rPr>
      </w:pPr>
      <w:r w:rsidRPr="00221C65">
        <w:rPr>
          <w:rFonts w:asciiTheme="minorHAnsi" w:hAnsiTheme="minorHAnsi" w:cstheme="minorHAnsi"/>
          <w:b/>
          <w:iCs/>
          <w:sz w:val="24"/>
          <w:szCs w:val="24"/>
        </w:rPr>
        <w:t>Teminat:</w:t>
      </w:r>
      <w:r w:rsidRPr="00221C65">
        <w:rPr>
          <w:rFonts w:asciiTheme="minorHAnsi" w:hAnsiTheme="minorHAnsi" w:cstheme="minorHAnsi"/>
          <w:iCs/>
          <w:sz w:val="24"/>
          <w:szCs w:val="24"/>
        </w:rPr>
        <w:t xml:space="preserve"> </w:t>
      </w:r>
      <w:r w:rsidRPr="00221C65">
        <w:rPr>
          <w:rFonts w:asciiTheme="minorHAnsi" w:hAnsiTheme="minorHAnsi" w:cstheme="minorHAnsi"/>
          <w:sz w:val="24"/>
          <w:szCs w:val="24"/>
        </w:rPr>
        <w:t>Sigortacının Sağlık Sigortası Genel şartları ve işbu Sözleşme Şartları gereği, sigorta süresi içerisinde oluşan sağlık giderleri için Sigortalıya verdiği güvencedir.</w:t>
      </w:r>
      <w:r w:rsidRPr="00221C65">
        <w:rPr>
          <w:rFonts w:asciiTheme="minorHAnsi" w:hAnsiTheme="minorHAnsi" w:cstheme="minorHAnsi"/>
          <w:iCs/>
          <w:sz w:val="24"/>
          <w:szCs w:val="24"/>
        </w:rPr>
        <w:t xml:space="preserve"> </w:t>
      </w:r>
    </w:p>
    <w:p w14:paraId="2E297E82"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iCs/>
          <w:sz w:val="24"/>
          <w:szCs w:val="24"/>
        </w:rPr>
        <w:t xml:space="preserve">Tıbbi Gereklilik: </w:t>
      </w:r>
      <w:r w:rsidRPr="00221C65">
        <w:rPr>
          <w:rFonts w:asciiTheme="minorHAnsi" w:hAnsiTheme="minorHAnsi" w:cstheme="minorHAnsi"/>
          <w:sz w:val="24"/>
          <w:szCs w:val="24"/>
        </w:rPr>
        <w:t>Tetkik ve tedavi işlemlerinin bir hastalığın ve/veya rahatsızlığın tedavisi için gerekli ve etkili olması durumudur. Tetkik veya tedavinin bir Doktor tarafından uygulanmış olması, tek başına Tıbbi Gereklilik koşulunun bulunduğu şeklinde yorumlanamaz. Uyuşmazlık durumlarında Tıbbi Gereklilik, Sigortacının Referans Doktoru tarafından belirlenmektedir.</w:t>
      </w:r>
    </w:p>
    <w:p w14:paraId="08E71453" w14:textId="77777777" w:rsidR="00AA1F48" w:rsidRPr="00221C65" w:rsidRDefault="00AA1F48"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Üst Grup:</w:t>
      </w:r>
      <w:r w:rsidRPr="00221C65">
        <w:rPr>
          <w:rFonts w:asciiTheme="minorHAnsi" w:hAnsiTheme="minorHAnsi" w:cstheme="minorHAnsi"/>
          <w:sz w:val="24"/>
          <w:szCs w:val="24"/>
        </w:rPr>
        <w:t xml:space="preserve"> </w:t>
      </w:r>
      <w:r w:rsidRPr="00221C65">
        <w:rPr>
          <w:rFonts w:asciiTheme="minorHAnsi" w:hAnsiTheme="minorHAnsi" w:cstheme="minorHAnsi"/>
          <w:iCs/>
          <w:sz w:val="24"/>
          <w:szCs w:val="24"/>
        </w:rPr>
        <w:t xml:space="preserve">Aynı grup poliçesi kapsamında, birden fazla poliçe/Sigorta Ettiren olması durumunda, tüm poliçelerin birlikte takip edilmesini sağlayan ana şirket tanımıdır. Aynı üst grup kapsamında yer alan tüm poliçeler için aynı Sözleşme ve Özel Şartlar geçerlidir. </w:t>
      </w:r>
    </w:p>
    <w:p w14:paraId="2403787D" w14:textId="77777777" w:rsidR="00AA1F48" w:rsidRPr="00221C65" w:rsidRDefault="00AA1F48"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Alt Grup:</w:t>
      </w:r>
      <w:r w:rsidRPr="00221C65">
        <w:rPr>
          <w:rFonts w:asciiTheme="minorHAnsi" w:hAnsiTheme="minorHAnsi" w:cstheme="minorHAnsi"/>
          <w:iCs/>
          <w:sz w:val="24"/>
          <w:szCs w:val="24"/>
        </w:rPr>
        <w:t xml:space="preserve"> Aynı üst grup altında yer alan tüm poliçeleri ifade eder.</w:t>
      </w:r>
    </w:p>
    <w:p w14:paraId="34322010"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r w:rsidRPr="00221C65">
        <w:rPr>
          <w:rFonts w:asciiTheme="minorHAnsi" w:hAnsiTheme="minorHAnsi" w:cstheme="minorHAnsi"/>
          <w:b/>
        </w:rPr>
        <w:t xml:space="preserve">Her Bir </w:t>
      </w:r>
      <w:proofErr w:type="spellStart"/>
      <w:r w:rsidRPr="00221C65">
        <w:rPr>
          <w:rFonts w:asciiTheme="minorHAnsi" w:hAnsiTheme="minorHAnsi" w:cstheme="minorHAnsi"/>
          <w:b/>
        </w:rPr>
        <w:t>Başvuru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on (10) </w:t>
      </w:r>
      <w:proofErr w:type="spellStart"/>
      <w:r w:rsidRPr="00221C65">
        <w:rPr>
          <w:rFonts w:asciiTheme="minorHAnsi" w:hAnsiTheme="minorHAnsi" w:cstheme="minorHAnsi"/>
        </w:rPr>
        <w:t>gün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branşla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002E3A28" w:rsidRPr="00221C65">
        <w:rPr>
          <w:rFonts w:asciiTheme="minorHAnsi" w:hAnsiTheme="minorHAnsi" w:cstheme="minorHAnsi"/>
        </w:rPr>
        <w:t>sağlık</w:t>
      </w:r>
      <w:proofErr w:type="spellEnd"/>
      <w:r w:rsidR="002E3A28" w:rsidRPr="00221C65">
        <w:rPr>
          <w:rFonts w:asciiTheme="minorHAnsi" w:hAnsiTheme="minorHAnsi" w:cstheme="minorHAnsi"/>
        </w:rPr>
        <w:t xml:space="preserve"> </w:t>
      </w:r>
      <w:proofErr w:type="spellStart"/>
      <w:r w:rsidR="002E3A28" w:rsidRPr="00221C65">
        <w:rPr>
          <w:rFonts w:asciiTheme="minorHAnsi" w:hAnsiTheme="minorHAnsi" w:cstheme="minorHAnsi"/>
        </w:rPr>
        <w:t>giderlerine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işlemlerin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tamamı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bazlı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limiti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ifade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eder</w:t>
      </w:r>
      <w:proofErr w:type="spellEnd"/>
      <w:r w:rsidRPr="00221C65">
        <w:rPr>
          <w:rFonts w:asciiTheme="minorHAnsi" w:hAnsiTheme="minorHAnsi" w:cstheme="minorHAnsi"/>
        </w:rPr>
        <w:t>.</w:t>
      </w:r>
    </w:p>
    <w:p w14:paraId="0204D8B0"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b/>
        </w:rPr>
        <w:lastRenderedPageBreak/>
        <w:t>İşlem</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Başına</w:t>
      </w:r>
      <w:proofErr w:type="spellEnd"/>
      <w:r w:rsidRPr="00221C65">
        <w:rPr>
          <w:rFonts w:asciiTheme="minorHAnsi" w:hAnsiTheme="minorHAnsi" w:cstheme="minorHAnsi"/>
          <w:b/>
        </w:rPr>
        <w:t>:</w:t>
      </w:r>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on (10) </w:t>
      </w:r>
      <w:proofErr w:type="spellStart"/>
      <w:r w:rsidRPr="00221C65">
        <w:rPr>
          <w:rFonts w:asciiTheme="minorHAnsi" w:hAnsiTheme="minorHAnsi" w:cstheme="minorHAnsi"/>
        </w:rPr>
        <w:t>gün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branşla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002E3A28" w:rsidRPr="00221C65">
        <w:rPr>
          <w:rFonts w:asciiTheme="minorHAnsi" w:hAnsiTheme="minorHAnsi" w:cstheme="minorHAnsi"/>
        </w:rPr>
        <w:t>sağlık</w:t>
      </w:r>
      <w:proofErr w:type="spellEnd"/>
      <w:r w:rsidR="002E3A28" w:rsidRPr="00221C65">
        <w:rPr>
          <w:rFonts w:asciiTheme="minorHAnsi" w:hAnsiTheme="minorHAnsi" w:cstheme="minorHAnsi"/>
        </w:rPr>
        <w:t xml:space="preserve"> </w:t>
      </w:r>
      <w:proofErr w:type="spellStart"/>
      <w:r w:rsidR="002E3A28" w:rsidRPr="00221C65">
        <w:rPr>
          <w:rFonts w:asciiTheme="minorHAnsi" w:hAnsiTheme="minorHAnsi" w:cstheme="minorHAnsi"/>
        </w:rPr>
        <w:t>giderlerine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bazlı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limiti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ifade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eder</w:t>
      </w:r>
      <w:proofErr w:type="spellEnd"/>
      <w:r w:rsidRPr="00221C65">
        <w:rPr>
          <w:rFonts w:asciiTheme="minorHAnsi" w:hAnsiTheme="minorHAnsi" w:cstheme="minorHAnsi"/>
        </w:rPr>
        <w:t xml:space="preserve">. </w:t>
      </w:r>
    </w:p>
    <w:p w14:paraId="0EF9875F"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b/>
        </w:rPr>
        <w:t>Reçete</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Başına</w:t>
      </w:r>
      <w:proofErr w:type="spellEnd"/>
      <w:r w:rsidRPr="00221C65">
        <w:rPr>
          <w:rFonts w:asciiTheme="minorHAnsi" w:hAnsiTheme="minorHAnsi" w:cstheme="minorHAnsi"/>
          <w:b/>
        </w:rPr>
        <w:t>:</w:t>
      </w:r>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on (10) </w:t>
      </w:r>
      <w:proofErr w:type="spellStart"/>
      <w:r w:rsidRPr="00221C65">
        <w:rPr>
          <w:rFonts w:asciiTheme="minorHAnsi" w:hAnsiTheme="minorHAnsi" w:cstheme="minorHAnsi"/>
        </w:rPr>
        <w:t>gün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branşla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002E3A28" w:rsidRPr="00221C65">
        <w:rPr>
          <w:rFonts w:asciiTheme="minorHAnsi" w:hAnsiTheme="minorHAnsi" w:cstheme="minorHAnsi"/>
        </w:rPr>
        <w:t>sağlık</w:t>
      </w:r>
      <w:proofErr w:type="spellEnd"/>
      <w:r w:rsidR="002E3A28" w:rsidRPr="00221C65">
        <w:rPr>
          <w:rFonts w:asciiTheme="minorHAnsi" w:hAnsiTheme="minorHAnsi" w:cstheme="minorHAnsi"/>
        </w:rPr>
        <w:t xml:space="preserve"> </w:t>
      </w:r>
      <w:proofErr w:type="spellStart"/>
      <w:r w:rsidR="002E3A28" w:rsidRPr="00221C65">
        <w:rPr>
          <w:rFonts w:asciiTheme="minorHAnsi" w:hAnsiTheme="minorHAnsi" w:cstheme="minorHAnsi"/>
        </w:rPr>
        <w:t>giderlerine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talep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tamamı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bazlı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limiti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ifade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eder</w:t>
      </w:r>
      <w:proofErr w:type="spellEnd"/>
      <w:r w:rsidRPr="00221C65">
        <w:rPr>
          <w:rFonts w:asciiTheme="minorHAnsi" w:hAnsiTheme="minorHAnsi" w:cstheme="minorHAnsi"/>
        </w:rPr>
        <w:t>.</w:t>
      </w:r>
    </w:p>
    <w:p w14:paraId="15CAFA2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b/>
          <w:iCs/>
          <w:sz w:val="24"/>
          <w:szCs w:val="24"/>
        </w:rPr>
      </w:pPr>
      <w:r w:rsidRPr="00221C65">
        <w:rPr>
          <w:rFonts w:asciiTheme="minorHAnsi" w:hAnsiTheme="minorHAnsi" w:cstheme="minorHAnsi"/>
          <w:b/>
          <w:sz w:val="24"/>
          <w:szCs w:val="24"/>
        </w:rPr>
        <w:t>Vaka Başına:</w:t>
      </w:r>
      <w:r w:rsidRPr="00221C65">
        <w:rPr>
          <w:rFonts w:asciiTheme="minorHAnsi" w:hAnsiTheme="minorHAnsi" w:cstheme="minorHAnsi"/>
          <w:sz w:val="24"/>
          <w:szCs w:val="24"/>
        </w:rPr>
        <w:t xml:space="preserve"> Her bir vaka için ödeme yapılacak toplam limiti ifade eder.</w:t>
      </w:r>
    </w:p>
    <w:p w14:paraId="26EC0602"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 xml:space="preserve">Vaka: </w:t>
      </w:r>
      <w:r w:rsidRPr="00221C65">
        <w:rPr>
          <w:rFonts w:asciiTheme="minorHAnsi" w:hAnsiTheme="minorHAnsi" w:cstheme="minorHAnsi"/>
          <w:iCs/>
          <w:sz w:val="24"/>
          <w:szCs w:val="24"/>
        </w:rPr>
        <w:t>Teşhis ve tedavilerle ilgili tazminat taleplerinin “Vaka Başına” karşılandığı belirtilen hallerde “Vaka” nın tanımı şöyledir:</w:t>
      </w:r>
    </w:p>
    <w:p w14:paraId="47AF5205" w14:textId="77777777" w:rsidR="0066181A" w:rsidRPr="00221C65" w:rsidRDefault="0066181A" w:rsidP="0061793A">
      <w:pPr>
        <w:numPr>
          <w:ilvl w:val="0"/>
          <w:numId w:val="6"/>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lang w:val="tr-TR"/>
        </w:rPr>
        <w:t>Aynı</w:t>
      </w:r>
      <w:r w:rsidRPr="00221C65">
        <w:rPr>
          <w:rFonts w:asciiTheme="minorHAnsi" w:hAnsiTheme="minorHAnsi" w:cstheme="minorHAnsi"/>
          <w:iCs/>
          <w:sz w:val="24"/>
          <w:szCs w:val="24"/>
        </w:rPr>
        <w:t xml:space="preserve"> hastalığa bağlı olarak gerçekleştirilen ön muayene sonucu, şikâyet ile</w:t>
      </w:r>
      <w:r w:rsidRPr="00221C65">
        <w:rPr>
          <w:rFonts w:asciiTheme="minorHAnsi" w:hAnsiTheme="minorHAnsi" w:cstheme="minorHAnsi"/>
          <w:iCs/>
          <w:sz w:val="24"/>
          <w:szCs w:val="24"/>
          <w:lang w:val="tr-TR"/>
        </w:rPr>
        <w:t xml:space="preserve"> ilgili</w:t>
      </w:r>
      <w:r w:rsidRPr="00221C65">
        <w:rPr>
          <w:rFonts w:asciiTheme="minorHAnsi" w:hAnsiTheme="minorHAnsi" w:cstheme="minorHAnsi"/>
          <w:iCs/>
          <w:sz w:val="24"/>
          <w:szCs w:val="24"/>
        </w:rPr>
        <w:t xml:space="preserve"> patolojilerin açığa çıkması veya doğrulanması amacı ile yapılan tüm işlemler aynı vaka olarak değerlendirilir. Bu işlemler şunlardır:</w:t>
      </w:r>
    </w:p>
    <w:p w14:paraId="2BEA54BF" w14:textId="77777777" w:rsidR="0066181A" w:rsidRPr="00221C65" w:rsidRDefault="0066181A" w:rsidP="0061793A">
      <w:pPr>
        <w:numPr>
          <w:ilvl w:val="1"/>
          <w:numId w:val="7"/>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İlk hekim muayenesi,</w:t>
      </w:r>
    </w:p>
    <w:p w14:paraId="57C1EF70" w14:textId="77777777" w:rsidR="0066181A" w:rsidRPr="00221C65" w:rsidRDefault="0066181A" w:rsidP="0061793A">
      <w:pPr>
        <w:numPr>
          <w:ilvl w:val="1"/>
          <w:numId w:val="7"/>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Laboratuvar te</w:t>
      </w:r>
      <w:r w:rsidR="000F627D" w:rsidRPr="00221C65">
        <w:rPr>
          <w:rFonts w:asciiTheme="minorHAnsi" w:hAnsiTheme="minorHAnsi" w:cstheme="minorHAnsi"/>
          <w:iCs/>
          <w:sz w:val="24"/>
          <w:szCs w:val="24"/>
        </w:rPr>
        <w:t>tkikleri, Görüntüleme işlemleri</w:t>
      </w:r>
      <w:r w:rsidRPr="00221C65">
        <w:rPr>
          <w:rFonts w:asciiTheme="minorHAnsi" w:hAnsiTheme="minorHAnsi" w:cstheme="minorHAnsi"/>
          <w:iCs/>
          <w:sz w:val="24"/>
          <w:szCs w:val="24"/>
        </w:rPr>
        <w:t xml:space="preserve"> (röntgene ilişkin giderler ile tomografi, MRI, Sintigrafi, Endoskopi, Odyografi ve benzeri ileri tetkik giderleri)</w:t>
      </w:r>
      <w:r w:rsidR="000F627D" w:rsidRPr="00221C65">
        <w:rPr>
          <w:rFonts w:asciiTheme="minorHAnsi" w:hAnsiTheme="minorHAnsi" w:cstheme="minorHAnsi"/>
          <w:iCs/>
          <w:sz w:val="24"/>
          <w:szCs w:val="24"/>
        </w:rPr>
        <w:t>,</w:t>
      </w:r>
    </w:p>
    <w:p w14:paraId="460B838A" w14:textId="77777777" w:rsidR="0066181A" w:rsidRPr="00221C65" w:rsidRDefault="0066181A" w:rsidP="0061793A">
      <w:pPr>
        <w:numPr>
          <w:ilvl w:val="1"/>
          <w:numId w:val="7"/>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Tanı ile ilgili branş hekimlerinin konsültasyonları ve konsültanların istediği tüm tetkikler,</w:t>
      </w:r>
    </w:p>
    <w:p w14:paraId="42C21588" w14:textId="77777777" w:rsidR="0066181A" w:rsidRPr="00221C65" w:rsidRDefault="0066181A" w:rsidP="0061793A">
      <w:pPr>
        <w:numPr>
          <w:ilvl w:val="1"/>
          <w:numId w:val="7"/>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İlk 3 madde sonucu yapılması gereken tüm ayakta, hastanede yatarak yapılan medikal ve cerrahi tedaviler ve bunlara ilişkin oda, refakat, tıbbi malzeme, ilaç ve fizik tedavi giderleri.</w:t>
      </w:r>
    </w:p>
    <w:p w14:paraId="2AC0D86D" w14:textId="77777777" w:rsidR="0066181A" w:rsidRPr="00221C65" w:rsidRDefault="0066181A" w:rsidP="0061793A">
      <w:pPr>
        <w:pStyle w:val="ListeParagraf"/>
        <w:autoSpaceDE w:val="0"/>
        <w:autoSpaceDN w:val="0"/>
        <w:adjustRightInd w:val="0"/>
        <w:spacing w:before="120" w:after="120" w:line="360" w:lineRule="auto"/>
        <w:ind w:left="2148" w:right="-1"/>
        <w:contextualSpacing w:val="0"/>
        <w:jc w:val="both"/>
        <w:rPr>
          <w:rFonts w:asciiTheme="minorHAnsi" w:hAnsiTheme="minorHAnsi" w:cstheme="minorHAnsi"/>
          <w:iCs/>
        </w:rPr>
      </w:pPr>
    </w:p>
    <w:p w14:paraId="433B9528" w14:textId="77777777" w:rsidR="0066181A" w:rsidRPr="00221C65" w:rsidRDefault="0066181A" w:rsidP="0061793A">
      <w:pPr>
        <w:numPr>
          <w:ilvl w:val="0"/>
          <w:numId w:val="6"/>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“a” paragrafında belirtilen hastalığın analizi sırasında tesadüfi olarak ortaya çıkan komşu organ veya uzak organ/sistem patolojileri, ilk tedavi ve hastalık/sendrom bazında ilintisiz bulundukları takdirde farklı vaka olarak nitelendirilirler.</w:t>
      </w:r>
    </w:p>
    <w:p w14:paraId="5FD5E4EA" w14:textId="77777777" w:rsidR="0066181A" w:rsidRPr="00221C65" w:rsidRDefault="0066181A" w:rsidP="0061793A">
      <w:pPr>
        <w:numPr>
          <w:ilvl w:val="0"/>
          <w:numId w:val="6"/>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Ayakta Tedavilerde, aynı vaka olarak tanımlanan bir belirti, bulgu, analiz ve tedavi sonrasında bu vaka ile ilgili ek tüm işlemler on (10) günden sonra farklı </w:t>
      </w:r>
      <w:r w:rsidRPr="00221C65">
        <w:rPr>
          <w:rFonts w:asciiTheme="minorHAnsi" w:hAnsiTheme="minorHAnsi" w:cstheme="minorHAnsi"/>
          <w:iCs/>
          <w:sz w:val="24"/>
          <w:szCs w:val="24"/>
        </w:rPr>
        <w:lastRenderedPageBreak/>
        <w:t>bir vaka olarak ele alınır. Aynı vakaya ait ilk on (10) gün içerisinde ortaya çıkan komplikasyonlar da aynı vaka içerisinde işlem görür.</w:t>
      </w:r>
    </w:p>
    <w:p w14:paraId="2BBBC67E" w14:textId="77777777" w:rsidR="0066181A" w:rsidRPr="00221C65" w:rsidRDefault="0066181A" w:rsidP="0061793A">
      <w:pPr>
        <w:numPr>
          <w:ilvl w:val="0"/>
          <w:numId w:val="6"/>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Aynı vaka sürecinde ek bir etkenle (anestezi, ilaç yan tesiri, iatrojeni, stress, komplikasyon) etyoloji bakımından bağımsız yeni bir vaka ortaya çıkarsa ilk vakayı ilgilendiren tetkik ve tedaviler aynı vaka kapsamında, diğerleri farklı bir vaka olarak ele alınır.</w:t>
      </w:r>
    </w:p>
    <w:p w14:paraId="5DBA8F50"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color w:val="000000"/>
          <w:sz w:val="24"/>
          <w:szCs w:val="24"/>
        </w:rPr>
      </w:pPr>
      <w:r w:rsidRPr="00221C65">
        <w:rPr>
          <w:rFonts w:asciiTheme="minorHAnsi" w:hAnsiTheme="minorHAnsi" w:cstheme="minorHAnsi"/>
          <w:b/>
          <w:iCs/>
          <w:color w:val="000000"/>
          <w:sz w:val="24"/>
          <w:szCs w:val="24"/>
        </w:rPr>
        <w:t xml:space="preserve">Zorunlu Grup: </w:t>
      </w:r>
      <w:r w:rsidRPr="00221C65">
        <w:rPr>
          <w:rFonts w:asciiTheme="minorHAnsi" w:hAnsiTheme="minorHAnsi" w:cstheme="minorHAnsi"/>
          <w:iCs/>
          <w:color w:val="000000"/>
          <w:sz w:val="24"/>
          <w:szCs w:val="24"/>
        </w:rPr>
        <w:t>Sigortalıların Sigorta Ettiren tarafından belirlendiği ve primin tamamının Sigorta Ettiren tarafından karşılandığı gruplardır.</w:t>
      </w:r>
    </w:p>
    <w:p w14:paraId="5918CB19" w14:textId="77777777" w:rsidR="0066181A" w:rsidRPr="00221C65" w:rsidRDefault="0066181A" w:rsidP="0061793A">
      <w:pPr>
        <w:pStyle w:val="Estilo1"/>
        <w:spacing w:before="120" w:after="120" w:line="360" w:lineRule="auto"/>
        <w:ind w:right="-1"/>
        <w:contextualSpacing w:val="0"/>
        <w:outlineLvl w:val="0"/>
        <w:rPr>
          <w:rFonts w:asciiTheme="minorHAnsi" w:hAnsiTheme="minorHAnsi" w:cstheme="minorHAnsi"/>
          <w:sz w:val="24"/>
          <w:szCs w:val="24"/>
        </w:rPr>
      </w:pPr>
      <w:bookmarkStart w:id="18" w:name="_Toc381178698"/>
      <w:bookmarkStart w:id="19" w:name="_Toc381178619"/>
      <w:bookmarkStart w:id="20" w:name="_Toc381178580"/>
      <w:bookmarkStart w:id="21" w:name="_Toc381088034"/>
      <w:bookmarkStart w:id="22" w:name="_Toc378697841"/>
      <w:bookmarkStart w:id="23" w:name="_Toc377633679"/>
      <w:bookmarkStart w:id="24" w:name="_Toc70638396"/>
      <w:bookmarkStart w:id="25" w:name="_Toc128986520"/>
      <w:r w:rsidRPr="00221C65">
        <w:rPr>
          <w:rFonts w:asciiTheme="minorHAnsi" w:hAnsiTheme="minorHAnsi" w:cstheme="minorHAnsi"/>
          <w:sz w:val="24"/>
          <w:szCs w:val="24"/>
        </w:rPr>
        <w:t xml:space="preserve">4.- </w:t>
      </w:r>
      <w:bookmarkEnd w:id="18"/>
      <w:bookmarkEnd w:id="19"/>
      <w:bookmarkEnd w:id="20"/>
      <w:bookmarkEnd w:id="21"/>
      <w:bookmarkEnd w:id="22"/>
      <w:bookmarkEnd w:id="23"/>
      <w:r w:rsidRPr="00221C65">
        <w:rPr>
          <w:rFonts w:asciiTheme="minorHAnsi" w:hAnsiTheme="minorHAnsi" w:cstheme="minorHAnsi"/>
          <w:sz w:val="24"/>
          <w:szCs w:val="24"/>
        </w:rPr>
        <w:t>TEMİNATLAR</w:t>
      </w:r>
      <w:bookmarkEnd w:id="24"/>
      <w:bookmarkEnd w:id="25"/>
    </w:p>
    <w:p w14:paraId="27347286" w14:textId="77777777" w:rsidR="0066181A" w:rsidRPr="00221C65" w:rsidRDefault="0066181A" w:rsidP="0061793A">
      <w:pPr>
        <w:pStyle w:val="BUPHeading2"/>
        <w:spacing w:before="120" w:after="120" w:line="360" w:lineRule="auto"/>
        <w:ind w:right="-1"/>
        <w:contextualSpacing w:val="0"/>
        <w:jc w:val="both"/>
        <w:rPr>
          <w:rFonts w:asciiTheme="minorHAnsi" w:hAnsiTheme="minorHAnsi" w:cstheme="minorHAnsi"/>
          <w:b w:val="0"/>
          <w:color w:val="auto"/>
          <w:sz w:val="24"/>
          <w:lang w:val="es-ES"/>
        </w:rPr>
      </w:pPr>
      <w:bookmarkStart w:id="26" w:name="_Toc381178699"/>
      <w:bookmarkStart w:id="27" w:name="_Toc381178620"/>
      <w:bookmarkStart w:id="28" w:name="_Toc381178581"/>
      <w:bookmarkStart w:id="29" w:name="_Toc381088035"/>
      <w:bookmarkStart w:id="30" w:name="_Toc378697842"/>
      <w:bookmarkStart w:id="31" w:name="_Toc377633676"/>
      <w:r w:rsidRPr="00221C65">
        <w:rPr>
          <w:rFonts w:asciiTheme="minorHAnsi" w:hAnsiTheme="minorHAnsi" w:cstheme="minorHAnsi"/>
          <w:b w:val="0"/>
          <w:color w:val="auto"/>
          <w:sz w:val="24"/>
          <w:lang w:val="es-ES"/>
        </w:rPr>
        <w:t xml:space="preserve">Aşağıda yer alan teminat grubu veya teminatlardan birisi veya bir kısmı veya </w:t>
      </w:r>
      <w:r w:rsidR="00946573" w:rsidRPr="00221C65">
        <w:rPr>
          <w:rFonts w:asciiTheme="minorHAnsi" w:hAnsiTheme="minorHAnsi" w:cstheme="minorHAnsi"/>
          <w:b w:val="0"/>
          <w:color w:val="auto"/>
          <w:sz w:val="24"/>
          <w:lang w:val="es-ES"/>
        </w:rPr>
        <w:t xml:space="preserve">tamamı, </w:t>
      </w:r>
      <w:r w:rsidRPr="00221C65">
        <w:rPr>
          <w:rFonts w:asciiTheme="minorHAnsi" w:hAnsiTheme="minorHAnsi" w:cstheme="minorHAnsi"/>
          <w:b w:val="0"/>
          <w:color w:val="auto"/>
          <w:sz w:val="24"/>
          <w:lang w:val="es-ES"/>
        </w:rPr>
        <w:t>Poliçe ve teminat tablosu üzerinde açıkça yazılması ve priminin ödenmesi karşılığında işbu Özel Şartlar ile Sağlık Sigortası Genel Şartları’ndaki hüküm ve şartlar çerçevesinde verilir.</w:t>
      </w:r>
    </w:p>
    <w:p w14:paraId="221A3C7F" w14:textId="77777777" w:rsidR="0066181A" w:rsidRPr="00221C65" w:rsidRDefault="0066181A" w:rsidP="0061793A">
      <w:pPr>
        <w:pStyle w:val="Balk2"/>
        <w:numPr>
          <w:ilvl w:val="0"/>
          <w:numId w:val="0"/>
        </w:numPr>
        <w:spacing w:before="120" w:after="120" w:line="360" w:lineRule="auto"/>
        <w:ind w:left="576" w:right="-1" w:hanging="576"/>
        <w:jc w:val="both"/>
        <w:rPr>
          <w:rFonts w:asciiTheme="minorHAnsi" w:hAnsiTheme="minorHAnsi" w:cstheme="minorHAnsi"/>
          <w:i/>
          <w:szCs w:val="24"/>
          <w:lang w:eastAsia="en-GB"/>
        </w:rPr>
      </w:pPr>
      <w:bookmarkStart w:id="32" w:name="_Toc70638397"/>
      <w:bookmarkStart w:id="33" w:name="_Toc128986521"/>
      <w:r w:rsidRPr="00221C65">
        <w:rPr>
          <w:rFonts w:asciiTheme="minorHAnsi" w:hAnsiTheme="minorHAnsi" w:cstheme="minorHAnsi"/>
          <w:szCs w:val="24"/>
          <w:lang w:eastAsia="en-GB"/>
        </w:rPr>
        <w:t>4.1.</w:t>
      </w:r>
      <w:r w:rsidRPr="00221C65">
        <w:rPr>
          <w:rFonts w:asciiTheme="minorHAnsi" w:hAnsiTheme="minorHAnsi" w:cstheme="minorHAnsi"/>
          <w:szCs w:val="24"/>
          <w:lang w:eastAsia="en-GB"/>
        </w:rPr>
        <w:tab/>
        <w:t>YATARAK TEDAVİ TEMİNAT GRUBU</w:t>
      </w:r>
      <w:bookmarkEnd w:id="32"/>
      <w:bookmarkEnd w:id="33"/>
    </w:p>
    <w:p w14:paraId="638FA85B" w14:textId="77777777" w:rsidR="0066181A" w:rsidRPr="00221C65" w:rsidRDefault="0066181A" w:rsidP="0061793A">
      <w:pPr>
        <w:spacing w:before="120" w:after="120" w:line="360" w:lineRule="auto"/>
        <w:ind w:right="-1"/>
        <w:jc w:val="both"/>
        <w:rPr>
          <w:rFonts w:asciiTheme="minorHAnsi" w:hAnsiTheme="minorHAnsi" w:cstheme="minorHAnsi"/>
          <w:sz w:val="24"/>
          <w:szCs w:val="24"/>
          <w:lang w:eastAsia="en-GB"/>
        </w:rPr>
      </w:pPr>
      <w:r w:rsidRPr="00221C65">
        <w:rPr>
          <w:rFonts w:asciiTheme="minorHAnsi" w:hAnsiTheme="minorHAnsi" w:cstheme="minorHAnsi"/>
          <w:sz w:val="24"/>
          <w:szCs w:val="24"/>
          <w:lang w:eastAsia="en-GB"/>
        </w:rPr>
        <w:t>Bu teminat grubu ile Sigortalının, ameliyat ve hastanede yatarak yapılan tedavileri için;</w:t>
      </w:r>
    </w:p>
    <w:p w14:paraId="193A8B32" w14:textId="77777777" w:rsidR="0066181A" w:rsidRPr="00221C65" w:rsidRDefault="0066181A" w:rsidP="005544FD">
      <w:pPr>
        <w:pStyle w:val="ListeParagraf"/>
        <w:numPr>
          <w:ilvl w:val="0"/>
          <w:numId w:val="5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Hastaneye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yatış-çıkış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arasındaki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ameliyathane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yemek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refakatçi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sınırlıdır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
    <w:p w14:paraId="75FAB25C" w14:textId="77777777" w:rsidR="0066181A" w:rsidRPr="00221C65" w:rsidRDefault="0066181A" w:rsidP="005544FD">
      <w:pPr>
        <w:pStyle w:val="ListeParagraf"/>
        <w:numPr>
          <w:ilvl w:val="0"/>
          <w:numId w:val="5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malzeme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hastalığın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komplikasyonlarının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gerekliliği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hizmetlere</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yoğun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bakım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w:t>
      </w:r>
    </w:p>
    <w:p w14:paraId="2D997247" w14:textId="77777777" w:rsidR="0066181A" w:rsidRPr="00221C65" w:rsidRDefault="0066181A" w:rsidP="0061793A">
      <w:pPr>
        <w:spacing w:before="120" w:after="120" w:line="360" w:lineRule="auto"/>
        <w:ind w:right="-1"/>
        <w:jc w:val="both"/>
        <w:rPr>
          <w:rFonts w:asciiTheme="minorHAnsi" w:hAnsiTheme="minorHAnsi" w:cstheme="minorHAnsi"/>
          <w:sz w:val="24"/>
          <w:szCs w:val="24"/>
          <w:lang w:eastAsia="en-GB"/>
        </w:rPr>
      </w:pPr>
      <w:r w:rsidRPr="00221C65">
        <w:rPr>
          <w:rFonts w:asciiTheme="minorHAnsi" w:hAnsiTheme="minorHAnsi" w:cstheme="minorHAnsi"/>
          <w:sz w:val="24"/>
          <w:szCs w:val="24"/>
          <w:lang w:eastAsia="en-GB"/>
        </w:rPr>
        <w:t>İşbu Sözleşme’de tanımlı Teminat Uygulama Usül ve Esasları uyarınca karşılanır. Yatarak Tedavi Teminat Grubu aşağıdaki teminatları içermektedir.</w:t>
      </w:r>
    </w:p>
    <w:p w14:paraId="72C1D532"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Ameliyat</w:t>
      </w:r>
      <w:proofErr w:type="spellEnd"/>
    </w:p>
    <w:p w14:paraId="111CE357"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Hastanede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p>
    <w:p w14:paraId="1C4A43F8"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Suni </w:t>
      </w:r>
      <w:proofErr w:type="spellStart"/>
      <w:r w:rsidRPr="00221C65">
        <w:rPr>
          <w:rFonts w:asciiTheme="minorHAnsi" w:hAnsiTheme="minorHAnsi" w:cstheme="minorHAnsi"/>
        </w:rPr>
        <w:t>Uzuv</w:t>
      </w:r>
      <w:proofErr w:type="spellEnd"/>
      <w:r w:rsidRPr="00221C65">
        <w:rPr>
          <w:rFonts w:asciiTheme="minorHAnsi" w:hAnsiTheme="minorHAnsi" w:cstheme="minorHAnsi"/>
        </w:rPr>
        <w:t xml:space="preserve"> </w:t>
      </w:r>
    </w:p>
    <w:p w14:paraId="681E3FE2"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Kemoterapi</w:t>
      </w:r>
      <w:proofErr w:type="spellEnd"/>
    </w:p>
    <w:p w14:paraId="6B85A32E"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Radyoterapi</w:t>
      </w:r>
      <w:proofErr w:type="spellEnd"/>
    </w:p>
    <w:p w14:paraId="00D21300"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Diyaliz</w:t>
      </w:r>
      <w:proofErr w:type="spellEnd"/>
    </w:p>
    <w:p w14:paraId="162FA113"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Kanser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p>
    <w:p w14:paraId="3C43009D"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Küçük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Müdahale</w:t>
      </w:r>
      <w:proofErr w:type="spellEnd"/>
    </w:p>
    <w:p w14:paraId="717B5A8A"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Seanslı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p>
    <w:p w14:paraId="244D5E04"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Oda-</w:t>
      </w:r>
      <w:proofErr w:type="spellStart"/>
      <w:r w:rsidRPr="00221C65">
        <w:rPr>
          <w:rFonts w:asciiTheme="minorHAnsi" w:hAnsiTheme="minorHAnsi" w:cstheme="minorHAnsi"/>
        </w:rPr>
        <w:t>Yemek</w:t>
      </w:r>
      <w:proofErr w:type="spellEnd"/>
      <w:r w:rsidRPr="00221C65">
        <w:rPr>
          <w:rFonts w:asciiTheme="minorHAnsi" w:hAnsiTheme="minorHAnsi" w:cstheme="minorHAnsi"/>
        </w:rPr>
        <w:t>-</w:t>
      </w:r>
      <w:proofErr w:type="spellStart"/>
      <w:r w:rsidRPr="00221C65">
        <w:rPr>
          <w:rFonts w:asciiTheme="minorHAnsi" w:hAnsiTheme="minorHAnsi" w:cstheme="minorHAnsi"/>
        </w:rPr>
        <w:t>Yoğun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Bakım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p>
    <w:p w14:paraId="471C78EC"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Refakatçi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p>
    <w:p w14:paraId="2A57DBCA"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Acil </w:t>
      </w:r>
      <w:proofErr w:type="spellStart"/>
      <w:r w:rsidRPr="00221C65">
        <w:rPr>
          <w:rFonts w:asciiTheme="minorHAnsi" w:hAnsiTheme="minorHAnsi" w:cstheme="minorHAnsi"/>
        </w:rPr>
        <w:t>Ulaşım</w:t>
      </w:r>
      <w:proofErr w:type="spellEnd"/>
    </w:p>
    <w:p w14:paraId="079796FF"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Rehabilitasyon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w:t>
      </w:r>
      <w:proofErr w:type="spellEnd"/>
      <w:r w:rsidRPr="00221C65">
        <w:rPr>
          <w:rFonts w:asciiTheme="minorHAnsi" w:hAnsiTheme="minorHAnsi" w:cstheme="minorHAnsi"/>
        </w:rPr>
        <w:t xml:space="preserve"> Fizik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p>
    <w:p w14:paraId="5D887A78"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Kaza </w:t>
      </w:r>
      <w:proofErr w:type="spellStart"/>
      <w:r w:rsidRPr="00221C65">
        <w:rPr>
          <w:rFonts w:asciiTheme="minorHAnsi" w:hAnsiTheme="minorHAnsi" w:cstheme="minorHAnsi"/>
        </w:rPr>
        <w:t>Sonucu</w:t>
      </w:r>
      <w:proofErr w:type="spellEnd"/>
      <w:r w:rsidRPr="00221C65">
        <w:rPr>
          <w:rFonts w:asciiTheme="minorHAnsi" w:hAnsiTheme="minorHAnsi" w:cstheme="minorHAnsi"/>
        </w:rPr>
        <w:t xml:space="preserve"> </w:t>
      </w:r>
      <w:proofErr w:type="spellStart"/>
      <w:r w:rsidR="006A04DF" w:rsidRPr="00221C65">
        <w:rPr>
          <w:rFonts w:asciiTheme="minorHAnsi" w:hAnsiTheme="minorHAnsi" w:cstheme="minorHAnsi"/>
        </w:rPr>
        <w:t>Çene</w:t>
      </w:r>
      <w:proofErr w:type="spellEnd"/>
      <w:r w:rsidR="006A04DF" w:rsidRPr="00221C65">
        <w:rPr>
          <w:rFonts w:asciiTheme="minorHAnsi" w:hAnsiTheme="minorHAnsi" w:cstheme="minorHAnsi"/>
        </w:rPr>
        <w:t xml:space="preserve"> </w:t>
      </w:r>
      <w:proofErr w:type="spellStart"/>
      <w:r w:rsidR="006A04DF" w:rsidRPr="00221C65">
        <w:rPr>
          <w:rFonts w:asciiTheme="minorHAnsi" w:hAnsiTheme="minorHAnsi" w:cstheme="minorHAnsi"/>
        </w:rPr>
        <w:t>Cerrahisi</w:t>
      </w:r>
      <w:proofErr w:type="spellEnd"/>
      <w:r w:rsidR="006A04DF" w:rsidRPr="00221C65">
        <w:rPr>
          <w:rFonts w:asciiTheme="minorHAnsi" w:hAnsiTheme="minorHAnsi" w:cstheme="minorHAnsi"/>
        </w:rPr>
        <w:t xml:space="preserve"> </w:t>
      </w:r>
      <w:proofErr w:type="spellStart"/>
      <w:r w:rsidR="006A04DF" w:rsidRPr="00221C65">
        <w:rPr>
          <w:rFonts w:asciiTheme="minorHAnsi" w:hAnsiTheme="minorHAnsi" w:cstheme="minorHAnsi"/>
        </w:rPr>
        <w:t>ve</w:t>
      </w:r>
      <w:proofErr w:type="spellEnd"/>
      <w:r w:rsidR="006A04DF" w:rsidRPr="00221C65">
        <w:rPr>
          <w:rFonts w:asciiTheme="minorHAnsi" w:hAnsiTheme="minorHAnsi" w:cstheme="minorHAnsi"/>
        </w:rPr>
        <w:t xml:space="preserve"> </w:t>
      </w:r>
      <w:proofErr w:type="spellStart"/>
      <w:r w:rsidRPr="00221C65">
        <w:rPr>
          <w:rFonts w:asciiTheme="minorHAnsi" w:hAnsiTheme="minorHAnsi" w:cstheme="minorHAnsi"/>
        </w:rPr>
        <w:t>Diş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p>
    <w:p w14:paraId="57CF3285"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Hastane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p>
    <w:p w14:paraId="42D20BDB" w14:textId="77777777" w:rsidR="0066181A" w:rsidRPr="00221C65" w:rsidRDefault="0066181A" w:rsidP="0061793A">
      <w:pPr>
        <w:pStyle w:val="ListeParagraf"/>
        <w:numPr>
          <w:ilvl w:val="0"/>
          <w:numId w:val="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Tazminat </w:t>
      </w:r>
      <w:proofErr w:type="spellStart"/>
      <w:r w:rsidRPr="00221C65">
        <w:rPr>
          <w:rFonts w:asciiTheme="minorHAnsi" w:hAnsiTheme="minorHAnsi" w:cstheme="minorHAnsi"/>
        </w:rPr>
        <w:t>Teminatı</w:t>
      </w:r>
      <w:proofErr w:type="spellEnd"/>
    </w:p>
    <w:p w14:paraId="0F1DADD9" w14:textId="77777777" w:rsidR="0066181A" w:rsidRPr="00221C65" w:rsidRDefault="0066181A" w:rsidP="0061793A">
      <w:pPr>
        <w:pStyle w:val="Balk2"/>
        <w:numPr>
          <w:ilvl w:val="0"/>
          <w:numId w:val="0"/>
        </w:numPr>
        <w:spacing w:before="120" w:after="120" w:line="360" w:lineRule="auto"/>
        <w:ind w:left="576" w:right="-1" w:hanging="576"/>
        <w:jc w:val="both"/>
        <w:rPr>
          <w:rFonts w:asciiTheme="minorHAnsi" w:hAnsiTheme="minorHAnsi" w:cstheme="minorHAnsi"/>
          <w:i/>
          <w:szCs w:val="24"/>
          <w:lang w:eastAsia="en-GB"/>
        </w:rPr>
      </w:pPr>
      <w:bookmarkStart w:id="34" w:name="_Toc70638398"/>
      <w:bookmarkStart w:id="35" w:name="_Toc128986522"/>
      <w:r w:rsidRPr="00221C65">
        <w:rPr>
          <w:rFonts w:asciiTheme="minorHAnsi" w:hAnsiTheme="minorHAnsi" w:cstheme="minorHAnsi"/>
          <w:szCs w:val="24"/>
          <w:lang w:eastAsia="en-GB"/>
        </w:rPr>
        <w:t>4.2.</w:t>
      </w:r>
      <w:r w:rsidRPr="00221C65">
        <w:rPr>
          <w:rFonts w:asciiTheme="minorHAnsi" w:hAnsiTheme="minorHAnsi" w:cstheme="minorHAnsi"/>
          <w:szCs w:val="24"/>
          <w:lang w:eastAsia="en-GB"/>
        </w:rPr>
        <w:tab/>
        <w:t>AYAKTA TEDAVİ TEMİNAT GRUBU</w:t>
      </w:r>
      <w:bookmarkEnd w:id="34"/>
      <w:bookmarkEnd w:id="35"/>
    </w:p>
    <w:p w14:paraId="00A316C8"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 teminat grubu ile, tanı işlemleri, teşhis ve tedavinin hastanede yatmayı gerektirmediği hallerde, sağlık kurumlarında yapılan işlemleri kapsar. Ayakta Tedavi Teminat Grubu aşağıdaki teminatları içermektedir.</w:t>
      </w:r>
    </w:p>
    <w:p w14:paraId="0BADABEF"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Doktor Muayene</w:t>
      </w:r>
    </w:p>
    <w:p w14:paraId="20A9A8EC"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İlaç</w:t>
      </w:r>
    </w:p>
    <w:p w14:paraId="27C23473"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Laboratuvar</w:t>
      </w:r>
    </w:p>
    <w:p w14:paraId="6062DF47"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Görüntüleme</w:t>
      </w:r>
    </w:p>
    <w:p w14:paraId="4C1C9187"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Modern Teşhis</w:t>
      </w:r>
    </w:p>
    <w:p w14:paraId="7F07CB65"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Fizik Tedavi</w:t>
      </w:r>
    </w:p>
    <w:p w14:paraId="6912DC59" w14:textId="77777777" w:rsidR="0066181A" w:rsidRPr="00221C65" w:rsidRDefault="0066181A" w:rsidP="0061793A">
      <w:pPr>
        <w:numPr>
          <w:ilvl w:val="0"/>
          <w:numId w:val="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Yardımcı Tıbbi Malzeme</w:t>
      </w:r>
    </w:p>
    <w:p w14:paraId="139C2983" w14:textId="77777777" w:rsidR="0066181A" w:rsidRPr="00221C65" w:rsidRDefault="0066181A" w:rsidP="0061793A">
      <w:pPr>
        <w:pStyle w:val="Balk2"/>
        <w:numPr>
          <w:ilvl w:val="0"/>
          <w:numId w:val="0"/>
        </w:numPr>
        <w:spacing w:before="120" w:after="120" w:line="360" w:lineRule="auto"/>
        <w:ind w:left="576" w:right="-1" w:hanging="576"/>
        <w:jc w:val="both"/>
        <w:rPr>
          <w:rFonts w:asciiTheme="minorHAnsi" w:hAnsiTheme="minorHAnsi" w:cstheme="minorHAnsi"/>
          <w:szCs w:val="24"/>
          <w:lang w:eastAsia="en-GB"/>
        </w:rPr>
      </w:pPr>
      <w:bookmarkStart w:id="36" w:name="_Toc70638399"/>
      <w:bookmarkStart w:id="37" w:name="_Toc128986523"/>
      <w:r w:rsidRPr="00221C65">
        <w:rPr>
          <w:rFonts w:asciiTheme="minorHAnsi" w:hAnsiTheme="minorHAnsi" w:cstheme="minorHAnsi"/>
          <w:szCs w:val="24"/>
          <w:lang w:eastAsia="en-GB"/>
        </w:rPr>
        <w:lastRenderedPageBreak/>
        <w:t>4.3.</w:t>
      </w:r>
      <w:r w:rsidRPr="00221C65">
        <w:rPr>
          <w:rFonts w:asciiTheme="minorHAnsi" w:hAnsiTheme="minorHAnsi" w:cstheme="minorHAnsi"/>
          <w:szCs w:val="24"/>
          <w:lang w:eastAsia="en-GB"/>
        </w:rPr>
        <w:tab/>
        <w:t>YURTDIŞI TEDAVİ TEMİNATI</w:t>
      </w:r>
      <w:bookmarkEnd w:id="36"/>
      <w:bookmarkEnd w:id="37"/>
    </w:p>
    <w:p w14:paraId="68F13EA2"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Bu teminat, Türkiye Cumhuriyeti ve Kuzey Kıbrıs Türk Cumhuriyeti (K.K.T.C.) sınırları dışında, </w:t>
      </w:r>
      <w:r w:rsidRPr="00221C65">
        <w:rPr>
          <w:rFonts w:asciiTheme="minorHAnsi" w:hAnsiTheme="minorHAnsi" w:cstheme="minorHAnsi"/>
          <w:iCs/>
          <w:sz w:val="24"/>
          <w:szCs w:val="24"/>
        </w:rPr>
        <w:t xml:space="preserve">doksan (90) </w:t>
      </w:r>
      <w:r w:rsidRPr="00221C65">
        <w:rPr>
          <w:rFonts w:asciiTheme="minorHAnsi" w:hAnsiTheme="minorHAnsi" w:cstheme="minorHAnsi"/>
          <w:sz w:val="24"/>
          <w:szCs w:val="24"/>
        </w:rPr>
        <w:t>günü geçmeyen seyahatlerde gerçekleşen sağlık giderlerinin veya Türkiye’de muadili olmayan ve yurtdışından getirtilen ilaç/malzeme giderlerinin değerlendirildiği teminatı ifade eder.</w:t>
      </w:r>
    </w:p>
    <w:p w14:paraId="09FCC7F6" w14:textId="77777777" w:rsidR="0066181A" w:rsidRPr="00221C65" w:rsidRDefault="0066181A" w:rsidP="0061793A">
      <w:pPr>
        <w:pStyle w:val="Balk2"/>
        <w:numPr>
          <w:ilvl w:val="0"/>
          <w:numId w:val="0"/>
        </w:numPr>
        <w:spacing w:before="120" w:after="120" w:line="360" w:lineRule="auto"/>
        <w:ind w:left="576" w:right="-1" w:hanging="576"/>
        <w:jc w:val="both"/>
        <w:rPr>
          <w:rFonts w:asciiTheme="minorHAnsi" w:hAnsiTheme="minorHAnsi" w:cstheme="minorHAnsi"/>
          <w:szCs w:val="24"/>
          <w:lang w:eastAsia="en-GB"/>
        </w:rPr>
      </w:pPr>
      <w:bookmarkStart w:id="38" w:name="_Toc70638400"/>
      <w:bookmarkStart w:id="39" w:name="_Toc128986524"/>
      <w:r w:rsidRPr="00221C65">
        <w:rPr>
          <w:rFonts w:asciiTheme="minorHAnsi" w:hAnsiTheme="minorHAnsi" w:cstheme="minorHAnsi"/>
          <w:szCs w:val="24"/>
          <w:lang w:eastAsia="en-GB"/>
        </w:rPr>
        <w:t>4.4.</w:t>
      </w:r>
      <w:r w:rsidRPr="00221C65">
        <w:rPr>
          <w:rFonts w:asciiTheme="minorHAnsi" w:hAnsiTheme="minorHAnsi" w:cstheme="minorHAnsi"/>
          <w:szCs w:val="24"/>
          <w:lang w:eastAsia="en-GB"/>
        </w:rPr>
        <w:tab/>
        <w:t>EK TEMİNATLAR</w:t>
      </w:r>
      <w:bookmarkEnd w:id="38"/>
      <w:bookmarkEnd w:id="39"/>
    </w:p>
    <w:p w14:paraId="418FEC8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Yatarak tedavi teminatı, ayakta tedavi teminatı ve yurtdışı tedavi teminatı dışında kalan ve poliçe ekinde yer alan teminat tablosunda belirtilen diğer teminatları ifade etmektedir.</w:t>
      </w:r>
    </w:p>
    <w:p w14:paraId="4972C24D" w14:textId="77777777" w:rsidR="0066181A" w:rsidRPr="00221C65" w:rsidRDefault="0066181A" w:rsidP="0061793A">
      <w:pPr>
        <w:pStyle w:val="Estilo1"/>
        <w:pBdr>
          <w:bottom w:val="single" w:sz="4" w:space="3" w:color="auto"/>
        </w:pBdr>
        <w:spacing w:before="120" w:after="120" w:line="360" w:lineRule="auto"/>
        <w:ind w:right="-1"/>
        <w:contextualSpacing w:val="0"/>
        <w:outlineLvl w:val="0"/>
        <w:rPr>
          <w:rFonts w:asciiTheme="minorHAnsi" w:hAnsiTheme="minorHAnsi" w:cstheme="minorHAnsi"/>
          <w:sz w:val="24"/>
          <w:szCs w:val="24"/>
        </w:rPr>
      </w:pPr>
      <w:bookmarkStart w:id="40" w:name="_Toc70638401"/>
      <w:bookmarkStart w:id="41" w:name="_Toc128986525"/>
      <w:r w:rsidRPr="00221C65">
        <w:rPr>
          <w:rFonts w:asciiTheme="minorHAnsi" w:hAnsiTheme="minorHAnsi" w:cstheme="minorHAnsi"/>
          <w:sz w:val="24"/>
          <w:szCs w:val="24"/>
        </w:rPr>
        <w:t xml:space="preserve">5.- </w:t>
      </w:r>
      <w:bookmarkEnd w:id="26"/>
      <w:bookmarkEnd w:id="27"/>
      <w:bookmarkEnd w:id="28"/>
      <w:bookmarkEnd w:id="29"/>
      <w:bookmarkEnd w:id="30"/>
      <w:bookmarkEnd w:id="31"/>
      <w:r w:rsidRPr="00221C65">
        <w:rPr>
          <w:rFonts w:asciiTheme="minorHAnsi" w:hAnsiTheme="minorHAnsi" w:cstheme="minorHAnsi"/>
          <w:sz w:val="24"/>
          <w:szCs w:val="24"/>
        </w:rPr>
        <w:t>BEKLEME SÜRELERİ</w:t>
      </w:r>
      <w:bookmarkEnd w:id="40"/>
      <w:bookmarkEnd w:id="41"/>
    </w:p>
    <w:p w14:paraId="5294DF16" w14:textId="77777777" w:rsidR="0066181A" w:rsidRPr="00221C65" w:rsidRDefault="0066181A" w:rsidP="0061793A">
      <w:pPr>
        <w:pStyle w:val="Estilo1"/>
        <w:pBdr>
          <w:bottom w:val="single" w:sz="4" w:space="3" w:color="auto"/>
        </w:pBdr>
        <w:spacing w:before="120" w:after="120" w:line="360" w:lineRule="auto"/>
        <w:ind w:right="-1"/>
        <w:contextualSpacing w:val="0"/>
        <w:rPr>
          <w:rFonts w:asciiTheme="minorHAnsi" w:hAnsiTheme="minorHAnsi" w:cstheme="minorHAnsi"/>
          <w:b w:val="0"/>
          <w:sz w:val="24"/>
          <w:szCs w:val="24"/>
        </w:rPr>
      </w:pPr>
      <w:bookmarkStart w:id="42" w:name="_Toc381178700"/>
      <w:bookmarkStart w:id="43" w:name="_Toc381178621"/>
      <w:bookmarkStart w:id="44" w:name="_Toc381178582"/>
      <w:bookmarkStart w:id="45" w:name="_Toc381088036"/>
      <w:bookmarkStart w:id="46" w:name="_Toc378697843"/>
      <w:bookmarkStart w:id="47" w:name="_Toc377633680"/>
      <w:r w:rsidRPr="00221C65">
        <w:rPr>
          <w:rFonts w:asciiTheme="minorHAnsi" w:hAnsiTheme="minorHAnsi" w:cstheme="minorHAnsi"/>
          <w:b w:val="0"/>
          <w:sz w:val="24"/>
          <w:szCs w:val="24"/>
        </w:rPr>
        <w:t>Sebep ve klinik seyri dikkate alınmaksızın poliçe süresi içinde ortaya çıkan ve aşağıda belirtilen durumlar (kaza tespit tutanağı beraberinde değerlendirilmek üzere trafik kazası durumları hariç), ilk sigortalanma tarihinden başlamak üzere ayakta ve yatarak tedavi teminatları için dokuz (9) aylık bekleme süresi boyunca teminat kapsamı dışındadır.</w:t>
      </w:r>
    </w:p>
    <w:p w14:paraId="343F2409" w14:textId="77777777" w:rsidR="0066181A" w:rsidRPr="00221C65" w:rsidRDefault="0066181A" w:rsidP="0061793A">
      <w:pPr>
        <w:pStyle w:val="Estilo1"/>
        <w:pBdr>
          <w:bottom w:val="single" w:sz="4" w:space="3" w:color="auto"/>
        </w:pBdr>
        <w:spacing w:before="120" w:after="120" w:line="360" w:lineRule="auto"/>
        <w:ind w:right="-1"/>
        <w:contextualSpacing w:val="0"/>
        <w:rPr>
          <w:rFonts w:asciiTheme="minorHAnsi" w:hAnsiTheme="minorHAnsi" w:cstheme="minorHAnsi"/>
          <w:sz w:val="24"/>
          <w:szCs w:val="24"/>
        </w:rPr>
      </w:pPr>
      <w:r w:rsidRPr="00221C65">
        <w:rPr>
          <w:rFonts w:asciiTheme="minorHAnsi" w:hAnsiTheme="minorHAnsi" w:cstheme="minorHAnsi"/>
          <w:sz w:val="24"/>
          <w:szCs w:val="24"/>
        </w:rPr>
        <w:t>Uygulama İstisnası</w:t>
      </w:r>
    </w:p>
    <w:p w14:paraId="75564D53" w14:textId="77777777" w:rsidR="0066181A" w:rsidRPr="00221C65" w:rsidRDefault="0066181A" w:rsidP="0061793A">
      <w:pPr>
        <w:pStyle w:val="Estilo1"/>
        <w:pBdr>
          <w:bottom w:val="single" w:sz="4" w:space="3" w:color="auto"/>
        </w:pBdr>
        <w:spacing w:before="120" w:after="120" w:line="360" w:lineRule="auto"/>
        <w:ind w:right="-1"/>
        <w:contextualSpacing w:val="0"/>
        <w:rPr>
          <w:rFonts w:asciiTheme="minorHAnsi" w:hAnsiTheme="minorHAnsi" w:cstheme="minorHAnsi"/>
          <w:sz w:val="24"/>
          <w:szCs w:val="24"/>
        </w:rPr>
      </w:pPr>
      <w:r w:rsidRPr="00221C65">
        <w:rPr>
          <w:rFonts w:asciiTheme="minorHAnsi" w:hAnsiTheme="minorHAnsi" w:cstheme="minorHAnsi"/>
          <w:b w:val="0"/>
          <w:sz w:val="24"/>
          <w:szCs w:val="24"/>
        </w:rPr>
        <w:t>Bekleme Süreleri “Bupa Bebeği” Hakkı elden eden sigortalılarda geçerli değildir</w:t>
      </w:r>
      <w:r w:rsidRPr="00221C65">
        <w:rPr>
          <w:rFonts w:asciiTheme="minorHAnsi" w:hAnsiTheme="minorHAnsi" w:cstheme="minorHAnsi"/>
          <w:sz w:val="24"/>
          <w:szCs w:val="24"/>
        </w:rPr>
        <w:t>.</w:t>
      </w:r>
    </w:p>
    <w:p w14:paraId="0AE1641D"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Bekleme Süresine Tabi olan Konular:</w:t>
      </w:r>
    </w:p>
    <w:p w14:paraId="03CA62DD"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Diz, omuz, kalça, dirsek, ayak bileği eklem hastalık ve lezyonlarına yönelik cerrahi girişimler (menisküs, tendon, bağlara ait patolojiler ve kondral problemler) karpal ve tarsal tunel sendromları,</w:t>
      </w:r>
      <w:r w:rsidR="00DA56E7" w:rsidRPr="00221C65">
        <w:rPr>
          <w:rFonts w:asciiTheme="minorHAnsi" w:hAnsiTheme="minorHAnsi" w:cstheme="minorHAnsi"/>
          <w:iCs/>
          <w:sz w:val="24"/>
          <w:szCs w:val="24"/>
        </w:rPr>
        <w:t xml:space="preserve"> </w:t>
      </w:r>
    </w:p>
    <w:p w14:paraId="063F5FDA"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Safra kesesi ve safra yolu hastalıkları, üriner sistem taşları, prostat hastalıkları, hidrosel, sistosel-rektosel,</w:t>
      </w:r>
    </w:p>
    <w:p w14:paraId="484CDE13"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Tüm fıtıklar, omurga cerrahisi,</w:t>
      </w:r>
    </w:p>
    <w:p w14:paraId="47F05B5D"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Geniz eti, nazal polip, ventilasyon tüpü, bademcik ve sinüzit ile ilgili operasyon giderleri, </w:t>
      </w:r>
    </w:p>
    <w:p w14:paraId="6AEDDE2B"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Varikosel, her tür varis (Yüzeysel olan varis ile ilgili giderler kapsam dışıdır.), anevrizma, </w:t>
      </w:r>
    </w:p>
    <w:p w14:paraId="4270FA3A"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lastRenderedPageBreak/>
        <w:t>Anorektal hastalıklar ve pilonidal sinüs,</w:t>
      </w:r>
    </w:p>
    <w:p w14:paraId="033C5E69"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Benign (iyi huylu) tiroid bezi hastalıkları, </w:t>
      </w:r>
    </w:p>
    <w:p w14:paraId="3DFEA5BB"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Her türlü benign kist ve kitle,</w:t>
      </w:r>
    </w:p>
    <w:p w14:paraId="6D28CAA1"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Benign rahim ve yumurtalık hastalıkları,</w:t>
      </w:r>
    </w:p>
    <w:p w14:paraId="50F26F35"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Glokom, katarakt, retinal deformiteler / patolojiler,</w:t>
      </w:r>
    </w:p>
    <w:p w14:paraId="7FA133AB"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Hamilelik ve Doğum ile ilgili tüm giderler,</w:t>
      </w:r>
    </w:p>
    <w:p w14:paraId="66482B25"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Kalp Kapak Hastalıkları,</w:t>
      </w:r>
    </w:p>
    <w:p w14:paraId="79AC0660" w14:textId="77777777" w:rsidR="0066181A" w:rsidRPr="00221C65" w:rsidRDefault="0066181A" w:rsidP="0061793A">
      <w:pPr>
        <w:numPr>
          <w:ilvl w:val="0"/>
          <w:numId w:val="1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Kronik Böbrek Yetmezliği, Kronik Obstrüktif Akciğer Hastalığı (KOAH),</w:t>
      </w:r>
    </w:p>
    <w:p w14:paraId="577D8C35" w14:textId="77777777" w:rsidR="0066181A" w:rsidRPr="00221C65" w:rsidRDefault="0066181A" w:rsidP="0061793A">
      <w:pPr>
        <w:pStyle w:val="Estilo1"/>
        <w:spacing w:before="120" w:after="120" w:line="360" w:lineRule="auto"/>
        <w:ind w:right="-1"/>
        <w:contextualSpacing w:val="0"/>
        <w:outlineLvl w:val="0"/>
        <w:rPr>
          <w:rFonts w:asciiTheme="minorHAnsi" w:hAnsiTheme="minorHAnsi" w:cstheme="minorHAnsi"/>
          <w:sz w:val="24"/>
          <w:szCs w:val="24"/>
        </w:rPr>
      </w:pPr>
      <w:bookmarkStart w:id="48" w:name="_Toc70638402"/>
      <w:bookmarkStart w:id="49" w:name="_Toc128986526"/>
      <w:r w:rsidRPr="00221C65">
        <w:rPr>
          <w:rFonts w:asciiTheme="minorHAnsi" w:hAnsiTheme="minorHAnsi" w:cstheme="minorHAnsi"/>
          <w:sz w:val="24"/>
          <w:szCs w:val="24"/>
        </w:rPr>
        <w:t>6.-TEMİNAT DIŞI KALAN HALLER</w:t>
      </w:r>
      <w:bookmarkEnd w:id="48"/>
      <w:bookmarkEnd w:id="49"/>
    </w:p>
    <w:p w14:paraId="0678A67F" w14:textId="77777777" w:rsidR="0066181A" w:rsidRPr="00221C65" w:rsidRDefault="0066181A" w:rsidP="0061793A">
      <w:pPr>
        <w:pStyle w:val="BUPHeading2"/>
        <w:spacing w:before="120" w:after="120" w:line="360" w:lineRule="auto"/>
        <w:ind w:right="-1"/>
        <w:contextualSpacing w:val="0"/>
        <w:jc w:val="both"/>
        <w:rPr>
          <w:rFonts w:asciiTheme="minorHAnsi" w:hAnsiTheme="minorHAnsi" w:cstheme="minorHAnsi"/>
          <w:b w:val="0"/>
          <w:color w:val="auto"/>
          <w:sz w:val="24"/>
          <w:lang w:val="es-ES"/>
        </w:rPr>
      </w:pPr>
      <w:r w:rsidRPr="00221C65">
        <w:rPr>
          <w:rFonts w:asciiTheme="minorHAnsi" w:hAnsiTheme="minorHAnsi" w:cstheme="minorHAnsi"/>
          <w:b w:val="0"/>
          <w:color w:val="auto"/>
          <w:sz w:val="24"/>
          <w:lang w:val="es-ES"/>
        </w:rPr>
        <w:t>Oluşma sebebi ve klinik seyri dikkate alınmaksızın aşağıda belirtilen haller ve komplikasyonları sebebiyle yapılacak sağlık giderleri teminat kapsamı dışındadır.</w:t>
      </w:r>
    </w:p>
    <w:p w14:paraId="5D98166C" w14:textId="77777777" w:rsidR="0066181A" w:rsidRPr="00221C65" w:rsidRDefault="0066181A" w:rsidP="0061793A">
      <w:pPr>
        <w:pStyle w:val="BUPHeading2"/>
        <w:spacing w:before="120" w:after="120" w:line="360" w:lineRule="auto"/>
        <w:ind w:right="-1"/>
        <w:contextualSpacing w:val="0"/>
        <w:jc w:val="both"/>
        <w:rPr>
          <w:rFonts w:asciiTheme="minorHAnsi" w:hAnsiTheme="minorHAnsi" w:cstheme="minorHAnsi"/>
          <w:b w:val="0"/>
          <w:color w:val="auto"/>
          <w:sz w:val="24"/>
          <w:lang w:val="es-ES"/>
        </w:rPr>
      </w:pPr>
      <w:r w:rsidRPr="00221C65">
        <w:rPr>
          <w:rFonts w:asciiTheme="minorHAnsi" w:hAnsiTheme="minorHAnsi" w:cstheme="minorHAnsi"/>
          <w:b w:val="0"/>
          <w:color w:val="auto"/>
          <w:sz w:val="24"/>
          <w:lang w:val="es-ES"/>
        </w:rPr>
        <w:t>Belirtilen “Teminat Dışı Kalan Haller” dışında uygulamaya yeni alınan, kaldırılan veya değiştirilen tıbbi gelişmeler, teknolojik gelişmeler ile ortaya çıkan yeni tedavi yöntemleri yerine ikame alternatif tedavi yöntemlerinin bulunup bulunmamasına bağlı olarak, Sigortacı poliçe kapsamına dahil edip etmeyeceğine yönelik “Teminat Dışı Kalan Haller” başlığı altında değişiklikler yapabilir. Yapılacak değişiklikler, Grup Sağlık Poliçesi kapsamında poliçede bulunan her bir sigortalı için yeni poliçe başlangıç tarihinden itibaren geçerli olur.</w:t>
      </w:r>
    </w:p>
    <w:p w14:paraId="2EA12798"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7778BD72"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6E08A656"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5CE22F0C"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6C33B84C"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17322CC1" w14:textId="77777777" w:rsidR="0066181A" w:rsidRPr="00221C65" w:rsidRDefault="0066181A" w:rsidP="0061793A">
      <w:pPr>
        <w:pStyle w:val="ListeParagraf"/>
        <w:numPr>
          <w:ilvl w:val="0"/>
          <w:numId w:val="11"/>
        </w:numPr>
        <w:spacing w:before="120" w:after="120" w:line="360" w:lineRule="auto"/>
        <w:ind w:right="-1"/>
        <w:contextualSpacing w:val="0"/>
        <w:jc w:val="both"/>
        <w:rPr>
          <w:rFonts w:asciiTheme="minorHAnsi" w:hAnsiTheme="minorHAnsi" w:cstheme="minorHAnsi"/>
          <w:vanish/>
        </w:rPr>
      </w:pPr>
    </w:p>
    <w:p w14:paraId="7AEBA660"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İşbu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Sözleşmede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tanımlanmış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olsun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almayan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herhangi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işlemler</w:t>
      </w:r>
      <w:proofErr w:type="spellEnd"/>
      <w:r w:rsidRPr="00221C65">
        <w:rPr>
          <w:rFonts w:asciiTheme="minorHAnsi" w:hAnsiTheme="minorHAnsi" w:cstheme="minorHAnsi"/>
        </w:rPr>
        <w:t>,</w:t>
      </w:r>
    </w:p>
    <w:p w14:paraId="3D5AAEE8"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olunmadan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önce</w:t>
      </w:r>
      <w:proofErr w:type="spellEnd"/>
      <w:r w:rsidRPr="00221C65">
        <w:rPr>
          <w:rFonts w:asciiTheme="minorHAnsi" w:hAnsiTheme="minorHAnsi" w:cstheme="minorHAnsi"/>
        </w:rPr>
        <w:t xml:space="preserve"> var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hamilelikler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rahatsızlık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periyodik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devamlılık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nüksleri</w:t>
      </w:r>
      <w:proofErr w:type="spellEnd"/>
      <w:r w:rsidRPr="00221C65">
        <w:rPr>
          <w:rFonts w:asciiTheme="minorHAnsi" w:hAnsiTheme="minorHAnsi" w:cstheme="minorHAnsi"/>
        </w:rPr>
        <w:t>,</w:t>
      </w:r>
    </w:p>
    <w:p w14:paraId="5AF4C1D6"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Poliçe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başlangıç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tarihinden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belirlenmiş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doğuştan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sakatlıklar</w:t>
      </w:r>
      <w:proofErr w:type="spellEnd"/>
      <w:r w:rsidRPr="00221C65">
        <w:rPr>
          <w:rFonts w:asciiTheme="minorHAnsi" w:hAnsiTheme="minorHAnsi" w:cstheme="minorHAnsi"/>
        </w:rPr>
        <w:t xml:space="preserve">, organ </w:t>
      </w:r>
      <w:proofErr w:type="spellStart"/>
      <w:r w:rsidRPr="00221C65">
        <w:rPr>
          <w:rFonts w:asciiTheme="minorHAnsi" w:hAnsiTheme="minorHAnsi" w:cstheme="minorHAnsi"/>
        </w:rPr>
        <w:t>eksiklikleri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deformiteler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kontrol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w:t>
      </w:r>
    </w:p>
    <w:p w14:paraId="7ABD1A7C" w14:textId="77777777" w:rsidR="00E46E91" w:rsidRPr="00221C65" w:rsidRDefault="00E46E91" w:rsidP="00E46E91">
      <w:pPr>
        <w:pStyle w:val="ListeParagraf"/>
        <w:spacing w:before="120" w:after="120" w:line="360" w:lineRule="auto"/>
        <w:ind w:left="360" w:right="-1" w:firstLine="360"/>
        <w:jc w:val="both"/>
        <w:rPr>
          <w:rFonts w:asciiTheme="minorHAnsi" w:hAnsiTheme="minorHAnsi" w:cstheme="minorHAnsi"/>
        </w:rPr>
      </w:pPr>
      <w:r w:rsidRPr="00221C65">
        <w:rPr>
          <w:rFonts w:asciiTheme="minorHAnsi" w:hAnsiTheme="minorHAnsi" w:cstheme="minorHAnsi"/>
          <w:b/>
        </w:rPr>
        <w:t xml:space="preserve"> </w:t>
      </w:r>
      <w:proofErr w:type="spellStart"/>
      <w:r w:rsidRPr="00221C65">
        <w:rPr>
          <w:rFonts w:asciiTheme="minorHAnsi" w:hAnsiTheme="minorHAnsi" w:cstheme="minorHAnsi"/>
          <w:b/>
        </w:rPr>
        <w:t>Uygulama</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İstisnası</w:t>
      </w:r>
      <w:proofErr w:type="spellEnd"/>
      <w:r w:rsidRPr="00221C65">
        <w:rPr>
          <w:rFonts w:asciiTheme="minorHAnsi" w:hAnsiTheme="minorHAnsi" w:cstheme="minorHAnsi"/>
          <w:b/>
        </w:rPr>
        <w:t>:</w:t>
      </w:r>
      <w:r w:rsidRPr="00221C65">
        <w:rPr>
          <w:rFonts w:asciiTheme="minorHAnsi" w:hAnsiTheme="minorHAnsi" w:cstheme="minorHAnsi"/>
        </w:rPr>
        <w:t xml:space="preserve"> </w:t>
      </w:r>
    </w:p>
    <w:p w14:paraId="43AE0EE4" w14:textId="77777777" w:rsidR="0066181A" w:rsidRPr="00221C65" w:rsidRDefault="007B762C" w:rsidP="00A04BB0">
      <w:pPr>
        <w:spacing w:before="120" w:after="120" w:line="360" w:lineRule="auto"/>
        <w:ind w:right="-1" w:firstLine="720"/>
        <w:jc w:val="both"/>
        <w:rPr>
          <w:rFonts w:asciiTheme="minorHAnsi" w:hAnsiTheme="minorHAnsi" w:cstheme="minorHAnsi"/>
          <w:sz w:val="24"/>
          <w:szCs w:val="24"/>
        </w:rPr>
      </w:pPr>
      <w:r>
        <w:rPr>
          <w:rFonts w:asciiTheme="minorHAnsi" w:hAnsiTheme="minorHAnsi" w:cstheme="minorHAnsi"/>
          <w:sz w:val="24"/>
          <w:szCs w:val="24"/>
        </w:rPr>
        <w:lastRenderedPageBreak/>
        <w:t xml:space="preserve"> </w:t>
      </w:r>
      <w:r w:rsidR="0066181A" w:rsidRPr="00221C65">
        <w:rPr>
          <w:rFonts w:asciiTheme="minorHAnsi" w:hAnsiTheme="minorHAnsi" w:cstheme="minorHAnsi"/>
          <w:sz w:val="24"/>
          <w:szCs w:val="24"/>
        </w:rPr>
        <w:t>Bupa Bebeği hakkı elde eden sigortalılarda bu istisna maddesi geçerli değildir.</w:t>
      </w:r>
    </w:p>
    <w:p w14:paraId="077E26CF"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Kuvöz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prematürite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
    <w:p w14:paraId="0DA38ED8"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İki</w:t>
      </w:r>
      <w:proofErr w:type="spellEnd"/>
      <w:r w:rsidRPr="00221C65">
        <w:rPr>
          <w:rFonts w:asciiTheme="minorHAnsi" w:hAnsiTheme="minorHAnsi" w:cstheme="minorHAnsi"/>
        </w:rPr>
        <w:t xml:space="preserve"> (2) </w:t>
      </w: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çocuklarda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kordon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kisti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hidrosel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göbek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kasık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fıtıkları</w:t>
      </w:r>
      <w:proofErr w:type="spellEnd"/>
      <w:r w:rsidRPr="00221C65">
        <w:rPr>
          <w:rFonts w:asciiTheme="minorHAnsi" w:hAnsiTheme="minorHAnsi" w:cstheme="minorHAnsi"/>
        </w:rPr>
        <w:t xml:space="preserve">, </w:t>
      </w:r>
    </w:p>
    <w:p w14:paraId="56ABBE6C" w14:textId="77777777" w:rsidR="00A04BB0" w:rsidRPr="00221C65" w:rsidRDefault="007B762C" w:rsidP="00A04BB0">
      <w:pPr>
        <w:spacing w:before="120" w:after="120" w:line="360" w:lineRule="auto"/>
        <w:ind w:right="-1" w:firstLine="720"/>
        <w:jc w:val="both"/>
        <w:rPr>
          <w:rFonts w:asciiTheme="minorHAnsi" w:hAnsiTheme="minorHAnsi" w:cstheme="minorHAnsi"/>
          <w:sz w:val="24"/>
          <w:szCs w:val="24"/>
        </w:rPr>
      </w:pPr>
      <w:r>
        <w:rPr>
          <w:rFonts w:asciiTheme="minorHAnsi" w:hAnsiTheme="minorHAnsi" w:cstheme="minorHAnsi"/>
          <w:b/>
          <w:sz w:val="24"/>
          <w:szCs w:val="24"/>
        </w:rPr>
        <w:t xml:space="preserve"> </w:t>
      </w:r>
      <w:r w:rsidR="0066181A" w:rsidRPr="00221C65">
        <w:rPr>
          <w:rFonts w:asciiTheme="minorHAnsi" w:hAnsiTheme="minorHAnsi" w:cstheme="minorHAnsi"/>
          <w:b/>
          <w:sz w:val="24"/>
          <w:szCs w:val="24"/>
        </w:rPr>
        <w:t>Uygulama İstisnası:</w:t>
      </w:r>
      <w:r w:rsidR="0066181A" w:rsidRPr="00221C65">
        <w:rPr>
          <w:rFonts w:asciiTheme="minorHAnsi" w:hAnsiTheme="minorHAnsi" w:cstheme="minorHAnsi"/>
          <w:sz w:val="24"/>
          <w:szCs w:val="24"/>
        </w:rPr>
        <w:t xml:space="preserve"> </w:t>
      </w:r>
    </w:p>
    <w:p w14:paraId="15B519CB" w14:textId="77777777" w:rsidR="0066181A" w:rsidRPr="00221C65" w:rsidRDefault="007B762C" w:rsidP="00A04BB0">
      <w:pPr>
        <w:spacing w:before="120" w:after="120" w:line="360" w:lineRule="auto"/>
        <w:ind w:right="-1" w:firstLine="720"/>
        <w:jc w:val="both"/>
        <w:rPr>
          <w:rFonts w:asciiTheme="minorHAnsi" w:hAnsiTheme="minorHAnsi" w:cstheme="minorHAnsi"/>
          <w:sz w:val="24"/>
          <w:szCs w:val="24"/>
        </w:rPr>
      </w:pPr>
      <w:r>
        <w:rPr>
          <w:rFonts w:asciiTheme="minorHAnsi" w:hAnsiTheme="minorHAnsi" w:cstheme="minorHAnsi"/>
          <w:sz w:val="24"/>
          <w:szCs w:val="24"/>
        </w:rPr>
        <w:t xml:space="preserve"> </w:t>
      </w:r>
      <w:r w:rsidR="0066181A" w:rsidRPr="00221C65">
        <w:rPr>
          <w:rFonts w:asciiTheme="minorHAnsi" w:hAnsiTheme="minorHAnsi" w:cstheme="minorHAnsi"/>
          <w:sz w:val="24"/>
          <w:szCs w:val="24"/>
        </w:rPr>
        <w:t xml:space="preserve">Bupa Bebeği hakkı elde eden sigortalılarda bu istisna maddesi geçerli değildir. </w:t>
      </w:r>
    </w:p>
    <w:p w14:paraId="5FAB2B14"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Parkinson, MS, </w:t>
      </w:r>
      <w:proofErr w:type="spellStart"/>
      <w:r w:rsidRPr="00221C65">
        <w:rPr>
          <w:rFonts w:asciiTheme="minorHAnsi" w:hAnsiTheme="minorHAnsi" w:cstheme="minorHAnsi"/>
        </w:rPr>
        <w:t>Epilepsi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Skolyoz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Kifoz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Halluks</w:t>
      </w:r>
      <w:proofErr w:type="spellEnd"/>
      <w:r w:rsidRPr="00221C65">
        <w:rPr>
          <w:rFonts w:asciiTheme="minorHAnsi" w:hAnsiTheme="minorHAnsi" w:cstheme="minorHAnsi"/>
        </w:rPr>
        <w:t xml:space="preserve"> Valgus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
    <w:p w14:paraId="44A09028"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HIV </w:t>
      </w:r>
      <w:proofErr w:type="spellStart"/>
      <w:r w:rsidRPr="00221C65">
        <w:rPr>
          <w:rFonts w:asciiTheme="minorHAnsi" w:hAnsiTheme="minorHAnsi" w:cstheme="minorHAnsi"/>
        </w:rPr>
        <w:t>virüsü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enfeksiyonları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AIDS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komplikasyonları</w:t>
      </w:r>
      <w:proofErr w:type="spellEnd"/>
      <w:r w:rsidRPr="00221C65">
        <w:rPr>
          <w:rFonts w:asciiTheme="minorHAnsi" w:hAnsiTheme="minorHAnsi" w:cstheme="minorHAnsi"/>
        </w:rPr>
        <w:t xml:space="preserve">, </w:t>
      </w:r>
    </w:p>
    <w:p w14:paraId="5EC72BF7"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Her </w:t>
      </w:r>
      <w:proofErr w:type="spellStart"/>
      <w:r w:rsidRPr="00221C65">
        <w:rPr>
          <w:rFonts w:asciiTheme="minorHAnsi" w:hAnsiTheme="minorHAnsi" w:cstheme="minorHAnsi"/>
        </w:rPr>
        <w:t>tür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nedenle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sünnet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fimozis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w:t>
      </w:r>
    </w:p>
    <w:p w14:paraId="19EE8FFB"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Penil </w:t>
      </w:r>
      <w:proofErr w:type="spellStart"/>
      <w:r w:rsidRPr="00221C65">
        <w:rPr>
          <w:rFonts w:asciiTheme="minorHAnsi" w:hAnsiTheme="minorHAnsi" w:cstheme="minorHAnsi"/>
        </w:rPr>
        <w:t>protez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cinsel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fonksiyon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bozuklukları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peyroni</w:t>
      </w:r>
      <w:proofErr w:type="spellEnd"/>
      <w:r w:rsidRPr="00221C65">
        <w:rPr>
          <w:rFonts w:asciiTheme="minorHAnsi" w:hAnsiTheme="minorHAnsi" w:cstheme="minorHAnsi"/>
        </w:rPr>
        <w:t xml:space="preserve">, corpus cavernosum </w:t>
      </w:r>
      <w:proofErr w:type="spellStart"/>
      <w:r w:rsidRPr="00221C65">
        <w:rPr>
          <w:rFonts w:asciiTheme="minorHAnsi" w:hAnsiTheme="minorHAnsi" w:cstheme="minorHAnsi"/>
        </w:rPr>
        <w:t>yaralanmaları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cinsiyet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değiştirme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üreme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organlarıyla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yapısal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bozukluklar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muayene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w:t>
      </w:r>
    </w:p>
    <w:p w14:paraId="70163D37"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Genital herpes, genital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anal </w:t>
      </w:r>
      <w:proofErr w:type="spellStart"/>
      <w:r w:rsidRPr="00221C65">
        <w:rPr>
          <w:rFonts w:asciiTheme="minorHAnsi" w:hAnsiTheme="minorHAnsi" w:cstheme="minorHAnsi"/>
        </w:rPr>
        <w:t>papillomatöz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lezyonlar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kondiloma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aküminata</w:t>
      </w:r>
      <w:proofErr w:type="spellEnd"/>
      <w:r w:rsidRPr="00221C65">
        <w:rPr>
          <w:rFonts w:asciiTheme="minorHAnsi" w:hAnsiTheme="minorHAnsi" w:cstheme="minorHAnsi"/>
        </w:rPr>
        <w:t xml:space="preserve">, HPV </w:t>
      </w:r>
      <w:proofErr w:type="spellStart"/>
      <w:r w:rsidRPr="00221C65">
        <w:rPr>
          <w:rFonts w:asciiTheme="minorHAnsi" w:hAnsiTheme="minorHAnsi" w:cstheme="minorHAnsi"/>
        </w:rPr>
        <w:t>enfeksiyonları</w:t>
      </w:r>
      <w:proofErr w:type="spellEnd"/>
      <w:r w:rsidRPr="00221C65">
        <w:rPr>
          <w:rFonts w:asciiTheme="minorHAnsi" w:hAnsiTheme="minorHAnsi" w:cstheme="minorHAnsi"/>
        </w:rPr>
        <w:t xml:space="preserve">, genital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anal molluscum contagiosum, </w:t>
      </w:r>
      <w:proofErr w:type="spellStart"/>
      <w:r w:rsidRPr="00221C65">
        <w:rPr>
          <w:rFonts w:asciiTheme="minorHAnsi" w:hAnsiTheme="minorHAnsi" w:cstheme="minorHAnsi"/>
        </w:rPr>
        <w:t>sifilis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gonore</w:t>
      </w:r>
      <w:proofErr w:type="spellEnd"/>
      <w:r w:rsidRPr="00221C65">
        <w:rPr>
          <w:rFonts w:asciiTheme="minorHAnsi" w:hAnsiTheme="minorHAnsi" w:cstheme="minorHAnsi"/>
        </w:rPr>
        <w:t>,</w:t>
      </w:r>
    </w:p>
    <w:p w14:paraId="20374731"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Düşük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nedenlerinin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araştırılması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infertilite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kısırlık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teşhis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w:t>
      </w:r>
      <w:proofErr w:type="spellStart"/>
      <w:r w:rsidRPr="00221C65">
        <w:rPr>
          <w:rFonts w:asciiTheme="minorHAnsi" w:hAnsiTheme="minorHAnsi" w:cstheme="minorHAnsi"/>
        </w:rPr>
        <w:t>ovülasyon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takibi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infertilite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yapıldığı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belirlenen</w:t>
      </w:r>
      <w:proofErr w:type="spellEnd"/>
      <w:r w:rsidRPr="00221C65">
        <w:rPr>
          <w:rFonts w:asciiTheme="minorHAnsi" w:hAnsiTheme="minorHAnsi" w:cstheme="minorHAnsi"/>
        </w:rPr>
        <w:t xml:space="preserve"> HSG, </w:t>
      </w:r>
      <w:proofErr w:type="spellStart"/>
      <w:r w:rsidRPr="00221C65">
        <w:rPr>
          <w:rFonts w:asciiTheme="minorHAnsi" w:hAnsiTheme="minorHAnsi" w:cstheme="minorHAnsi"/>
        </w:rPr>
        <w:t>adhezyolizis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tuboplasti</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üremeye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yardımcı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uygulamaları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00DA56E7" w:rsidRPr="00221C65">
        <w:rPr>
          <w:rFonts w:asciiTheme="minorHAnsi" w:hAnsiTheme="minorHAnsi" w:cstheme="minorHAnsi"/>
        </w:rPr>
        <w:t xml:space="preserve"> </w:t>
      </w:r>
      <w:r w:rsidRPr="00221C65">
        <w:rPr>
          <w:rFonts w:asciiTheme="minorHAnsi" w:hAnsiTheme="minorHAnsi" w:cstheme="minorHAnsi"/>
        </w:rPr>
        <w:t>(</w:t>
      </w:r>
      <w:proofErr w:type="spellStart"/>
      <w:r w:rsidRPr="00221C65">
        <w:rPr>
          <w:rFonts w:asciiTheme="minorHAnsi" w:hAnsiTheme="minorHAnsi" w:cstheme="minorHAnsi"/>
        </w:rPr>
        <w:t>tüp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bebek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mikroenjeksiyon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medikal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cerrahi</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tür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yapay</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döllenme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kısırlıkla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bağlantılı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varikosel</w:t>
      </w:r>
      <w:proofErr w:type="spellEnd"/>
      <w:r w:rsidRPr="00221C65">
        <w:rPr>
          <w:rFonts w:asciiTheme="minorHAnsi" w:hAnsiTheme="minorHAnsi" w:cstheme="minorHAnsi"/>
        </w:rPr>
        <w:t xml:space="preserve">, her ne </w:t>
      </w:r>
      <w:proofErr w:type="spellStart"/>
      <w:r w:rsidRPr="00221C65">
        <w:rPr>
          <w:rFonts w:asciiTheme="minorHAnsi" w:hAnsiTheme="minorHAnsi" w:cstheme="minorHAnsi"/>
        </w:rPr>
        <w:t>nedenle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olursa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olsun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kadınlarda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yumurta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toplama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saklama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erkeklerde</w:t>
      </w:r>
      <w:proofErr w:type="spellEnd"/>
      <w:r w:rsidRPr="00221C65">
        <w:rPr>
          <w:rFonts w:asciiTheme="minorHAnsi" w:hAnsiTheme="minorHAnsi" w:cstheme="minorHAnsi"/>
        </w:rPr>
        <w:t xml:space="preserve"> sperm </w:t>
      </w:r>
      <w:proofErr w:type="spellStart"/>
      <w:r w:rsidRPr="00221C65">
        <w:rPr>
          <w:rFonts w:asciiTheme="minorHAnsi" w:hAnsiTheme="minorHAnsi" w:cstheme="minorHAnsi"/>
        </w:rPr>
        <w:t>toplama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saklama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spermiyogram</w:t>
      </w:r>
      <w:proofErr w:type="spellEnd"/>
      <w:r w:rsidRPr="00221C65">
        <w:rPr>
          <w:rFonts w:asciiTheme="minorHAnsi" w:hAnsiTheme="minorHAnsi" w:cstheme="minorHAnsi"/>
        </w:rPr>
        <w:t xml:space="preserve">, Anti Müllerian </w:t>
      </w:r>
      <w:proofErr w:type="spellStart"/>
      <w:r w:rsidRPr="00221C65">
        <w:rPr>
          <w:rFonts w:asciiTheme="minorHAnsi" w:hAnsiTheme="minorHAnsi" w:cstheme="minorHAnsi"/>
        </w:rPr>
        <w:t>Hormon</w:t>
      </w:r>
      <w:proofErr w:type="spellEnd"/>
      <w:r w:rsidR="00DA56E7"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 </w:t>
      </w:r>
      <w:proofErr w:type="spellStart"/>
      <w:r w:rsidRPr="00221C65">
        <w:rPr>
          <w:rFonts w:asciiTheme="minorHAnsi" w:hAnsiTheme="minorHAnsi" w:cstheme="minorHAnsi"/>
        </w:rPr>
        <w:t>işlemlerine</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p>
    <w:p w14:paraId="03B2DEF9"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Demansiyel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sendromlar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alzheimer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bunamalar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psikiyatrik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geriatrik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psikoterapi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gerektiren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psikolog</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danışmanlık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hizmetleri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psikiyatrik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zeka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testi</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tetkikler</w:t>
      </w:r>
      <w:proofErr w:type="spellEnd"/>
      <w:r w:rsidRPr="00221C65">
        <w:rPr>
          <w:rFonts w:asciiTheme="minorHAnsi" w:hAnsiTheme="minorHAnsi" w:cstheme="minorHAnsi"/>
        </w:rPr>
        <w:t xml:space="preserve">, her ne </w:t>
      </w:r>
      <w:proofErr w:type="spellStart"/>
      <w:r w:rsidRPr="00221C65">
        <w:rPr>
          <w:rFonts w:asciiTheme="minorHAnsi" w:hAnsiTheme="minorHAnsi" w:cstheme="minorHAnsi"/>
        </w:rPr>
        <w:t>nedenle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yapılırsa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yapılsın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konuşma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terapileri</w:t>
      </w:r>
      <w:proofErr w:type="spellEnd"/>
    </w:p>
    <w:p w14:paraId="0020A478" w14:textId="77777777" w:rsidR="0066181A" w:rsidRPr="00221C65" w:rsidRDefault="0066181A" w:rsidP="0061793A">
      <w:pPr>
        <w:pStyle w:val="ListeParagraf"/>
        <w:numPr>
          <w:ilvl w:val="1"/>
          <w:numId w:val="1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Kozmetik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estetik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türlü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skar, keloid, </w:t>
      </w:r>
      <w:proofErr w:type="spellStart"/>
      <w:r w:rsidRPr="00221C65">
        <w:rPr>
          <w:rFonts w:asciiTheme="minorHAnsi" w:hAnsiTheme="minorHAnsi" w:cstheme="minorHAnsi"/>
        </w:rPr>
        <w:t>ksantelasma</w:t>
      </w:r>
      <w:proofErr w:type="spellEnd"/>
      <w:r w:rsidRPr="00221C65">
        <w:rPr>
          <w:rFonts w:asciiTheme="minorHAnsi" w:hAnsiTheme="minorHAnsi" w:cstheme="minorHAnsi"/>
        </w:rPr>
        <w:t xml:space="preserve">, skin tags, </w:t>
      </w:r>
      <w:proofErr w:type="spellStart"/>
      <w:r w:rsidRPr="00221C65">
        <w:rPr>
          <w:rFonts w:asciiTheme="minorHAnsi" w:hAnsiTheme="minorHAnsi" w:cstheme="minorHAnsi"/>
        </w:rPr>
        <w:t>komedon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cilt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hemangiomlarına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kapağı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düşüklüğü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Pitozis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Ksantelezma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tedavileri</w:t>
      </w:r>
      <w:proofErr w:type="spellEnd"/>
      <w:r w:rsidRPr="00221C65">
        <w:rPr>
          <w:rFonts w:asciiTheme="minorHAnsi" w:hAnsiTheme="minorHAnsi" w:cstheme="minorHAnsi"/>
        </w:rPr>
        <w:t xml:space="preserve">, kilo </w:t>
      </w:r>
      <w:proofErr w:type="spellStart"/>
      <w:r w:rsidRPr="00221C65">
        <w:rPr>
          <w:rFonts w:asciiTheme="minorHAnsi" w:hAnsiTheme="minorHAnsi" w:cstheme="minorHAnsi"/>
        </w:rPr>
        <w:t>kontrol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bozuklukları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şişmanlık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zayıflık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endikasyon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zayıflama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maddeler</w:t>
      </w:r>
      <w:proofErr w:type="spellEnd"/>
      <w:r w:rsidRPr="00221C65">
        <w:rPr>
          <w:rFonts w:asciiTheme="minorHAnsi" w:hAnsiTheme="minorHAnsi" w:cstheme="minorHAnsi"/>
        </w:rPr>
        <w:t xml:space="preserve">, anti-aging, </w:t>
      </w:r>
      <w:proofErr w:type="spellStart"/>
      <w:r w:rsidRPr="00221C65">
        <w:rPr>
          <w:rFonts w:asciiTheme="minorHAnsi" w:hAnsiTheme="minorHAnsi" w:cstheme="minorHAnsi"/>
        </w:rPr>
        <w:t>deri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nemlendirici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temizleyici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preparatlar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kuruması</w:t>
      </w:r>
      <w:proofErr w:type="spellEnd"/>
      <w:r w:rsidRPr="00221C65">
        <w:rPr>
          <w:rFonts w:asciiTheme="minorHAnsi" w:hAnsiTheme="minorHAnsi" w:cstheme="minorHAnsi"/>
        </w:rPr>
        <w:t>/</w:t>
      </w:r>
      <w:proofErr w:type="spellStart"/>
      <w:r w:rsidRPr="00221C65">
        <w:rPr>
          <w:rFonts w:asciiTheme="minorHAnsi" w:hAnsiTheme="minorHAnsi" w:cstheme="minorHAnsi"/>
        </w:rPr>
        <w:t>yağlanması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hiperhidrozis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terleme</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r w:rsidRPr="00221C65">
        <w:rPr>
          <w:rFonts w:asciiTheme="minorHAnsi" w:hAnsiTheme="minorHAnsi" w:cstheme="minorHAnsi"/>
        </w:rPr>
        <w:t>Stretta</w:t>
      </w:r>
      <w:r w:rsidR="00383DCB" w:rsidRPr="00221C65">
        <w:rPr>
          <w:rFonts w:asciiTheme="minorHAnsi" w:hAnsiTheme="minorHAnsi" w:cstheme="minorHAnsi"/>
        </w:rPr>
        <w:t xml:space="preserve"> (</w:t>
      </w:r>
      <w:proofErr w:type="spellStart"/>
      <w:r w:rsidR="00383DCB" w:rsidRPr="00221C65">
        <w:rPr>
          <w:rFonts w:asciiTheme="minorHAnsi" w:hAnsiTheme="minorHAnsi" w:cstheme="minorHAnsi"/>
        </w:rPr>
        <w:t>Radyofrekans</w:t>
      </w:r>
      <w:proofErr w:type="spellEnd"/>
      <w:r w:rsidR="00383DCB" w:rsidRPr="00221C65">
        <w:rPr>
          <w:rFonts w:asciiTheme="minorHAnsi" w:hAnsiTheme="minorHAnsi" w:cstheme="minorHAnsi"/>
        </w:rPr>
        <w:t xml:space="preserve"> </w:t>
      </w:r>
      <w:proofErr w:type="spellStart"/>
      <w:r w:rsidR="00383DCB" w:rsidRPr="00221C65">
        <w:rPr>
          <w:rFonts w:asciiTheme="minorHAnsi" w:hAnsiTheme="minorHAnsi" w:cstheme="minorHAnsi"/>
        </w:rPr>
        <w:t>ablasyon</w:t>
      </w:r>
      <w:proofErr w:type="spellEnd"/>
      <w:r w:rsidR="00383DCB" w:rsidRPr="00221C65">
        <w:rPr>
          <w:rFonts w:asciiTheme="minorHAnsi" w:hAnsiTheme="minorHAnsi" w:cstheme="minorHAnsi"/>
        </w:rPr>
        <w:t>)</w:t>
      </w:r>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p>
    <w:p w14:paraId="7F5230EF"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Organ ve kan naklinde verici giderleri, organ ücreti ve organın ulaştırılması giderleri, </w:t>
      </w:r>
    </w:p>
    <w:p w14:paraId="0F2C3A83"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Şaşılık, keratokonus ve gözde kırma kusuru tedavisine yönelik operasyonlar ile multifokal göz içi lens giderleri, </w:t>
      </w:r>
    </w:p>
    <w:p w14:paraId="2ECD74DB"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Hastalık, Kaza sonucu veya yanma sonucu olmadığı takdirde estetik ve rekonstrüktif cerrahi, jinekomasti tetkik ve tedavileri, meme küçültme ve büyütme ameliyatları, </w:t>
      </w:r>
    </w:p>
    <w:p w14:paraId="1B08B10E" w14:textId="77777777" w:rsidR="00D119A9"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Genetik hastalıklar, genetik kusurlar ve genetik incelemeler,</w:t>
      </w:r>
    </w:p>
    <w:p w14:paraId="377D221B"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Yalancı gebelik ile ilgili her türlü gider,</w:t>
      </w:r>
    </w:p>
    <w:p w14:paraId="56922C3D"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Alerji aşıları ve alerjik hastalıkların klasifikasyon testleri, </w:t>
      </w:r>
    </w:p>
    <w:p w14:paraId="40B81679"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Reçeteli İlaç Teminatı kapsamında belirtilmemiş tüm aşılar ve bu aşılarla ilgili test giderleri,</w:t>
      </w:r>
    </w:p>
    <w:p w14:paraId="7142F286"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Horlama, uyku apne sendromu tetkik (CPAP, Polisomnografi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xml:space="preserve">) ve tedavi giderleri ile septum deviasyonu, konka hipertrofisi, nazal valv hastalıklarına ait cerrahi giderler, </w:t>
      </w:r>
    </w:p>
    <w:p w14:paraId="305F0554" w14:textId="77777777" w:rsidR="00E46E91" w:rsidRPr="00221C65" w:rsidRDefault="00E46E91" w:rsidP="00E46E91">
      <w:pPr>
        <w:tabs>
          <w:tab w:val="left" w:pos="709"/>
        </w:tabs>
        <w:autoSpaceDE w:val="0"/>
        <w:autoSpaceDN w:val="0"/>
        <w:adjustRightInd w:val="0"/>
        <w:spacing w:before="120" w:after="120" w:line="360" w:lineRule="auto"/>
        <w:ind w:left="792" w:right="-1"/>
        <w:jc w:val="both"/>
        <w:rPr>
          <w:rFonts w:asciiTheme="minorHAnsi" w:hAnsiTheme="minorHAnsi" w:cstheme="minorHAnsi"/>
          <w:iCs/>
          <w:sz w:val="24"/>
          <w:szCs w:val="24"/>
        </w:rPr>
      </w:pPr>
    </w:p>
    <w:p w14:paraId="485C2ABA" w14:textId="77777777" w:rsidR="0066181A" w:rsidRPr="00221C65" w:rsidRDefault="00A04BB0" w:rsidP="00A04BB0">
      <w:p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b/>
          <w:iCs/>
          <w:sz w:val="24"/>
          <w:szCs w:val="24"/>
        </w:rPr>
        <w:tab/>
      </w:r>
      <w:r w:rsidR="0066181A" w:rsidRPr="00221C65">
        <w:rPr>
          <w:rFonts w:asciiTheme="minorHAnsi" w:hAnsiTheme="minorHAnsi" w:cstheme="minorHAnsi"/>
          <w:b/>
          <w:iCs/>
          <w:sz w:val="24"/>
          <w:szCs w:val="24"/>
        </w:rPr>
        <w:t>Uygulama İstisnası</w:t>
      </w:r>
      <w:r w:rsidR="0066181A" w:rsidRPr="00221C65">
        <w:rPr>
          <w:rFonts w:asciiTheme="minorHAnsi" w:hAnsiTheme="minorHAnsi" w:cstheme="minorHAnsi"/>
          <w:iCs/>
          <w:sz w:val="24"/>
          <w:szCs w:val="24"/>
        </w:rPr>
        <w:t xml:space="preserve">: </w:t>
      </w:r>
    </w:p>
    <w:p w14:paraId="12DFF8CA" w14:textId="77777777" w:rsidR="0066181A" w:rsidRPr="00221C65" w:rsidRDefault="0066181A" w:rsidP="0061793A">
      <w:pPr>
        <w:tabs>
          <w:tab w:val="left" w:pos="709"/>
        </w:tabs>
        <w:autoSpaceDE w:val="0"/>
        <w:autoSpaceDN w:val="0"/>
        <w:adjustRightInd w:val="0"/>
        <w:spacing w:before="120" w:after="120" w:line="360" w:lineRule="auto"/>
        <w:ind w:left="720" w:right="-1"/>
        <w:jc w:val="both"/>
        <w:rPr>
          <w:rFonts w:asciiTheme="minorHAnsi" w:hAnsiTheme="minorHAnsi" w:cstheme="minorHAnsi"/>
          <w:iCs/>
          <w:sz w:val="24"/>
          <w:szCs w:val="24"/>
        </w:rPr>
      </w:pPr>
      <w:r w:rsidRPr="00221C65">
        <w:rPr>
          <w:rFonts w:asciiTheme="minorHAnsi" w:hAnsiTheme="minorHAnsi" w:cstheme="minorHAnsi"/>
          <w:iCs/>
          <w:sz w:val="24"/>
          <w:szCs w:val="24"/>
        </w:rPr>
        <w:lastRenderedPageBreak/>
        <w:t>Kesintisiz üç (3) yıllık sigortalılık süresini doldurmuş kişilerde Kulak Burun Boğaz Doktorları tarafından uygulanacak olan Septum Deviasyonu, Konka Hipertrofisi ve Uvuloplasti cerrahisi (Horlama kapsam dışıdır) kapsam dahilinde değerlendirilir.</w:t>
      </w:r>
      <w:r w:rsidR="00DA56E7" w:rsidRPr="00221C65">
        <w:rPr>
          <w:rFonts w:asciiTheme="minorHAnsi" w:hAnsiTheme="minorHAnsi" w:cstheme="minorHAnsi"/>
          <w:iCs/>
          <w:sz w:val="24"/>
          <w:szCs w:val="24"/>
        </w:rPr>
        <w:t xml:space="preserve"> </w:t>
      </w:r>
      <w:r w:rsidRPr="00221C65">
        <w:rPr>
          <w:rFonts w:asciiTheme="minorHAnsi" w:hAnsiTheme="minorHAnsi" w:cstheme="minorHAnsi"/>
          <w:iCs/>
          <w:sz w:val="24"/>
          <w:szCs w:val="24"/>
        </w:rPr>
        <w:t xml:space="preserve"> </w:t>
      </w:r>
    </w:p>
    <w:p w14:paraId="35582158"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Koroner Arter Kalsiyum Skorlama Testi, Koroner CT/BT Anjiyo, EBT (Elektron Beam Tomografi), sanal anjiyo, sanal kolonoskopi ve buna benzer tarama amaçlı yapılan tetkiklere ait giderler, </w:t>
      </w:r>
    </w:p>
    <w:p w14:paraId="1103FD25"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Kordon kanı ve kök hücre alınması, saklanması, nakli ve işlenmesi ile ilgili tüm giderler,</w:t>
      </w:r>
    </w:p>
    <w:p w14:paraId="6113358D"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Gelişimsel ve yapısal bozukluklar, motor ve mental gelişim bozukluğu ile büyüme ve gelişme bozukluklarına ait giderler,</w:t>
      </w:r>
    </w:p>
    <w:p w14:paraId="38FA5C82"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Tıbbi ve yardımcı tıbbi malzeme statüsünde değerlendirilemeyecek her türlü alet, cihaz ve yine her ne isim altında olursa olsun bu cihazlara ait alet kullanım bedeli, alet-cihaz kira bedeli ile ilgili tüm giderler,</w:t>
      </w:r>
    </w:p>
    <w:p w14:paraId="77BBAB7C"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Kaplıca ve termal merkezlerde yapılan her türlü gider, çamur banyoları, şifa kürleri, masaj, jimnastik salonları ve zayıflama</w:t>
      </w:r>
      <w:r w:rsidR="00833CFE" w:rsidRPr="00221C65">
        <w:rPr>
          <w:rFonts w:asciiTheme="minorHAnsi" w:hAnsiTheme="minorHAnsi" w:cstheme="minorHAnsi"/>
          <w:iCs/>
          <w:sz w:val="24"/>
          <w:szCs w:val="24"/>
        </w:rPr>
        <w:t xml:space="preserve"> merkezleriyle ilgili giderler, </w:t>
      </w:r>
      <w:r w:rsidRPr="00221C65">
        <w:rPr>
          <w:rFonts w:asciiTheme="minorHAnsi" w:hAnsiTheme="minorHAnsi" w:cstheme="minorHAnsi"/>
          <w:iCs/>
          <w:sz w:val="24"/>
          <w:szCs w:val="24"/>
        </w:rPr>
        <w:t>sağlıklı yaşam koçluğu</w:t>
      </w:r>
      <w:r w:rsidR="00A1557A" w:rsidRPr="00221C65">
        <w:rPr>
          <w:rFonts w:asciiTheme="minorHAnsi" w:hAnsiTheme="minorHAnsi" w:cstheme="minorHAnsi"/>
          <w:iCs/>
          <w:sz w:val="24"/>
          <w:szCs w:val="24"/>
        </w:rPr>
        <w:t>/</w:t>
      </w:r>
      <w:r w:rsidRPr="00221C65">
        <w:rPr>
          <w:rFonts w:asciiTheme="minorHAnsi" w:hAnsiTheme="minorHAnsi" w:cstheme="minorHAnsi"/>
          <w:iCs/>
          <w:sz w:val="24"/>
          <w:szCs w:val="24"/>
        </w:rPr>
        <w:t xml:space="preserve">merkezleri, </w:t>
      </w:r>
      <w:r w:rsidR="00A1557A" w:rsidRPr="00221C65">
        <w:rPr>
          <w:rFonts w:asciiTheme="minorHAnsi" w:hAnsiTheme="minorHAnsi" w:cstheme="minorHAnsi"/>
          <w:iCs/>
          <w:sz w:val="24"/>
          <w:szCs w:val="24"/>
        </w:rPr>
        <w:t xml:space="preserve">Spa, </w:t>
      </w:r>
      <w:r w:rsidR="00A1557A" w:rsidRPr="00221C65">
        <w:rPr>
          <w:rFonts w:asciiTheme="minorHAnsi" w:hAnsiTheme="minorHAnsi" w:cstheme="minorHAnsi"/>
          <w:sz w:val="24"/>
          <w:szCs w:val="24"/>
        </w:rPr>
        <w:t>Wellness merkezleri,</w:t>
      </w:r>
      <w:r w:rsidR="00A1557A" w:rsidRPr="00221C65">
        <w:rPr>
          <w:rFonts w:asciiTheme="minorHAnsi" w:hAnsiTheme="minorHAnsi" w:cstheme="minorHAnsi"/>
          <w:iCs/>
          <w:sz w:val="24"/>
          <w:szCs w:val="24"/>
        </w:rPr>
        <w:t xml:space="preserve"> </w:t>
      </w:r>
      <w:r w:rsidRPr="00221C65">
        <w:rPr>
          <w:rFonts w:asciiTheme="minorHAnsi" w:hAnsiTheme="minorHAnsi" w:cstheme="minorHAnsi"/>
          <w:iCs/>
          <w:sz w:val="24"/>
          <w:szCs w:val="24"/>
        </w:rPr>
        <w:t xml:space="preserve">huzurevi, bakımevi, estetik güzellik ve lazer merkezlerinde, anti aging, diyet, zayıflama, çocuk bakımı ve işitme cihazı satan merkezlerde yapılan tüm giderler ve gıda intolerans testleri, </w:t>
      </w:r>
    </w:p>
    <w:p w14:paraId="75AEA017"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Çocuk maması, çocuk bezleri (hastanede tedavi sürecinde kullanılan hasta altı bezi hariç), biberon, emzik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xml:space="preserve"> çocukla ilgili tüketim malzemeleri, alkol, kolonya, her türlü sabun, şampuan, saç solüsyonu, </w:t>
      </w:r>
      <w:r w:rsidR="00896589" w:rsidRPr="00221C65">
        <w:rPr>
          <w:rFonts w:asciiTheme="minorHAnsi" w:hAnsiTheme="minorHAnsi" w:cstheme="minorHAnsi"/>
          <w:iCs/>
          <w:sz w:val="24"/>
          <w:szCs w:val="24"/>
        </w:rPr>
        <w:t xml:space="preserve">tatlandırıcı ve kozmetik ürünler, Diş Teminatı olsa dahi </w:t>
      </w:r>
      <w:r w:rsidRPr="00221C65">
        <w:rPr>
          <w:rFonts w:asciiTheme="minorHAnsi" w:hAnsiTheme="minorHAnsi" w:cstheme="minorHAnsi"/>
          <w:iCs/>
          <w:sz w:val="24"/>
          <w:szCs w:val="24"/>
        </w:rPr>
        <w:t xml:space="preserve">diş macunu, </w:t>
      </w:r>
      <w:r w:rsidRPr="00221C65">
        <w:rPr>
          <w:rFonts w:asciiTheme="minorHAnsi" w:hAnsiTheme="minorHAnsi" w:cstheme="minorHAnsi"/>
          <w:sz w:val="24"/>
          <w:szCs w:val="24"/>
        </w:rPr>
        <w:t>diş fırçası, diş fırçası aparat</w:t>
      </w:r>
      <w:r w:rsidR="00896589" w:rsidRPr="00221C65">
        <w:rPr>
          <w:rFonts w:asciiTheme="minorHAnsi" w:hAnsiTheme="minorHAnsi" w:cstheme="minorHAnsi"/>
          <w:sz w:val="24"/>
          <w:szCs w:val="24"/>
        </w:rPr>
        <w:t xml:space="preserve">ları, diş ipi, ağız suları </w:t>
      </w:r>
      <w:r w:rsidR="000F627D" w:rsidRPr="00221C65">
        <w:rPr>
          <w:rFonts w:asciiTheme="minorHAnsi" w:hAnsiTheme="minorHAnsi" w:cstheme="minorHAnsi"/>
          <w:sz w:val="24"/>
          <w:szCs w:val="24"/>
        </w:rPr>
        <w:t>vb.</w:t>
      </w:r>
      <w:r w:rsidR="00896589" w:rsidRPr="00221C65">
        <w:rPr>
          <w:rFonts w:asciiTheme="minorHAnsi" w:hAnsiTheme="minorHAnsi" w:cstheme="minorHAnsi"/>
          <w:sz w:val="24"/>
          <w:szCs w:val="24"/>
        </w:rPr>
        <w:t>,</w:t>
      </w:r>
    </w:p>
    <w:p w14:paraId="47408FDC"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sz w:val="24"/>
          <w:szCs w:val="24"/>
        </w:rPr>
        <w:t>Telefon, hasta ve refakatçi yemekleri haricindeki yiyecekler ve benzeri tüm ekstra harcamalar, suit oda farkı, Sigortacı tarafından onaylanmış Hastane Dışı Tedavi Teminatı dışındaki özel hemşire masrafları,</w:t>
      </w:r>
    </w:p>
    <w:p w14:paraId="12DBCE5B"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Sigortalı’nın alkolizm ve uyuşturucu madde bağımlılığı ile ilgili her türlü giderleri, alkol zehirlenmesi, alkol ve her türlü uyuşturucu madde kullanımı sonrası </w:t>
      </w:r>
      <w:r w:rsidRPr="00221C65">
        <w:rPr>
          <w:rFonts w:asciiTheme="minorHAnsi" w:hAnsiTheme="minorHAnsi" w:cstheme="minorHAnsi"/>
          <w:iCs/>
          <w:sz w:val="24"/>
          <w:szCs w:val="24"/>
        </w:rPr>
        <w:lastRenderedPageBreak/>
        <w:t xml:space="preserve">olabilecek hastalık ve kazaların gerektirdiği tedavi giderleri, sigara ve türevlerinin bırakılma tedavisi ve araçlarına ait tüm giderler, </w:t>
      </w:r>
    </w:p>
    <w:p w14:paraId="15882DF6"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Poliçede belirtilen "Doktor" ve “Sağlık Kurumu” tanımına uymayan kişi ve kurumlara ait faturalar,</w:t>
      </w:r>
    </w:p>
    <w:p w14:paraId="2457F2FC"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Bilimselliği kanıtlanmamış deneysel (experimental) ya da araştırma amaçlı yapılan işlemler, klinik çalışma fazında olan işlemler, well-being, alternatif tıp yöntemleri (akupunktur, mezoterapi, nöralterapi, osteopati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ile ozon terapisi,</w:t>
      </w:r>
    </w:p>
    <w:p w14:paraId="5D11855D"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İlaç olarak kabul edilmeyen madde ile Sağlık Bakanlığı tarafından ilaç ruhsatı verilmemiş tüm farmasotik ürünler,</w:t>
      </w:r>
    </w:p>
    <w:p w14:paraId="04361622"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Hiçbir semptoma bağlı olmaksızın yapılan veya tanı ve tedavi ile doğrudan ilgili olmayan işlemler ile kontrol amaçlı yapılan işlemler,</w:t>
      </w:r>
    </w:p>
    <w:p w14:paraId="29FBC58F"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Tehlikeli spor faaliyetlerinde meydana gelebilecek hastalık ve/veya sakatlıklar (dağcılık, tırmanma, kano, gökyüzü kayağı, paraşütle atlama, planör, delta-kanat, balon, sivil havacılık, binicilik, su sporları, dalgıçlık, rodeo, yamaç paraşütü, rafting, sokak kızağı, yüksekten atlama sporları (base jumping gibi), uçurtma ile yapılan sporlar (kiteboarding, kitesurfing gibi), dağ bisikleti, motorsiklet ve otomobil sporları gibi), profesyonel ve/veya lisanslı olarak yapılan her türlü müsabaka ve/veya antrenmanları nedeniyle oluşan hastalık ve/veya sakatlıklara ilişkin tüm giderler,</w:t>
      </w:r>
    </w:p>
    <w:p w14:paraId="3AD6C30F" w14:textId="77777777" w:rsidR="0066181A" w:rsidRPr="00221C65" w:rsidRDefault="002778CF"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Sigortalı’nın gerekli ehliyet belgesine sahip olmadan araç kullanırken </w:t>
      </w:r>
      <w:r w:rsidR="004D6B1C" w:rsidRPr="00221C65">
        <w:rPr>
          <w:rFonts w:asciiTheme="minorHAnsi" w:hAnsiTheme="minorHAnsi" w:cstheme="minorHAnsi"/>
          <w:iCs/>
          <w:sz w:val="24"/>
          <w:szCs w:val="24"/>
        </w:rPr>
        <w:t xml:space="preserve">(ehliyet alınırken verilen eğitim durumları da dahil) </w:t>
      </w:r>
      <w:r w:rsidRPr="00221C65">
        <w:rPr>
          <w:rFonts w:asciiTheme="minorHAnsi" w:hAnsiTheme="minorHAnsi" w:cstheme="minorHAnsi"/>
          <w:iCs/>
          <w:sz w:val="24"/>
          <w:szCs w:val="24"/>
        </w:rPr>
        <w:t>oluşan kazalara ait her türlü sağlık gider</w:t>
      </w:r>
      <w:r w:rsidR="006C4B65" w:rsidRPr="00221C65">
        <w:rPr>
          <w:rFonts w:asciiTheme="minorHAnsi" w:hAnsiTheme="minorHAnsi" w:cstheme="minorHAnsi"/>
          <w:iCs/>
          <w:sz w:val="24"/>
          <w:szCs w:val="24"/>
        </w:rPr>
        <w:t>ler</w:t>
      </w:r>
      <w:r w:rsidRPr="00221C65">
        <w:rPr>
          <w:rFonts w:asciiTheme="minorHAnsi" w:hAnsiTheme="minorHAnsi" w:cstheme="minorHAnsi"/>
          <w:iCs/>
          <w:sz w:val="24"/>
          <w:szCs w:val="24"/>
        </w:rPr>
        <w:t xml:space="preserve">i, </w:t>
      </w:r>
    </w:p>
    <w:p w14:paraId="5C05F48F"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Vefat halinde cenaze ile ilgili giderler (morg, cenaze nakli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6B83F12E" w14:textId="77777777" w:rsidR="00EA4CD9"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Trafik kazası ve adli vaka sonucu oluşan durumlar ve diş tedavi ek teminatının olduğu durumlar hariç; diş, diş eti, çene eklemi ve ağız çene cerrahisine yönelik muayene, tetkik, tedavi ve komplikasyonları ile diş hekimi tarafından yazılan reçeteler kapsam dışıdır. Diş tedavi ek teminatının olduğu durumlarda dahi </w:t>
      </w:r>
      <w:r w:rsidRPr="00221C65">
        <w:rPr>
          <w:rFonts w:asciiTheme="minorHAnsi" w:hAnsiTheme="minorHAnsi" w:cstheme="minorHAnsi"/>
          <w:sz w:val="24"/>
          <w:szCs w:val="24"/>
        </w:rPr>
        <w:t>metal, altın veya diğer kıy</w:t>
      </w:r>
      <w:r w:rsidR="000F627D" w:rsidRPr="00221C65">
        <w:rPr>
          <w:rFonts w:asciiTheme="minorHAnsi" w:hAnsiTheme="minorHAnsi" w:cstheme="minorHAnsi"/>
          <w:sz w:val="24"/>
          <w:szCs w:val="24"/>
        </w:rPr>
        <w:t>metli kaplamalar kapsam dışıdır,</w:t>
      </w:r>
    </w:p>
    <w:p w14:paraId="3FC86CBE"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Numaralı olsa dahi güneş gözlüğüyle ilgili giderler,</w:t>
      </w:r>
    </w:p>
    <w:p w14:paraId="070098C2"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lastRenderedPageBreak/>
        <w:t>Geri Ödeme Alınmayacak Kurumlarda gerçekleşen işle</w:t>
      </w:r>
      <w:r w:rsidR="000F627D" w:rsidRPr="00221C65">
        <w:rPr>
          <w:rFonts w:asciiTheme="minorHAnsi" w:hAnsiTheme="minorHAnsi" w:cstheme="minorHAnsi"/>
          <w:iCs/>
          <w:sz w:val="24"/>
          <w:szCs w:val="24"/>
        </w:rPr>
        <w:t>mler ile hekimlere ait giderler,</w:t>
      </w:r>
    </w:p>
    <w:p w14:paraId="3CF0F4E3"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Sigortalının hastalık sonucu çalışamaması nedeni ile elde edemediği kazançlar için kararlaştırılan günlük iş görememe parası</w:t>
      </w:r>
      <w:r w:rsidR="000F627D" w:rsidRPr="00221C65">
        <w:rPr>
          <w:rFonts w:asciiTheme="minorHAnsi" w:hAnsiTheme="minorHAnsi" w:cstheme="minorHAnsi"/>
          <w:iCs/>
          <w:sz w:val="24"/>
          <w:szCs w:val="24"/>
        </w:rPr>
        <w:t>,</w:t>
      </w:r>
    </w:p>
    <w:p w14:paraId="02EF7AF7"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Sigortalının bakıma ihtiyaç duyması halinde, gündelik bakım parası</w:t>
      </w:r>
      <w:r w:rsidR="000F627D" w:rsidRPr="00221C65">
        <w:rPr>
          <w:rFonts w:asciiTheme="minorHAnsi" w:hAnsiTheme="minorHAnsi" w:cstheme="minorHAnsi"/>
          <w:iCs/>
          <w:sz w:val="24"/>
          <w:szCs w:val="24"/>
        </w:rPr>
        <w:t>,</w:t>
      </w:r>
    </w:p>
    <w:p w14:paraId="384D08AF"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Lens ve optik merkezleri ile işitme cihazı satan merkezlerde yapılan muayene, tetkik ve tedaviler,</w:t>
      </w:r>
    </w:p>
    <w:p w14:paraId="7E52E8D4"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Ayak sağlığı ve/ya ayak bakım merkezlerinde yapılan tüm giderler ile yapılan işlemlere bağlı komplikasyonlar,</w:t>
      </w:r>
    </w:p>
    <w:p w14:paraId="4DBB1A41"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Elden tazminat değerlendirmesi için gerekli evrakların ulaştırma ve tercüme bedelleri,</w:t>
      </w:r>
    </w:p>
    <w:p w14:paraId="1DEB1897"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Tanı ve tedavisi için kendisine başvuran sigortalı ile kan veya sıhri akrabalığı bulunan doktorun ücreti,</w:t>
      </w:r>
    </w:p>
    <w:p w14:paraId="5F1B1EB0"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w:t>
      </w:r>
      <w:r w:rsidRPr="00221C65">
        <w:rPr>
          <w:rFonts w:asciiTheme="minorHAnsi" w:hAnsiTheme="minorHAnsi" w:cstheme="minorHAnsi"/>
          <w:sz w:val="24"/>
          <w:szCs w:val="24"/>
        </w:rPr>
        <w:t xml:space="preserve">Dünya Sağlık Örgütü (WHO) ve/veya T.C Sağlık Bakanlığı tarafından resmen ilan edilmiş olan </w:t>
      </w:r>
      <w:r w:rsidR="000F627D" w:rsidRPr="00221C65">
        <w:rPr>
          <w:rFonts w:asciiTheme="minorHAnsi" w:hAnsiTheme="minorHAnsi" w:cstheme="minorHAnsi"/>
          <w:sz w:val="24"/>
          <w:szCs w:val="24"/>
        </w:rPr>
        <w:t>salgın hastalıklar ve karantina,</w:t>
      </w:r>
    </w:p>
    <w:p w14:paraId="2E752ADE"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Evlilik öncesi, işe başlama öncesi ve spor öncesi gibi nedenlerle alınan sağlık kurulu veya doktor raporu için yapılan giderler ile ailevi risk faktörleri nedeniyle yapılan tüm giderler,</w:t>
      </w:r>
    </w:p>
    <w:p w14:paraId="5FFA53D3"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Yatarak Tedavi Teminatı olan poliçelerde sigorta yılı içinde 180 günü geçen hastanede yatarak tedaviler (normal oda yatışları </w:t>
      </w:r>
      <w:r w:rsidR="00E84677" w:rsidRPr="00221C65">
        <w:rPr>
          <w:rFonts w:asciiTheme="minorHAnsi" w:hAnsiTheme="minorHAnsi" w:cstheme="minorHAnsi"/>
          <w:iCs/>
          <w:sz w:val="24"/>
          <w:szCs w:val="24"/>
        </w:rPr>
        <w:t xml:space="preserve">ve Hastane Dışı Tedaviler </w:t>
      </w:r>
      <w:r w:rsidRPr="00221C65">
        <w:rPr>
          <w:rFonts w:asciiTheme="minorHAnsi" w:hAnsiTheme="minorHAnsi" w:cstheme="minorHAnsi"/>
          <w:iCs/>
          <w:sz w:val="24"/>
          <w:szCs w:val="24"/>
        </w:rPr>
        <w:t>1 gün, yoğun bakım yatışları 2 gün üzerinden hesaplanır) ile ilgili her türlü giderler,</w:t>
      </w:r>
    </w:p>
    <w:p w14:paraId="216EA2F1"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Hayati öneme sahip olmayan ve alternatif olabilecek tetkik ve/veya tedavi yöntemi olmasına rağmen teknolojik gelişmeler doğrultusunda yeni uygulamaya alınan tetkik ve/veya tedavi yöntemleri nedeniyle oluşan fark ücreti,</w:t>
      </w:r>
    </w:p>
    <w:p w14:paraId="2C6DB07F" w14:textId="77777777" w:rsidR="0066181A" w:rsidRPr="00221C65" w:rsidRDefault="0066181A" w:rsidP="0061793A">
      <w:pPr>
        <w:numPr>
          <w:ilvl w:val="1"/>
          <w:numId w:val="11"/>
        </w:numPr>
        <w:tabs>
          <w:tab w:val="left" w:pos="709"/>
        </w:tabs>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Teletıp (online verilen hizmetler) kapsamında yapılan tüm giderler</w:t>
      </w:r>
      <w:r w:rsidR="00CD016B" w:rsidRPr="00221C65">
        <w:rPr>
          <w:rFonts w:asciiTheme="minorHAnsi" w:hAnsiTheme="minorHAnsi" w:cstheme="minorHAnsi"/>
          <w:iCs/>
          <w:sz w:val="24"/>
          <w:szCs w:val="24"/>
        </w:rPr>
        <w:t xml:space="preserve"> ile uzaktan sağlık hizmeti giderleri.</w:t>
      </w:r>
    </w:p>
    <w:p w14:paraId="0718D3C7" w14:textId="77777777" w:rsidR="0066181A" w:rsidRPr="00221C65" w:rsidRDefault="00573F11" w:rsidP="0061793A">
      <w:pPr>
        <w:pStyle w:val="Estilo1"/>
        <w:spacing w:before="120" w:after="120" w:line="360" w:lineRule="auto"/>
        <w:ind w:right="-1"/>
        <w:contextualSpacing w:val="0"/>
        <w:outlineLvl w:val="0"/>
        <w:rPr>
          <w:rFonts w:asciiTheme="minorHAnsi" w:hAnsiTheme="minorHAnsi" w:cstheme="minorHAnsi"/>
          <w:sz w:val="24"/>
          <w:szCs w:val="24"/>
        </w:rPr>
      </w:pPr>
      <w:bookmarkStart w:id="50" w:name="_Toc70638403"/>
      <w:bookmarkStart w:id="51" w:name="_Toc128986527"/>
      <w:r w:rsidRPr="00221C65">
        <w:rPr>
          <w:rFonts w:asciiTheme="minorHAnsi" w:hAnsiTheme="minorHAnsi" w:cstheme="minorHAnsi"/>
          <w:sz w:val="24"/>
          <w:szCs w:val="24"/>
        </w:rPr>
        <w:lastRenderedPageBreak/>
        <w:t>7</w:t>
      </w:r>
      <w:r w:rsidR="0066181A" w:rsidRPr="00221C65">
        <w:rPr>
          <w:rFonts w:asciiTheme="minorHAnsi" w:hAnsiTheme="minorHAnsi" w:cstheme="minorHAnsi"/>
          <w:sz w:val="24"/>
          <w:szCs w:val="24"/>
        </w:rPr>
        <w:t xml:space="preserve"> COĞRAFİ KAPSAM</w:t>
      </w:r>
      <w:bookmarkEnd w:id="50"/>
      <w:bookmarkEnd w:id="51"/>
    </w:p>
    <w:p w14:paraId="5E813263" w14:textId="77777777" w:rsidR="0066181A" w:rsidRPr="00221C65" w:rsidRDefault="0066181A" w:rsidP="0061793A">
      <w:pPr>
        <w:pStyle w:val="BUPHeading2"/>
        <w:spacing w:before="120" w:after="120" w:line="360" w:lineRule="auto"/>
        <w:ind w:right="-1"/>
        <w:contextualSpacing w:val="0"/>
        <w:jc w:val="both"/>
        <w:rPr>
          <w:rFonts w:asciiTheme="minorHAnsi" w:hAnsiTheme="minorHAnsi" w:cstheme="minorHAnsi"/>
          <w:b w:val="0"/>
          <w:color w:val="auto"/>
          <w:sz w:val="24"/>
          <w:lang w:val="es-ES"/>
        </w:rPr>
      </w:pPr>
      <w:r w:rsidRPr="00221C65">
        <w:rPr>
          <w:rFonts w:asciiTheme="minorHAnsi" w:hAnsiTheme="minorHAnsi" w:cstheme="minorHAnsi"/>
          <w:b w:val="0"/>
          <w:color w:val="auto"/>
          <w:sz w:val="24"/>
          <w:lang w:val="es-ES"/>
        </w:rPr>
        <w:t>Bu sigorta teminatları sadece, Türkiye Cumhuriyeti (T.C) sınırları içerisinde ikamet eden kişiler için, Türkiye Cumhuriyeti (T.C) ve Kuzey Kıbrıs Türk Cumhuriyeti (K.K.T.C.) sınırları içerisinde geçerlidir. Ancak, Yurtdışı Tedavi Teminatı’nın alınması halinde, iş bu poliçede tanımlı “Yurtdışı Tedavi Teminatı” kapsamı dahilinde ve teminat tablosunda belirtilen limit, muafiyet ve katılım payı ile geçerlidir.</w:t>
      </w:r>
    </w:p>
    <w:p w14:paraId="1D76E98B" w14:textId="77777777" w:rsidR="0066181A" w:rsidRPr="00221C65" w:rsidRDefault="00573F11" w:rsidP="0061793A">
      <w:pPr>
        <w:pStyle w:val="Estilo1"/>
        <w:spacing w:before="120" w:after="120" w:line="360" w:lineRule="auto"/>
        <w:ind w:right="-1"/>
        <w:contextualSpacing w:val="0"/>
        <w:outlineLvl w:val="0"/>
        <w:rPr>
          <w:rFonts w:asciiTheme="minorHAnsi" w:hAnsiTheme="minorHAnsi" w:cstheme="minorHAnsi"/>
          <w:sz w:val="24"/>
          <w:szCs w:val="24"/>
        </w:rPr>
      </w:pPr>
      <w:bookmarkStart w:id="52" w:name="_Toc381178701"/>
      <w:bookmarkStart w:id="53" w:name="_Toc381178622"/>
      <w:bookmarkStart w:id="54" w:name="_Toc381178583"/>
      <w:bookmarkStart w:id="55" w:name="_Toc381088037"/>
      <w:bookmarkStart w:id="56" w:name="_Toc378697844"/>
      <w:bookmarkStart w:id="57" w:name="_Toc377633681"/>
      <w:bookmarkStart w:id="58" w:name="_Toc70638404"/>
      <w:bookmarkStart w:id="59" w:name="_Toc128986528"/>
      <w:bookmarkEnd w:id="42"/>
      <w:bookmarkEnd w:id="43"/>
      <w:bookmarkEnd w:id="44"/>
      <w:bookmarkEnd w:id="45"/>
      <w:bookmarkEnd w:id="46"/>
      <w:bookmarkEnd w:id="47"/>
      <w:r w:rsidRPr="00221C65">
        <w:rPr>
          <w:rFonts w:asciiTheme="minorHAnsi" w:hAnsiTheme="minorHAnsi" w:cstheme="minorHAnsi"/>
          <w:bCs/>
          <w:kern w:val="32"/>
          <w:sz w:val="24"/>
          <w:szCs w:val="24"/>
          <w:lang w:eastAsia="en-US"/>
        </w:rPr>
        <w:t>8</w:t>
      </w:r>
      <w:r w:rsidR="0066181A" w:rsidRPr="00221C65">
        <w:rPr>
          <w:rFonts w:asciiTheme="minorHAnsi" w:hAnsiTheme="minorHAnsi" w:cstheme="minorHAnsi"/>
          <w:sz w:val="24"/>
          <w:szCs w:val="24"/>
        </w:rPr>
        <w:t xml:space="preserve"> </w:t>
      </w:r>
      <w:bookmarkEnd w:id="52"/>
      <w:bookmarkEnd w:id="53"/>
      <w:bookmarkEnd w:id="54"/>
      <w:bookmarkEnd w:id="55"/>
      <w:bookmarkEnd w:id="56"/>
      <w:bookmarkEnd w:id="57"/>
      <w:r w:rsidR="0066181A" w:rsidRPr="00221C65">
        <w:rPr>
          <w:rFonts w:asciiTheme="minorHAnsi" w:hAnsiTheme="minorHAnsi" w:cstheme="minorHAnsi"/>
          <w:sz w:val="24"/>
          <w:szCs w:val="24"/>
        </w:rPr>
        <w:t>TEMİNAT UYGULAMA USUL VE ESASLARI</w:t>
      </w:r>
      <w:bookmarkEnd w:id="58"/>
      <w:bookmarkEnd w:id="59"/>
      <w:r w:rsidR="0066181A" w:rsidRPr="00221C65">
        <w:rPr>
          <w:rFonts w:asciiTheme="minorHAnsi" w:hAnsiTheme="minorHAnsi" w:cstheme="minorHAnsi"/>
          <w:sz w:val="24"/>
          <w:szCs w:val="24"/>
        </w:rPr>
        <w:tab/>
      </w:r>
    </w:p>
    <w:p w14:paraId="75EA2A59"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60" w:name="_Toc70633340"/>
      <w:bookmarkStart w:id="61" w:name="_Toc70637996"/>
      <w:bookmarkStart w:id="62" w:name="_Toc70638104"/>
      <w:bookmarkStart w:id="63" w:name="_Toc70638405"/>
      <w:bookmarkStart w:id="64" w:name="_Toc70665178"/>
      <w:bookmarkStart w:id="65" w:name="_Toc70665335"/>
      <w:bookmarkStart w:id="66" w:name="_Toc70665847"/>
      <w:bookmarkStart w:id="67" w:name="_Toc70665951"/>
      <w:bookmarkStart w:id="68" w:name="_Toc70666265"/>
      <w:bookmarkStart w:id="69" w:name="_Toc72402464"/>
      <w:bookmarkStart w:id="70" w:name="_Toc76634870"/>
      <w:bookmarkStart w:id="71" w:name="_Toc76634968"/>
      <w:bookmarkStart w:id="72" w:name="_Toc88649133"/>
      <w:bookmarkStart w:id="73" w:name="_Toc98782934"/>
      <w:bookmarkStart w:id="74" w:name="_Toc117270516"/>
      <w:bookmarkStart w:id="75" w:name="_Toc117270620"/>
      <w:bookmarkStart w:id="76" w:name="_Toc118456461"/>
      <w:bookmarkStart w:id="77" w:name="_Toc118470301"/>
      <w:bookmarkStart w:id="78" w:name="_Toc12898652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p>
    <w:p w14:paraId="336782A8"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79" w:name="_Toc70633341"/>
      <w:bookmarkStart w:id="80" w:name="_Toc70637997"/>
      <w:bookmarkStart w:id="81" w:name="_Toc70638105"/>
      <w:bookmarkStart w:id="82" w:name="_Toc70638406"/>
      <w:bookmarkStart w:id="83" w:name="_Toc70665179"/>
      <w:bookmarkStart w:id="84" w:name="_Toc70665336"/>
      <w:bookmarkStart w:id="85" w:name="_Toc70665848"/>
      <w:bookmarkStart w:id="86" w:name="_Toc70665952"/>
      <w:bookmarkStart w:id="87" w:name="_Toc70666266"/>
      <w:bookmarkStart w:id="88" w:name="_Toc72402465"/>
      <w:bookmarkStart w:id="89" w:name="_Toc76634871"/>
      <w:bookmarkStart w:id="90" w:name="_Toc76634969"/>
      <w:bookmarkStart w:id="91" w:name="_Toc88649134"/>
      <w:bookmarkStart w:id="92" w:name="_Toc98782935"/>
      <w:bookmarkStart w:id="93" w:name="_Toc117270517"/>
      <w:bookmarkStart w:id="94" w:name="_Toc117270621"/>
      <w:bookmarkStart w:id="95" w:name="_Toc118456462"/>
      <w:bookmarkStart w:id="96" w:name="_Toc118470302"/>
      <w:bookmarkStart w:id="97" w:name="_Toc128986530"/>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p>
    <w:p w14:paraId="250C3748"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98" w:name="_Toc70633342"/>
      <w:bookmarkStart w:id="99" w:name="_Toc70637998"/>
      <w:bookmarkStart w:id="100" w:name="_Toc70638106"/>
      <w:bookmarkStart w:id="101" w:name="_Toc70638407"/>
      <w:bookmarkStart w:id="102" w:name="_Toc70665180"/>
      <w:bookmarkStart w:id="103" w:name="_Toc70665337"/>
      <w:bookmarkStart w:id="104" w:name="_Toc70665849"/>
      <w:bookmarkStart w:id="105" w:name="_Toc70665953"/>
      <w:bookmarkStart w:id="106" w:name="_Toc70666267"/>
      <w:bookmarkStart w:id="107" w:name="_Toc72402466"/>
      <w:bookmarkStart w:id="108" w:name="_Toc76634872"/>
      <w:bookmarkStart w:id="109" w:name="_Toc76634970"/>
      <w:bookmarkStart w:id="110" w:name="_Toc88649135"/>
      <w:bookmarkStart w:id="111" w:name="_Toc98782936"/>
      <w:bookmarkStart w:id="112" w:name="_Toc117270518"/>
      <w:bookmarkStart w:id="113" w:name="_Toc117270622"/>
      <w:bookmarkStart w:id="114" w:name="_Toc118456463"/>
      <w:bookmarkStart w:id="115" w:name="_Toc118470303"/>
      <w:bookmarkStart w:id="116" w:name="_Toc128986531"/>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14:paraId="60B18D3C"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117" w:name="_Toc70633343"/>
      <w:bookmarkStart w:id="118" w:name="_Toc70637999"/>
      <w:bookmarkStart w:id="119" w:name="_Toc70638107"/>
      <w:bookmarkStart w:id="120" w:name="_Toc70638408"/>
      <w:bookmarkStart w:id="121" w:name="_Toc70665181"/>
      <w:bookmarkStart w:id="122" w:name="_Toc70665338"/>
      <w:bookmarkStart w:id="123" w:name="_Toc70665850"/>
      <w:bookmarkStart w:id="124" w:name="_Toc70665954"/>
      <w:bookmarkStart w:id="125" w:name="_Toc70666268"/>
      <w:bookmarkStart w:id="126" w:name="_Toc72402467"/>
      <w:bookmarkStart w:id="127" w:name="_Toc76634873"/>
      <w:bookmarkStart w:id="128" w:name="_Toc76634971"/>
      <w:bookmarkStart w:id="129" w:name="_Toc88649136"/>
      <w:bookmarkStart w:id="130" w:name="_Toc98782937"/>
      <w:bookmarkStart w:id="131" w:name="_Toc117270519"/>
      <w:bookmarkStart w:id="132" w:name="_Toc117270623"/>
      <w:bookmarkStart w:id="133" w:name="_Toc118456464"/>
      <w:bookmarkStart w:id="134" w:name="_Toc118470304"/>
      <w:bookmarkStart w:id="135" w:name="_Toc128986532"/>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p>
    <w:p w14:paraId="16842CF6"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136" w:name="_Toc70633344"/>
      <w:bookmarkStart w:id="137" w:name="_Toc70638000"/>
      <w:bookmarkStart w:id="138" w:name="_Toc70638108"/>
      <w:bookmarkStart w:id="139" w:name="_Toc70638409"/>
      <w:bookmarkStart w:id="140" w:name="_Toc70665182"/>
      <w:bookmarkStart w:id="141" w:name="_Toc70665339"/>
      <w:bookmarkStart w:id="142" w:name="_Toc70665851"/>
      <w:bookmarkStart w:id="143" w:name="_Toc70665955"/>
      <w:bookmarkStart w:id="144" w:name="_Toc70666269"/>
      <w:bookmarkStart w:id="145" w:name="_Toc72402468"/>
      <w:bookmarkStart w:id="146" w:name="_Toc76634874"/>
      <w:bookmarkStart w:id="147" w:name="_Toc76634972"/>
      <w:bookmarkStart w:id="148" w:name="_Toc88649137"/>
      <w:bookmarkStart w:id="149" w:name="_Toc98782938"/>
      <w:bookmarkStart w:id="150" w:name="_Toc117270520"/>
      <w:bookmarkStart w:id="151" w:name="_Toc117270624"/>
      <w:bookmarkStart w:id="152" w:name="_Toc118456465"/>
      <w:bookmarkStart w:id="153" w:name="_Toc118470305"/>
      <w:bookmarkStart w:id="154" w:name="_Toc128986533"/>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p>
    <w:p w14:paraId="67BD9E00"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155" w:name="_Toc70633345"/>
      <w:bookmarkStart w:id="156" w:name="_Toc70638001"/>
      <w:bookmarkStart w:id="157" w:name="_Toc70638109"/>
      <w:bookmarkStart w:id="158" w:name="_Toc70638410"/>
      <w:bookmarkStart w:id="159" w:name="_Toc70665183"/>
      <w:bookmarkStart w:id="160" w:name="_Toc70665340"/>
      <w:bookmarkStart w:id="161" w:name="_Toc70665852"/>
      <w:bookmarkStart w:id="162" w:name="_Toc70665956"/>
      <w:bookmarkStart w:id="163" w:name="_Toc70666270"/>
      <w:bookmarkStart w:id="164" w:name="_Toc72402469"/>
      <w:bookmarkStart w:id="165" w:name="_Toc76634875"/>
      <w:bookmarkStart w:id="166" w:name="_Toc76634973"/>
      <w:bookmarkStart w:id="167" w:name="_Toc88649138"/>
      <w:bookmarkStart w:id="168" w:name="_Toc98782939"/>
      <w:bookmarkStart w:id="169" w:name="_Toc117270521"/>
      <w:bookmarkStart w:id="170" w:name="_Toc117270625"/>
      <w:bookmarkStart w:id="171" w:name="_Toc118456466"/>
      <w:bookmarkStart w:id="172" w:name="_Toc118470306"/>
      <w:bookmarkStart w:id="173" w:name="_Toc12898653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14:paraId="70634E86" w14:textId="77777777" w:rsidR="0066181A" w:rsidRPr="00221C65" w:rsidRDefault="0066181A" w:rsidP="0061793A">
      <w:pPr>
        <w:pStyle w:val="ListeParagraf"/>
        <w:keepNext/>
        <w:numPr>
          <w:ilvl w:val="0"/>
          <w:numId w:val="1"/>
        </w:numPr>
        <w:spacing w:before="120" w:after="120" w:line="360" w:lineRule="auto"/>
        <w:ind w:right="-1"/>
        <w:contextualSpacing w:val="0"/>
        <w:jc w:val="both"/>
        <w:outlineLvl w:val="0"/>
        <w:rPr>
          <w:rFonts w:asciiTheme="minorHAnsi" w:hAnsiTheme="minorHAnsi" w:cstheme="minorHAnsi"/>
          <w:b/>
          <w:bCs/>
          <w:vanish/>
          <w:kern w:val="32"/>
          <w:lang w:val="es-ES" w:eastAsia="en-US"/>
        </w:rPr>
      </w:pPr>
      <w:bookmarkStart w:id="174" w:name="_Toc70633346"/>
      <w:bookmarkStart w:id="175" w:name="_Toc70638002"/>
      <w:bookmarkStart w:id="176" w:name="_Toc70638110"/>
      <w:bookmarkStart w:id="177" w:name="_Toc70638411"/>
      <w:bookmarkStart w:id="178" w:name="_Toc70665184"/>
      <w:bookmarkStart w:id="179" w:name="_Toc70665341"/>
      <w:bookmarkStart w:id="180" w:name="_Toc70665853"/>
      <w:bookmarkStart w:id="181" w:name="_Toc70665957"/>
      <w:bookmarkStart w:id="182" w:name="_Toc70666271"/>
      <w:bookmarkStart w:id="183" w:name="_Toc72402470"/>
      <w:bookmarkStart w:id="184" w:name="_Toc76634876"/>
      <w:bookmarkStart w:id="185" w:name="_Toc76634974"/>
      <w:bookmarkStart w:id="186" w:name="_Toc88649139"/>
      <w:bookmarkStart w:id="187" w:name="_Toc98782940"/>
      <w:bookmarkStart w:id="188" w:name="_Toc117270522"/>
      <w:bookmarkStart w:id="189" w:name="_Toc117270626"/>
      <w:bookmarkStart w:id="190" w:name="_Toc118456467"/>
      <w:bookmarkStart w:id="191" w:name="_Toc118470307"/>
      <w:bookmarkStart w:id="192" w:name="_Toc128986535"/>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p>
    <w:p w14:paraId="2CC8536E"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193" w:name="_Toc70638412"/>
      <w:bookmarkStart w:id="194" w:name="_Toc128986536"/>
      <w:r w:rsidRPr="00221C65">
        <w:rPr>
          <w:rFonts w:asciiTheme="minorHAnsi" w:hAnsiTheme="minorHAnsi" w:cstheme="minorHAnsi"/>
          <w:szCs w:val="24"/>
        </w:rPr>
        <w:t>YATARAK TEDAVİ TEMİNAT GRUBU</w:t>
      </w:r>
      <w:bookmarkEnd w:id="193"/>
      <w:bookmarkEnd w:id="194"/>
    </w:p>
    <w:p w14:paraId="1C357A6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Yapılacak tedavi ve işlemin ancak hastanede ve hastane olanaklı sağlık kurumunda yapılması şartıyla en az yirmi dört (24) saat yatış gerektiren işlemler Yatarak Tedavi olarak değerlendirilir.</w:t>
      </w:r>
    </w:p>
    <w:p w14:paraId="4AA59A4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süresi içinde oluşan bir kaza veya hastalık nedeniyle hastanede yatarak tedavisi devam eden Sigortalı için teminat, poliçedeki teminat limitlerine, poliçede yer alan istisna ve muafiyetlere, bekleme sürelerine ve Poliçe Özel ve Genel Şartlarına tabi olmak koşuluyla aşağıda yer alan teminatlarda da işbu hüküm kapsamında Sigortacı tarafından karşılanır. </w:t>
      </w:r>
    </w:p>
    <w:p w14:paraId="4E1CA65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süresinin sona ermesi ve poliçenin yenilenmemesi durumunda, sona erme tarihinden önce Sigortacı’ya bildirilen ve Sigortacı tarafından kabul edilen hastalık ve/veya rahatsızlıklar için, aşağıdaki şartlar altında teminat devam eder.</w:t>
      </w:r>
    </w:p>
    <w:p w14:paraId="3C25CD1E" w14:textId="77777777" w:rsidR="0066181A" w:rsidRPr="00221C65" w:rsidRDefault="0066181A" w:rsidP="0061793A">
      <w:pPr>
        <w:numPr>
          <w:ilvl w:val="0"/>
          <w:numId w:val="12"/>
        </w:numPr>
        <w:spacing w:before="120" w:after="120" w:line="360" w:lineRule="auto"/>
        <w:ind w:left="709" w:right="-1" w:hanging="283"/>
        <w:jc w:val="both"/>
        <w:rPr>
          <w:rFonts w:asciiTheme="minorHAnsi" w:hAnsiTheme="minorHAnsi" w:cstheme="minorHAnsi"/>
          <w:noProof/>
          <w:sz w:val="24"/>
          <w:szCs w:val="24"/>
        </w:rPr>
      </w:pPr>
      <w:r w:rsidRPr="00221C65">
        <w:rPr>
          <w:rFonts w:asciiTheme="minorHAnsi" w:hAnsiTheme="minorHAnsi" w:cstheme="minorHAnsi"/>
          <w:noProof/>
          <w:sz w:val="24"/>
          <w:szCs w:val="24"/>
        </w:rPr>
        <w:t xml:space="preserve">Sağlık kurumunda yatışın sigorta süresi sonrasında da devam etmesi durumunda, teminat tablosu ve işbu Sözleşme’ye tabi olmak şartıyla, </w:t>
      </w:r>
    </w:p>
    <w:p w14:paraId="113AC142" w14:textId="77777777" w:rsidR="0066181A" w:rsidRPr="00221C65" w:rsidRDefault="0066181A" w:rsidP="0061793A">
      <w:pPr>
        <w:numPr>
          <w:ilvl w:val="0"/>
          <w:numId w:val="12"/>
        </w:numPr>
        <w:spacing w:before="120" w:after="120" w:line="360" w:lineRule="auto"/>
        <w:ind w:left="709" w:right="-1" w:hanging="283"/>
        <w:jc w:val="both"/>
        <w:rPr>
          <w:rFonts w:asciiTheme="minorHAnsi" w:hAnsiTheme="minorHAnsi" w:cstheme="minorHAnsi"/>
          <w:noProof/>
          <w:sz w:val="24"/>
          <w:szCs w:val="24"/>
        </w:rPr>
      </w:pPr>
      <w:r w:rsidRPr="00221C65">
        <w:rPr>
          <w:rFonts w:asciiTheme="minorHAnsi" w:hAnsiTheme="minorHAnsi" w:cstheme="minorHAnsi"/>
          <w:noProof/>
          <w:sz w:val="24"/>
          <w:szCs w:val="24"/>
        </w:rPr>
        <w:t>Hastanede yatarak tedavi gören sigortalı için işbu teminat, anılan yatış ve ilişkin olduğu hastalık ve/veya rahatsızlığın teda</w:t>
      </w:r>
      <w:r w:rsidR="000F627D" w:rsidRPr="00221C65">
        <w:rPr>
          <w:rFonts w:asciiTheme="minorHAnsi" w:hAnsiTheme="minorHAnsi" w:cstheme="minorHAnsi"/>
          <w:noProof/>
          <w:sz w:val="24"/>
          <w:szCs w:val="24"/>
        </w:rPr>
        <w:t>visinin sonuna kadar devam eder,</w:t>
      </w:r>
    </w:p>
    <w:p w14:paraId="1614ADC9" w14:textId="77777777" w:rsidR="00D119A9" w:rsidRPr="00221C65" w:rsidRDefault="0066181A" w:rsidP="00ED322B">
      <w:pPr>
        <w:numPr>
          <w:ilvl w:val="0"/>
          <w:numId w:val="12"/>
        </w:numPr>
        <w:spacing w:before="120" w:after="120" w:line="360" w:lineRule="auto"/>
        <w:ind w:left="709" w:right="-1" w:hanging="283"/>
        <w:jc w:val="both"/>
        <w:rPr>
          <w:rFonts w:asciiTheme="minorHAnsi" w:hAnsiTheme="minorHAnsi" w:cstheme="minorHAnsi"/>
          <w:noProof/>
          <w:sz w:val="24"/>
          <w:szCs w:val="24"/>
        </w:rPr>
      </w:pPr>
      <w:r w:rsidRPr="00221C65">
        <w:rPr>
          <w:rFonts w:asciiTheme="minorHAnsi" w:hAnsiTheme="minorHAnsi" w:cstheme="minorHAnsi"/>
          <w:noProof/>
          <w:sz w:val="24"/>
          <w:szCs w:val="24"/>
        </w:rPr>
        <w:t>Ancak bu süre, hiçbir şekilde poliçe bitiş tarihinden itibaren 10 günü geçemez.</w:t>
      </w:r>
    </w:p>
    <w:p w14:paraId="325BC35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noProof/>
          <w:sz w:val="24"/>
          <w:szCs w:val="24"/>
        </w:rPr>
        <w:t>Poliçe iptal edildiği veya başka bir sigorta şirketine transfer olduğu takdirde ise, iptal tarihinden sonra gerçekleşen tedaviler kapsam dışındadır</w:t>
      </w:r>
      <w:r w:rsidR="000F627D" w:rsidRPr="00221C65">
        <w:rPr>
          <w:rFonts w:asciiTheme="minorHAnsi" w:hAnsiTheme="minorHAnsi" w:cstheme="minorHAnsi"/>
          <w:noProof/>
          <w:sz w:val="24"/>
          <w:szCs w:val="24"/>
        </w:rPr>
        <w:t>.</w:t>
      </w:r>
    </w:p>
    <w:p w14:paraId="05610FB0"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195" w:name="_Toc70638413"/>
      <w:bookmarkStart w:id="196" w:name="_Toc128986537"/>
      <w:r w:rsidRPr="00221C65">
        <w:rPr>
          <w:rFonts w:asciiTheme="minorHAnsi" w:hAnsiTheme="minorHAnsi" w:cstheme="minorHAnsi"/>
        </w:rPr>
        <w:lastRenderedPageBreak/>
        <w:t>Ameliyat</w:t>
      </w:r>
      <w:bookmarkEnd w:id="195"/>
      <w:bookmarkEnd w:id="196"/>
    </w:p>
    <w:p w14:paraId="77A37FD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Tedavinin cerrahi müdahale ile mümkün olacağı doktor tarafından belgelenen ve tıbben ameliyat tanımına giren işlemlerde; ameliyathane kirası, operatör, anestezi uzmanı ve asistan doktor ücretleri, anestezi ilaç ve sarf malzemeleri,</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ameliyat sırasında tıbbi gereklilik dahilinde kullanılan özellikli malzemeler (ICD, koklear implant ve vücut içi pompalar (ınsulin pompası hariç), kalp kapakçığı, ameliyata özgün konsinye malzemeler gibi), ameliyatla ilgili yatış sırasında ameliyat tanısı ile ilişkili oluşan diğer giderler ile ameliyat öncesi anestezi doktorunun istemiş olduğu rutin pre-op tetkikler (HIV testleri ve Hepatit markerleri dahil) bu teminat kapsamındadır. </w:t>
      </w:r>
    </w:p>
    <w:p w14:paraId="566B6D8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Ameliyata hazırlık için yapılan rutin pre-op laboratuvar tetkikleri dışında yapılacak olan ek tetkikler, poliçede varsa Ayakta Tedavi Teminatı kapsamında işleme alınır. </w:t>
      </w:r>
    </w:p>
    <w:p w14:paraId="7256F1D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Hamilelik dönemi komplikasyonu olsa bile dış gebelik ve molhidatiform durumunda yapılan cerrahi girişimler ile PTCA (Percutane Transluminal Coronary Angioplasty) ve tetkik amaçlı olsa da koroner anjiyografi işlemlerine ilişkin giderler, bu teminat kapsamında değerlendirilir.</w:t>
      </w:r>
    </w:p>
    <w:p w14:paraId="0C89D992"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Sigortalı’nın, acil tıbbi durumlar haricinde, planlanmış ameliyatları için ameliyatı yapacak olan doktor tarafından doldurulacak Özel Sağlık Sigortası Bilgi Formu’nu kırksekiz (48) saat öncesinden Sigortacı’ya göndermesi gerekmektedir. </w:t>
      </w:r>
    </w:p>
    <w:p w14:paraId="1F6C7CB3" w14:textId="77777777" w:rsidR="008D61E5" w:rsidRPr="00221C65" w:rsidRDefault="008D61E5"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Ameliyatın robotik yapılması durumunda robotik cerrahi ile ilgili fark giderleri, Teminat tablosunda belirtilen Robotik Cerrahi Farkı Teminatı şartları ile (limit, katılım payı, muafiyet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kapsam içerisindedir.</w:t>
      </w:r>
    </w:p>
    <w:p w14:paraId="1FF89D85"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Teminat kapsamına giren ve girmeyen ameliyatların bir arada yapılması durumunda ödenebilecek fatura tutarı ilgili ameliyatların, bu poliçede geçerli olan Sağlık Hizmet Tarifesindeki (Güncel TTB Birimleri/SUT) birimleri/değerleri doğrultusunda ağırlıklı ortalama kullanılarak hesaplanır.</w:t>
      </w:r>
    </w:p>
    <w:p w14:paraId="1FBFBD8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Aynı seansta bir veya birden fazla cerrahi işlem yapılması durumunda;</w:t>
      </w:r>
    </w:p>
    <w:p w14:paraId="19D69F17" w14:textId="77777777" w:rsidR="0066181A" w:rsidRPr="00221C65" w:rsidRDefault="0066181A" w:rsidP="0061793A">
      <w:pPr>
        <w:pStyle w:val="ListeParagraf"/>
        <w:numPr>
          <w:ilvl w:val="0"/>
          <w:numId w:val="13"/>
        </w:numPr>
        <w:tabs>
          <w:tab w:val="left" w:pos="709"/>
          <w:tab w:val="left" w:pos="851"/>
        </w:tabs>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“Sağlık </w:t>
      </w:r>
      <w:proofErr w:type="spellStart"/>
      <w:r w:rsidRPr="00221C65">
        <w:rPr>
          <w:rFonts w:asciiTheme="minorHAnsi" w:hAnsiTheme="minorHAnsi" w:cstheme="minorHAnsi"/>
        </w:rPr>
        <w:t>Hizmet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Tarifesi</w:t>
      </w:r>
      <w:proofErr w:type="spellEnd"/>
      <w:r w:rsidRPr="00221C65">
        <w:rPr>
          <w:rFonts w:asciiTheme="minorHAnsi" w:hAnsiTheme="minorHAnsi" w:cstheme="minorHAnsi"/>
        </w:rPr>
        <w:t>”’</w:t>
      </w:r>
      <w:proofErr w:type="spellStart"/>
      <w:r w:rsidRPr="00221C65">
        <w:rPr>
          <w:rFonts w:asciiTheme="minorHAnsi" w:hAnsiTheme="minorHAnsi" w:cstheme="minorHAnsi"/>
        </w:rPr>
        <w:t>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yüksek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birimi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w:t>
      </w:r>
      <w:proofErr w:type="spellEnd"/>
      <w:r w:rsidRPr="00221C65">
        <w:rPr>
          <w:rFonts w:asciiTheme="minorHAnsi" w:hAnsiTheme="minorHAnsi" w:cstheme="minorHAnsi"/>
        </w:rPr>
        <w:t xml:space="preserve"> da </w:t>
      </w:r>
      <w:proofErr w:type="spellStart"/>
      <w:r w:rsidRPr="00221C65">
        <w:rPr>
          <w:rFonts w:asciiTheme="minorHAnsi" w:hAnsiTheme="minorHAnsi" w:cstheme="minorHAnsi"/>
        </w:rPr>
        <w:t>Küçük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Cerrahi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belirlenir</w:t>
      </w:r>
      <w:proofErr w:type="spellEnd"/>
      <w:r w:rsidRPr="00221C65">
        <w:rPr>
          <w:rFonts w:asciiTheme="minorHAnsi" w:hAnsiTheme="minorHAnsi" w:cstheme="minorHAnsi"/>
        </w:rPr>
        <w:t xml:space="preserve">. </w:t>
      </w:r>
    </w:p>
    <w:p w14:paraId="59A1EDED" w14:textId="77777777" w:rsidR="0066181A" w:rsidRPr="00221C65" w:rsidRDefault="0066181A" w:rsidP="0061793A">
      <w:pPr>
        <w:pStyle w:val="ListeParagraf"/>
        <w:numPr>
          <w:ilvl w:val="0"/>
          <w:numId w:val="13"/>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seansta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fazla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cerrahi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aralarında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durumunda</w:t>
      </w:r>
      <w:proofErr w:type="spellEnd"/>
      <w:r w:rsidRPr="00221C65">
        <w:rPr>
          <w:rFonts w:asciiTheme="minorHAnsi" w:hAnsiTheme="minorHAnsi" w:cstheme="minorHAnsi"/>
        </w:rPr>
        <w:t>,</w:t>
      </w:r>
    </w:p>
    <w:p w14:paraId="34317C42" w14:textId="77777777" w:rsidR="0066181A" w:rsidRPr="00221C65" w:rsidRDefault="0066181A" w:rsidP="0061793A">
      <w:pPr>
        <w:pStyle w:val="ListeParagraf"/>
        <w:numPr>
          <w:ilvl w:val="1"/>
          <w:numId w:val="14"/>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Fatura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dökümünde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belirlenmiş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özel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varsa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ayrıştırılır</w:t>
      </w:r>
      <w:proofErr w:type="spellEnd"/>
      <w:r w:rsidRPr="00221C65">
        <w:rPr>
          <w:rFonts w:asciiTheme="minorHAnsi" w:hAnsiTheme="minorHAnsi" w:cstheme="minorHAnsi"/>
        </w:rPr>
        <w:t>,</w:t>
      </w:r>
    </w:p>
    <w:p w14:paraId="6978BDAD" w14:textId="77777777" w:rsidR="0066181A" w:rsidRPr="00221C65" w:rsidRDefault="0066181A" w:rsidP="0061793A">
      <w:pPr>
        <w:pStyle w:val="ListeParagraf"/>
        <w:numPr>
          <w:ilvl w:val="1"/>
          <w:numId w:val="14"/>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Ortak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içeren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toplam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fatura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ise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poliçede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geçerli</w:t>
      </w:r>
      <w:proofErr w:type="spellEnd"/>
      <w:r w:rsidRPr="00221C65">
        <w:rPr>
          <w:rFonts w:asciiTheme="minorHAnsi" w:hAnsiTheme="minorHAnsi" w:cstheme="minorHAnsi"/>
        </w:rPr>
        <w:t xml:space="preserve"> “Sağlık </w:t>
      </w:r>
      <w:proofErr w:type="spellStart"/>
      <w:r w:rsidRPr="00221C65">
        <w:rPr>
          <w:rFonts w:asciiTheme="minorHAnsi" w:hAnsiTheme="minorHAnsi" w:cstheme="minorHAnsi"/>
        </w:rPr>
        <w:t>Hiz</w:t>
      </w:r>
      <w:r w:rsidR="006A6E43" w:rsidRPr="00221C65">
        <w:rPr>
          <w:rFonts w:asciiTheme="minorHAnsi" w:hAnsiTheme="minorHAnsi" w:cstheme="minorHAnsi"/>
        </w:rPr>
        <w:t>met</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Tarifesi’</w:t>
      </w:r>
      <w:r w:rsidRPr="00221C65">
        <w:rPr>
          <w:rFonts w:asciiTheme="minorHAnsi" w:hAnsiTheme="minorHAnsi" w:cstheme="minorHAnsi"/>
        </w:rPr>
        <w:t>ndeki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birimleri</w:t>
      </w:r>
      <w:proofErr w:type="spellEnd"/>
      <w:r w:rsidRPr="00221C65">
        <w:rPr>
          <w:rFonts w:asciiTheme="minorHAnsi" w:hAnsiTheme="minorHAnsi" w:cstheme="minorHAnsi"/>
        </w:rPr>
        <w:t>/</w:t>
      </w:r>
      <w:proofErr w:type="spellStart"/>
      <w:r w:rsidRPr="00221C65">
        <w:rPr>
          <w:rFonts w:asciiTheme="minorHAnsi" w:hAnsiTheme="minorHAnsi" w:cstheme="minorHAnsi"/>
        </w:rPr>
        <w:t>değerleri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doğrultusunda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ağırlıklı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ortalama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hesaplanır</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p>
    <w:p w14:paraId="58117D8C" w14:textId="77777777" w:rsidR="0066181A" w:rsidRPr="00221C65" w:rsidRDefault="0066181A" w:rsidP="0061793A">
      <w:pPr>
        <w:pStyle w:val="ListeParagraf"/>
        <w:numPr>
          <w:ilvl w:val="1"/>
          <w:numId w:val="14"/>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“Sağlık </w:t>
      </w:r>
      <w:proofErr w:type="spellStart"/>
      <w:r w:rsidRPr="00221C65">
        <w:rPr>
          <w:rFonts w:asciiTheme="minorHAnsi" w:hAnsiTheme="minorHAnsi" w:cstheme="minorHAnsi"/>
        </w:rPr>
        <w:t>Hizmet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Tarifesi”ne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oranlanarak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hesaplanan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ödenmeyen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kısım</w:t>
      </w:r>
      <w:proofErr w:type="spellEnd"/>
      <w:r w:rsidRPr="00221C65">
        <w:rPr>
          <w:rFonts w:asciiTheme="minorHAnsi" w:hAnsiTheme="minorHAnsi" w:cstheme="minorHAnsi"/>
        </w:rPr>
        <w:t xml:space="preserve">, hasta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belirlenir</w:t>
      </w:r>
      <w:proofErr w:type="spellEnd"/>
      <w:r w:rsidRPr="00221C65">
        <w:rPr>
          <w:rFonts w:asciiTheme="minorHAnsi" w:hAnsiTheme="minorHAnsi" w:cstheme="minorHAnsi"/>
        </w:rPr>
        <w:t>.</w:t>
      </w:r>
    </w:p>
    <w:p w14:paraId="320A4CAF"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Teminat kapsamına giren ameliyatın “kanser” tanısı ile yapılıyor olması durumunda, teminat kapsamı dışındaki ameliyat için ödenmeyecek tutar belirleme işleminde ortak giderlerin ayrıştırılmasına yönelik ağırlıklı ortalama yapılmaz. Sadece teminat dışı ameliyata spesifik olan harcamalar sigortalı payı olacaktır.</w:t>
      </w:r>
    </w:p>
    <w:p w14:paraId="502CB3D5"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197" w:name="_Toc70638414"/>
      <w:bookmarkStart w:id="198" w:name="_Toc128986538"/>
      <w:r w:rsidRPr="00221C65">
        <w:rPr>
          <w:rFonts w:asciiTheme="minorHAnsi" w:hAnsiTheme="minorHAnsi" w:cstheme="minorHAnsi"/>
        </w:rPr>
        <w:t>Hastanede Tedavi</w:t>
      </w:r>
      <w:bookmarkEnd w:id="197"/>
      <w:bookmarkEnd w:id="198"/>
    </w:p>
    <w:p w14:paraId="5DFBDF8C"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Ameliyat gerektirmeyen ancak tedavinin sağlık kurumunda en az 24 saat yatış (normal oda ya da yoğun bakım) gerektirmesi durumunda, yatış tanısı ile ilgili tüm sağlık giderleri bu teminat kapsamında değerlendirilir. </w:t>
      </w:r>
    </w:p>
    <w:p w14:paraId="22BBF0A7" w14:textId="77777777" w:rsidR="0066181A" w:rsidRPr="00221C65" w:rsidRDefault="0066181A" w:rsidP="0061793A">
      <w:pPr>
        <w:pStyle w:val="ListeParagraf"/>
        <w:numPr>
          <w:ilvl w:val="0"/>
          <w:numId w:val="15"/>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24 </w:t>
      </w:r>
      <w:proofErr w:type="spellStart"/>
      <w:r w:rsidRPr="00221C65">
        <w:rPr>
          <w:rFonts w:asciiTheme="minorHAnsi" w:hAnsiTheme="minorHAnsi" w:cstheme="minorHAnsi"/>
        </w:rPr>
        <w:t>saat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yatış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gerektirmese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w:t>
      </w:r>
      <w:proofErr w:type="spellEnd"/>
      <w:r w:rsidRPr="00221C65">
        <w:rPr>
          <w:rFonts w:asciiTheme="minorHAnsi" w:hAnsiTheme="minorHAnsi" w:cstheme="minorHAnsi"/>
        </w:rPr>
        <w:t xml:space="preserve"> Dünya Sağlık </w:t>
      </w:r>
      <w:proofErr w:type="spellStart"/>
      <w:r w:rsidRPr="00221C65">
        <w:rPr>
          <w:rFonts w:asciiTheme="minorHAnsi" w:hAnsiTheme="minorHAnsi" w:cstheme="minorHAnsi"/>
        </w:rPr>
        <w:t>Örgütü</w:t>
      </w:r>
      <w:proofErr w:type="spellEnd"/>
      <w:r w:rsidRPr="00221C65">
        <w:rPr>
          <w:rFonts w:asciiTheme="minorHAnsi" w:hAnsiTheme="minorHAnsi" w:cstheme="minorHAnsi"/>
        </w:rPr>
        <w:t xml:space="preserve"> (WHO)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tanımlanan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Poliçe</w:t>
      </w:r>
      <w:proofErr w:type="spellEnd"/>
      <w:r w:rsidRPr="00221C65">
        <w:rPr>
          <w:rFonts w:asciiTheme="minorHAnsi" w:hAnsiTheme="minorHAnsi" w:cstheme="minorHAnsi"/>
        </w:rPr>
        <w:t xml:space="preserve"> Özel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Genel </w:t>
      </w:r>
      <w:proofErr w:type="spellStart"/>
      <w:r w:rsidRPr="00221C65">
        <w:rPr>
          <w:rFonts w:asciiTheme="minorHAnsi" w:hAnsiTheme="minorHAnsi" w:cstheme="minorHAnsi"/>
        </w:rPr>
        <w:t>Şartları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acil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durumlara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ilişkin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w:t>
      </w:r>
    </w:p>
    <w:p w14:paraId="1F0BF4A3" w14:textId="77777777" w:rsidR="0066181A" w:rsidRPr="00221C65" w:rsidRDefault="0066181A" w:rsidP="0061793A">
      <w:pPr>
        <w:pStyle w:val="ListeParagraf"/>
        <w:numPr>
          <w:ilvl w:val="0"/>
          <w:numId w:val="1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şartı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yeni </w:t>
      </w:r>
      <w:proofErr w:type="spellStart"/>
      <w:r w:rsidRPr="00221C65">
        <w:rPr>
          <w:rFonts w:asciiTheme="minorHAnsi" w:hAnsiTheme="minorHAnsi" w:cstheme="minorHAnsi"/>
        </w:rPr>
        <w:t>doğan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bebeğin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fizyolojik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sarılık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fototerapi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
    <w:p w14:paraId="28B4CD02" w14:textId="77777777" w:rsidR="0066181A" w:rsidRPr="00221C65" w:rsidRDefault="0066181A" w:rsidP="0061793A">
      <w:pPr>
        <w:pStyle w:val="ListeParagraf"/>
        <w:numPr>
          <w:ilvl w:val="0"/>
          <w:numId w:val="1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Yirmidört</w:t>
      </w:r>
      <w:proofErr w:type="spellEnd"/>
      <w:r w:rsidRPr="00221C65">
        <w:rPr>
          <w:rFonts w:asciiTheme="minorHAnsi" w:hAnsiTheme="minorHAnsi" w:cstheme="minorHAnsi"/>
        </w:rPr>
        <w:t xml:space="preserve"> (24) </w:t>
      </w:r>
      <w:proofErr w:type="spellStart"/>
      <w:r w:rsidRPr="00221C65">
        <w:rPr>
          <w:rFonts w:asciiTheme="minorHAnsi" w:hAnsiTheme="minorHAnsi" w:cstheme="minorHAnsi"/>
        </w:rPr>
        <w:t>saatten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kısa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sürse</w:t>
      </w:r>
      <w:proofErr w:type="spellEnd"/>
      <w:r w:rsidRPr="00221C65">
        <w:rPr>
          <w:rFonts w:asciiTheme="minorHAnsi" w:hAnsiTheme="minorHAnsi" w:cstheme="minorHAnsi"/>
        </w:rPr>
        <w:t xml:space="preserve"> bile </w:t>
      </w:r>
      <w:proofErr w:type="spellStart"/>
      <w:r w:rsidRPr="00221C65">
        <w:rPr>
          <w:rFonts w:asciiTheme="minorHAnsi" w:hAnsiTheme="minorHAnsi" w:cstheme="minorHAnsi"/>
        </w:rPr>
        <w:t>Böbrek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Kırma</w:t>
      </w:r>
      <w:proofErr w:type="spellEnd"/>
      <w:r w:rsidRPr="00221C65">
        <w:rPr>
          <w:rFonts w:asciiTheme="minorHAnsi" w:hAnsiTheme="minorHAnsi" w:cstheme="minorHAnsi"/>
        </w:rPr>
        <w:t xml:space="preserve"> (ESWL)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p>
    <w:p w14:paraId="3B299D9E" w14:textId="77777777" w:rsidR="00D119A9" w:rsidRPr="00221C65" w:rsidRDefault="0066181A" w:rsidP="0061793A">
      <w:pPr>
        <w:pStyle w:val="Balk3"/>
        <w:spacing w:before="120" w:after="120" w:line="360" w:lineRule="auto"/>
        <w:ind w:right="-1"/>
        <w:jc w:val="both"/>
        <w:rPr>
          <w:rFonts w:asciiTheme="minorHAnsi" w:hAnsiTheme="minorHAnsi" w:cstheme="minorHAnsi"/>
        </w:rPr>
      </w:pPr>
      <w:bookmarkStart w:id="199" w:name="_Toc70638415"/>
      <w:bookmarkStart w:id="200" w:name="_Toc128986539"/>
      <w:r w:rsidRPr="00221C65">
        <w:rPr>
          <w:rFonts w:asciiTheme="minorHAnsi" w:hAnsiTheme="minorHAnsi" w:cstheme="minorHAnsi"/>
        </w:rPr>
        <w:lastRenderedPageBreak/>
        <w:t>Suni Uzuv</w:t>
      </w:r>
      <w:bookmarkEnd w:id="199"/>
      <w:bookmarkEnd w:id="200"/>
      <w:r w:rsidRPr="00221C65">
        <w:rPr>
          <w:rFonts w:asciiTheme="minorHAnsi" w:hAnsiTheme="minorHAnsi" w:cstheme="minorHAnsi"/>
        </w:rPr>
        <w:t xml:space="preserve"> </w:t>
      </w:r>
    </w:p>
    <w:p w14:paraId="469092B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süresi içerisinde meydana gelen hastalık ya da kaza sonucu fonksiyon kaybına uğramış organın fonksiyonlarını yerine getirme amacıyla takılan ve estetik /kozmetik amacı taşımayan;</w:t>
      </w:r>
    </w:p>
    <w:p w14:paraId="33592191" w14:textId="77777777" w:rsidR="0066181A" w:rsidRPr="00221C65" w:rsidRDefault="0066181A" w:rsidP="0061793A">
      <w:pPr>
        <w:pStyle w:val="ListeParagraf"/>
        <w:numPr>
          <w:ilvl w:val="0"/>
          <w:numId w:val="16"/>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Kalp pili, insulin </w:t>
      </w:r>
      <w:proofErr w:type="spellStart"/>
      <w:r w:rsidRPr="00221C65">
        <w:rPr>
          <w:rFonts w:asciiTheme="minorHAnsi" w:hAnsiTheme="minorHAnsi" w:cstheme="minorHAnsi"/>
        </w:rPr>
        <w:t>pompası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meme </w:t>
      </w:r>
      <w:proofErr w:type="spellStart"/>
      <w:r w:rsidRPr="00221C65">
        <w:rPr>
          <w:rFonts w:asciiTheme="minorHAnsi" w:hAnsiTheme="minorHAnsi" w:cstheme="minorHAnsi"/>
        </w:rPr>
        <w:t>kanseri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operasyonu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takılan</w:t>
      </w:r>
      <w:proofErr w:type="spellEnd"/>
      <w:r w:rsidRPr="00221C65">
        <w:rPr>
          <w:rFonts w:asciiTheme="minorHAnsi" w:hAnsiTheme="minorHAnsi" w:cstheme="minorHAnsi"/>
        </w:rPr>
        <w:t xml:space="preserve"> meme </w:t>
      </w:r>
      <w:proofErr w:type="spellStart"/>
      <w:r w:rsidRPr="00221C65">
        <w:rPr>
          <w:rFonts w:asciiTheme="minorHAnsi" w:hAnsiTheme="minorHAnsi" w:cstheme="minorHAnsi"/>
        </w:rPr>
        <w:t>protezi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testis </w:t>
      </w:r>
      <w:proofErr w:type="spellStart"/>
      <w:r w:rsidRPr="00221C65">
        <w:rPr>
          <w:rFonts w:asciiTheme="minorHAnsi" w:hAnsiTheme="minorHAnsi" w:cstheme="minorHAnsi"/>
        </w:rPr>
        <w:t>kanseri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takılan</w:t>
      </w:r>
      <w:proofErr w:type="spellEnd"/>
      <w:r w:rsidRPr="00221C65">
        <w:rPr>
          <w:rFonts w:asciiTheme="minorHAnsi" w:hAnsiTheme="minorHAnsi" w:cstheme="minorHAnsi"/>
        </w:rPr>
        <w:t xml:space="preserve"> testis </w:t>
      </w:r>
      <w:proofErr w:type="spellStart"/>
      <w:r w:rsidRPr="00221C65">
        <w:rPr>
          <w:rFonts w:asciiTheme="minorHAnsi" w:hAnsiTheme="minorHAnsi" w:cstheme="minorHAnsi"/>
        </w:rPr>
        <w:t>protezi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üzere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protez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katılım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alınarak</w:t>
      </w:r>
      <w:proofErr w:type="spellEnd"/>
      <w:r w:rsidR="006A6E43" w:rsidRPr="00221C65">
        <w:rPr>
          <w:rFonts w:asciiTheme="minorHAnsi" w:hAnsiTheme="minorHAnsi" w:cstheme="minorHAnsi"/>
        </w:rPr>
        <w:t xml:space="preserve"> “Suni </w:t>
      </w:r>
      <w:proofErr w:type="spellStart"/>
      <w:r w:rsidR="006A6E43" w:rsidRPr="00221C65">
        <w:rPr>
          <w:rFonts w:asciiTheme="minorHAnsi" w:hAnsiTheme="minorHAnsi" w:cstheme="minorHAnsi"/>
        </w:rPr>
        <w:t>Uzuv</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teminatı</w:t>
      </w:r>
      <w:proofErr w:type="spellEnd"/>
      <w:r w:rsidR="006A6E43"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 xml:space="preserve">. </w:t>
      </w:r>
    </w:p>
    <w:p w14:paraId="7D697C28" w14:textId="77777777" w:rsidR="0066181A" w:rsidRPr="00221C65" w:rsidRDefault="0066181A" w:rsidP="0061793A">
      <w:pPr>
        <w:pStyle w:val="ListeParagraf"/>
        <w:numPr>
          <w:ilvl w:val="0"/>
          <w:numId w:val="16"/>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color w:val="000000"/>
        </w:rPr>
        <w:t>S</w:t>
      </w:r>
      <w:r w:rsidRPr="00221C65">
        <w:rPr>
          <w:rFonts w:asciiTheme="minorHAnsi" w:hAnsiTheme="minorHAnsi" w:cstheme="minorHAnsi"/>
        </w:rPr>
        <w:t xml:space="preserve">uni </w:t>
      </w:r>
      <w:proofErr w:type="spellStart"/>
      <w:r w:rsidRPr="00221C65">
        <w:rPr>
          <w:rFonts w:asciiTheme="minorHAnsi" w:hAnsiTheme="minorHAnsi" w:cstheme="minorHAnsi"/>
        </w:rPr>
        <w:t>uzuv</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protezin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gerçekleştirilecek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ameliyatlara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ise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katılım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 xml:space="preserve">. </w:t>
      </w:r>
    </w:p>
    <w:p w14:paraId="52CD0B7B" w14:textId="77777777" w:rsidR="0066181A" w:rsidRPr="00221C65" w:rsidRDefault="0066181A" w:rsidP="0061793A">
      <w:pPr>
        <w:pStyle w:val="ListeParagraf"/>
        <w:numPr>
          <w:ilvl w:val="0"/>
          <w:numId w:val="16"/>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Meme </w:t>
      </w:r>
      <w:proofErr w:type="spellStart"/>
      <w:r w:rsidRPr="00221C65">
        <w:rPr>
          <w:rFonts w:asciiTheme="minorHAnsi" w:hAnsiTheme="minorHAnsi" w:cstheme="minorHAnsi"/>
        </w:rPr>
        <w:t>kanseri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dışarıdan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protez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kendi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dokusu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kullanılarak</w:t>
      </w:r>
      <w:proofErr w:type="spellEnd"/>
      <w:r w:rsidRPr="00221C65">
        <w:rPr>
          <w:rFonts w:asciiTheme="minorHAnsi" w:hAnsiTheme="minorHAnsi" w:cstheme="minorHAnsi"/>
        </w:rPr>
        <w:t xml:space="preserve"> meme </w:t>
      </w:r>
      <w:proofErr w:type="spellStart"/>
      <w:r w:rsidRPr="00221C65">
        <w:rPr>
          <w:rFonts w:asciiTheme="minorHAnsi" w:hAnsiTheme="minorHAnsi" w:cstheme="minorHAnsi"/>
        </w:rPr>
        <w:t>ve</w:t>
      </w:r>
      <w:proofErr w:type="spellEnd"/>
      <w:r w:rsidRPr="00221C65">
        <w:rPr>
          <w:rFonts w:asciiTheme="minorHAnsi" w:hAnsiTheme="minorHAnsi" w:cstheme="minorHAnsi"/>
        </w:rPr>
        <w:t>/</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meme </w:t>
      </w:r>
      <w:proofErr w:type="spellStart"/>
      <w:r w:rsidRPr="00221C65">
        <w:rPr>
          <w:rFonts w:asciiTheme="minorHAnsi" w:hAnsiTheme="minorHAnsi" w:cstheme="minorHAnsi"/>
        </w:rPr>
        <w:t>ucu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w:t>
      </w:r>
      <w:r w:rsidR="006A6E43" w:rsidRPr="00221C65">
        <w:rPr>
          <w:rFonts w:asciiTheme="minorHAnsi" w:hAnsiTheme="minorHAnsi" w:cstheme="minorHAnsi"/>
        </w:rPr>
        <w:t>unda</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oluşan</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tüm</w:t>
      </w:r>
      <w:proofErr w:type="spellEnd"/>
      <w:r w:rsidR="006A6E43" w:rsidRPr="00221C65">
        <w:rPr>
          <w:rFonts w:asciiTheme="minorHAnsi" w:hAnsiTheme="minorHAnsi" w:cstheme="minorHAnsi"/>
        </w:rPr>
        <w:t xml:space="preserve"> </w:t>
      </w:r>
      <w:proofErr w:type="spellStart"/>
      <w:r w:rsidR="006A6E43" w:rsidRPr="00221C65">
        <w:rPr>
          <w:rFonts w:asciiTheme="minorHAnsi" w:hAnsiTheme="minorHAnsi" w:cstheme="minorHAnsi"/>
        </w:rPr>
        <w:t>rekonstrüktif</w:t>
      </w:r>
      <w:proofErr w:type="spellEnd"/>
      <w:r w:rsidR="006A6E43"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p>
    <w:p w14:paraId="1F3E5EC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başlangıç tarihinden önce var olan maluliyetler için kullanılacak suni uzuvlar, var olan suni uzuvların yenilenmesine ilişkin giderler teminat kapsamı dışındadır.</w:t>
      </w:r>
    </w:p>
    <w:p w14:paraId="36C5C943"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01" w:name="_Toc70638416"/>
      <w:bookmarkStart w:id="202" w:name="_Toc128986540"/>
      <w:r w:rsidRPr="00221C65">
        <w:rPr>
          <w:rFonts w:asciiTheme="minorHAnsi" w:hAnsiTheme="minorHAnsi" w:cstheme="minorHAnsi"/>
        </w:rPr>
        <w:t>Kemoterapi Teminatı</w:t>
      </w:r>
      <w:bookmarkEnd w:id="201"/>
      <w:bookmarkEnd w:id="202"/>
      <w:r w:rsidRPr="00221C65">
        <w:rPr>
          <w:rFonts w:asciiTheme="minorHAnsi" w:hAnsiTheme="minorHAnsi" w:cstheme="minorHAnsi"/>
        </w:rPr>
        <w:t xml:space="preserve"> </w:t>
      </w:r>
    </w:p>
    <w:p w14:paraId="5CC6DD3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Poliçe Özel ve Genel Şartları dikkate alınarak teminat kapsamında olan kanser tanısı sonrasında yapılması planlanan Kemoterapi ile ilgili tüm giderler, (doktor, oda-yemek-refakatçi, antineoplastik kemoterapi ilaçları, venöz port açılması, tedavinin hemen öncesinde yapılan kontrol testleri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teminat tablosunda belirtilen limit, muafiyet ve katılım payı dikkate alınarak bu teminat kapsamında değerlendirilir. </w:t>
      </w:r>
    </w:p>
    <w:p w14:paraId="54207013" w14:textId="77777777" w:rsidR="0066181A" w:rsidRPr="00221C65" w:rsidRDefault="0066181A" w:rsidP="0061793A">
      <w:pPr>
        <w:pStyle w:val="ListeParagraf"/>
        <w:numPr>
          <w:ilvl w:val="0"/>
          <w:numId w:val="17"/>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Kemoterapide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kemoterapi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ilacı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ancak</w:t>
      </w:r>
      <w:proofErr w:type="spellEnd"/>
      <w:r w:rsidRPr="00221C65">
        <w:rPr>
          <w:rFonts w:asciiTheme="minorHAnsi" w:hAnsiTheme="minorHAnsi" w:cstheme="minorHAnsi"/>
        </w:rPr>
        <w:t xml:space="preserve"> FDA </w:t>
      </w:r>
      <w:proofErr w:type="spellStart"/>
      <w:r w:rsidRPr="00221C65">
        <w:rPr>
          <w:rFonts w:asciiTheme="minorHAnsi" w:hAnsiTheme="minorHAnsi" w:cstheme="minorHAnsi"/>
        </w:rPr>
        <w:t>onayının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verildiği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kanser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tipleri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ödenebilecektir</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p>
    <w:p w14:paraId="7B78697B" w14:textId="77777777" w:rsidR="0066181A" w:rsidRPr="00221C65" w:rsidRDefault="00347A81" w:rsidP="0061793A">
      <w:pPr>
        <w:pStyle w:val="ListeParagraf"/>
        <w:numPr>
          <w:ilvl w:val="0"/>
          <w:numId w:val="17"/>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Antineoplastik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olmayan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ancak</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kemoterapi</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gören</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kişilerde</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destek</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tedavisi</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amaçlı</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uygulanan</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ilaçlar</w:t>
      </w:r>
      <w:proofErr w:type="spellEnd"/>
      <w:r w:rsidR="0066181A" w:rsidRPr="00221C65">
        <w:rPr>
          <w:rFonts w:asciiTheme="minorHAnsi" w:hAnsiTheme="minorHAnsi" w:cstheme="minorHAnsi"/>
        </w:rPr>
        <w:t xml:space="preserve"> da </w:t>
      </w:r>
      <w:proofErr w:type="spellStart"/>
      <w:r w:rsidR="0066181A" w:rsidRPr="00221C65">
        <w:rPr>
          <w:rFonts w:asciiTheme="minorHAnsi" w:hAnsiTheme="minorHAnsi" w:cstheme="minorHAnsi"/>
        </w:rPr>
        <w:t>bu</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teminat</w:t>
      </w:r>
      <w:proofErr w:type="spellEnd"/>
      <w:r w:rsidR="0066181A" w:rsidRPr="00221C65">
        <w:rPr>
          <w:rFonts w:asciiTheme="minorHAnsi" w:hAnsiTheme="minorHAnsi" w:cstheme="minorHAnsi"/>
        </w:rPr>
        <w:t xml:space="preserve"> </w:t>
      </w:r>
      <w:proofErr w:type="spellStart"/>
      <w:r w:rsidR="0066181A" w:rsidRPr="00221C65">
        <w:rPr>
          <w:rFonts w:asciiTheme="minorHAnsi" w:hAnsiTheme="minorHAnsi" w:cstheme="minorHAnsi"/>
        </w:rPr>
        <w:t>kapsamındadır</w:t>
      </w:r>
      <w:proofErr w:type="spellEnd"/>
      <w:r w:rsidR="0066181A" w:rsidRPr="00221C65">
        <w:rPr>
          <w:rFonts w:asciiTheme="minorHAnsi" w:hAnsiTheme="minorHAnsi" w:cstheme="minorHAnsi"/>
        </w:rPr>
        <w:t>.</w:t>
      </w:r>
    </w:p>
    <w:p w14:paraId="5573990E" w14:textId="77777777" w:rsidR="0066181A" w:rsidRPr="00221C65" w:rsidRDefault="0066181A" w:rsidP="0061793A">
      <w:pPr>
        <w:pStyle w:val="ListeParagraf"/>
        <w:numPr>
          <w:ilvl w:val="0"/>
          <w:numId w:val="17"/>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Hastanede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yatırılarak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w:t>
      </w:r>
      <w:proofErr w:type="spellEnd"/>
      <w:r w:rsidRPr="00221C65">
        <w:rPr>
          <w:rFonts w:asciiTheme="minorHAnsi" w:hAnsiTheme="minorHAnsi" w:cstheme="minorHAnsi"/>
        </w:rPr>
        <w:t xml:space="preserve"> oral </w:t>
      </w:r>
      <w:proofErr w:type="spellStart"/>
      <w:r w:rsidRPr="00221C65">
        <w:rPr>
          <w:rFonts w:asciiTheme="minorHAnsi" w:hAnsiTheme="minorHAnsi" w:cstheme="minorHAnsi"/>
        </w:rPr>
        <w:t>antineoplastik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kapsamındadır</w:t>
      </w:r>
      <w:proofErr w:type="spellEnd"/>
      <w:r w:rsidRPr="00221C65">
        <w:rPr>
          <w:rFonts w:asciiTheme="minorHAnsi" w:hAnsiTheme="minorHAnsi" w:cstheme="minorHAnsi"/>
        </w:rPr>
        <w:t>.</w:t>
      </w:r>
    </w:p>
    <w:p w14:paraId="4EC39436" w14:textId="77777777" w:rsidR="0066181A" w:rsidRPr="00221C65" w:rsidRDefault="0066181A" w:rsidP="0061793A">
      <w:pPr>
        <w:pStyle w:val="ListeParagraf"/>
        <w:numPr>
          <w:ilvl w:val="0"/>
          <w:numId w:val="17"/>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Ayrıca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Hepatit</w:t>
      </w:r>
      <w:proofErr w:type="spellEnd"/>
      <w:r w:rsidRPr="00221C65">
        <w:rPr>
          <w:rFonts w:asciiTheme="minorHAnsi" w:hAnsiTheme="minorHAnsi" w:cstheme="minorHAnsi"/>
        </w:rPr>
        <w:t xml:space="preserve"> C </w:t>
      </w:r>
      <w:proofErr w:type="spellStart"/>
      <w:r w:rsidRPr="00221C65">
        <w:rPr>
          <w:rFonts w:asciiTheme="minorHAnsi" w:hAnsiTheme="minorHAnsi" w:cstheme="minorHAnsi"/>
        </w:rPr>
        <w:t>tanısının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kullanılan</w:t>
      </w:r>
      <w:proofErr w:type="spellEnd"/>
      <w:r w:rsidRPr="00221C65">
        <w:rPr>
          <w:rFonts w:asciiTheme="minorHAnsi" w:hAnsiTheme="minorHAnsi" w:cstheme="minorHAnsi"/>
        </w:rPr>
        <w:t xml:space="preserve"> ‘interferon alpha’ </w:t>
      </w:r>
      <w:proofErr w:type="spellStart"/>
      <w:r w:rsidRPr="00221C65">
        <w:rPr>
          <w:rFonts w:asciiTheme="minorHAnsi" w:hAnsiTheme="minorHAnsi" w:cstheme="minorHAnsi"/>
        </w:rPr>
        <w:t>etken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maddeli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Roferon</w:t>
      </w:r>
      <w:proofErr w:type="spellEnd"/>
      <w:r w:rsidRPr="00221C65">
        <w:rPr>
          <w:rFonts w:asciiTheme="minorHAnsi" w:hAnsiTheme="minorHAnsi" w:cstheme="minorHAnsi"/>
        </w:rPr>
        <w:t xml:space="preserve">-A </w:t>
      </w:r>
      <w:proofErr w:type="spellStart"/>
      <w:r w:rsidRPr="00221C65">
        <w:rPr>
          <w:rFonts w:asciiTheme="minorHAnsi" w:hAnsiTheme="minorHAnsi" w:cstheme="minorHAnsi"/>
        </w:rPr>
        <w:t>ya</w:t>
      </w:r>
      <w:proofErr w:type="spellEnd"/>
      <w:r w:rsidRPr="00221C65">
        <w:rPr>
          <w:rFonts w:asciiTheme="minorHAnsi" w:hAnsiTheme="minorHAnsi" w:cstheme="minorHAnsi"/>
        </w:rPr>
        <w:t xml:space="preserve"> da Intron A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‘peginterferon alpha’ </w:t>
      </w:r>
      <w:proofErr w:type="spellStart"/>
      <w:r w:rsidRPr="00221C65">
        <w:rPr>
          <w:rFonts w:asciiTheme="minorHAnsi" w:hAnsiTheme="minorHAnsi" w:cstheme="minorHAnsi"/>
        </w:rPr>
        <w:t>etken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maddeli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Pegasys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w:t>
      </w:r>
      <w:proofErr w:type="spellEnd"/>
      <w:r w:rsidRPr="00221C65">
        <w:rPr>
          <w:rFonts w:asciiTheme="minorHAnsi" w:hAnsiTheme="minorHAnsi" w:cstheme="minorHAnsi"/>
        </w:rPr>
        <w:t xml:space="preserve"> da </w:t>
      </w:r>
      <w:proofErr w:type="spellStart"/>
      <w:r w:rsidRPr="00221C65">
        <w:rPr>
          <w:rFonts w:asciiTheme="minorHAnsi" w:hAnsiTheme="minorHAnsi" w:cstheme="minorHAnsi"/>
        </w:rPr>
        <w:t>pegintron</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kapsamındadır</w:t>
      </w:r>
      <w:proofErr w:type="spellEnd"/>
      <w:r w:rsidRPr="00221C65">
        <w:rPr>
          <w:rFonts w:asciiTheme="minorHAnsi" w:hAnsiTheme="minorHAnsi" w:cstheme="minorHAnsi"/>
        </w:rPr>
        <w:t>.</w:t>
      </w:r>
    </w:p>
    <w:p w14:paraId="4019CB8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03" w:name="_Toc70638417"/>
      <w:bookmarkStart w:id="204" w:name="_Toc128986541"/>
      <w:r w:rsidRPr="00221C65">
        <w:rPr>
          <w:rFonts w:asciiTheme="minorHAnsi" w:hAnsiTheme="minorHAnsi" w:cstheme="minorHAnsi"/>
        </w:rPr>
        <w:t>Radyoterapi Teminatı</w:t>
      </w:r>
      <w:bookmarkEnd w:id="203"/>
      <w:bookmarkEnd w:id="204"/>
    </w:p>
    <w:p w14:paraId="38A3150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Poliçe Özel ve Genel Şartları dikkate alınarak teminat kapsamında olan kanser tanısı sonrasında yapılması planlanan radyoterapi ile ilgili tüm giderler, (oda-yemek-refakatçi, klinik onkolojik değerlendirme, radyoterapi planlama ve tasarımı, brakiterapi, hipertermi ve radyoterapi uygulanması gibi radyoterapinin hangi dozda, kaç seans ve hangi yolla radyoterapi yapılacağının belirlendiği işlemler ile ilgili giderler, teminat tablosunda belirtilen limit, muafiyet ve katılım payı dikkate alınarak bu teminat kapsamında değerlendirilir.</w:t>
      </w:r>
    </w:p>
    <w:p w14:paraId="636A6C7B"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05" w:name="_Toc70638418"/>
      <w:bookmarkStart w:id="206" w:name="_Toc128986542"/>
      <w:r w:rsidRPr="00221C65">
        <w:rPr>
          <w:rFonts w:asciiTheme="minorHAnsi" w:hAnsiTheme="minorHAnsi" w:cstheme="minorHAnsi"/>
        </w:rPr>
        <w:t>Diyaliz Teminatı</w:t>
      </w:r>
      <w:bookmarkEnd w:id="205"/>
      <w:bookmarkEnd w:id="206"/>
    </w:p>
    <w:p w14:paraId="04D09AB5"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Poliçe Özel ve Genel Şartları dikkate alınarak teminat kapsamında olan akut veya kronik böbrek yetmezliği tanısı sonrasında yapılması planlanan “hemodiyaliz veya hemofiltrasyon” işlemlerine yönelik ilgili tüm giderler (oda-yemek-refakatçi, hemodiyaliz veya hemofiltrasyon planlama ve uygulaması, hemodiyaliz veya hemofiltrasyon katateri takılması/çekilmesi, hemodiyaliz/filtrasyon hasta değerlendirmesi, katater bakımı, prediyaliz hasta eğitimi), teminat tablosunda belirtilen limit, muafiyet ve katılım payı dikkate alınarak bu teminat kapsamında değerlendirilir.</w:t>
      </w:r>
    </w:p>
    <w:p w14:paraId="51CBB412"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Hastalığın seyrini değerlendirmek için yapılan tetkikler, ilgili ayakta tedavi teminatları kapsamındadır.</w:t>
      </w:r>
    </w:p>
    <w:p w14:paraId="0EC7F7B9"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07" w:name="_Toc70638419"/>
      <w:bookmarkStart w:id="208" w:name="_Toc128986543"/>
      <w:r w:rsidRPr="00221C65">
        <w:rPr>
          <w:rFonts w:asciiTheme="minorHAnsi" w:hAnsiTheme="minorHAnsi" w:cstheme="minorHAnsi"/>
        </w:rPr>
        <w:t>Kanser Tetkik Teminatı</w:t>
      </w:r>
      <w:bookmarkEnd w:id="207"/>
      <w:bookmarkEnd w:id="208"/>
    </w:p>
    <w:p w14:paraId="28773E3D" w14:textId="77777777" w:rsidR="0066181A" w:rsidRPr="00221C65" w:rsidRDefault="0066181A" w:rsidP="00A04BB0">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noProof/>
          <w:sz w:val="24"/>
          <w:szCs w:val="24"/>
        </w:rPr>
        <w:t>Poliçe Özel ve Genel Şartları dikkate alınarak teminat kapsamında olan bir kanser tanısı (patoloji raporu ile değerlendirilir) netleştikten sonra, hastalığın ve hastanın klinik seyrini değerlendirmek,</w:t>
      </w:r>
      <w:r w:rsidR="00DA56E7" w:rsidRPr="00221C65">
        <w:rPr>
          <w:rFonts w:asciiTheme="minorHAnsi" w:hAnsiTheme="minorHAnsi" w:cstheme="minorHAnsi"/>
          <w:noProof/>
          <w:sz w:val="24"/>
          <w:szCs w:val="24"/>
        </w:rPr>
        <w:t xml:space="preserve"> </w:t>
      </w:r>
      <w:r w:rsidRPr="00221C65">
        <w:rPr>
          <w:rFonts w:asciiTheme="minorHAnsi" w:hAnsiTheme="minorHAnsi" w:cstheme="minorHAnsi"/>
          <w:sz w:val="24"/>
          <w:szCs w:val="24"/>
        </w:rPr>
        <w:t xml:space="preserve">tedavinin planlanması, kontrolü ve komplikasyonlarının takibi için gerekli </w:t>
      </w:r>
      <w:r w:rsidRPr="00221C65">
        <w:rPr>
          <w:rFonts w:asciiTheme="minorHAnsi" w:hAnsiTheme="minorHAnsi" w:cstheme="minorHAnsi"/>
          <w:sz w:val="24"/>
          <w:szCs w:val="24"/>
        </w:rPr>
        <w:lastRenderedPageBreak/>
        <w:t xml:space="preserve">olan muayene, laboratuvar tetkikleri, röntgen ve modern teşhis yöntemlerine </w:t>
      </w:r>
      <w:r w:rsidRPr="00221C65">
        <w:rPr>
          <w:rFonts w:asciiTheme="minorHAnsi" w:hAnsiTheme="minorHAnsi" w:cstheme="minorHAnsi"/>
          <w:noProof/>
          <w:sz w:val="24"/>
          <w:szCs w:val="24"/>
        </w:rPr>
        <w:t>yönelik giderler, yatarak veya ayakta gerçekleşmiş olup olmadığına bakılmaksızın, teminat tablosunda belirtilen “Kanser Tetkik” teminat limit, muafiyet ve katılım payı dikkate alınarak bu teminat kapsamında değerlendirilir.</w:t>
      </w:r>
    </w:p>
    <w:p w14:paraId="019B6F53"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09" w:name="_Toc70638420"/>
      <w:bookmarkStart w:id="210" w:name="_Toc128986544"/>
      <w:r w:rsidRPr="00221C65">
        <w:rPr>
          <w:rFonts w:asciiTheme="minorHAnsi" w:hAnsiTheme="minorHAnsi" w:cstheme="minorHAnsi"/>
        </w:rPr>
        <w:t>Küçük Müdahale</w:t>
      </w:r>
      <w:bookmarkEnd w:id="209"/>
      <w:bookmarkEnd w:id="210"/>
      <w:r w:rsidRPr="00221C65">
        <w:rPr>
          <w:rFonts w:asciiTheme="minorHAnsi" w:hAnsiTheme="minorHAnsi" w:cstheme="minorHAnsi"/>
        </w:rPr>
        <w:t xml:space="preserve"> </w:t>
      </w:r>
    </w:p>
    <w:p w14:paraId="430A695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Poliçe Özel ve Genel Şartları dikkate alınarak teminat kapsamında olan durumlar nedeniyle yapılan ve Türk Tabipleri Birliği (TTB) Referans Ücret Tarifesine göre; 149 birime kadar olan ve tedavi niteliği taşıyan cerrahi ve ortopedik müdahaleler (tüm cilt kesileri için yapılan girişimler, kırık ve çıkıklara yapılan müdahaleler, alçı veya atel uygulama, yabancı cisim çıkarılması, tam lezyon çıkarılması ile (eksizyonel) yapılan biyopsi işlemleri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ile TTB birimi, uygulanan anestezi çeşidi ve yatarak ya da ayakta yapılmasına bakılmaksızın aşağıdaki işlemler de (TTB birimden bağımsız), teminat tablosunda belirtilen “Küçük Müdahale” teminatı limit, muafiyet ve katılım payı dikkate alınarak bu teminat kapsamında değerlendirilir. </w:t>
      </w:r>
    </w:p>
    <w:p w14:paraId="0179070E" w14:textId="77777777" w:rsidR="0066181A" w:rsidRPr="00221C65" w:rsidRDefault="0066181A" w:rsidP="0061793A">
      <w:pPr>
        <w:pStyle w:val="ListeParagraf"/>
        <w:numPr>
          <w:ilvl w:val="0"/>
          <w:numId w:val="1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olsa</w:t>
      </w:r>
      <w:proofErr w:type="spellEnd"/>
      <w:r w:rsidRPr="00221C65">
        <w:rPr>
          <w:rFonts w:asciiTheme="minorHAnsi" w:hAnsiTheme="minorHAnsi" w:cstheme="minorHAnsi"/>
        </w:rPr>
        <w:t xml:space="preserve"> bile </w:t>
      </w:r>
      <w:proofErr w:type="spellStart"/>
      <w:r w:rsidRPr="00221C65">
        <w:rPr>
          <w:rFonts w:asciiTheme="minorHAnsi" w:hAnsiTheme="minorHAnsi" w:cstheme="minorHAnsi"/>
        </w:rPr>
        <w:t>böbrek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beyin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kemik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karaciğer</w:t>
      </w:r>
      <w:proofErr w:type="spellEnd"/>
      <w:r w:rsidR="00DC1294" w:rsidRPr="00221C65">
        <w:rPr>
          <w:rFonts w:asciiTheme="minorHAnsi" w:hAnsiTheme="minorHAnsi" w:cstheme="minorHAnsi"/>
        </w:rPr>
        <w:t xml:space="preserve">, </w:t>
      </w:r>
      <w:proofErr w:type="spellStart"/>
      <w:r w:rsidR="00DC1294" w:rsidRPr="00221C65">
        <w:rPr>
          <w:rFonts w:asciiTheme="minorHAnsi" w:hAnsiTheme="minorHAnsi" w:cstheme="minorHAnsi"/>
        </w:rPr>
        <w:t>akciğer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biyopsileri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küretaj</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yöntemi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rahim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biyopsiler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dijital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anjiografi</w:t>
      </w:r>
      <w:proofErr w:type="spellEnd"/>
      <w:r w:rsidRPr="00221C65">
        <w:rPr>
          <w:rFonts w:asciiTheme="minorHAnsi" w:hAnsiTheme="minorHAnsi" w:cstheme="minorHAnsi"/>
        </w:rPr>
        <w:t xml:space="preserve"> (DSA) </w:t>
      </w:r>
      <w:proofErr w:type="spellStart"/>
      <w:r w:rsidRPr="00221C65">
        <w:rPr>
          <w:rFonts w:asciiTheme="minorHAnsi" w:hAnsiTheme="minorHAnsi" w:cstheme="minorHAnsi"/>
        </w:rPr>
        <w:t>işlemi</w:t>
      </w:r>
      <w:proofErr w:type="spellEnd"/>
      <w:r w:rsidRPr="00221C65">
        <w:rPr>
          <w:rFonts w:asciiTheme="minorHAnsi" w:hAnsiTheme="minorHAnsi" w:cstheme="minorHAnsi"/>
        </w:rPr>
        <w:t>,</w:t>
      </w:r>
    </w:p>
    <w:p w14:paraId="1B10631A" w14:textId="77777777" w:rsidR="0066181A" w:rsidRPr="00221C65" w:rsidRDefault="0066181A" w:rsidP="0061793A">
      <w:pPr>
        <w:pStyle w:val="ListeParagraf"/>
        <w:numPr>
          <w:ilvl w:val="0"/>
          <w:numId w:val="1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Omurga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disk </w:t>
      </w:r>
      <w:proofErr w:type="spellStart"/>
      <w:r w:rsidRPr="00221C65">
        <w:rPr>
          <w:rFonts w:asciiTheme="minorHAnsi" w:hAnsiTheme="minorHAnsi" w:cstheme="minorHAnsi"/>
        </w:rPr>
        <w:t>hastalıklarına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uygulanan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faset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sinir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denervasyonu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radyofrekans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termokoagülasyon</w:t>
      </w:r>
      <w:proofErr w:type="spellEnd"/>
      <w:r w:rsidRPr="00221C65">
        <w:rPr>
          <w:rFonts w:asciiTheme="minorHAnsi" w:hAnsiTheme="minorHAnsi" w:cstheme="minorHAnsi"/>
        </w:rPr>
        <w:t xml:space="preserve">, transforaminal epidural </w:t>
      </w:r>
      <w:proofErr w:type="spellStart"/>
      <w:r w:rsidRPr="00221C65">
        <w:rPr>
          <w:rFonts w:asciiTheme="minorHAnsi" w:hAnsiTheme="minorHAnsi" w:cstheme="minorHAnsi"/>
        </w:rPr>
        <w:t>enjeksiyon</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ağrı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tedavilerine</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w:t>
      </w:r>
    </w:p>
    <w:p w14:paraId="5EB6AD11" w14:textId="77777777" w:rsidR="0066181A" w:rsidRPr="00221C65" w:rsidRDefault="0066181A" w:rsidP="0061793A">
      <w:pPr>
        <w:pStyle w:val="ListeParagraf"/>
        <w:numPr>
          <w:ilvl w:val="0"/>
          <w:numId w:val="1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Eklem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w:t>
      </w:r>
      <w:proofErr w:type="spellEnd"/>
      <w:r w:rsidRPr="00221C65">
        <w:rPr>
          <w:rFonts w:asciiTheme="minorHAnsi" w:hAnsiTheme="minorHAnsi" w:cstheme="minorHAnsi"/>
        </w:rPr>
        <w:t xml:space="preserve"> (İntra </w:t>
      </w:r>
      <w:proofErr w:type="spellStart"/>
      <w:r w:rsidRPr="00221C65">
        <w:rPr>
          <w:rFonts w:asciiTheme="minorHAnsi" w:hAnsiTheme="minorHAnsi" w:cstheme="minorHAnsi"/>
        </w:rPr>
        <w:t>artiküler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w:t>
      </w:r>
      <w:proofErr w:type="spellEnd"/>
      <w:r w:rsidRPr="00221C65">
        <w:rPr>
          <w:rFonts w:asciiTheme="minorHAnsi" w:hAnsiTheme="minorHAnsi" w:cstheme="minorHAnsi"/>
        </w:rPr>
        <w:t xml:space="preserve"> (İntra </w:t>
      </w:r>
      <w:proofErr w:type="spellStart"/>
      <w:r w:rsidRPr="00221C65">
        <w:rPr>
          <w:rFonts w:asciiTheme="minorHAnsi" w:hAnsiTheme="minorHAnsi" w:cstheme="minorHAnsi"/>
        </w:rPr>
        <w:t>oküler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enjeksiyonlara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bedelleri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PRP (Platelet Rich Plasma - </w:t>
      </w:r>
      <w:proofErr w:type="spellStart"/>
      <w:r w:rsidRPr="00221C65">
        <w:rPr>
          <w:rFonts w:asciiTheme="minorHAnsi" w:hAnsiTheme="minorHAnsi" w:cstheme="minorHAnsi"/>
        </w:rPr>
        <w:t>Trombositten</w:t>
      </w:r>
      <w:proofErr w:type="spellEnd"/>
      <w:r w:rsidRPr="00221C65">
        <w:rPr>
          <w:rFonts w:asciiTheme="minorHAnsi" w:hAnsiTheme="minorHAnsi" w:cstheme="minorHAnsi"/>
        </w:rPr>
        <w:t xml:space="preserve"> Zengin </w:t>
      </w:r>
      <w:proofErr w:type="spellStart"/>
      <w:r w:rsidRPr="00221C65">
        <w:rPr>
          <w:rFonts w:asciiTheme="minorHAnsi" w:hAnsiTheme="minorHAnsi" w:cstheme="minorHAnsi"/>
        </w:rPr>
        <w:t>Plazma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katılım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Küçük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Müdahale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kapsamındadır</w:t>
      </w:r>
      <w:proofErr w:type="spellEnd"/>
      <w:r w:rsidRPr="00221C65">
        <w:rPr>
          <w:rFonts w:asciiTheme="minorHAnsi" w:hAnsiTheme="minorHAnsi" w:cstheme="minorHAnsi"/>
        </w:rPr>
        <w:t>.</w:t>
      </w:r>
    </w:p>
    <w:p w14:paraId="211A5B9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Küçük Müdahale Teminatı kapsamında yapılacak işlemlerde girişim sırasında kullanılacak malzeme, ilaç ve müdahaleyi yapan doktor ücreti bu teminat kapsamında değerlendirilir.</w:t>
      </w:r>
    </w:p>
    <w:p w14:paraId="0B38ECD4" w14:textId="18A99DAB"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Müdahale öncesi/sonrası yapılan doktor muayeneleri ve tetkik giderleri ise teminat tablosunda belirtilen ilgili Ayakta Tedavi Teminatı (Doktor Muayene, Laboratuvar/</w:t>
      </w:r>
      <w:r w:rsidR="007620C1">
        <w:rPr>
          <w:rFonts w:asciiTheme="minorHAnsi" w:hAnsiTheme="minorHAnsi" w:cstheme="minorHAnsi"/>
          <w:sz w:val="24"/>
          <w:szCs w:val="24"/>
        </w:rPr>
        <w:t xml:space="preserve"> </w:t>
      </w:r>
      <w:r w:rsidRPr="00221C65">
        <w:rPr>
          <w:rFonts w:asciiTheme="minorHAnsi" w:hAnsiTheme="minorHAnsi" w:cstheme="minorHAnsi"/>
          <w:sz w:val="24"/>
          <w:szCs w:val="24"/>
        </w:rPr>
        <w:t>Görüntüleme veya Modern Teşhis) limit, muafiyet ve katılım payı ile değerlendirilir.</w:t>
      </w:r>
    </w:p>
    <w:p w14:paraId="21E2383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Aynı seansta yapılan, birden fazla müdahalenin TTB birim toplamı 149 ve daha yukarıda olsa bile, eğer içlerinde tek başına birimi 149 ve daha yukarıda olan bir müdahale yok ise bu teminat kapsamında değerlendirilir.</w:t>
      </w:r>
    </w:p>
    <w:p w14:paraId="7E9450FA" w14:textId="77777777" w:rsidR="00D119A9" w:rsidRPr="00221C65" w:rsidRDefault="0066181A" w:rsidP="00ED322B">
      <w:pPr>
        <w:pStyle w:val="Balk3"/>
        <w:spacing w:before="120" w:after="120" w:line="360" w:lineRule="auto"/>
        <w:ind w:right="-1"/>
        <w:jc w:val="both"/>
        <w:rPr>
          <w:rFonts w:asciiTheme="minorHAnsi" w:hAnsiTheme="minorHAnsi" w:cstheme="minorHAnsi"/>
        </w:rPr>
      </w:pPr>
      <w:bookmarkStart w:id="211" w:name="_Toc70638421"/>
      <w:bookmarkStart w:id="212" w:name="_Toc128986545"/>
      <w:r w:rsidRPr="00221C65">
        <w:rPr>
          <w:rFonts w:asciiTheme="minorHAnsi" w:hAnsiTheme="minorHAnsi" w:cstheme="minorHAnsi"/>
        </w:rPr>
        <w:t>Seanslı Tedavi Teminatı</w:t>
      </w:r>
      <w:bookmarkEnd w:id="211"/>
      <w:bookmarkEnd w:id="212"/>
    </w:p>
    <w:p w14:paraId="1AF3785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Poliçe Özel ve Genel Şartları gereği teminat kapsamında olan ve tedavi niteliği taşıyan ancak seanslar halinde yapılan ve hastanede yatış gerektirmeyen günübirlik tedavilere yönelik giderler bu teminat kapsamında poliçede belirtilen limit, muafiyet ve katılım payı ile değerlendirilir.</w:t>
      </w:r>
    </w:p>
    <w:p w14:paraId="095C5C4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Seans:</w:t>
      </w:r>
      <w:r w:rsidRPr="00221C65">
        <w:rPr>
          <w:rFonts w:asciiTheme="minorHAnsi" w:hAnsiTheme="minorHAnsi" w:cstheme="minorHAnsi"/>
          <w:sz w:val="24"/>
          <w:szCs w:val="24"/>
        </w:rPr>
        <w:t xml:space="preserve"> Sigortalının tedavi için sağlık kurumuna başvurduğu gün yapılacak olan tüm işlemleri içermektedir. Poliçe Özel ve Genel Şartlarına göre kapsam dahilinde olan hastalıklara yönelik bu teminat kapsamında değerlendirilecek işlemler aşağıdaki gibidir.</w:t>
      </w:r>
    </w:p>
    <w:p w14:paraId="374CCBE3"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PUVA </w:t>
      </w:r>
      <w:proofErr w:type="spellStart"/>
      <w:r w:rsidRPr="00221C65">
        <w:rPr>
          <w:rFonts w:asciiTheme="minorHAnsi" w:hAnsiTheme="minorHAnsi" w:cstheme="minorHAnsi"/>
        </w:rPr>
        <w:t>tedavisine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Ultraviole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ışınıyla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ilişkin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w:t>
      </w:r>
    </w:p>
    <w:p w14:paraId="183690DE"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Genel </w:t>
      </w:r>
      <w:proofErr w:type="spellStart"/>
      <w:r w:rsidRPr="00221C65">
        <w:rPr>
          <w:rFonts w:asciiTheme="minorHAnsi" w:hAnsiTheme="minorHAnsi" w:cstheme="minorHAnsi"/>
        </w:rPr>
        <w:t>Fototerapi</w:t>
      </w:r>
      <w:proofErr w:type="spellEnd"/>
      <w:r w:rsidRPr="00221C65">
        <w:rPr>
          <w:rFonts w:asciiTheme="minorHAnsi" w:hAnsiTheme="minorHAnsi" w:cstheme="minorHAnsi"/>
        </w:rPr>
        <w:t>/</w:t>
      </w:r>
      <w:proofErr w:type="spellStart"/>
      <w:r w:rsidRPr="00221C65">
        <w:rPr>
          <w:rFonts w:asciiTheme="minorHAnsi" w:hAnsiTheme="minorHAnsi" w:cstheme="minorHAnsi"/>
        </w:rPr>
        <w:t>Fotokemoterapi</w:t>
      </w:r>
      <w:proofErr w:type="spellEnd"/>
      <w:r w:rsidRPr="00221C65">
        <w:rPr>
          <w:rFonts w:asciiTheme="minorHAnsi" w:hAnsiTheme="minorHAnsi" w:cstheme="minorHAnsi"/>
        </w:rPr>
        <w:t xml:space="preserve"> (UVA, U</w:t>
      </w:r>
      <w:r w:rsidR="000F627D" w:rsidRPr="00221C65">
        <w:rPr>
          <w:rFonts w:asciiTheme="minorHAnsi" w:hAnsiTheme="minorHAnsi" w:cstheme="minorHAnsi"/>
        </w:rPr>
        <w:t>VB.</w:t>
      </w:r>
      <w:r w:rsidRPr="00221C65">
        <w:rPr>
          <w:rFonts w:asciiTheme="minorHAnsi" w:hAnsiTheme="minorHAnsi" w:cstheme="minorHAnsi"/>
        </w:rPr>
        <w:t xml:space="preserve">, PUVA, </w:t>
      </w:r>
      <w:proofErr w:type="spellStart"/>
      <w:r w:rsidRPr="00221C65">
        <w:rPr>
          <w:rFonts w:asciiTheme="minorHAnsi" w:hAnsiTheme="minorHAnsi" w:cstheme="minorHAnsi"/>
        </w:rPr>
        <w:t>RePUVA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balneoterapi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darbant</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seansı</w:t>
      </w:r>
      <w:proofErr w:type="spellEnd"/>
      <w:r w:rsidRPr="00221C65">
        <w:rPr>
          <w:rFonts w:asciiTheme="minorHAnsi" w:hAnsiTheme="minorHAnsi" w:cstheme="minorHAnsi"/>
        </w:rPr>
        <w:t xml:space="preserve"> (Yeni </w:t>
      </w:r>
      <w:proofErr w:type="spellStart"/>
      <w:r w:rsidRPr="00221C65">
        <w:rPr>
          <w:rFonts w:asciiTheme="minorHAnsi" w:hAnsiTheme="minorHAnsi" w:cstheme="minorHAnsi"/>
        </w:rPr>
        <w:t>doğan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fizyolojik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sarılık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nedeni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fototerapiler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kapsamındadır</w:t>
      </w:r>
      <w:proofErr w:type="spellEnd"/>
      <w:r w:rsidRPr="00221C65">
        <w:rPr>
          <w:rFonts w:asciiTheme="minorHAnsi" w:hAnsiTheme="minorHAnsi" w:cstheme="minorHAnsi"/>
        </w:rPr>
        <w:t>.)</w:t>
      </w:r>
    </w:p>
    <w:p w14:paraId="0060607B"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Varislerde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pakelere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sklerozan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madde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köpük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enjeksiyonu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skleroterapi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w:t>
      </w:r>
      <w:proofErr w:type="spellEnd"/>
      <w:r w:rsidRPr="00221C65">
        <w:rPr>
          <w:rFonts w:asciiTheme="minorHAnsi" w:hAnsiTheme="minorHAnsi" w:cstheme="minorHAnsi"/>
        </w:rPr>
        <w:t>,</w:t>
      </w:r>
    </w:p>
    <w:p w14:paraId="0C61FB45"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Tetik </w:t>
      </w:r>
      <w:proofErr w:type="spellStart"/>
      <w:r w:rsidRPr="00221C65">
        <w:rPr>
          <w:rFonts w:asciiTheme="minorHAnsi" w:hAnsiTheme="minorHAnsi" w:cstheme="minorHAnsi"/>
        </w:rPr>
        <w:t>nokta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enjeksiyonları</w:t>
      </w:r>
      <w:proofErr w:type="spellEnd"/>
      <w:r w:rsidRPr="00221C65">
        <w:rPr>
          <w:rFonts w:asciiTheme="minorHAnsi" w:hAnsiTheme="minorHAnsi" w:cstheme="minorHAnsi"/>
        </w:rPr>
        <w:t>,</w:t>
      </w:r>
    </w:p>
    <w:p w14:paraId="25F13C78"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Hiperbarik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oksijen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w:t>
      </w:r>
      <w:proofErr w:type="spellEnd"/>
      <w:r w:rsidRPr="00221C65">
        <w:rPr>
          <w:rFonts w:asciiTheme="minorHAnsi" w:hAnsiTheme="minorHAnsi" w:cstheme="minorHAnsi"/>
        </w:rPr>
        <w:t>,</w:t>
      </w:r>
    </w:p>
    <w:p w14:paraId="32A98481" w14:textId="77777777" w:rsidR="0066181A" w:rsidRPr="00221C65" w:rsidRDefault="0066181A" w:rsidP="0061793A">
      <w:pPr>
        <w:pStyle w:val="ListeParagraf"/>
        <w:numPr>
          <w:ilvl w:val="0"/>
          <w:numId w:val="19"/>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ESWT.</w:t>
      </w:r>
    </w:p>
    <w:p w14:paraId="2C4D06F1"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13" w:name="_Toc70638422"/>
      <w:bookmarkStart w:id="214" w:name="_Toc128986546"/>
      <w:r w:rsidRPr="00221C65">
        <w:rPr>
          <w:rFonts w:asciiTheme="minorHAnsi" w:hAnsiTheme="minorHAnsi" w:cstheme="minorHAnsi"/>
        </w:rPr>
        <w:t>Oda-Yemek, Yoğun Bakım Teminatı</w:t>
      </w:r>
      <w:bookmarkEnd w:id="213"/>
      <w:bookmarkEnd w:id="214"/>
    </w:p>
    <w:p w14:paraId="221024FB"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Hastanede yatılan her tam gün için tek kişilik oda-yemek, yoğun bakım hizmetleri ve hemşirelik hizmetlerine ait giderler ile teşhis ve tedaviye yönelik tüm hizmetler bu teminat kapsamında değerlendirilir. </w:t>
      </w:r>
    </w:p>
    <w:p w14:paraId="60676FB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sözleşmesi kapsamında teminat altına alınan sağlık giderleri için,</w:t>
      </w:r>
    </w:p>
    <w:p w14:paraId="7B3575FD" w14:textId="77777777" w:rsidR="0066181A" w:rsidRPr="00221C65" w:rsidRDefault="0066181A" w:rsidP="0061793A">
      <w:pPr>
        <w:numPr>
          <w:ilvl w:val="0"/>
          <w:numId w:val="20"/>
        </w:numPr>
        <w:spacing w:before="120" w:after="120" w:line="360" w:lineRule="auto"/>
        <w:ind w:left="709" w:right="-1" w:hanging="142"/>
        <w:jc w:val="both"/>
        <w:rPr>
          <w:rFonts w:asciiTheme="minorHAnsi" w:hAnsiTheme="minorHAnsi" w:cstheme="minorHAnsi"/>
          <w:sz w:val="24"/>
          <w:szCs w:val="24"/>
        </w:rPr>
      </w:pPr>
      <w:r w:rsidRPr="00221C65">
        <w:rPr>
          <w:rFonts w:asciiTheme="minorHAnsi" w:hAnsiTheme="minorHAnsi" w:cstheme="minorHAnsi"/>
          <w:sz w:val="24"/>
          <w:szCs w:val="24"/>
        </w:rPr>
        <w:t xml:space="preserve">Sağlık kurumlarında yatış süresi, yaşam boyu 720 gün, bir (1) yıllık sigorta süresi için ise 180 gündür. </w:t>
      </w:r>
    </w:p>
    <w:p w14:paraId="4CFC5D66" w14:textId="77777777" w:rsidR="0066181A" w:rsidRPr="00221C65" w:rsidRDefault="0066181A" w:rsidP="0061793A">
      <w:pPr>
        <w:numPr>
          <w:ilvl w:val="0"/>
          <w:numId w:val="20"/>
        </w:numPr>
        <w:spacing w:before="120" w:after="120" w:line="360" w:lineRule="auto"/>
        <w:ind w:left="709" w:right="-1" w:hanging="142"/>
        <w:jc w:val="both"/>
        <w:rPr>
          <w:rFonts w:asciiTheme="minorHAnsi" w:hAnsiTheme="minorHAnsi" w:cstheme="minorHAnsi"/>
          <w:sz w:val="24"/>
          <w:szCs w:val="24"/>
        </w:rPr>
      </w:pPr>
      <w:r w:rsidRPr="00221C65">
        <w:rPr>
          <w:rFonts w:asciiTheme="minorHAnsi" w:hAnsiTheme="minorHAnsi" w:cstheme="minorHAnsi"/>
          <w:sz w:val="24"/>
          <w:szCs w:val="24"/>
        </w:rPr>
        <w:lastRenderedPageBreak/>
        <w:t>Normal oda yatışları</w:t>
      </w:r>
      <w:r w:rsidR="00FB37A1" w:rsidRPr="00221C65">
        <w:rPr>
          <w:rFonts w:asciiTheme="minorHAnsi" w:hAnsiTheme="minorHAnsi" w:cstheme="minorHAnsi"/>
          <w:sz w:val="24"/>
          <w:szCs w:val="24"/>
        </w:rPr>
        <w:t xml:space="preserve"> bir (1)</w:t>
      </w:r>
      <w:r w:rsidRPr="00221C65">
        <w:rPr>
          <w:rFonts w:asciiTheme="minorHAnsi" w:hAnsiTheme="minorHAnsi" w:cstheme="minorHAnsi"/>
          <w:sz w:val="24"/>
          <w:szCs w:val="24"/>
        </w:rPr>
        <w:t xml:space="preserve"> gün, yoğun bakım yatışı ise iki (2) gün üzerinden hesaplanarak, toplam sağlık kurumunda yatış süresinden düşülür. </w:t>
      </w:r>
    </w:p>
    <w:p w14:paraId="089800E1" w14:textId="77777777" w:rsidR="0066181A" w:rsidRPr="00221C65" w:rsidRDefault="0066181A" w:rsidP="0061793A">
      <w:pPr>
        <w:numPr>
          <w:ilvl w:val="0"/>
          <w:numId w:val="20"/>
        </w:numPr>
        <w:spacing w:before="120" w:after="120" w:line="360" w:lineRule="auto"/>
        <w:ind w:left="709" w:right="-1" w:hanging="142"/>
        <w:jc w:val="both"/>
        <w:rPr>
          <w:rFonts w:asciiTheme="minorHAnsi" w:hAnsiTheme="minorHAnsi" w:cstheme="minorHAnsi"/>
          <w:sz w:val="24"/>
          <w:szCs w:val="24"/>
        </w:rPr>
      </w:pPr>
      <w:r w:rsidRPr="00221C65">
        <w:rPr>
          <w:rFonts w:asciiTheme="minorHAnsi" w:hAnsiTheme="minorHAnsi" w:cstheme="minorHAnsi"/>
          <w:sz w:val="24"/>
          <w:szCs w:val="24"/>
        </w:rPr>
        <w:t xml:space="preserve">Sigorta süresi içinde 180 gün ve yaşam boyu 720 gün limitinin üzerindeki sağlık kurumunda yatışlarla ilgili yatarak tedavi teminatı kapsamında değerlendirilen tüm giderler kapsam dışıdır. </w:t>
      </w:r>
    </w:p>
    <w:p w14:paraId="4A665DA7" w14:textId="77777777" w:rsidR="00D119A9" w:rsidRPr="00221C65" w:rsidRDefault="0066181A" w:rsidP="00ED322B">
      <w:pPr>
        <w:pStyle w:val="Balk3"/>
        <w:spacing w:before="120" w:after="120" w:line="360" w:lineRule="auto"/>
        <w:ind w:right="-1"/>
        <w:jc w:val="both"/>
        <w:rPr>
          <w:rFonts w:asciiTheme="minorHAnsi" w:hAnsiTheme="minorHAnsi" w:cstheme="minorHAnsi"/>
        </w:rPr>
      </w:pPr>
      <w:bookmarkStart w:id="215" w:name="_Toc70638423"/>
      <w:bookmarkStart w:id="216" w:name="_Toc128986547"/>
      <w:r w:rsidRPr="00221C65">
        <w:rPr>
          <w:rFonts w:asciiTheme="minorHAnsi" w:hAnsiTheme="minorHAnsi" w:cstheme="minorHAnsi"/>
        </w:rPr>
        <w:t>Refakatçi Teminatı</w:t>
      </w:r>
      <w:bookmarkEnd w:id="215"/>
      <w:bookmarkEnd w:id="216"/>
    </w:p>
    <w:p w14:paraId="5423A60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Yaş sınırı olmaksızın Sigortacı’nın onay verdiği hallerde, bir kişi ile sınırlı olmak şartı ile refakatçinin yatak ve yemek giderleri, bu teminat kapsamında değerlendirilir. </w:t>
      </w:r>
    </w:p>
    <w:p w14:paraId="76A677D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yoğun bakımda yatıyor olması durumunda refakatçiye ait giderler kapsam dışıdır.</w:t>
      </w:r>
    </w:p>
    <w:p w14:paraId="6B5096F9"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17" w:name="_Toc70638424"/>
      <w:bookmarkStart w:id="218" w:name="_Toc128986548"/>
      <w:r w:rsidRPr="00221C65">
        <w:rPr>
          <w:rFonts w:asciiTheme="minorHAnsi" w:hAnsiTheme="minorHAnsi" w:cstheme="minorHAnsi"/>
        </w:rPr>
        <w:t>Acil Ulaşım</w:t>
      </w:r>
      <w:bookmarkEnd w:id="217"/>
      <w:bookmarkEnd w:id="218"/>
    </w:p>
    <w:p w14:paraId="0DBCB1E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Tanımlar kısmında yapılan “Acil Durum” tanımına uyan hallerin özel ve genel şartlar gereğince kapsam dahilinde olması durumunda Sigortalı’nın, yerinde müdahale ve/veya en yakın sağlık kurumuna nakli için yapılan giderler, bu teminat kapsamında değerlendirilir. </w:t>
      </w:r>
    </w:p>
    <w:p w14:paraId="1B012CC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acil olarak nakil edildiği sağlık kurumunda tedavi olanakları kısıtlı olduğu ve/veya tedavisinin zorunlu olarak farklı bir sağlık kurumunda yapılmasının gerekli olduğu durumlarda;</w:t>
      </w:r>
      <w:r w:rsidR="00DA56E7" w:rsidRPr="00221C65">
        <w:rPr>
          <w:rFonts w:asciiTheme="minorHAnsi" w:hAnsiTheme="minorHAnsi" w:cstheme="minorHAnsi"/>
          <w:sz w:val="24"/>
          <w:szCs w:val="24"/>
        </w:rPr>
        <w:t xml:space="preserve"> </w:t>
      </w:r>
    </w:p>
    <w:p w14:paraId="17209E6D" w14:textId="77777777" w:rsidR="0066181A" w:rsidRPr="00221C65" w:rsidRDefault="0066181A" w:rsidP="0061793A">
      <w:pPr>
        <w:pStyle w:val="ListeParagraf"/>
        <w:numPr>
          <w:ilvl w:val="0"/>
          <w:numId w:val="2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Sigortacı’dan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ambulans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talebinde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bulunulursa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nakil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zorunlu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raporu</w:t>
      </w:r>
      <w:proofErr w:type="spellEnd"/>
      <w:r w:rsidRPr="00221C65">
        <w:rPr>
          <w:rFonts w:asciiTheme="minorHAnsi" w:hAnsiTheme="minorHAnsi" w:cstheme="minorHAnsi"/>
        </w:rPr>
        <w:t xml:space="preserve">”, “hasta transfer </w:t>
      </w:r>
      <w:proofErr w:type="spellStart"/>
      <w:r w:rsidRPr="00221C65">
        <w:rPr>
          <w:rFonts w:asciiTheme="minorHAnsi" w:hAnsiTheme="minorHAnsi" w:cstheme="minorHAnsi"/>
        </w:rPr>
        <w:t>formunda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sevk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uygunluğunun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belgelenmesi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bilgilerin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ulaştırılması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gerekmektedir</w:t>
      </w:r>
      <w:proofErr w:type="spellEnd"/>
      <w:r w:rsidRPr="00221C65">
        <w:rPr>
          <w:rFonts w:asciiTheme="minorHAnsi" w:hAnsiTheme="minorHAnsi" w:cstheme="minorHAnsi"/>
        </w:rPr>
        <w:t xml:space="preserve">. </w:t>
      </w:r>
    </w:p>
    <w:p w14:paraId="596A68EE" w14:textId="77777777" w:rsidR="0066181A" w:rsidRPr="00221C65" w:rsidRDefault="0066181A" w:rsidP="00ED322B">
      <w:pPr>
        <w:pStyle w:val="ListeParagraf"/>
        <w:numPr>
          <w:ilvl w:val="0"/>
          <w:numId w:val="21"/>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Naklin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gerçekleşeceği</w:t>
      </w:r>
      <w:proofErr w:type="spellEnd"/>
      <w:r w:rsidRPr="00221C65">
        <w:rPr>
          <w:rFonts w:asciiTheme="minorHAnsi" w:hAnsiTheme="minorHAnsi" w:cstheme="minorHAnsi"/>
        </w:rPr>
        <w:t xml:space="preserve"> Sağlık </w:t>
      </w:r>
      <w:proofErr w:type="spellStart"/>
      <w:r w:rsidRPr="00221C65">
        <w:rPr>
          <w:rFonts w:asciiTheme="minorHAnsi" w:hAnsiTheme="minorHAnsi" w:cstheme="minorHAnsi"/>
        </w:rPr>
        <w:t>Kurumundan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kabul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edileceği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alındıktan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nakil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gerçekleştirilebilir</w:t>
      </w:r>
      <w:proofErr w:type="spellEnd"/>
      <w:r w:rsidRPr="00221C65">
        <w:rPr>
          <w:rFonts w:asciiTheme="minorHAnsi" w:hAnsiTheme="minorHAnsi" w:cstheme="minorHAnsi"/>
        </w:rPr>
        <w:t xml:space="preserve">. </w:t>
      </w:r>
    </w:p>
    <w:p w14:paraId="6248482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Belirtilen süreçler Sigortalı’nın nakil için sağlığının uygun olup olmadığının belirlenmesi açısından zorunlu olup, tamamlanması sırasında kaybedilen zamandan </w:t>
      </w:r>
      <w:r w:rsidR="00DF7BDA" w:rsidRPr="00221C65">
        <w:rPr>
          <w:rFonts w:asciiTheme="minorHAnsi" w:hAnsiTheme="minorHAnsi" w:cstheme="minorHAnsi"/>
          <w:sz w:val="24"/>
          <w:szCs w:val="24"/>
        </w:rPr>
        <w:t xml:space="preserve">ve ambulansın geç gelmesi, ambulans hizmetindeki sağlık ekibi ve ambulans donanım nedeni ile oluşabilecek durumlardan </w:t>
      </w:r>
      <w:r w:rsidRPr="00221C65">
        <w:rPr>
          <w:rFonts w:asciiTheme="minorHAnsi" w:hAnsiTheme="minorHAnsi" w:cstheme="minorHAnsi"/>
          <w:sz w:val="24"/>
          <w:szCs w:val="24"/>
        </w:rPr>
        <w:t>Sigortacı sorumlu tutulamaz.</w:t>
      </w:r>
      <w:r w:rsidR="00DA56E7" w:rsidRPr="00221C65">
        <w:rPr>
          <w:rFonts w:asciiTheme="minorHAnsi" w:hAnsiTheme="minorHAnsi" w:cstheme="minorHAnsi"/>
          <w:sz w:val="24"/>
          <w:szCs w:val="24"/>
        </w:rPr>
        <w:t xml:space="preserve"> </w:t>
      </w:r>
    </w:p>
    <w:p w14:paraId="0A05DEC3" w14:textId="77777777" w:rsidR="0066181A" w:rsidRPr="00221C65" w:rsidRDefault="0066181A" w:rsidP="0061793A">
      <w:pPr>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sz w:val="24"/>
          <w:szCs w:val="24"/>
        </w:rPr>
        <w:t>Sigortacı’nın onay vermesi kaydıyla, aşağıdaki durumlarda deniz/hava yolu ulaşım hizmeti ile ilgili giderler bu teminat kapsamında değerlendirilir</w:t>
      </w:r>
      <w:r w:rsidRPr="00221C65">
        <w:rPr>
          <w:rFonts w:asciiTheme="minorHAnsi" w:hAnsiTheme="minorHAnsi" w:cstheme="minorHAnsi"/>
          <w:color w:val="000000"/>
          <w:sz w:val="24"/>
          <w:szCs w:val="24"/>
        </w:rPr>
        <w:t>.</w:t>
      </w:r>
      <w:r w:rsidR="00DA56E7" w:rsidRPr="00221C65">
        <w:rPr>
          <w:rFonts w:asciiTheme="minorHAnsi" w:hAnsiTheme="minorHAnsi" w:cstheme="minorHAnsi"/>
          <w:color w:val="000000"/>
          <w:sz w:val="24"/>
          <w:szCs w:val="24"/>
        </w:rPr>
        <w:t xml:space="preserve"> </w:t>
      </w:r>
    </w:p>
    <w:p w14:paraId="1E3F8E59" w14:textId="77777777" w:rsidR="0066181A" w:rsidRPr="00221C65" w:rsidRDefault="0066181A" w:rsidP="0061793A">
      <w:pPr>
        <w:numPr>
          <w:ilvl w:val="0"/>
          <w:numId w:val="22"/>
        </w:numPr>
        <w:spacing w:before="120" w:after="120" w:line="360" w:lineRule="auto"/>
        <w:ind w:right="-1"/>
        <w:jc w:val="both"/>
        <w:rPr>
          <w:rFonts w:asciiTheme="minorHAnsi" w:eastAsia="Times New Roman" w:hAnsiTheme="minorHAnsi" w:cstheme="minorHAnsi"/>
          <w:color w:val="000000"/>
          <w:sz w:val="24"/>
          <w:szCs w:val="24"/>
        </w:rPr>
      </w:pPr>
      <w:r w:rsidRPr="00221C65">
        <w:rPr>
          <w:rFonts w:asciiTheme="minorHAnsi" w:eastAsia="Times New Roman" w:hAnsiTheme="minorHAnsi" w:cstheme="minorHAnsi"/>
          <w:color w:val="000000"/>
          <w:sz w:val="24"/>
          <w:szCs w:val="24"/>
        </w:rPr>
        <w:lastRenderedPageBreak/>
        <w:t>Türkiye Cumhuriyeti sınırları içinde olan sigortalı için talep oluşmuşsa,</w:t>
      </w:r>
    </w:p>
    <w:p w14:paraId="0744A5F5" w14:textId="77777777" w:rsidR="0066181A" w:rsidRPr="00221C65" w:rsidRDefault="0066181A" w:rsidP="0061793A">
      <w:pPr>
        <w:numPr>
          <w:ilvl w:val="0"/>
          <w:numId w:val="22"/>
        </w:numPr>
        <w:spacing w:before="120" w:after="120" w:line="360" w:lineRule="auto"/>
        <w:ind w:right="-1"/>
        <w:jc w:val="both"/>
        <w:rPr>
          <w:rFonts w:asciiTheme="minorHAnsi" w:eastAsia="Times New Roman" w:hAnsiTheme="minorHAnsi" w:cstheme="minorHAnsi"/>
          <w:color w:val="000000"/>
          <w:sz w:val="24"/>
          <w:szCs w:val="24"/>
        </w:rPr>
      </w:pPr>
      <w:r w:rsidRPr="00221C65">
        <w:rPr>
          <w:rFonts w:asciiTheme="minorHAnsi" w:eastAsia="Times New Roman" w:hAnsiTheme="minorHAnsi" w:cstheme="minorHAnsi"/>
          <w:color w:val="000000"/>
          <w:sz w:val="24"/>
          <w:szCs w:val="24"/>
        </w:rPr>
        <w:t xml:space="preserve">Sigortalı’nın bulunduğu yerde tedavisi mümkün değilse, </w:t>
      </w:r>
    </w:p>
    <w:p w14:paraId="6F9F4F44" w14:textId="77777777" w:rsidR="0066181A" w:rsidRPr="00221C65" w:rsidRDefault="0066181A" w:rsidP="0061793A">
      <w:pPr>
        <w:numPr>
          <w:ilvl w:val="0"/>
          <w:numId w:val="22"/>
        </w:numPr>
        <w:spacing w:before="120" w:after="120" w:line="360" w:lineRule="auto"/>
        <w:ind w:right="-1"/>
        <w:jc w:val="both"/>
        <w:rPr>
          <w:rFonts w:asciiTheme="minorHAnsi" w:eastAsia="Times New Roman" w:hAnsiTheme="minorHAnsi" w:cstheme="minorHAnsi"/>
          <w:color w:val="000000"/>
          <w:sz w:val="24"/>
          <w:szCs w:val="24"/>
        </w:rPr>
      </w:pPr>
      <w:r w:rsidRPr="00221C65">
        <w:rPr>
          <w:rFonts w:asciiTheme="minorHAnsi" w:eastAsia="Times New Roman" w:hAnsiTheme="minorHAnsi" w:cstheme="minorHAnsi"/>
          <w:color w:val="000000"/>
          <w:sz w:val="24"/>
          <w:szCs w:val="24"/>
        </w:rPr>
        <w:t>Sigortalı’nın sağlık durumu, bulunduğu yere en yakın donanımlı sağlık merkezine kara ambulansıyla taşınmasına uygun değilse.</w:t>
      </w:r>
    </w:p>
    <w:p w14:paraId="4DB0C46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19" w:name="_Toc70638425"/>
      <w:bookmarkStart w:id="220" w:name="_Toc128986549"/>
      <w:r w:rsidRPr="00221C65">
        <w:rPr>
          <w:rFonts w:asciiTheme="minorHAnsi" w:hAnsiTheme="minorHAnsi" w:cstheme="minorHAnsi"/>
        </w:rPr>
        <w:t>Rehabilitasyon ve Ameliyat Sonrası Fizik Tedavi Teminatı</w:t>
      </w:r>
      <w:bookmarkEnd w:id="219"/>
      <w:bookmarkEnd w:id="220"/>
      <w:r w:rsidRPr="00221C65">
        <w:rPr>
          <w:rFonts w:asciiTheme="minorHAnsi" w:hAnsiTheme="minorHAnsi" w:cstheme="minorHAnsi"/>
        </w:rPr>
        <w:t xml:space="preserve"> </w:t>
      </w:r>
    </w:p>
    <w:p w14:paraId="116CC359"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Sigortalının Yatarak Tedavi Teminatı kapsamında gerçekleşmiş olan tedavisi ile ilişkili olan ve yatarak tedavisi sonrasında, söz konusu tedavinin devamı için talep edilen fizik tedavi ve/veya rehabilitasyon giderleri; </w:t>
      </w:r>
    </w:p>
    <w:p w14:paraId="148EEBD3" w14:textId="77777777" w:rsidR="0066181A" w:rsidRPr="00221C65" w:rsidRDefault="0066181A" w:rsidP="0061793A">
      <w:pPr>
        <w:pStyle w:val="ListeParagraf"/>
        <w:numPr>
          <w:ilvl w:val="0"/>
          <w:numId w:val="23"/>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taburcu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olduğu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itibaren</w:t>
      </w:r>
      <w:proofErr w:type="spellEnd"/>
      <w:r w:rsidRPr="00221C65">
        <w:rPr>
          <w:rFonts w:asciiTheme="minorHAnsi" w:hAnsiTheme="minorHAnsi" w:cstheme="minorHAnsi"/>
        </w:rPr>
        <w:t xml:space="preserve"> 60 </w:t>
      </w:r>
      <w:proofErr w:type="spellStart"/>
      <w:r w:rsidRPr="00221C65">
        <w:rPr>
          <w:rFonts w:asciiTheme="minorHAnsi" w:hAnsiTheme="minorHAnsi" w:cstheme="minorHAnsi"/>
        </w:rPr>
        <w:t>gün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başvurulması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kaydı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Rehabilitasyon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w:t>
      </w:r>
      <w:proofErr w:type="spellEnd"/>
      <w:r w:rsidRPr="00221C65">
        <w:rPr>
          <w:rFonts w:asciiTheme="minorHAnsi" w:hAnsiTheme="minorHAnsi" w:cstheme="minorHAnsi"/>
        </w:rPr>
        <w:t xml:space="preserve"> Fizik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katılım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 xml:space="preserve">. </w:t>
      </w:r>
    </w:p>
    <w:p w14:paraId="49F9C3DC" w14:textId="77777777" w:rsidR="0066181A" w:rsidRPr="00221C65" w:rsidRDefault="0066181A" w:rsidP="0061793A">
      <w:pPr>
        <w:pStyle w:val="ListeParagraf"/>
        <w:numPr>
          <w:ilvl w:val="0"/>
          <w:numId w:val="23"/>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Tedavinin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fazla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vücut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bölgesine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durumunda</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bölge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seans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p>
    <w:p w14:paraId="0DDBB055" w14:textId="77777777" w:rsidR="0066181A" w:rsidRPr="00221C65" w:rsidRDefault="0066181A" w:rsidP="0061793A">
      <w:pPr>
        <w:pStyle w:val="ListeParagraf"/>
        <w:numPr>
          <w:ilvl w:val="0"/>
          <w:numId w:val="23"/>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Bu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nörolojik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rehabilitasyon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serebral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spinal </w:t>
      </w:r>
      <w:proofErr w:type="spellStart"/>
      <w:r w:rsidRPr="00221C65">
        <w:rPr>
          <w:rFonts w:asciiTheme="minorHAnsi" w:hAnsiTheme="minorHAnsi" w:cstheme="minorHAnsi"/>
        </w:rPr>
        <w:t>travma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serebrovasküler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olaylar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hemiplejiler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parkinson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multipl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skleroz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nörojenik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mesane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nörolojik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ortaya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çıkan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spastisite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doğuştan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olmayan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nörolojik</w:t>
      </w:r>
      <w:proofErr w:type="spellEnd"/>
      <w:r w:rsidRPr="00221C65">
        <w:rPr>
          <w:rFonts w:asciiTheme="minorHAnsi" w:hAnsiTheme="minorHAnsi" w:cstheme="minorHAnsi"/>
        </w:rPr>
        <w:t xml:space="preserve"> kas </w:t>
      </w:r>
      <w:proofErr w:type="spellStart"/>
      <w:r w:rsidRPr="00221C65">
        <w:rPr>
          <w:rFonts w:asciiTheme="minorHAnsi" w:hAnsiTheme="minorHAnsi" w:cstheme="minorHAnsi"/>
        </w:rPr>
        <w:t>hastalıkları</w:t>
      </w:r>
      <w:proofErr w:type="spellEnd"/>
      <w:r w:rsidRPr="00221C65">
        <w:rPr>
          <w:rFonts w:asciiTheme="minorHAnsi" w:hAnsiTheme="minorHAnsi" w:cstheme="minorHAnsi"/>
        </w:rPr>
        <w:t xml:space="preserve">, spinal </w:t>
      </w:r>
      <w:proofErr w:type="spellStart"/>
      <w:r w:rsidRPr="00221C65">
        <w:rPr>
          <w:rFonts w:asciiTheme="minorHAnsi" w:hAnsiTheme="minorHAnsi" w:cstheme="minorHAnsi"/>
        </w:rPr>
        <w:t>müsküler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atrofiler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miyopatiler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müsküler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distrofiler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ortopedik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rehabilitasyon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travma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ortopedik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rehabilitasyon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implante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protezlerin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kullanımı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kontarktürlerin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açılması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değerlendirilmektedir</w:t>
      </w:r>
      <w:proofErr w:type="spellEnd"/>
      <w:r w:rsidRPr="00221C65">
        <w:rPr>
          <w:rFonts w:asciiTheme="minorHAnsi" w:hAnsiTheme="minorHAnsi" w:cstheme="minorHAnsi"/>
        </w:rPr>
        <w:t xml:space="preserve">. </w:t>
      </w:r>
    </w:p>
    <w:p w14:paraId="4008657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onaylanmış olan yatarak tedavisinin, sadece planlanan fizik tedavi veya rehabilitasyon sebebi ile uzatılması yatış nedenleri arasında başkaca yatış gerekliliği olmadığı durumlarda fizik tedavi ve rehabilitasyon dışındaki giderler karşılanmaz. Her durumda gereken fizik tedavi ve rehabilitasyon işlemleri, teminat tablosunda belirtilen tutar/seans limiti ile sınırlıdır.</w:t>
      </w:r>
    </w:p>
    <w:p w14:paraId="1D28CBF0"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21" w:name="_Toc70638426"/>
      <w:bookmarkStart w:id="222" w:name="_Toc128986550"/>
      <w:r w:rsidRPr="00221C65">
        <w:rPr>
          <w:rFonts w:asciiTheme="minorHAnsi" w:hAnsiTheme="minorHAnsi" w:cstheme="minorHAnsi"/>
        </w:rPr>
        <w:lastRenderedPageBreak/>
        <w:t xml:space="preserve">Kaza Sonucu </w:t>
      </w:r>
      <w:r w:rsidR="004A2C06" w:rsidRPr="00221C65">
        <w:rPr>
          <w:rFonts w:asciiTheme="minorHAnsi" w:hAnsiTheme="minorHAnsi" w:cstheme="minorHAnsi"/>
        </w:rPr>
        <w:t xml:space="preserve">Çene Cerrahisi ve </w:t>
      </w:r>
      <w:r w:rsidRPr="00221C65">
        <w:rPr>
          <w:rFonts w:asciiTheme="minorHAnsi" w:hAnsiTheme="minorHAnsi" w:cstheme="minorHAnsi"/>
        </w:rPr>
        <w:t>Diş Tedavisi</w:t>
      </w:r>
      <w:bookmarkEnd w:id="221"/>
      <w:bookmarkEnd w:id="222"/>
    </w:p>
    <w:p w14:paraId="412483E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süresi</w:t>
      </w:r>
      <w:r w:rsidR="00D119A9" w:rsidRPr="00221C65">
        <w:rPr>
          <w:rFonts w:asciiTheme="minorHAnsi" w:hAnsiTheme="minorHAnsi" w:cstheme="minorHAnsi"/>
          <w:sz w:val="24"/>
          <w:szCs w:val="24"/>
        </w:rPr>
        <w:t xml:space="preserve"> içinde gerçekleşmiş kazaların </w:t>
      </w:r>
      <w:r w:rsidRPr="00221C65">
        <w:rPr>
          <w:rFonts w:asciiTheme="minorHAnsi" w:hAnsiTheme="minorHAnsi" w:cstheme="minorHAnsi"/>
          <w:sz w:val="24"/>
          <w:szCs w:val="24"/>
        </w:rPr>
        <w:t xml:space="preserve">adli birimlerce oluşturulmuş adli vaka raporu ile işyerinde gerçekleşen kazalarda ise işyeri kaza tespit raporu ile belgelenmesi şartıyla kaza sonucu zedelenmiş dişlerin eski hallerini alması için; </w:t>
      </w:r>
    </w:p>
    <w:p w14:paraId="30E4832B" w14:textId="77777777" w:rsidR="0066181A" w:rsidRPr="00221C65" w:rsidRDefault="0066181A" w:rsidP="0061793A">
      <w:pPr>
        <w:pStyle w:val="ListeParagraf"/>
        <w:numPr>
          <w:ilvl w:val="0"/>
          <w:numId w:val="24"/>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Diş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hekimleri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çene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cerrahlarınca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çeneye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uygulanan</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türlü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ce</w:t>
      </w:r>
      <w:r w:rsidR="000F627D" w:rsidRPr="00221C65">
        <w:rPr>
          <w:rFonts w:asciiTheme="minorHAnsi" w:hAnsiTheme="minorHAnsi" w:cstheme="minorHAnsi"/>
        </w:rPr>
        <w:t>rrahi</w:t>
      </w:r>
      <w:proofErr w:type="spellEnd"/>
      <w:r w:rsidR="000F627D" w:rsidRPr="00221C65">
        <w:rPr>
          <w:rFonts w:asciiTheme="minorHAnsi" w:hAnsiTheme="minorHAnsi" w:cstheme="minorHAnsi"/>
        </w:rPr>
        <w:t xml:space="preserve"> </w:t>
      </w:r>
      <w:proofErr w:type="spellStart"/>
      <w:r w:rsidR="000F627D" w:rsidRPr="00221C65">
        <w:rPr>
          <w:rFonts w:asciiTheme="minorHAnsi" w:hAnsiTheme="minorHAnsi" w:cstheme="minorHAnsi"/>
        </w:rPr>
        <w:t>müdahalelere</w:t>
      </w:r>
      <w:proofErr w:type="spellEnd"/>
      <w:r w:rsidR="000F627D" w:rsidRPr="00221C65">
        <w:rPr>
          <w:rFonts w:asciiTheme="minorHAnsi" w:hAnsiTheme="minorHAnsi" w:cstheme="minorHAnsi"/>
        </w:rPr>
        <w:t xml:space="preserve"> ait </w:t>
      </w:r>
      <w:proofErr w:type="spellStart"/>
      <w:r w:rsidR="000F627D" w:rsidRPr="00221C65">
        <w:rPr>
          <w:rFonts w:asciiTheme="minorHAnsi" w:hAnsiTheme="minorHAnsi" w:cstheme="minorHAnsi"/>
        </w:rPr>
        <w:t>giderler</w:t>
      </w:r>
      <w:proofErr w:type="spellEnd"/>
      <w:r w:rsidR="000F627D" w:rsidRPr="00221C65">
        <w:rPr>
          <w:rFonts w:asciiTheme="minorHAnsi" w:hAnsiTheme="minorHAnsi" w:cstheme="minorHAnsi"/>
        </w:rPr>
        <w:t>,</w:t>
      </w:r>
    </w:p>
    <w:p w14:paraId="4988CB15" w14:textId="77777777" w:rsidR="0066181A" w:rsidRPr="00221C65" w:rsidRDefault="0066181A" w:rsidP="0061793A">
      <w:pPr>
        <w:pStyle w:val="ListeParagraf"/>
        <w:numPr>
          <w:ilvl w:val="0"/>
          <w:numId w:val="24"/>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Diş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protezlerine</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p>
    <w:p w14:paraId="1FE3C2E4"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23" w:name="_Toc70638427"/>
      <w:bookmarkStart w:id="224" w:name="_Toc128986551"/>
      <w:r w:rsidRPr="00221C65">
        <w:rPr>
          <w:rFonts w:asciiTheme="minorHAnsi" w:hAnsiTheme="minorHAnsi" w:cstheme="minorHAnsi"/>
        </w:rPr>
        <w:t>Hastane Dışı Tedavi</w:t>
      </w:r>
      <w:bookmarkEnd w:id="223"/>
      <w:bookmarkEnd w:id="224"/>
    </w:p>
    <w:p w14:paraId="7FB86BA2"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sağlık kurumlarındaki yatarak tedavisi sonrasında, söz konusu tedavinin devamı için;</w:t>
      </w:r>
    </w:p>
    <w:p w14:paraId="610618A4" w14:textId="77777777" w:rsidR="0066181A" w:rsidRPr="00221C65" w:rsidRDefault="0066181A" w:rsidP="0061793A">
      <w:pPr>
        <w:pStyle w:val="ListeParagraf"/>
        <w:numPr>
          <w:ilvl w:val="0"/>
          <w:numId w:val="2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sürekli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geçici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ikamet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ettiği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w:t>
      </w:r>
    </w:p>
    <w:p w14:paraId="41EC2FE8" w14:textId="77777777" w:rsidR="0066181A" w:rsidRPr="00221C65" w:rsidRDefault="0066181A" w:rsidP="0061793A">
      <w:pPr>
        <w:pStyle w:val="ListeParagraf"/>
        <w:numPr>
          <w:ilvl w:val="0"/>
          <w:numId w:val="2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Sigortacı’nın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bakım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merkezinde</w:t>
      </w:r>
      <w:proofErr w:type="spellEnd"/>
      <w:r w:rsidRPr="00221C65">
        <w:rPr>
          <w:rFonts w:asciiTheme="minorHAnsi" w:hAnsiTheme="minorHAnsi" w:cstheme="minorHAnsi"/>
        </w:rPr>
        <w:t xml:space="preserve">, </w:t>
      </w:r>
    </w:p>
    <w:p w14:paraId="1CF6B971" w14:textId="77777777" w:rsidR="00370C92" w:rsidRPr="00221C65" w:rsidRDefault="00370C92" w:rsidP="0061793A">
      <w:pPr>
        <w:pStyle w:val="ListeParagraf"/>
        <w:numPr>
          <w:ilvl w:val="0"/>
          <w:numId w:val="2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Sadece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eğitimi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görmüş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personel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hemşire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bakım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ilişkin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ekipman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malzeme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kapsar</w:t>
      </w:r>
      <w:proofErr w:type="spellEnd"/>
      <w:r w:rsidRPr="00221C65">
        <w:rPr>
          <w:rFonts w:asciiTheme="minorHAnsi" w:hAnsiTheme="minorHAnsi" w:cstheme="minorHAnsi"/>
        </w:rPr>
        <w:t>.</w:t>
      </w:r>
    </w:p>
    <w:p w14:paraId="4034D59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Hastane Dışı tedavi giderleri, sigorta süresi içinde teminat tablosunda belirtilen “Hastane Dışı Tedavi Teminatı” limit, muafiyet ve katılım payı dikkate alınarak bu teminat kapsamında değerlendirilir ve bu süre, işbu Sözleşmede “Teminatların Uygulama Usül ve Esasları” maddesinde tanımlı sigorta süresi içindeki sağlık kurumunda yatış</w:t>
      </w:r>
      <w:r w:rsidR="00370C92" w:rsidRPr="00221C65">
        <w:rPr>
          <w:rFonts w:asciiTheme="minorHAnsi" w:hAnsiTheme="minorHAnsi" w:cstheme="minorHAnsi"/>
          <w:sz w:val="24"/>
          <w:szCs w:val="24"/>
        </w:rPr>
        <w:t xml:space="preserve"> gün</w:t>
      </w:r>
      <w:r w:rsidRPr="00221C65">
        <w:rPr>
          <w:rFonts w:asciiTheme="minorHAnsi" w:hAnsiTheme="minorHAnsi" w:cstheme="minorHAnsi"/>
          <w:sz w:val="24"/>
          <w:szCs w:val="24"/>
        </w:rPr>
        <w:t xml:space="preserve"> süresinden düşülür.</w:t>
      </w:r>
    </w:p>
    <w:p w14:paraId="45F26B1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Sigortalının bu teminattan faydalanabilmesi için; </w:t>
      </w:r>
    </w:p>
    <w:p w14:paraId="0002AFB8" w14:textId="77777777" w:rsidR="0066181A" w:rsidRPr="00221C65" w:rsidRDefault="0066181A" w:rsidP="0061793A">
      <w:pPr>
        <w:pStyle w:val="ListeParagraf"/>
        <w:numPr>
          <w:ilvl w:val="0"/>
          <w:numId w:val="2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w:t>
      </w:r>
    </w:p>
    <w:p w14:paraId="021BC3F8" w14:textId="77777777" w:rsidR="0066181A" w:rsidRPr="00221C65" w:rsidRDefault="0066181A" w:rsidP="0061793A">
      <w:pPr>
        <w:pStyle w:val="ListeParagraf"/>
        <w:numPr>
          <w:ilvl w:val="0"/>
          <w:numId w:val="2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taburcu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olurken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tedavisinin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eğitimi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görmüş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personel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eşliğinde</w:t>
      </w:r>
      <w:proofErr w:type="spellEnd"/>
      <w:r w:rsidRPr="00221C65">
        <w:rPr>
          <w:rFonts w:asciiTheme="minorHAnsi" w:hAnsiTheme="minorHAnsi" w:cstheme="minorHAnsi"/>
        </w:rPr>
        <w:t>,</w:t>
      </w:r>
    </w:p>
    <w:p w14:paraId="7E39B551" w14:textId="77777777" w:rsidR="0066181A" w:rsidRPr="00221C65" w:rsidRDefault="0066181A" w:rsidP="0061793A">
      <w:pPr>
        <w:pStyle w:val="ListeParagraf"/>
        <w:numPr>
          <w:ilvl w:val="0"/>
          <w:numId w:val="2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sürekli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geçici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ikamet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ettiği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bakım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merkezinde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sürdürülmesi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gerektiğini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raporla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bildirilmesi</w:t>
      </w:r>
      <w:proofErr w:type="spellEnd"/>
      <w:r w:rsidRPr="00221C65">
        <w:rPr>
          <w:rFonts w:asciiTheme="minorHAnsi" w:hAnsiTheme="minorHAnsi" w:cstheme="minorHAnsi"/>
        </w:rPr>
        <w:t xml:space="preserve">, </w:t>
      </w:r>
    </w:p>
    <w:p w14:paraId="06EDE342" w14:textId="77777777" w:rsidR="0066181A" w:rsidRPr="00221C65" w:rsidRDefault="0066181A" w:rsidP="0061793A">
      <w:pPr>
        <w:pStyle w:val="ListeParagraf"/>
        <w:numPr>
          <w:ilvl w:val="0"/>
          <w:numId w:val="2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Hizmetin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hastaneye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yatış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nedeniyle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devamını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oluşturması</w:t>
      </w:r>
      <w:proofErr w:type="spellEnd"/>
      <w:r w:rsidRPr="00221C65">
        <w:rPr>
          <w:rFonts w:asciiTheme="minorHAnsi" w:hAnsiTheme="minorHAnsi" w:cstheme="minorHAnsi"/>
        </w:rPr>
        <w:t xml:space="preserve">, </w:t>
      </w:r>
    </w:p>
    <w:p w14:paraId="6F340B9A" w14:textId="77777777" w:rsidR="0066181A" w:rsidRPr="00221C65" w:rsidRDefault="0066181A" w:rsidP="0061793A">
      <w:pPr>
        <w:pStyle w:val="ListeParagraf"/>
        <w:numPr>
          <w:ilvl w:val="0"/>
          <w:numId w:val="26"/>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Bu </w:t>
      </w:r>
      <w:proofErr w:type="spellStart"/>
      <w:r w:rsidRPr="00221C65">
        <w:rPr>
          <w:rFonts w:asciiTheme="minorHAnsi" w:hAnsiTheme="minorHAnsi" w:cstheme="minorHAnsi"/>
        </w:rPr>
        <w:t>durumun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öngörülen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süresinin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gerçekleşmeden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önce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zorunludur</w:t>
      </w:r>
      <w:proofErr w:type="spellEnd"/>
      <w:r w:rsidRPr="00221C65">
        <w:rPr>
          <w:rFonts w:asciiTheme="minorHAnsi" w:hAnsiTheme="minorHAnsi" w:cstheme="minorHAnsi"/>
        </w:rPr>
        <w:t>.</w:t>
      </w:r>
    </w:p>
    <w:p w14:paraId="3AAE0EB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Hastane Dışı Tedavi Teminatı kapsamında ödeme yapılabilmesi için bu hizmeti veren kurumun, Sağlık Bakanlığı tarafından verilmiş çalışma ruhsatına sahip olması ve verilen hizmetin detayının görülebildiği bir fatura düzenlenmiş olması gerekmektedir.</w:t>
      </w:r>
    </w:p>
    <w:p w14:paraId="4277D21B"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Yaşlı bakımına ihtiyaç duyan ve/veya bakıma</w:t>
      </w:r>
      <w:r w:rsidR="00D119A9" w:rsidRPr="00221C65">
        <w:rPr>
          <w:rFonts w:asciiTheme="minorHAnsi" w:hAnsiTheme="minorHAnsi" w:cstheme="minorHAnsi"/>
          <w:sz w:val="24"/>
          <w:szCs w:val="24"/>
        </w:rPr>
        <w:t xml:space="preserve"> muhtaç kapsamındaki kişilerin </w:t>
      </w:r>
      <w:r w:rsidRPr="00221C65">
        <w:rPr>
          <w:rFonts w:asciiTheme="minorHAnsi" w:hAnsiTheme="minorHAnsi" w:cstheme="minorHAnsi"/>
          <w:sz w:val="24"/>
          <w:szCs w:val="24"/>
        </w:rPr>
        <w:t>günlük yaşam aktivitelerini tek başına yerine getiremiyor olması, yatağa bağımlı olması, yemeğinin yedirilmesinde yardıma gereksinimi olması, ağız yoluyla ilaç alıyor olması, tam banyo ihtiyacı ya da yardımla banyo yapabiliyor olması, üriner kateter bulunması, evde yalnız yaşıyor olması, sosyal desteğe gereksinimi olan kronik hastalığının bulunması gibi sadece bakım ihtiyacı bulunan durumlar bu teminat kapsamına girmez.</w:t>
      </w:r>
    </w:p>
    <w:p w14:paraId="09C43C2A"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25" w:name="_Toc70638428"/>
      <w:bookmarkStart w:id="226" w:name="_Toc128986552"/>
      <w:r w:rsidRPr="00221C65">
        <w:rPr>
          <w:rFonts w:asciiTheme="minorHAnsi" w:hAnsiTheme="minorHAnsi" w:cstheme="minorHAnsi"/>
        </w:rPr>
        <w:t>Ameliyat Tazminat Teminatı</w:t>
      </w:r>
      <w:bookmarkEnd w:id="225"/>
      <w:bookmarkEnd w:id="226"/>
    </w:p>
    <w:p w14:paraId="4844CF6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süresi içerisinde ve teminat kapsamında olan ameliyat giderlerinin, Sigortacı’dan talep edilmemesi ve yapılan ameliyatın doktor raporları ile belgelenmesi halinde Sigortalı’ya ilgili ameliyatın SUT (Sağlık Uygulama Tebliği) bedeli, Teminat Tablosu’nda belirtilen Ameliyat Tazminat Teminatı üst limiti ile ödenir. </w:t>
      </w:r>
    </w:p>
    <w:p w14:paraId="12D497F4" w14:textId="77777777" w:rsidR="0066181A" w:rsidRPr="00221C65" w:rsidRDefault="0066181A" w:rsidP="0061793A">
      <w:pPr>
        <w:pStyle w:val="ListeParagraf"/>
        <w:numPr>
          <w:ilvl w:val="0"/>
          <w:numId w:val="27"/>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Seçilen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planda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tazminata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varsa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ödenecek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Tazminat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limiti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aşmayacaktır</w:t>
      </w:r>
      <w:proofErr w:type="spellEnd"/>
      <w:r w:rsidRPr="00221C65">
        <w:rPr>
          <w:rFonts w:asciiTheme="minorHAnsi" w:hAnsiTheme="minorHAnsi" w:cstheme="minorHAnsi"/>
        </w:rPr>
        <w:t xml:space="preserve">. </w:t>
      </w:r>
    </w:p>
    <w:p w14:paraId="00D62BB5" w14:textId="77777777" w:rsidR="0066181A" w:rsidRPr="00221C65" w:rsidRDefault="0066181A" w:rsidP="0061793A">
      <w:pPr>
        <w:pStyle w:val="ListeParagraf"/>
        <w:numPr>
          <w:ilvl w:val="0"/>
          <w:numId w:val="27"/>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Benzer </w:t>
      </w:r>
      <w:proofErr w:type="spellStart"/>
      <w:r w:rsidRPr="00221C65">
        <w:rPr>
          <w:rFonts w:asciiTheme="minorHAnsi" w:hAnsiTheme="minorHAnsi" w:cstheme="minorHAnsi"/>
        </w:rPr>
        <w:t>şekilde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yıllık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toplam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varsa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tutarı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düşülerek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yapılacaktır</w:t>
      </w:r>
      <w:proofErr w:type="spellEnd"/>
      <w:r w:rsidRPr="00221C65">
        <w:rPr>
          <w:rFonts w:asciiTheme="minorHAnsi" w:hAnsiTheme="minorHAnsi" w:cstheme="minorHAnsi"/>
        </w:rPr>
        <w:t xml:space="preserve">. </w:t>
      </w:r>
    </w:p>
    <w:p w14:paraId="33577DD8" w14:textId="77777777" w:rsidR="0066181A" w:rsidRPr="00221C65" w:rsidRDefault="0066181A" w:rsidP="0061793A">
      <w:pPr>
        <w:pStyle w:val="ListeParagraf"/>
        <w:numPr>
          <w:ilvl w:val="0"/>
          <w:numId w:val="27"/>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Bu </w:t>
      </w:r>
      <w:proofErr w:type="spellStart"/>
      <w:r w:rsidRPr="00221C65">
        <w:rPr>
          <w:rFonts w:asciiTheme="minorHAnsi" w:hAnsiTheme="minorHAnsi" w:cstheme="minorHAnsi"/>
        </w:rPr>
        <w:t>teminatın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ameliyat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ikinci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tazminat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yapılmayacaktır</w:t>
      </w:r>
      <w:proofErr w:type="spellEnd"/>
      <w:r w:rsidRPr="00221C65">
        <w:rPr>
          <w:rFonts w:asciiTheme="minorHAnsi" w:hAnsiTheme="minorHAnsi" w:cstheme="minorHAnsi"/>
        </w:rPr>
        <w:t>.</w:t>
      </w:r>
    </w:p>
    <w:p w14:paraId="3E839F10"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27" w:name="_Toc70638429"/>
      <w:bookmarkStart w:id="228" w:name="_Toc128986553"/>
      <w:r w:rsidRPr="00221C65">
        <w:rPr>
          <w:rFonts w:asciiTheme="minorHAnsi" w:hAnsiTheme="minorHAnsi" w:cstheme="minorHAnsi"/>
          <w:szCs w:val="24"/>
        </w:rPr>
        <w:t>AYAKTA TEDAVİ TEMİNATI</w:t>
      </w:r>
      <w:bookmarkEnd w:id="227"/>
      <w:bookmarkEnd w:id="228"/>
    </w:p>
    <w:p w14:paraId="5A79F4C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Teşhis ve tedavinin hastanede yatmayı gerektirmediği hallerde, Sağlık Kurumları’nda yapılan doktor muayene, ilaç, yardımcı tıbbi malzeme, görüntüleme ve laboratuvar işlemleri ile fizik </w:t>
      </w:r>
      <w:r w:rsidRPr="00221C65">
        <w:rPr>
          <w:rFonts w:asciiTheme="minorHAnsi" w:hAnsiTheme="minorHAnsi" w:cstheme="minorHAnsi"/>
          <w:sz w:val="24"/>
          <w:szCs w:val="24"/>
        </w:rPr>
        <w:lastRenderedPageBreak/>
        <w:t>tedavi giderleri bu teminat kapsamında, Teminat Tablosunda belirtilen limit, katılım payı ve/veya muafiyet tutarı dikkate alınarak ödenir.</w:t>
      </w:r>
    </w:p>
    <w:p w14:paraId="13AF5A4C"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Sağlık kurumunda yatış süresi 24 saati aşmayan ve Dünya Sağlık Örgütü (WHO) tarafından tanımlanan acil tıbbi durumlar arasında yer almayan tüm sağlık giderleri ile tetkik amaçlı yatışlar bu teminat kapsamında karşılanır.</w:t>
      </w:r>
    </w:p>
    <w:p w14:paraId="4927C257"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29" w:name="_Toc70638430"/>
      <w:bookmarkStart w:id="230" w:name="_Toc128986554"/>
      <w:r w:rsidRPr="00221C65">
        <w:rPr>
          <w:rFonts w:asciiTheme="minorHAnsi" w:hAnsiTheme="minorHAnsi" w:cstheme="minorHAnsi"/>
        </w:rPr>
        <w:t>Doktor Muayene</w:t>
      </w:r>
      <w:bookmarkEnd w:id="229"/>
      <w:bookmarkEnd w:id="230"/>
    </w:p>
    <w:p w14:paraId="15576E4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T.C. Sağlık Bakanlığı tarafından onaylı diploma sahibi tıp doktoru tarafından yapılan muayenelere ilişkin giderler, T.C Sağlık Bakanlığınca çalışma ruhsatı verilmiş hastane ve/veya özel muayenehane açmaya ehliyetli doktorlar tarafından belgelenmesi kaydıyla Teminat Tablosunda belirtilen limit, muafiyet ve katılım payı dikkate alınarak bu teminat kapsamında değerlendirilir.</w:t>
      </w:r>
    </w:p>
    <w:p w14:paraId="562F72F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İlk muayenedeki tanı ile ilişkili olarak veya cerrahi uygulama sonrasında aynı doktorun kontrol süresi içinde yaptığı muayenelere ilişkin giderler, teminat kapsamı dışındadır. Kontrol süresi için, Sigortalının sahip olduğu sigortada geçerli olan Sağlık Hizmet Tarifesinde (Güncel TTB Hizmet Tarifesi veya Güncel SUT Hizmet Tarifesi) belirtilen kontrol süreleri dikkate alınacaktır.</w:t>
      </w:r>
    </w:p>
    <w:p w14:paraId="755B26C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Rutin jinekolojik muayeneler, göz muayeneleri, sıfır (0) ile iki (2) yaş arası çocukların rutin kontrolleri ile ilgili giderler bu teminat kapsamında değerlendirilir.</w:t>
      </w:r>
    </w:p>
    <w:p w14:paraId="44EB9C7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Sigortacı’nın özel anlaşma yaptığı muayenehanelerde yapılan Doktor Muayene giderleri, teminat limiti kapsamında Sigortalı katılım payı uygulanmadan ödenir.</w:t>
      </w:r>
    </w:p>
    <w:p w14:paraId="1DDDC0D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31" w:name="_Toc70638431"/>
      <w:bookmarkStart w:id="232" w:name="_Toc128986555"/>
      <w:r w:rsidRPr="00221C65">
        <w:rPr>
          <w:rFonts w:asciiTheme="minorHAnsi" w:hAnsiTheme="minorHAnsi" w:cstheme="minorHAnsi"/>
        </w:rPr>
        <w:t>İlaç Teminatı</w:t>
      </w:r>
      <w:bookmarkEnd w:id="231"/>
      <w:bookmarkEnd w:id="232"/>
      <w:r w:rsidRPr="00221C65">
        <w:rPr>
          <w:rFonts w:asciiTheme="minorHAnsi" w:hAnsiTheme="minorHAnsi" w:cstheme="minorHAnsi"/>
        </w:rPr>
        <w:t xml:space="preserve"> </w:t>
      </w:r>
    </w:p>
    <w:p w14:paraId="5F3CDD5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T.C Sağlık Bakanlığı tarafından ilaç ruhsatı ile ruhsatlandırılmış olan farmasötik ürünler ve Poliçe Özel Şartları gereği teminat kapsamı içinde olan aşılar; Teminat Tablosunda belirtilen limit, muafiyet ve katılım payı dikkate alınarak bu teminat kapsamında değerlendirilir.</w:t>
      </w:r>
    </w:p>
    <w:p w14:paraId="3D051506"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Reçeteli İlaç Teminatı</w:t>
      </w:r>
    </w:p>
    <w:p w14:paraId="070451AA"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aşıların</w:t>
      </w:r>
      <w:proofErr w:type="spellEnd"/>
      <w:r w:rsidRPr="00221C65">
        <w:rPr>
          <w:rFonts w:asciiTheme="minorHAnsi" w:hAnsiTheme="minorHAnsi" w:cstheme="minorHAnsi"/>
        </w:rPr>
        <w:t xml:space="preserve"> T.C Sağlık </w:t>
      </w:r>
      <w:proofErr w:type="spellStart"/>
      <w:r w:rsidRPr="00221C65">
        <w:rPr>
          <w:rFonts w:asciiTheme="minorHAnsi" w:hAnsiTheme="minorHAnsi" w:cstheme="minorHAnsi"/>
        </w:rPr>
        <w:t>Bakanlığı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onaylı</w:t>
      </w:r>
      <w:proofErr w:type="spellEnd"/>
      <w:r w:rsidRPr="00221C65">
        <w:rPr>
          <w:rFonts w:asciiTheme="minorHAnsi" w:hAnsiTheme="minorHAnsi" w:cstheme="minorHAnsi"/>
        </w:rPr>
        <w:t xml:space="preserve"> diploma </w:t>
      </w:r>
      <w:proofErr w:type="spellStart"/>
      <w:r w:rsidRPr="00221C65">
        <w:rPr>
          <w:rFonts w:asciiTheme="minorHAnsi" w:hAnsiTheme="minorHAnsi" w:cstheme="minorHAnsi"/>
        </w:rPr>
        <w:t>sahibi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edilmesi</w:t>
      </w:r>
      <w:proofErr w:type="spellEnd"/>
      <w:r w:rsidRPr="00221C65">
        <w:rPr>
          <w:rFonts w:asciiTheme="minorHAnsi" w:hAnsiTheme="minorHAnsi" w:cstheme="minorHAnsi"/>
        </w:rPr>
        <w:t xml:space="preserve">, </w:t>
      </w:r>
    </w:p>
    <w:p w14:paraId="4BBD8900"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küpürü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Takip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Sistemi</w:t>
      </w:r>
      <w:proofErr w:type="spellEnd"/>
      <w:r w:rsidRPr="00221C65">
        <w:rPr>
          <w:rFonts w:asciiTheme="minorHAnsi" w:hAnsiTheme="minorHAnsi" w:cstheme="minorHAnsi"/>
        </w:rPr>
        <w:t xml:space="preserve"> (İTS) </w:t>
      </w:r>
      <w:proofErr w:type="spellStart"/>
      <w:r w:rsidRPr="00221C65">
        <w:rPr>
          <w:rFonts w:asciiTheme="minorHAnsi" w:hAnsiTheme="minorHAnsi" w:cstheme="minorHAnsi"/>
        </w:rPr>
        <w:t>çıktısı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kasa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fişi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fatura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belgelenmiş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gerekir</w:t>
      </w:r>
      <w:proofErr w:type="spellEnd"/>
      <w:r w:rsidRPr="00221C65">
        <w:rPr>
          <w:rFonts w:asciiTheme="minorHAnsi" w:hAnsiTheme="minorHAnsi" w:cstheme="minorHAnsi"/>
        </w:rPr>
        <w:t xml:space="preserve">. </w:t>
      </w:r>
    </w:p>
    <w:p w14:paraId="413D9F37"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Her </w:t>
      </w:r>
      <w:proofErr w:type="spellStart"/>
      <w:r w:rsidRPr="00221C65">
        <w:rPr>
          <w:rFonts w:asciiTheme="minorHAnsi" w:hAnsiTheme="minorHAnsi" w:cstheme="minorHAnsi"/>
        </w:rPr>
        <w:t>reçetede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fazla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(1) </w:t>
      </w:r>
      <w:proofErr w:type="spellStart"/>
      <w:r w:rsidRPr="00221C65">
        <w:rPr>
          <w:rFonts w:asciiTheme="minorHAnsi" w:hAnsiTheme="minorHAnsi" w:cstheme="minorHAnsi"/>
        </w:rPr>
        <w:t>aylık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doza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tekabül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karşılanacaktır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kronik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hastalıklarla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ilişkin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sürekli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neden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gerekçesini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raporu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üzerinde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sürekli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kullanılacağı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ilaçlara</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reçete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fotokopisinin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iletilmesi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poliçe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dönemine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denk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rapor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boyunca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karşılanacaktır</w:t>
      </w:r>
      <w:proofErr w:type="spellEnd"/>
      <w:r w:rsidRPr="00221C65">
        <w:rPr>
          <w:rFonts w:asciiTheme="minorHAnsi" w:hAnsiTheme="minorHAnsi" w:cstheme="minorHAnsi"/>
        </w:rPr>
        <w:t>.</w:t>
      </w:r>
    </w:p>
    <w:p w14:paraId="7411CF21"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muayenesi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sonrası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düzenlenen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reçetelerde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kuruluşunun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yasal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bulundurması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zorunlu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‘Hasta </w:t>
      </w:r>
      <w:proofErr w:type="spellStart"/>
      <w:r w:rsidRPr="00221C65">
        <w:rPr>
          <w:rFonts w:asciiTheme="minorHAnsi" w:hAnsiTheme="minorHAnsi" w:cstheme="minorHAnsi"/>
        </w:rPr>
        <w:t>Kayıt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Defteri’ndeki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protokol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numarası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konulan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teşhisin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ayrıca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doktorun</w:t>
      </w:r>
      <w:proofErr w:type="spellEnd"/>
      <w:r w:rsidRPr="00221C65">
        <w:rPr>
          <w:rFonts w:asciiTheme="minorHAnsi" w:hAnsiTheme="minorHAnsi" w:cstheme="minorHAnsi"/>
        </w:rPr>
        <w:t xml:space="preserve"> diploma </w:t>
      </w:r>
      <w:proofErr w:type="spellStart"/>
      <w:r w:rsidRPr="00221C65">
        <w:rPr>
          <w:rFonts w:asciiTheme="minorHAnsi" w:hAnsiTheme="minorHAnsi" w:cstheme="minorHAnsi"/>
        </w:rPr>
        <w:t>numarası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uzmanlık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dalını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gösteren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kaşesinin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imzasının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gerekmektedir</w:t>
      </w:r>
      <w:proofErr w:type="spellEnd"/>
      <w:r w:rsidRPr="00221C65">
        <w:rPr>
          <w:rFonts w:asciiTheme="minorHAnsi" w:hAnsiTheme="minorHAnsi" w:cstheme="minorHAnsi"/>
        </w:rPr>
        <w:t xml:space="preserve">. Bu </w:t>
      </w:r>
      <w:proofErr w:type="spellStart"/>
      <w:r w:rsidRPr="00221C65">
        <w:rPr>
          <w:rFonts w:asciiTheme="minorHAnsi" w:hAnsiTheme="minorHAnsi" w:cstheme="minorHAnsi"/>
        </w:rPr>
        <w:t>formata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uymayan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kabul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edilmeyecektir</w:t>
      </w:r>
      <w:proofErr w:type="spellEnd"/>
      <w:r w:rsidRPr="00221C65">
        <w:rPr>
          <w:rFonts w:asciiTheme="minorHAnsi" w:hAnsiTheme="minorHAnsi" w:cstheme="minorHAnsi"/>
        </w:rPr>
        <w:t xml:space="preserve">. </w:t>
      </w:r>
    </w:p>
    <w:p w14:paraId="6A441022"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Reçetenin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yazıldığı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itibaren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w:t>
      </w:r>
      <w:proofErr w:type="spellEnd"/>
      <w:r w:rsidRPr="00221C65">
        <w:rPr>
          <w:rFonts w:asciiTheme="minorHAnsi" w:hAnsiTheme="minorHAnsi" w:cstheme="minorHAnsi"/>
        </w:rPr>
        <w:t xml:space="preserve"> on</w:t>
      </w:r>
      <w:r w:rsidR="000F627D" w:rsidRPr="00221C65">
        <w:rPr>
          <w:rFonts w:asciiTheme="minorHAnsi" w:hAnsiTheme="minorHAnsi" w:cstheme="minorHAnsi"/>
        </w:rPr>
        <w:t xml:space="preserve"> </w:t>
      </w:r>
      <w:proofErr w:type="spellStart"/>
      <w:r w:rsidRPr="00221C65">
        <w:rPr>
          <w:rFonts w:asciiTheme="minorHAnsi" w:hAnsiTheme="minorHAnsi" w:cstheme="minorHAnsi"/>
        </w:rPr>
        <w:t>beş</w:t>
      </w:r>
      <w:proofErr w:type="spellEnd"/>
      <w:r w:rsidRPr="00221C65">
        <w:rPr>
          <w:rFonts w:asciiTheme="minorHAnsi" w:hAnsiTheme="minorHAnsi" w:cstheme="minorHAnsi"/>
        </w:rPr>
        <w:t xml:space="preserve"> (15) </w:t>
      </w:r>
      <w:proofErr w:type="spellStart"/>
      <w:r w:rsidRPr="00221C65">
        <w:rPr>
          <w:rFonts w:asciiTheme="minorHAnsi" w:hAnsiTheme="minorHAnsi" w:cstheme="minorHAnsi"/>
        </w:rPr>
        <w:t>gün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alınmalıdır</w:t>
      </w:r>
      <w:proofErr w:type="spellEnd"/>
      <w:r w:rsidRPr="00221C65">
        <w:rPr>
          <w:rFonts w:asciiTheme="minorHAnsi" w:hAnsiTheme="minorHAnsi" w:cstheme="minorHAnsi"/>
        </w:rPr>
        <w:t xml:space="preserve">. </w:t>
      </w:r>
      <w:r w:rsidR="000F627D" w:rsidRPr="00221C65">
        <w:rPr>
          <w:rFonts w:asciiTheme="minorHAnsi" w:hAnsiTheme="minorHAnsi" w:cstheme="minorHAnsi"/>
        </w:rPr>
        <w:t xml:space="preserve">On </w:t>
      </w:r>
      <w:proofErr w:type="spellStart"/>
      <w:r w:rsidR="000F627D" w:rsidRPr="00221C65">
        <w:rPr>
          <w:rFonts w:asciiTheme="minorHAnsi" w:hAnsiTheme="minorHAnsi" w:cstheme="minorHAnsi"/>
        </w:rPr>
        <w:t>beş</w:t>
      </w:r>
      <w:proofErr w:type="spellEnd"/>
      <w:r w:rsidRPr="00221C65">
        <w:rPr>
          <w:rFonts w:asciiTheme="minorHAnsi" w:hAnsiTheme="minorHAnsi" w:cstheme="minorHAnsi"/>
        </w:rPr>
        <w:t xml:space="preserve"> (15) </w:t>
      </w:r>
      <w:proofErr w:type="spellStart"/>
      <w:r w:rsidRPr="00221C65">
        <w:rPr>
          <w:rFonts w:asciiTheme="minorHAnsi" w:hAnsiTheme="minorHAnsi" w:cstheme="minorHAnsi"/>
        </w:rPr>
        <w:t>günlük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geçersiz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sayılacak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yapılmayacaktır</w:t>
      </w:r>
      <w:proofErr w:type="spellEnd"/>
      <w:r w:rsidRPr="00221C65">
        <w:rPr>
          <w:rFonts w:asciiTheme="minorHAnsi" w:hAnsiTheme="minorHAnsi" w:cstheme="minorHAnsi"/>
        </w:rPr>
        <w:t xml:space="preserve">. </w:t>
      </w:r>
    </w:p>
    <w:p w14:paraId="502BDEF6"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Reçetede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dozu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hesaplamaya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ilacın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dolmadan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etken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maddeli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talepleri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kabul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edilmeyecektir</w:t>
      </w:r>
      <w:proofErr w:type="spellEnd"/>
      <w:r w:rsidRPr="00221C65">
        <w:rPr>
          <w:rFonts w:asciiTheme="minorHAnsi" w:hAnsiTheme="minorHAnsi" w:cstheme="minorHAnsi"/>
        </w:rPr>
        <w:t>.</w:t>
      </w:r>
    </w:p>
    <w:p w14:paraId="3E1571D0"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doğum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kontrol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hapları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İşyeri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hekimi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reçeteler</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p>
    <w:p w14:paraId="57BC085C"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Reçete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edilecek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türlü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enjeksiyon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İntramüsküler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İntravenöz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Subcutan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enjeksiyon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bedelleri</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değerlendirilmektedir</w:t>
      </w:r>
      <w:proofErr w:type="spellEnd"/>
      <w:r w:rsidRPr="00221C65">
        <w:rPr>
          <w:rFonts w:asciiTheme="minorHAnsi" w:hAnsiTheme="minorHAnsi" w:cstheme="minorHAnsi"/>
        </w:rPr>
        <w:t>.</w:t>
      </w:r>
    </w:p>
    <w:p w14:paraId="63999C6B" w14:textId="77777777" w:rsidR="0066181A" w:rsidRPr="00221C65" w:rsidRDefault="0066181A" w:rsidP="0061793A">
      <w:pPr>
        <w:pStyle w:val="ListeParagraf"/>
        <w:numPr>
          <w:ilvl w:val="0"/>
          <w:numId w:val="2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Ayrıca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aşağıda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aşılar</w:t>
      </w:r>
      <w:proofErr w:type="spellEnd"/>
      <w:r w:rsidRPr="00221C65">
        <w:rPr>
          <w:rFonts w:asciiTheme="minorHAnsi" w:hAnsiTheme="minorHAnsi" w:cstheme="minorHAnsi"/>
        </w:rPr>
        <w:t>,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poliçede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karşılanır</w:t>
      </w:r>
      <w:proofErr w:type="spellEnd"/>
      <w:r w:rsidRPr="00221C65">
        <w:rPr>
          <w:rFonts w:asciiTheme="minorHAnsi" w:hAnsiTheme="minorHAnsi" w:cstheme="minorHAnsi"/>
        </w:rPr>
        <w:t>;</w:t>
      </w:r>
    </w:p>
    <w:p w14:paraId="17129D66" w14:textId="77777777" w:rsidR="0066181A" w:rsidRPr="00221C65" w:rsidRDefault="0066181A" w:rsidP="0061793A">
      <w:pPr>
        <w:pStyle w:val="ListeParagraf"/>
        <w:numPr>
          <w:ilvl w:val="0"/>
          <w:numId w:val="29"/>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Çocukluk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çağı</w:t>
      </w:r>
      <w:proofErr w:type="spellEnd"/>
      <w:r w:rsidRPr="00221C65">
        <w:rPr>
          <w:rFonts w:asciiTheme="minorHAnsi" w:hAnsiTheme="minorHAnsi" w:cstheme="minorHAnsi"/>
        </w:rPr>
        <w:t xml:space="preserve"> rutin </w:t>
      </w:r>
      <w:proofErr w:type="spellStart"/>
      <w:r w:rsidRPr="00221C65">
        <w:rPr>
          <w:rFonts w:asciiTheme="minorHAnsi" w:hAnsiTheme="minorHAnsi" w:cstheme="minorHAnsi"/>
        </w:rPr>
        <w:t>aşıları</w:t>
      </w:r>
      <w:proofErr w:type="spellEnd"/>
      <w:r w:rsidRPr="00221C65">
        <w:rPr>
          <w:rFonts w:asciiTheme="minorHAnsi" w:hAnsiTheme="minorHAnsi" w:cstheme="minorHAnsi"/>
        </w:rPr>
        <w:t>;</w:t>
      </w:r>
    </w:p>
    <w:p w14:paraId="402D1471" w14:textId="77777777" w:rsidR="0066181A" w:rsidRPr="00221C65" w:rsidRDefault="0066181A" w:rsidP="0061793A">
      <w:pPr>
        <w:pStyle w:val="ListeParagraf"/>
        <w:numPr>
          <w:ilvl w:val="1"/>
          <w:numId w:val="30"/>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3 </w:t>
      </w:r>
      <w:proofErr w:type="spellStart"/>
      <w:r w:rsidRPr="00221C65">
        <w:rPr>
          <w:rFonts w:asciiTheme="minorHAnsi" w:hAnsiTheme="minorHAnsi" w:cstheme="minorHAnsi"/>
        </w:rPr>
        <w:t>doz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Rotavirüs</w:t>
      </w:r>
      <w:proofErr w:type="spellEnd"/>
      <w:r w:rsidRPr="00221C65">
        <w:rPr>
          <w:rFonts w:asciiTheme="minorHAnsi" w:hAnsiTheme="minorHAnsi" w:cstheme="minorHAnsi"/>
        </w:rPr>
        <w:t>,</w:t>
      </w:r>
    </w:p>
    <w:p w14:paraId="1C760A58" w14:textId="77777777" w:rsidR="0066181A" w:rsidRPr="00221C65" w:rsidRDefault="0066181A" w:rsidP="0061793A">
      <w:pPr>
        <w:pStyle w:val="ListeParagraf"/>
        <w:numPr>
          <w:ilvl w:val="1"/>
          <w:numId w:val="30"/>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2 </w:t>
      </w:r>
      <w:proofErr w:type="spellStart"/>
      <w:r w:rsidRPr="00221C65">
        <w:rPr>
          <w:rFonts w:asciiTheme="minorHAnsi" w:hAnsiTheme="minorHAnsi" w:cstheme="minorHAnsi"/>
        </w:rPr>
        <w:t>doz</w:t>
      </w:r>
      <w:proofErr w:type="spellEnd"/>
      <w:r w:rsidRPr="00221C65">
        <w:rPr>
          <w:rFonts w:asciiTheme="minorHAnsi" w:hAnsiTheme="minorHAnsi" w:cstheme="minorHAnsi"/>
        </w:rPr>
        <w:t xml:space="preserve">, 3-11 </w:t>
      </w: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1 </w:t>
      </w:r>
      <w:proofErr w:type="spellStart"/>
      <w:r w:rsidRPr="00221C65">
        <w:rPr>
          <w:rFonts w:asciiTheme="minorHAnsi" w:hAnsiTheme="minorHAnsi" w:cstheme="minorHAnsi"/>
        </w:rPr>
        <w:t>doz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Meningokok</w:t>
      </w:r>
      <w:proofErr w:type="spellEnd"/>
      <w:r w:rsidRPr="00221C65">
        <w:rPr>
          <w:rFonts w:asciiTheme="minorHAnsi" w:hAnsiTheme="minorHAnsi" w:cstheme="minorHAnsi"/>
        </w:rPr>
        <w:t>,</w:t>
      </w:r>
    </w:p>
    <w:p w14:paraId="77779CE5" w14:textId="77777777" w:rsidR="0066181A" w:rsidRPr="00221C65" w:rsidRDefault="0066181A" w:rsidP="0061793A">
      <w:pPr>
        <w:pStyle w:val="ListeParagraf"/>
        <w:numPr>
          <w:ilvl w:val="1"/>
          <w:numId w:val="30"/>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2 </w:t>
      </w:r>
      <w:proofErr w:type="spellStart"/>
      <w:r w:rsidRPr="00221C65">
        <w:rPr>
          <w:rFonts w:asciiTheme="minorHAnsi" w:hAnsiTheme="minorHAnsi" w:cstheme="minorHAnsi"/>
        </w:rPr>
        <w:t>doz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Hepatit</w:t>
      </w:r>
      <w:proofErr w:type="spellEnd"/>
      <w:r w:rsidRPr="00221C65">
        <w:rPr>
          <w:rFonts w:asciiTheme="minorHAnsi" w:hAnsiTheme="minorHAnsi" w:cstheme="minorHAnsi"/>
        </w:rPr>
        <w:t xml:space="preserve"> A,</w:t>
      </w:r>
    </w:p>
    <w:p w14:paraId="42CAEF9B" w14:textId="77777777" w:rsidR="0066181A" w:rsidRPr="00221C65" w:rsidRDefault="0066181A" w:rsidP="0061793A">
      <w:pPr>
        <w:spacing w:before="120" w:after="120" w:line="360" w:lineRule="auto"/>
        <w:ind w:left="1416" w:right="-1"/>
        <w:jc w:val="both"/>
        <w:rPr>
          <w:rFonts w:asciiTheme="minorHAnsi" w:eastAsia="Times New Roman" w:hAnsiTheme="minorHAnsi" w:cstheme="minorHAnsi"/>
          <w:sz w:val="24"/>
          <w:szCs w:val="24"/>
          <w:lang w:val="en-GB" w:eastAsia="en-GB"/>
        </w:rPr>
      </w:pPr>
      <w:r w:rsidRPr="00221C65">
        <w:rPr>
          <w:rFonts w:asciiTheme="minorHAnsi" w:eastAsia="Times New Roman" w:hAnsiTheme="minorHAnsi" w:cstheme="minorHAnsi"/>
          <w:sz w:val="24"/>
          <w:szCs w:val="24"/>
          <w:lang w:val="en-GB" w:eastAsia="en-GB"/>
        </w:rPr>
        <w:t xml:space="preserve">0-6 </w:t>
      </w:r>
      <w:proofErr w:type="spellStart"/>
      <w:r w:rsidRPr="00221C65">
        <w:rPr>
          <w:rFonts w:asciiTheme="minorHAnsi" w:eastAsia="Times New Roman" w:hAnsiTheme="minorHAnsi" w:cstheme="minorHAnsi"/>
          <w:sz w:val="24"/>
          <w:szCs w:val="24"/>
          <w:lang w:val="en-GB" w:eastAsia="en-GB"/>
        </w:rPr>
        <w:t>yaş</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için</w:t>
      </w:r>
      <w:proofErr w:type="spellEnd"/>
      <w:r w:rsidRPr="00221C65">
        <w:rPr>
          <w:rFonts w:asciiTheme="minorHAnsi" w:eastAsia="Times New Roman" w:hAnsiTheme="minorHAnsi" w:cstheme="minorHAnsi"/>
          <w:sz w:val="24"/>
          <w:szCs w:val="24"/>
          <w:lang w:val="en-GB" w:eastAsia="en-GB"/>
        </w:rPr>
        <w:t xml:space="preserve"> 4’er </w:t>
      </w:r>
      <w:proofErr w:type="spellStart"/>
      <w:r w:rsidRPr="00221C65">
        <w:rPr>
          <w:rFonts w:asciiTheme="minorHAnsi" w:eastAsia="Times New Roman" w:hAnsiTheme="minorHAnsi" w:cstheme="minorHAnsi"/>
          <w:sz w:val="24"/>
          <w:szCs w:val="24"/>
          <w:lang w:val="en-GB" w:eastAsia="en-GB"/>
        </w:rPr>
        <w:t>doz</w:t>
      </w:r>
      <w:proofErr w:type="spellEnd"/>
      <w:r w:rsidRPr="00221C65">
        <w:rPr>
          <w:rFonts w:asciiTheme="minorHAnsi" w:eastAsia="Times New Roman" w:hAnsiTheme="minorHAnsi" w:cstheme="minorHAnsi"/>
          <w:sz w:val="24"/>
          <w:szCs w:val="24"/>
          <w:lang w:val="en-GB" w:eastAsia="en-GB"/>
        </w:rPr>
        <w:t xml:space="preserve"> Polio, </w:t>
      </w:r>
      <w:proofErr w:type="spellStart"/>
      <w:r w:rsidRPr="00221C65">
        <w:rPr>
          <w:rFonts w:asciiTheme="minorHAnsi" w:eastAsia="Times New Roman" w:hAnsiTheme="minorHAnsi" w:cstheme="minorHAnsi"/>
          <w:sz w:val="24"/>
          <w:szCs w:val="24"/>
          <w:lang w:val="en-GB" w:eastAsia="en-GB"/>
        </w:rPr>
        <w:t>Difteri</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Boğmaca</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Tetanoz</w:t>
      </w:r>
      <w:proofErr w:type="spellEnd"/>
      <w:r w:rsidRPr="00221C65">
        <w:rPr>
          <w:rFonts w:asciiTheme="minorHAnsi" w:eastAsia="Times New Roman" w:hAnsiTheme="minorHAnsi" w:cstheme="minorHAnsi"/>
          <w:sz w:val="24"/>
          <w:szCs w:val="24"/>
          <w:lang w:val="en-GB" w:eastAsia="en-GB"/>
        </w:rPr>
        <w:t xml:space="preserve">, Haemophilus İnfluenza B, 3 </w:t>
      </w:r>
      <w:proofErr w:type="spellStart"/>
      <w:r w:rsidRPr="00221C65">
        <w:rPr>
          <w:rFonts w:asciiTheme="minorHAnsi" w:eastAsia="Times New Roman" w:hAnsiTheme="minorHAnsi" w:cstheme="minorHAnsi"/>
          <w:sz w:val="24"/>
          <w:szCs w:val="24"/>
          <w:lang w:val="en-GB" w:eastAsia="en-GB"/>
        </w:rPr>
        <w:t>doz</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Hepatit</w:t>
      </w:r>
      <w:proofErr w:type="spellEnd"/>
      <w:r w:rsidRPr="00221C65">
        <w:rPr>
          <w:rFonts w:asciiTheme="minorHAnsi" w:eastAsia="Times New Roman" w:hAnsiTheme="minorHAnsi" w:cstheme="minorHAnsi"/>
          <w:sz w:val="24"/>
          <w:szCs w:val="24"/>
          <w:lang w:val="en-GB" w:eastAsia="en-GB"/>
        </w:rPr>
        <w:t xml:space="preserve"> B, 2’şer </w:t>
      </w:r>
      <w:proofErr w:type="spellStart"/>
      <w:r w:rsidRPr="00221C65">
        <w:rPr>
          <w:rFonts w:asciiTheme="minorHAnsi" w:eastAsia="Times New Roman" w:hAnsiTheme="minorHAnsi" w:cstheme="minorHAnsi"/>
          <w:sz w:val="24"/>
          <w:szCs w:val="24"/>
          <w:lang w:val="en-GB" w:eastAsia="en-GB"/>
        </w:rPr>
        <w:t>doz</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Kızamık</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Kızamıkçık</w:t>
      </w:r>
      <w:proofErr w:type="spellEnd"/>
      <w:r w:rsidRPr="00221C65">
        <w:rPr>
          <w:rFonts w:asciiTheme="minorHAnsi" w:eastAsia="Times New Roman" w:hAnsiTheme="minorHAnsi" w:cstheme="minorHAnsi"/>
          <w:sz w:val="24"/>
          <w:szCs w:val="24"/>
          <w:lang w:val="en-GB" w:eastAsia="en-GB"/>
        </w:rPr>
        <w:t xml:space="preserve">, </w:t>
      </w:r>
      <w:proofErr w:type="spellStart"/>
      <w:r w:rsidRPr="00221C65">
        <w:rPr>
          <w:rFonts w:asciiTheme="minorHAnsi" w:eastAsia="Times New Roman" w:hAnsiTheme="minorHAnsi" w:cstheme="minorHAnsi"/>
          <w:sz w:val="24"/>
          <w:szCs w:val="24"/>
          <w:lang w:val="en-GB" w:eastAsia="en-GB"/>
        </w:rPr>
        <w:t>Kabakulak</w:t>
      </w:r>
      <w:proofErr w:type="spellEnd"/>
      <w:r w:rsidRPr="00221C65">
        <w:rPr>
          <w:rFonts w:asciiTheme="minorHAnsi" w:eastAsia="Times New Roman" w:hAnsiTheme="minorHAnsi" w:cstheme="minorHAnsi"/>
          <w:sz w:val="24"/>
          <w:szCs w:val="24"/>
          <w:lang w:val="en-GB" w:eastAsia="en-GB"/>
        </w:rPr>
        <w:t xml:space="preserve">, 1’er </w:t>
      </w:r>
      <w:proofErr w:type="spellStart"/>
      <w:r w:rsidRPr="00221C65">
        <w:rPr>
          <w:rFonts w:asciiTheme="minorHAnsi" w:eastAsia="Times New Roman" w:hAnsiTheme="minorHAnsi" w:cstheme="minorHAnsi"/>
          <w:sz w:val="24"/>
          <w:szCs w:val="24"/>
          <w:lang w:val="en-GB" w:eastAsia="en-GB"/>
        </w:rPr>
        <w:t>doz</w:t>
      </w:r>
      <w:proofErr w:type="spellEnd"/>
      <w:r w:rsidRPr="00221C65">
        <w:rPr>
          <w:rFonts w:asciiTheme="minorHAnsi" w:eastAsia="Times New Roman" w:hAnsiTheme="minorHAnsi" w:cstheme="minorHAnsi"/>
          <w:sz w:val="24"/>
          <w:szCs w:val="24"/>
          <w:lang w:val="en-GB" w:eastAsia="en-GB"/>
        </w:rPr>
        <w:t xml:space="preserve"> Su </w:t>
      </w:r>
      <w:proofErr w:type="spellStart"/>
      <w:r w:rsidRPr="00221C65">
        <w:rPr>
          <w:rFonts w:asciiTheme="minorHAnsi" w:eastAsia="Times New Roman" w:hAnsiTheme="minorHAnsi" w:cstheme="minorHAnsi"/>
          <w:sz w:val="24"/>
          <w:szCs w:val="24"/>
          <w:lang w:val="en-GB" w:eastAsia="en-GB"/>
        </w:rPr>
        <w:t>Çiçeği</w:t>
      </w:r>
      <w:proofErr w:type="spellEnd"/>
      <w:r w:rsidRPr="00221C65">
        <w:rPr>
          <w:rFonts w:asciiTheme="minorHAnsi" w:eastAsia="Times New Roman" w:hAnsiTheme="minorHAnsi" w:cstheme="minorHAnsi"/>
          <w:sz w:val="24"/>
          <w:szCs w:val="24"/>
          <w:lang w:val="en-GB" w:eastAsia="en-GB"/>
        </w:rPr>
        <w:t>, BCG (Verem),</w:t>
      </w:r>
    </w:p>
    <w:p w14:paraId="7E56F53B" w14:textId="77777777" w:rsidR="0066181A" w:rsidRPr="00221C65" w:rsidRDefault="0066181A" w:rsidP="0061793A">
      <w:pPr>
        <w:spacing w:before="120" w:after="120" w:line="360" w:lineRule="auto"/>
        <w:ind w:left="1416" w:right="-1"/>
        <w:jc w:val="both"/>
        <w:rPr>
          <w:rFonts w:asciiTheme="minorHAnsi" w:hAnsiTheme="minorHAnsi" w:cstheme="minorHAnsi"/>
          <w:sz w:val="24"/>
          <w:szCs w:val="24"/>
        </w:rPr>
      </w:pPr>
      <w:r w:rsidRPr="00221C65">
        <w:rPr>
          <w:rFonts w:asciiTheme="minorHAnsi" w:hAnsiTheme="minorHAnsi" w:cstheme="minorHAnsi"/>
          <w:sz w:val="24"/>
          <w:szCs w:val="24"/>
        </w:rPr>
        <w:t>0-9 yaş için 4 doz Pnömokok, yılda 2 doz Grip aşısı olarak belirlenmiştir</w:t>
      </w:r>
    </w:p>
    <w:p w14:paraId="690AD629" w14:textId="77777777" w:rsidR="0066181A" w:rsidRPr="00221C65" w:rsidRDefault="0066181A" w:rsidP="0061793A">
      <w:pPr>
        <w:pStyle w:val="ListeParagraf"/>
        <w:numPr>
          <w:ilvl w:val="0"/>
          <w:numId w:val="31"/>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Yetişkinler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Kuduz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Tetanoz</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aşıları</w:t>
      </w:r>
      <w:proofErr w:type="spellEnd"/>
      <w:r w:rsidRPr="00221C65">
        <w:rPr>
          <w:rFonts w:asciiTheme="minorHAnsi" w:hAnsiTheme="minorHAnsi" w:cstheme="minorHAnsi"/>
        </w:rPr>
        <w:t xml:space="preserve"> da her </w:t>
      </w: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grubu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dahilindedir</w:t>
      </w:r>
      <w:proofErr w:type="spellEnd"/>
      <w:r w:rsidRPr="00221C65">
        <w:rPr>
          <w:rFonts w:asciiTheme="minorHAnsi" w:hAnsiTheme="minorHAnsi" w:cstheme="minorHAnsi"/>
        </w:rPr>
        <w:t>.</w:t>
      </w:r>
    </w:p>
    <w:p w14:paraId="5FC6DB4D" w14:textId="77777777" w:rsidR="0066181A" w:rsidRPr="00221C65" w:rsidRDefault="0066181A" w:rsidP="0061793A">
      <w:pPr>
        <w:pStyle w:val="ListeParagraf"/>
        <w:numPr>
          <w:ilvl w:val="0"/>
          <w:numId w:val="31"/>
        </w:numPr>
        <w:tabs>
          <w:tab w:val="left" w:pos="709"/>
          <w:tab w:val="left" w:pos="851"/>
        </w:tabs>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Toplu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organizasyonları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sadece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vereceği</w:t>
      </w:r>
      <w:proofErr w:type="spellEnd"/>
      <w:r w:rsidRPr="00221C65">
        <w:rPr>
          <w:rFonts w:asciiTheme="minorHAnsi" w:hAnsiTheme="minorHAnsi" w:cstheme="minorHAnsi"/>
        </w:rPr>
        <w:t xml:space="preserve"> grip </w:t>
      </w:r>
      <w:proofErr w:type="spellStart"/>
      <w:r w:rsidRPr="00221C65">
        <w:rPr>
          <w:rFonts w:asciiTheme="minorHAnsi" w:hAnsiTheme="minorHAnsi" w:cstheme="minorHAnsi"/>
        </w:rPr>
        <w:t>aşıları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geçerlidir</w:t>
      </w:r>
      <w:proofErr w:type="spellEnd"/>
      <w:r w:rsidRPr="00221C65">
        <w:rPr>
          <w:rFonts w:asciiTheme="minorHAnsi" w:hAnsiTheme="minorHAnsi" w:cstheme="minorHAnsi"/>
        </w:rPr>
        <w:t>.</w:t>
      </w:r>
    </w:p>
    <w:p w14:paraId="6AD81534"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SGK İlaç Farkı Teminatı</w:t>
      </w:r>
    </w:p>
    <w:p w14:paraId="7EB24BD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Poliçe Özel ve Genel Şartları gereği teminat kapsamında olan ilaçların Sosyal Güvenlik Kurumu (SGK) kapsamındaki Genel Sağlık Sigortası (GSS) ile alınması durumunda sadece SGK tarafından ödenmeyen ilaç farklarına yönelik faturalar bu teminat kapsamında değerlendirilir. </w:t>
      </w:r>
    </w:p>
    <w:p w14:paraId="19159E14" w14:textId="77777777" w:rsidR="0066181A" w:rsidRPr="00221C65" w:rsidRDefault="0066181A" w:rsidP="0061793A">
      <w:pPr>
        <w:pStyle w:val="ListeParagraf"/>
        <w:numPr>
          <w:ilvl w:val="0"/>
          <w:numId w:val="32"/>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w:t>
      </w:r>
      <w:proofErr w:type="spellStart"/>
      <w:r w:rsidRPr="00221C65">
        <w:rPr>
          <w:rFonts w:asciiTheme="minorHAnsi" w:hAnsiTheme="minorHAnsi" w:cstheme="minorHAnsi"/>
        </w:rPr>
        <w:t>Reçeteli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gereklilikler</w:t>
      </w:r>
      <w:proofErr w:type="spellEnd"/>
      <w:r w:rsidRPr="00221C65">
        <w:rPr>
          <w:rFonts w:asciiTheme="minorHAnsi" w:hAnsiTheme="minorHAnsi" w:cstheme="minorHAnsi"/>
        </w:rPr>
        <w:t xml:space="preserve"> SGK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Farkı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geçerlidir</w:t>
      </w:r>
      <w:proofErr w:type="spellEnd"/>
      <w:r w:rsidRPr="00221C65">
        <w:rPr>
          <w:rFonts w:asciiTheme="minorHAnsi" w:hAnsiTheme="minorHAnsi" w:cstheme="minorHAnsi"/>
        </w:rPr>
        <w:t xml:space="preserve">. </w:t>
      </w:r>
    </w:p>
    <w:p w14:paraId="6D5E26AD" w14:textId="77777777" w:rsidR="0066181A" w:rsidRPr="00221C65" w:rsidRDefault="0066181A" w:rsidP="0061793A">
      <w:pPr>
        <w:pStyle w:val="ListeParagraf"/>
        <w:numPr>
          <w:ilvl w:val="0"/>
          <w:numId w:val="32"/>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SGK </w:t>
      </w:r>
      <w:proofErr w:type="spellStart"/>
      <w:r w:rsidRPr="00221C65">
        <w:rPr>
          <w:rFonts w:asciiTheme="minorHAnsi" w:hAnsiTheme="minorHAnsi" w:cstheme="minorHAnsi"/>
        </w:rPr>
        <w:t>kullanıldığını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SGK </w:t>
      </w:r>
      <w:proofErr w:type="spellStart"/>
      <w:r w:rsidRPr="00221C65">
        <w:rPr>
          <w:rFonts w:asciiTheme="minorHAnsi" w:hAnsiTheme="minorHAnsi" w:cstheme="minorHAnsi"/>
        </w:rPr>
        <w:t>farkını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gösteren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Medula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çıktısının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iletilmesi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gerekmektedir</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p>
    <w:p w14:paraId="4FFEAAA4" w14:textId="77777777" w:rsidR="0066181A" w:rsidRPr="00221C65" w:rsidRDefault="0066181A" w:rsidP="0061793A">
      <w:pPr>
        <w:pStyle w:val="ListeParagraf"/>
        <w:spacing w:before="120" w:after="120" w:line="360" w:lineRule="auto"/>
        <w:ind w:right="-1"/>
        <w:contextualSpacing w:val="0"/>
        <w:jc w:val="both"/>
        <w:rPr>
          <w:rFonts w:asciiTheme="minorHAnsi" w:hAnsiTheme="minorHAnsi" w:cstheme="minorHAnsi"/>
        </w:rPr>
      </w:pPr>
    </w:p>
    <w:p w14:paraId="77E52FB7"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Reçetesiz İlaç Teminatı</w:t>
      </w:r>
    </w:p>
    <w:p w14:paraId="2E646D0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Reçeteli İlaç teminatı kapsamındaki ilaçlar için reçete şartı olmadan eczaneden alınabilecek ilaçlar bu teminat limit, muafiyet ve katılım payı kapsamında değerlendirilir.</w:t>
      </w:r>
    </w:p>
    <w:p w14:paraId="5DB76E99"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33" w:name="_Toc70638432"/>
      <w:bookmarkStart w:id="234" w:name="_Toc128986556"/>
      <w:r w:rsidRPr="00221C65">
        <w:rPr>
          <w:rFonts w:asciiTheme="minorHAnsi" w:hAnsiTheme="minorHAnsi" w:cstheme="minorHAnsi"/>
        </w:rPr>
        <w:t>Laboratuvar</w:t>
      </w:r>
      <w:bookmarkEnd w:id="233"/>
      <w:bookmarkEnd w:id="234"/>
    </w:p>
    <w:p w14:paraId="611AC13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Hastalığın tanısı ve ileri tetkiki için gerekli olan tahliller ile kimyasal madde ve ilaçlara ait giderler bu teminat kapsamında değerlendirilir. </w:t>
      </w:r>
    </w:p>
    <w:p w14:paraId="5A74434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Hepatit markerlerine ait giderler, sadece karaciğer enzim değerlerinin normal değerlerin üzerinde olması durumunda bu teminat kapsamında değerlendirilir.</w:t>
      </w:r>
    </w:p>
    <w:p w14:paraId="39471B1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Rutin smear testleri ile ilgili giderler bu teminat kapsamında değerlendirilir.</w:t>
      </w:r>
    </w:p>
    <w:p w14:paraId="77E7490C"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35" w:name="_Toc70638433"/>
      <w:bookmarkStart w:id="236" w:name="_Toc128986557"/>
      <w:r w:rsidRPr="00221C65">
        <w:rPr>
          <w:rFonts w:asciiTheme="minorHAnsi" w:hAnsiTheme="minorHAnsi" w:cstheme="minorHAnsi"/>
        </w:rPr>
        <w:t>Görüntüleme</w:t>
      </w:r>
      <w:bookmarkEnd w:id="235"/>
      <w:bookmarkEnd w:id="236"/>
    </w:p>
    <w:p w14:paraId="7EEA4FA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Hastalığın tanısı için tıbben gerekli görülen radyolojik tetkikler, ultrasonografi, mammografi, ilaçlı ve ilaçsız grafiler, EKG, Eforlu EKG, odyometri, EMG, ürografi ve benzeri görüntüleme giderleri bu işlemler esnasında kullanılan kimyasal madde ve ilaçlara ait giderler, bu teminat kapsamında değerlendirilir. </w:t>
      </w:r>
    </w:p>
    <w:p w14:paraId="7DFFF65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Radyolojik tetkiklere (TTB Referans Ücret Tarifesi’nde direkt radyolojik incelemeler konu başlığı altında geçen tetkikler) ilişkin giderler, söz konusu tetkiklerin ilgili uzman tarafından yapılması halinde ödenir. Radyoloji uzmanlığına sahip olmayan bir doktorun muayene sırasında kendisinin yaptığı radyolojik tetkiklere ilişkin giderler ödenmez.</w:t>
      </w:r>
    </w:p>
    <w:p w14:paraId="5F9B4F7C"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37" w:name="_Toc70638434"/>
      <w:bookmarkStart w:id="238" w:name="_Toc128986558"/>
      <w:r w:rsidRPr="00221C65">
        <w:rPr>
          <w:rFonts w:asciiTheme="minorHAnsi" w:hAnsiTheme="minorHAnsi" w:cstheme="minorHAnsi"/>
        </w:rPr>
        <w:t>Modern Teşhis</w:t>
      </w:r>
      <w:bookmarkEnd w:id="237"/>
      <w:bookmarkEnd w:id="238"/>
    </w:p>
    <w:p w14:paraId="64453212"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Hastalığın tanısı i</w:t>
      </w:r>
      <w:r w:rsidR="00E1230C" w:rsidRPr="00221C65">
        <w:rPr>
          <w:rFonts w:asciiTheme="minorHAnsi" w:hAnsiTheme="minorHAnsi" w:cstheme="minorHAnsi"/>
          <w:sz w:val="24"/>
          <w:szCs w:val="24"/>
        </w:rPr>
        <w:t>çin tıbbi gereklilik nedeni ile</w:t>
      </w:r>
      <w:r w:rsidRPr="00221C65">
        <w:rPr>
          <w:rFonts w:asciiTheme="minorHAnsi" w:hAnsiTheme="minorHAnsi" w:cstheme="minorHAnsi"/>
          <w:sz w:val="24"/>
          <w:szCs w:val="24"/>
        </w:rPr>
        <w:t xml:space="preserve"> uygulanan modern teşhis yöntemleri bu teminat kapsamında değerlendirilir.</w:t>
      </w:r>
    </w:p>
    <w:p w14:paraId="4D9EB734" w14:textId="77777777" w:rsidR="0066181A" w:rsidRPr="00221C65" w:rsidRDefault="0066181A" w:rsidP="0061793A">
      <w:pPr>
        <w:spacing w:before="120" w:after="120" w:line="360" w:lineRule="auto"/>
        <w:ind w:right="-1"/>
        <w:jc w:val="both"/>
        <w:rPr>
          <w:rFonts w:asciiTheme="minorHAnsi" w:hAnsiTheme="minorHAnsi" w:cstheme="minorHAnsi"/>
          <w:b/>
          <w:sz w:val="24"/>
          <w:szCs w:val="24"/>
        </w:rPr>
      </w:pPr>
      <w:r w:rsidRPr="00221C65">
        <w:rPr>
          <w:rFonts w:asciiTheme="minorHAnsi" w:hAnsiTheme="minorHAnsi" w:cstheme="minorHAnsi"/>
          <w:b/>
          <w:sz w:val="24"/>
          <w:szCs w:val="24"/>
        </w:rPr>
        <w:t>Modern teşhis teminatından ödenecek işlemlerden bazıları bilgi amacıyla aşağıda belirtilmiştir:</w:t>
      </w:r>
    </w:p>
    <w:p w14:paraId="5CE7177C" w14:textId="77777777" w:rsidR="0066181A" w:rsidRPr="00221C65" w:rsidRDefault="0066181A" w:rsidP="0061793A">
      <w:pPr>
        <w:pStyle w:val="ListeParagraf"/>
        <w:numPr>
          <w:ilvl w:val="0"/>
          <w:numId w:val="33"/>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Tomografi</w:t>
      </w:r>
      <w:proofErr w:type="spellEnd"/>
      <w:r w:rsidRPr="00221C65">
        <w:rPr>
          <w:rFonts w:asciiTheme="minorHAnsi" w:hAnsiTheme="minorHAnsi" w:cstheme="minorHAnsi"/>
        </w:rPr>
        <w:t xml:space="preserve">, MR, </w:t>
      </w:r>
      <w:proofErr w:type="spellStart"/>
      <w:r w:rsidRPr="00221C65">
        <w:rPr>
          <w:rFonts w:asciiTheme="minorHAnsi" w:hAnsiTheme="minorHAnsi" w:cstheme="minorHAnsi"/>
        </w:rPr>
        <w:t>anjiyografi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endoskopik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amaçlı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insizyonel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biyopsiler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sintigrafi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esnasında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kimyasal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madde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ilaçlara</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giderler</w:t>
      </w:r>
      <w:proofErr w:type="spellEnd"/>
    </w:p>
    <w:p w14:paraId="287CE8D5" w14:textId="77777777" w:rsidR="0066181A" w:rsidRPr="00221C65" w:rsidRDefault="0066181A" w:rsidP="0061793A">
      <w:pPr>
        <w:pStyle w:val="ListeParagraf"/>
        <w:numPr>
          <w:ilvl w:val="0"/>
          <w:numId w:val="33"/>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Tanıya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girişimsel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endoskopik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Diagnost</w:t>
      </w:r>
      <w:r w:rsidR="00C161C4" w:rsidRPr="00221C65">
        <w:rPr>
          <w:rFonts w:asciiTheme="minorHAnsi" w:hAnsiTheme="minorHAnsi" w:cstheme="minorHAnsi"/>
        </w:rPr>
        <w:t>ik</w:t>
      </w:r>
      <w:proofErr w:type="spellEnd"/>
      <w:r w:rsidR="00C161C4" w:rsidRPr="00221C65">
        <w:rPr>
          <w:rFonts w:asciiTheme="minorHAnsi" w:hAnsiTheme="minorHAnsi" w:cstheme="minorHAnsi"/>
        </w:rPr>
        <w:t xml:space="preserve"> </w:t>
      </w:r>
      <w:proofErr w:type="spellStart"/>
      <w:r w:rsidR="00C161C4" w:rsidRPr="00221C65">
        <w:rPr>
          <w:rFonts w:asciiTheme="minorHAnsi" w:hAnsiTheme="minorHAnsi" w:cstheme="minorHAnsi"/>
        </w:rPr>
        <w:t>artroskopi</w:t>
      </w:r>
      <w:proofErr w:type="spellEnd"/>
      <w:r w:rsidR="00C161C4" w:rsidRPr="00221C65">
        <w:rPr>
          <w:rFonts w:asciiTheme="minorHAnsi" w:hAnsiTheme="minorHAnsi" w:cstheme="minorHAnsi"/>
        </w:rPr>
        <w:t xml:space="preserve">, </w:t>
      </w:r>
      <w:proofErr w:type="spellStart"/>
      <w:r w:rsidR="00C161C4" w:rsidRPr="00221C65">
        <w:rPr>
          <w:rFonts w:asciiTheme="minorHAnsi" w:hAnsiTheme="minorHAnsi" w:cstheme="minorHAnsi"/>
        </w:rPr>
        <w:t>diagnostik</w:t>
      </w:r>
      <w:proofErr w:type="spellEnd"/>
      <w:r w:rsidR="00C161C4" w:rsidRPr="00221C65">
        <w:rPr>
          <w:rFonts w:asciiTheme="minorHAnsi" w:hAnsiTheme="minorHAnsi" w:cstheme="minorHAnsi"/>
        </w:rPr>
        <w:t xml:space="preserve"> </w:t>
      </w:r>
      <w:proofErr w:type="spellStart"/>
      <w:r w:rsidR="00C161C4" w:rsidRPr="00221C65">
        <w:rPr>
          <w:rFonts w:asciiTheme="minorHAnsi" w:hAnsiTheme="minorHAnsi" w:cstheme="minorHAnsi"/>
        </w:rPr>
        <w:t>laparo</w:t>
      </w:r>
      <w:r w:rsidRPr="00221C65">
        <w:rPr>
          <w:rFonts w:asciiTheme="minorHAnsi" w:hAnsiTheme="minorHAnsi" w:cstheme="minorHAnsi"/>
        </w:rPr>
        <w:t>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kolonoskopi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gastroskopi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sistoskopi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bronkoskopi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mediastinoskopi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biyopsi</w:t>
      </w:r>
      <w:proofErr w:type="spellEnd"/>
      <w:r w:rsidRPr="00221C65">
        <w:rPr>
          <w:rFonts w:asciiTheme="minorHAnsi" w:hAnsiTheme="minorHAnsi" w:cstheme="minorHAnsi"/>
        </w:rPr>
        <w:t xml:space="preserve">, USG </w:t>
      </w:r>
      <w:proofErr w:type="spellStart"/>
      <w:r w:rsidRPr="00221C65">
        <w:rPr>
          <w:rFonts w:asciiTheme="minorHAnsi" w:hAnsiTheme="minorHAnsi" w:cstheme="minorHAnsi"/>
        </w:rPr>
        <w:t>eşliğinde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biyopsi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anjiografi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koroner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anjiyo</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hariç</w:t>
      </w:r>
      <w:proofErr w:type="spellEnd"/>
      <w:r w:rsidRPr="00221C65">
        <w:rPr>
          <w:rFonts w:asciiTheme="minorHAnsi" w:hAnsiTheme="minorHAnsi" w:cstheme="minorHAnsi"/>
        </w:rPr>
        <w:t xml:space="preserve">), MR </w:t>
      </w:r>
      <w:proofErr w:type="spellStart"/>
      <w:r w:rsidRPr="00221C65">
        <w:rPr>
          <w:rFonts w:asciiTheme="minorHAnsi" w:hAnsiTheme="minorHAnsi" w:cstheme="minorHAnsi"/>
        </w:rPr>
        <w:t>eşliğinde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anjiografi</w:t>
      </w:r>
      <w:proofErr w:type="spellEnd"/>
    </w:p>
    <w:p w14:paraId="5AFD05B9"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39" w:name="_Toc70638435"/>
      <w:bookmarkStart w:id="240" w:name="_Toc128986559"/>
      <w:r w:rsidRPr="00221C65">
        <w:rPr>
          <w:rFonts w:asciiTheme="minorHAnsi" w:hAnsiTheme="minorHAnsi" w:cstheme="minorHAnsi"/>
        </w:rPr>
        <w:t>Fizik Tedavi</w:t>
      </w:r>
      <w:bookmarkEnd w:id="239"/>
      <w:bookmarkEnd w:id="240"/>
    </w:p>
    <w:p w14:paraId="37D17BF3" w14:textId="77777777" w:rsidR="00113343" w:rsidRPr="00221C65" w:rsidRDefault="00113343"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Hastalığın tedavisi için tıbben gerekli görülen fizik tedavi ve kayropraktik tedavi giderleri, tedavinin ayakta ya da yatarak yapılmasına bakılmaksızın bu teminat kapsamında değerlendirilir. Fizik tedavi uzmanı tarafından düzenlenen tedavi planı ve rapor incelenerek, tedavi öncesi Sigortacı tarafından onaylanması koşulu ile teminat tablosunda belirtilen limit, muafiyet ve katılım payı dahilinde bu teminat kapsamında karşılanır.</w:t>
      </w:r>
    </w:p>
    <w:p w14:paraId="7A8CE8C6" w14:textId="77777777" w:rsidR="0066181A" w:rsidRPr="00221C65" w:rsidRDefault="0066181A" w:rsidP="0061793A">
      <w:pPr>
        <w:pStyle w:val="ListeParagraf"/>
        <w:numPr>
          <w:ilvl w:val="0"/>
          <w:numId w:val="34"/>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Tedavinin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fazla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vücut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bölgesine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uygulanması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durumunda</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bölge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(1) </w:t>
      </w:r>
      <w:proofErr w:type="spellStart"/>
      <w:r w:rsidRPr="00221C65">
        <w:rPr>
          <w:rFonts w:asciiTheme="minorHAnsi" w:hAnsiTheme="minorHAnsi" w:cstheme="minorHAnsi"/>
        </w:rPr>
        <w:t>seans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değerlendirilir</w:t>
      </w:r>
      <w:proofErr w:type="spellEnd"/>
      <w:r w:rsidRPr="00221C65">
        <w:rPr>
          <w:rFonts w:asciiTheme="minorHAnsi" w:hAnsiTheme="minorHAnsi" w:cstheme="minorHAnsi"/>
        </w:rPr>
        <w:t>.</w:t>
      </w:r>
    </w:p>
    <w:p w14:paraId="0ACAE96C" w14:textId="77777777" w:rsidR="0066181A" w:rsidRPr="00221C65" w:rsidRDefault="0066181A" w:rsidP="0061793A">
      <w:pPr>
        <w:pStyle w:val="ListeParagraf"/>
        <w:numPr>
          <w:ilvl w:val="0"/>
          <w:numId w:val="34"/>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Fizik </w:t>
      </w:r>
      <w:proofErr w:type="spellStart"/>
      <w:r w:rsidRPr="00221C65">
        <w:rPr>
          <w:rFonts w:asciiTheme="minorHAnsi" w:hAnsiTheme="minorHAnsi" w:cstheme="minorHAnsi"/>
        </w:rPr>
        <w:t>tedavinin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kurumunda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yatarak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fizik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faturalandırılan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yemek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refakatçi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doktor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takibi</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ödenmez</w:t>
      </w:r>
      <w:proofErr w:type="spellEnd"/>
      <w:r w:rsidRPr="00221C65">
        <w:rPr>
          <w:rFonts w:asciiTheme="minorHAnsi" w:hAnsiTheme="minorHAnsi" w:cstheme="minorHAnsi"/>
        </w:rPr>
        <w:t>.</w:t>
      </w:r>
    </w:p>
    <w:p w14:paraId="25698085"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41" w:name="_Toc70638436"/>
      <w:bookmarkStart w:id="242" w:name="_Toc128986560"/>
      <w:r w:rsidRPr="00221C65">
        <w:rPr>
          <w:rFonts w:asciiTheme="minorHAnsi" w:hAnsiTheme="minorHAnsi" w:cstheme="minorHAnsi"/>
        </w:rPr>
        <w:t>Yardımcı Tıbbi Malzeme</w:t>
      </w:r>
      <w:bookmarkEnd w:id="241"/>
      <w:bookmarkEnd w:id="242"/>
    </w:p>
    <w:p w14:paraId="5B742F3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Hastalığın tedavisi için gerekli olan atel, elastik bandaj, ortopedik tabanlık, bot, boyunluk, varis çorabı, koltuk değneği, dizlik, bileklik, kol askısı, oturma simidi, tıbbi nebülizatör, işitme cihazı (cihaz bakımı ve sarf bedelleri hariç) gibi yardımcı tıbbi malzemeler ile ilgili giderler, bu teminat kapsamında değerlendirilir.</w:t>
      </w:r>
    </w:p>
    <w:p w14:paraId="1343C346"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43" w:name="_Toc70638437"/>
      <w:bookmarkStart w:id="244" w:name="_Toc128986561"/>
      <w:r w:rsidRPr="00221C65">
        <w:rPr>
          <w:rFonts w:asciiTheme="minorHAnsi" w:hAnsiTheme="minorHAnsi" w:cstheme="minorHAnsi"/>
          <w:szCs w:val="24"/>
        </w:rPr>
        <w:t>YURTDIŞI TEDAVİ TEMİNATI</w:t>
      </w:r>
      <w:bookmarkEnd w:id="243"/>
      <w:bookmarkEnd w:id="244"/>
    </w:p>
    <w:p w14:paraId="29A6FEB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İşbu sigorta teminatları, kesintisiz olarak Türkiye’de ikamet eden kişiler için sadece Türkiye Cumhuriyeti ve Kuzey Kıbrıs Türk Cumhuriyeti (K.K.T.C.) sınırları içinde geçerlidir. Ancak, Yurtdışı Tedavi Teminatı alınması halinde aşağıdaki koşulların sağlanması durumunda teminat tablosunda belirtilen limit, muafiyet ve katılım payı ile Türkiye Cumhuriyeti ve Kuzey Kıbrıs Türk Cumhuriyeti (K.K.T.C.) sınırları dışında da geçerlidir.</w:t>
      </w:r>
    </w:p>
    <w:p w14:paraId="068590DD" w14:textId="77777777" w:rsidR="0066181A" w:rsidRPr="00221C65" w:rsidRDefault="0066181A" w:rsidP="0061793A">
      <w:pPr>
        <w:pStyle w:val="ListeParagraf"/>
        <w:numPr>
          <w:ilvl w:val="0"/>
          <w:numId w:val="3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Yurtdışı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tazminat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talebine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olay</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tarihinden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geriye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dönük</w:t>
      </w:r>
      <w:proofErr w:type="spellEnd"/>
      <w:r w:rsidRPr="00221C65">
        <w:rPr>
          <w:rFonts w:asciiTheme="minorHAnsi" w:hAnsiTheme="minorHAnsi" w:cstheme="minorHAnsi"/>
        </w:rPr>
        <w:t xml:space="preserve"> son 1 </w:t>
      </w:r>
      <w:proofErr w:type="spellStart"/>
      <w:r w:rsidRPr="00221C65">
        <w:rPr>
          <w:rFonts w:asciiTheme="minorHAnsi" w:hAnsiTheme="minorHAnsi" w:cstheme="minorHAnsi"/>
        </w:rPr>
        <w:t>yıl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içinde</w:t>
      </w:r>
      <w:proofErr w:type="spellEnd"/>
      <w:r w:rsidRPr="00221C65">
        <w:rPr>
          <w:rFonts w:asciiTheme="minorHAnsi" w:hAnsiTheme="minorHAnsi" w:cstheme="minorHAnsi"/>
        </w:rPr>
        <w:t xml:space="preserve"> Türkiye </w:t>
      </w:r>
      <w:proofErr w:type="spellStart"/>
      <w:r w:rsidRPr="00221C65">
        <w:rPr>
          <w:rFonts w:asciiTheme="minorHAnsi" w:hAnsiTheme="minorHAnsi" w:cstheme="minorHAnsi"/>
        </w:rPr>
        <w:t>Cumhuriyeti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Kuzey </w:t>
      </w:r>
      <w:proofErr w:type="spellStart"/>
      <w:r w:rsidRPr="00221C65">
        <w:rPr>
          <w:rFonts w:asciiTheme="minorHAnsi" w:hAnsiTheme="minorHAnsi" w:cstheme="minorHAnsi"/>
        </w:rPr>
        <w:t>Kıbrıs</w:t>
      </w:r>
      <w:proofErr w:type="spellEnd"/>
      <w:r w:rsidRPr="00221C65">
        <w:rPr>
          <w:rFonts w:asciiTheme="minorHAnsi" w:hAnsiTheme="minorHAnsi" w:cstheme="minorHAnsi"/>
        </w:rPr>
        <w:t xml:space="preserve"> Türk </w:t>
      </w:r>
      <w:proofErr w:type="spellStart"/>
      <w:r w:rsidRPr="00221C65">
        <w:rPr>
          <w:rFonts w:asciiTheme="minorHAnsi" w:hAnsiTheme="minorHAnsi" w:cstheme="minorHAnsi"/>
        </w:rPr>
        <w:t>Cumhuriyeti</w:t>
      </w:r>
      <w:proofErr w:type="spellEnd"/>
      <w:r w:rsidRPr="00221C65">
        <w:rPr>
          <w:rFonts w:asciiTheme="minorHAnsi" w:hAnsiTheme="minorHAnsi" w:cstheme="minorHAnsi"/>
        </w:rPr>
        <w:t xml:space="preserve"> (K.K.T.C.) </w:t>
      </w:r>
      <w:proofErr w:type="spellStart"/>
      <w:r w:rsidRPr="00221C65">
        <w:rPr>
          <w:rFonts w:asciiTheme="minorHAnsi" w:hAnsiTheme="minorHAnsi" w:cstheme="minorHAnsi"/>
        </w:rPr>
        <w:t>sınırları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diğer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ülkelerde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bulunduğu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toplam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sürenin</w:t>
      </w:r>
      <w:proofErr w:type="spellEnd"/>
      <w:r w:rsidRPr="00221C65">
        <w:rPr>
          <w:rFonts w:asciiTheme="minorHAnsi" w:hAnsiTheme="minorHAnsi" w:cstheme="minorHAnsi"/>
        </w:rPr>
        <w:t xml:space="preserve"> 90 </w:t>
      </w:r>
      <w:proofErr w:type="spellStart"/>
      <w:r w:rsidRPr="00221C65">
        <w:rPr>
          <w:rFonts w:asciiTheme="minorHAnsi" w:hAnsiTheme="minorHAnsi" w:cstheme="minorHAnsi"/>
        </w:rPr>
        <w:t>günü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geçmemesi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şartı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geçerlidir</w:t>
      </w:r>
      <w:proofErr w:type="spellEnd"/>
      <w:r w:rsidRPr="00221C65">
        <w:rPr>
          <w:rFonts w:asciiTheme="minorHAnsi" w:hAnsiTheme="minorHAnsi" w:cstheme="minorHAnsi"/>
        </w:rPr>
        <w:t xml:space="preserve">. </w:t>
      </w:r>
    </w:p>
    <w:p w14:paraId="4D13297A" w14:textId="77777777" w:rsidR="0066181A" w:rsidRPr="00221C65" w:rsidRDefault="0066181A" w:rsidP="0061793A">
      <w:pPr>
        <w:pStyle w:val="ListeParagraf"/>
        <w:numPr>
          <w:ilvl w:val="0"/>
          <w:numId w:val="35"/>
        </w:numPr>
        <w:spacing w:before="120" w:after="120" w:line="360" w:lineRule="auto"/>
        <w:ind w:right="-1"/>
        <w:contextualSpacing w:val="0"/>
        <w:jc w:val="both"/>
        <w:rPr>
          <w:rFonts w:asciiTheme="minorHAnsi" w:hAnsiTheme="minorHAnsi" w:cstheme="minorHAnsi"/>
        </w:rPr>
      </w:pPr>
      <w:r w:rsidRPr="00221C65">
        <w:rPr>
          <w:rFonts w:asciiTheme="minorHAnsi" w:hAnsiTheme="minorHAnsi" w:cstheme="minorHAnsi"/>
        </w:rPr>
        <w:t xml:space="preserve">Bu </w:t>
      </w:r>
      <w:proofErr w:type="spellStart"/>
      <w:r w:rsidRPr="00221C65">
        <w:rPr>
          <w:rFonts w:asciiTheme="minorHAnsi" w:hAnsiTheme="minorHAnsi" w:cstheme="minorHAnsi"/>
        </w:rPr>
        <w:t>sürenin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kişinin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pasaportundaki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giriş-çıkış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İhtiyaç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halinde</w:t>
      </w:r>
      <w:proofErr w:type="spellEnd"/>
      <w:r w:rsidRPr="00221C65">
        <w:rPr>
          <w:rFonts w:asciiTheme="minorHAnsi" w:hAnsiTheme="minorHAnsi" w:cstheme="minorHAnsi"/>
        </w:rPr>
        <w:t xml:space="preserve">, E-Devlet </w:t>
      </w:r>
      <w:proofErr w:type="spellStart"/>
      <w:r w:rsidRPr="00221C65">
        <w:rPr>
          <w:rFonts w:asciiTheme="minorHAnsi" w:hAnsiTheme="minorHAnsi" w:cstheme="minorHAnsi"/>
        </w:rPr>
        <w:t>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giriş-çıkış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belge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sorgulama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alanındaki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kayıtlar</w:t>
      </w:r>
      <w:proofErr w:type="spellEnd"/>
      <w:r w:rsidRPr="00221C65">
        <w:rPr>
          <w:rFonts w:asciiTheme="minorHAnsi" w:hAnsiTheme="minorHAnsi" w:cstheme="minorHAnsi"/>
        </w:rPr>
        <w:t xml:space="preserve"> da </w:t>
      </w:r>
      <w:proofErr w:type="spellStart"/>
      <w:r w:rsidRPr="00221C65">
        <w:rPr>
          <w:rFonts w:asciiTheme="minorHAnsi" w:hAnsiTheme="minorHAnsi" w:cstheme="minorHAnsi"/>
        </w:rPr>
        <w:t>talep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edilebilir</w:t>
      </w:r>
      <w:proofErr w:type="spellEnd"/>
      <w:r w:rsidRPr="00221C65">
        <w:rPr>
          <w:rFonts w:asciiTheme="minorHAnsi" w:hAnsiTheme="minorHAnsi" w:cstheme="minorHAnsi"/>
        </w:rPr>
        <w:t xml:space="preserve">. </w:t>
      </w:r>
    </w:p>
    <w:p w14:paraId="732B1A30" w14:textId="77777777" w:rsidR="0066181A" w:rsidRPr="00221C65" w:rsidRDefault="0066181A" w:rsidP="0061793A">
      <w:pPr>
        <w:pStyle w:val="ListeParagraf"/>
        <w:numPr>
          <w:ilvl w:val="0"/>
          <w:numId w:val="3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yurtdışındaki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öncelikle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kendisi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ödendiğine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belgesini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iletmelidir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Ödemeyi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kredi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kartıyla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ise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kredi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kartından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ödendiğini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gösteren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kredi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slibini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w:t>
      </w:r>
      <w:proofErr w:type="spellEnd"/>
      <w:r w:rsidRPr="00221C65">
        <w:rPr>
          <w:rFonts w:asciiTheme="minorHAnsi" w:hAnsiTheme="minorHAnsi" w:cstheme="minorHAnsi"/>
        </w:rPr>
        <w:t xml:space="preserve"> da </w:t>
      </w:r>
      <w:proofErr w:type="spellStart"/>
      <w:r w:rsidRPr="00221C65">
        <w:rPr>
          <w:rFonts w:asciiTheme="minorHAnsi" w:hAnsiTheme="minorHAnsi" w:cstheme="minorHAnsi"/>
        </w:rPr>
        <w:t>hesap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özetini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Sigortacı’ya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göndermek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zorundadır</w:t>
      </w:r>
      <w:proofErr w:type="spellEnd"/>
      <w:r w:rsidRPr="00221C65">
        <w:rPr>
          <w:rFonts w:asciiTheme="minorHAnsi" w:hAnsiTheme="minorHAnsi" w:cstheme="minorHAnsi"/>
        </w:rPr>
        <w:t xml:space="preserve">. </w:t>
      </w:r>
    </w:p>
    <w:p w14:paraId="5798A0B7" w14:textId="77777777" w:rsidR="0066181A" w:rsidRPr="00221C65" w:rsidRDefault="0066181A" w:rsidP="0061793A">
      <w:pPr>
        <w:pStyle w:val="ListeParagraf"/>
        <w:numPr>
          <w:ilvl w:val="0"/>
          <w:numId w:val="35"/>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lastRenderedPageBreak/>
        <w:t>Yurtdışında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giderlerine</w:t>
      </w:r>
      <w:proofErr w:type="spellEnd"/>
      <w:r w:rsidRPr="00221C65">
        <w:rPr>
          <w:rFonts w:asciiTheme="minorHAnsi" w:hAnsiTheme="minorHAnsi" w:cstheme="minorHAnsi"/>
        </w:rPr>
        <w:t xml:space="preserve"> ait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belgeler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İngilizce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dilde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ise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yeminli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tercüman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Türkçe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tercümeleriyle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beraber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gönderilmesi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gerekmektedir</w:t>
      </w:r>
      <w:proofErr w:type="spellEnd"/>
      <w:r w:rsidRPr="00221C65">
        <w:rPr>
          <w:rFonts w:asciiTheme="minorHAnsi" w:hAnsiTheme="minorHAnsi" w:cstheme="minorHAnsi"/>
        </w:rPr>
        <w:t>.</w:t>
      </w:r>
    </w:p>
    <w:p w14:paraId="155A814C"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45" w:name="_Toc70638438"/>
      <w:bookmarkStart w:id="246" w:name="_Toc128986562"/>
      <w:r w:rsidRPr="00221C65">
        <w:rPr>
          <w:rFonts w:asciiTheme="minorHAnsi" w:hAnsiTheme="minorHAnsi" w:cstheme="minorHAnsi"/>
        </w:rPr>
        <w:t>Yurtdışı İlaç/Malzeme Teminatı</w:t>
      </w:r>
      <w:bookmarkEnd w:id="245"/>
      <w:bookmarkEnd w:id="246"/>
    </w:p>
    <w:p w14:paraId="4C1EFAE7" w14:textId="77777777" w:rsidR="0066181A" w:rsidRPr="00221C65" w:rsidRDefault="0066181A" w:rsidP="0061793A">
      <w:pPr>
        <w:pStyle w:val="ListeParagraf"/>
        <w:numPr>
          <w:ilvl w:val="0"/>
          <w:numId w:val="3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gerçekleşen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tedavilerinde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gereklilik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şartı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tıbbi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malzemeler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
    <w:p w14:paraId="5B8C55E5" w14:textId="77777777" w:rsidR="0066181A" w:rsidRPr="00221C65" w:rsidRDefault="0066181A" w:rsidP="0061793A">
      <w:pPr>
        <w:pStyle w:val="ListeParagraf"/>
        <w:numPr>
          <w:ilvl w:val="0"/>
          <w:numId w:val="36"/>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Yurtdışına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çıkmasa</w:t>
      </w:r>
      <w:proofErr w:type="spellEnd"/>
      <w:r w:rsidRPr="00221C65">
        <w:rPr>
          <w:rFonts w:asciiTheme="minorHAnsi" w:hAnsiTheme="minorHAnsi" w:cstheme="minorHAnsi"/>
        </w:rPr>
        <w:t xml:space="preserve"> bile </w:t>
      </w:r>
      <w:proofErr w:type="spellStart"/>
      <w:r w:rsidRPr="00221C65">
        <w:rPr>
          <w:rFonts w:asciiTheme="minorHAnsi" w:hAnsiTheme="minorHAnsi" w:cstheme="minorHAnsi"/>
        </w:rPr>
        <w:t>aşağıdaki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koşulların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tamamının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aynı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sağlanması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şartı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yurtdışından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getirtilen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kemoterapi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malzemeler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kapsamındadır</w:t>
      </w:r>
      <w:proofErr w:type="spellEnd"/>
      <w:r w:rsidRPr="00221C65">
        <w:rPr>
          <w:rFonts w:asciiTheme="minorHAnsi" w:hAnsiTheme="minorHAnsi" w:cstheme="minorHAnsi"/>
        </w:rPr>
        <w:t>.</w:t>
      </w:r>
    </w:p>
    <w:p w14:paraId="31C81433" w14:textId="77777777" w:rsidR="0066181A" w:rsidRPr="00221C65" w:rsidRDefault="0066181A" w:rsidP="0061793A">
      <w:pPr>
        <w:pStyle w:val="ListeParagraf"/>
        <w:numPr>
          <w:ilvl w:val="2"/>
          <w:numId w:val="37"/>
        </w:numPr>
        <w:spacing w:before="120" w:after="120" w:line="360" w:lineRule="auto"/>
        <w:ind w:left="1428" w:right="-1"/>
        <w:contextualSpacing w:val="0"/>
        <w:jc w:val="both"/>
        <w:rPr>
          <w:rFonts w:asciiTheme="minorHAnsi" w:hAnsiTheme="minorHAnsi" w:cstheme="minorHAnsi"/>
        </w:rPr>
      </w:pP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için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hayati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önem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taşıması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Türkiye’de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muadil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ilacın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bulunmaması</w:t>
      </w:r>
      <w:proofErr w:type="spellEnd"/>
      <w:r w:rsidRPr="00221C65">
        <w:rPr>
          <w:rFonts w:asciiTheme="minorHAnsi" w:hAnsiTheme="minorHAnsi" w:cstheme="minorHAnsi"/>
        </w:rPr>
        <w:t>,</w:t>
      </w:r>
    </w:p>
    <w:p w14:paraId="63BBB27B" w14:textId="77777777" w:rsidR="0066181A" w:rsidRPr="00221C65" w:rsidRDefault="0066181A" w:rsidP="0061793A">
      <w:pPr>
        <w:pStyle w:val="ListeParagraf"/>
        <w:numPr>
          <w:ilvl w:val="2"/>
          <w:numId w:val="37"/>
        </w:numPr>
        <w:spacing w:before="120" w:after="120" w:line="360" w:lineRule="auto"/>
        <w:ind w:left="1428" w:right="-1"/>
        <w:contextualSpacing w:val="0"/>
        <w:jc w:val="both"/>
        <w:rPr>
          <w:rFonts w:asciiTheme="minorHAnsi" w:hAnsiTheme="minorHAnsi" w:cstheme="minorHAnsi"/>
        </w:rPr>
      </w:pPr>
      <w:proofErr w:type="spellStart"/>
      <w:r w:rsidRPr="00221C65">
        <w:rPr>
          <w:rFonts w:asciiTheme="minorHAnsi" w:hAnsiTheme="minorHAnsi" w:cstheme="minorHAnsi"/>
        </w:rPr>
        <w:t>İlaç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malzemenin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olduğu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tanısına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yönelik</w:t>
      </w:r>
      <w:proofErr w:type="spellEnd"/>
      <w:r w:rsidRPr="00221C65">
        <w:rPr>
          <w:rFonts w:asciiTheme="minorHAnsi" w:hAnsiTheme="minorHAnsi" w:cstheme="minorHAnsi"/>
        </w:rPr>
        <w:t xml:space="preserve"> U.S. Food and Drug Administration (FDA) </w:t>
      </w:r>
      <w:proofErr w:type="spellStart"/>
      <w:r w:rsidRPr="00221C65">
        <w:rPr>
          <w:rFonts w:asciiTheme="minorHAnsi" w:hAnsiTheme="minorHAnsi" w:cstheme="minorHAnsi"/>
        </w:rPr>
        <w:t>onayının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
    <w:p w14:paraId="32BAFD3D" w14:textId="77777777" w:rsidR="0066181A" w:rsidRPr="00221C65" w:rsidRDefault="0066181A" w:rsidP="0061793A">
      <w:pPr>
        <w:pStyle w:val="ListeParagraf"/>
        <w:numPr>
          <w:ilvl w:val="2"/>
          <w:numId w:val="37"/>
        </w:numPr>
        <w:spacing w:before="120" w:after="120" w:line="360" w:lineRule="auto"/>
        <w:ind w:left="1428" w:right="-1"/>
        <w:contextualSpacing w:val="0"/>
        <w:jc w:val="both"/>
        <w:rPr>
          <w:rFonts w:asciiTheme="minorHAnsi" w:hAnsiTheme="minorHAnsi" w:cstheme="minorHAnsi"/>
        </w:rPr>
      </w:pPr>
      <w:proofErr w:type="spellStart"/>
      <w:r w:rsidRPr="00221C65">
        <w:rPr>
          <w:rFonts w:asciiTheme="minorHAnsi" w:hAnsiTheme="minorHAnsi" w:cstheme="minorHAnsi"/>
        </w:rPr>
        <w:t>Sosyal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Güvenlik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Kurumu</w:t>
      </w:r>
      <w:proofErr w:type="spellEnd"/>
      <w:r w:rsidRPr="00221C65">
        <w:rPr>
          <w:rFonts w:asciiTheme="minorHAnsi" w:hAnsiTheme="minorHAnsi" w:cstheme="minorHAnsi"/>
        </w:rPr>
        <w:t xml:space="preserve"> (SGK)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yapılabilecek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ilaçlar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listesinde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003C36C6">
        <w:rPr>
          <w:rFonts w:asciiTheme="minorHAnsi" w:hAnsiTheme="minorHAnsi" w:cstheme="minorHAnsi"/>
        </w:rPr>
        <w:t>,</w:t>
      </w:r>
    </w:p>
    <w:p w14:paraId="4A91DDDC" w14:textId="77777777" w:rsidR="0066181A" w:rsidRPr="00221C65" w:rsidRDefault="0066181A" w:rsidP="0061793A">
      <w:pPr>
        <w:pStyle w:val="ListeParagraf"/>
        <w:numPr>
          <w:ilvl w:val="2"/>
          <w:numId w:val="37"/>
        </w:numPr>
        <w:spacing w:before="120" w:after="120" w:line="360" w:lineRule="auto"/>
        <w:ind w:left="1428" w:right="-1"/>
        <w:contextualSpacing w:val="0"/>
        <w:jc w:val="both"/>
        <w:rPr>
          <w:rFonts w:asciiTheme="minorHAnsi" w:hAnsiTheme="minorHAnsi" w:cstheme="minorHAnsi"/>
        </w:rPr>
      </w:pPr>
      <w:proofErr w:type="spellStart"/>
      <w:r w:rsidRPr="00221C65">
        <w:rPr>
          <w:rFonts w:asciiTheme="minorHAnsi" w:hAnsiTheme="minorHAnsi" w:cstheme="minorHAnsi"/>
        </w:rPr>
        <w:t>Türkiye’ye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yasal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yollarla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getirilmesi</w:t>
      </w:r>
      <w:proofErr w:type="spellEnd"/>
      <w:r w:rsidRPr="00221C65">
        <w:rPr>
          <w:rFonts w:asciiTheme="minorHAnsi" w:hAnsiTheme="minorHAnsi" w:cstheme="minorHAnsi"/>
        </w:rPr>
        <w:t xml:space="preserve"> (Türk </w:t>
      </w:r>
      <w:proofErr w:type="spellStart"/>
      <w:r w:rsidRPr="00221C65">
        <w:rPr>
          <w:rFonts w:asciiTheme="minorHAnsi" w:hAnsiTheme="minorHAnsi" w:cstheme="minorHAnsi"/>
        </w:rPr>
        <w:t>E</w:t>
      </w:r>
      <w:r w:rsidR="003C36C6">
        <w:rPr>
          <w:rFonts w:asciiTheme="minorHAnsi" w:hAnsiTheme="minorHAnsi" w:cstheme="minorHAnsi"/>
        </w:rPr>
        <w:t>czacılar</w:t>
      </w:r>
      <w:proofErr w:type="spellEnd"/>
      <w:r w:rsidR="003C36C6">
        <w:rPr>
          <w:rFonts w:asciiTheme="minorHAnsi" w:hAnsiTheme="minorHAnsi" w:cstheme="minorHAnsi"/>
        </w:rPr>
        <w:t xml:space="preserve"> </w:t>
      </w:r>
      <w:proofErr w:type="spellStart"/>
      <w:r w:rsidR="003C36C6">
        <w:rPr>
          <w:rFonts w:asciiTheme="minorHAnsi" w:hAnsiTheme="minorHAnsi" w:cstheme="minorHAnsi"/>
        </w:rPr>
        <w:t>Birliği</w:t>
      </w:r>
      <w:proofErr w:type="spellEnd"/>
      <w:r w:rsidR="003C36C6">
        <w:rPr>
          <w:rFonts w:asciiTheme="minorHAnsi" w:hAnsiTheme="minorHAnsi" w:cstheme="minorHAnsi"/>
        </w:rPr>
        <w:t xml:space="preserve"> </w:t>
      </w:r>
      <w:proofErr w:type="spellStart"/>
      <w:r w:rsidR="003C36C6">
        <w:rPr>
          <w:rFonts w:asciiTheme="minorHAnsi" w:hAnsiTheme="minorHAnsi" w:cstheme="minorHAnsi"/>
        </w:rPr>
        <w:t>aracılığı</w:t>
      </w:r>
      <w:proofErr w:type="spellEnd"/>
      <w:r w:rsidR="003C36C6">
        <w:rPr>
          <w:rFonts w:asciiTheme="minorHAnsi" w:hAnsiTheme="minorHAnsi" w:cstheme="minorHAnsi"/>
        </w:rPr>
        <w:t xml:space="preserve"> </w:t>
      </w:r>
      <w:proofErr w:type="spellStart"/>
      <w:r w:rsidR="003C36C6">
        <w:rPr>
          <w:rFonts w:asciiTheme="minorHAnsi" w:hAnsiTheme="minorHAnsi" w:cstheme="minorHAnsi"/>
        </w:rPr>
        <w:t>ile</w:t>
      </w:r>
      <w:proofErr w:type="spellEnd"/>
      <w:r w:rsidR="003C36C6">
        <w:rPr>
          <w:rFonts w:asciiTheme="minorHAnsi" w:hAnsiTheme="minorHAnsi" w:cstheme="minorHAnsi"/>
        </w:rPr>
        <w:t>).</w:t>
      </w:r>
    </w:p>
    <w:p w14:paraId="58F90C73" w14:textId="77777777" w:rsidR="0066181A" w:rsidRPr="00221C65" w:rsidRDefault="0066181A" w:rsidP="0061793A">
      <w:pPr>
        <w:pStyle w:val="ListeParagraf"/>
        <w:spacing w:before="120" w:after="120" w:line="360" w:lineRule="auto"/>
        <w:ind w:left="1428" w:right="-1"/>
        <w:contextualSpacing w:val="0"/>
        <w:jc w:val="both"/>
        <w:rPr>
          <w:rFonts w:asciiTheme="minorHAnsi" w:hAnsiTheme="minorHAnsi" w:cstheme="minorHAnsi"/>
        </w:rPr>
      </w:pPr>
    </w:p>
    <w:p w14:paraId="655F7536"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yurtdışı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tedavi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ilişkin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tazminat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ödemelerinde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fatura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tarihindeki</w:t>
      </w:r>
      <w:proofErr w:type="spellEnd"/>
      <w:r w:rsidRPr="00221C65">
        <w:rPr>
          <w:rFonts w:asciiTheme="minorHAnsi" w:hAnsiTheme="minorHAnsi" w:cstheme="minorHAnsi"/>
        </w:rPr>
        <w:t xml:space="preserve"> TCMB </w:t>
      </w:r>
      <w:proofErr w:type="spellStart"/>
      <w:r w:rsidRPr="00221C65">
        <w:rPr>
          <w:rFonts w:asciiTheme="minorHAnsi" w:hAnsiTheme="minorHAnsi" w:cstheme="minorHAnsi"/>
        </w:rPr>
        <w:t>efektif</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satış</w:t>
      </w:r>
      <w:proofErr w:type="spellEnd"/>
      <w:r w:rsidRPr="00221C65">
        <w:rPr>
          <w:rFonts w:asciiTheme="minorHAnsi" w:hAnsiTheme="minorHAnsi" w:cstheme="minorHAnsi"/>
        </w:rPr>
        <w:t xml:space="preserve"> kuru </w:t>
      </w:r>
      <w:proofErr w:type="spellStart"/>
      <w:r w:rsidRPr="00221C65">
        <w:rPr>
          <w:rFonts w:asciiTheme="minorHAnsi" w:hAnsiTheme="minorHAnsi" w:cstheme="minorHAnsi"/>
        </w:rPr>
        <w:t>dikkate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alınır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limitler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dahilinde</w:t>
      </w:r>
      <w:proofErr w:type="spellEnd"/>
      <w:r w:rsidRPr="00221C65">
        <w:rPr>
          <w:rFonts w:asciiTheme="minorHAnsi" w:hAnsiTheme="minorHAnsi" w:cstheme="minorHAnsi"/>
        </w:rPr>
        <w:t xml:space="preserve"> TL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ödenir</w:t>
      </w:r>
      <w:proofErr w:type="spellEnd"/>
      <w:r w:rsidRPr="00221C65">
        <w:rPr>
          <w:rFonts w:asciiTheme="minorHAnsi" w:hAnsiTheme="minorHAnsi" w:cstheme="minorHAnsi"/>
        </w:rPr>
        <w:t>.</w:t>
      </w:r>
    </w:p>
    <w:p w14:paraId="1A2085DE"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47" w:name="_Toc70638439"/>
      <w:bookmarkStart w:id="248" w:name="_Toc128986563"/>
      <w:r w:rsidRPr="00221C65">
        <w:rPr>
          <w:rFonts w:asciiTheme="minorHAnsi" w:hAnsiTheme="minorHAnsi" w:cstheme="minorHAnsi"/>
          <w:szCs w:val="24"/>
        </w:rPr>
        <w:t>EK TEMİNATLAR</w:t>
      </w:r>
      <w:bookmarkEnd w:id="247"/>
      <w:bookmarkEnd w:id="248"/>
    </w:p>
    <w:p w14:paraId="6CBC42AE"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49" w:name="_Toc70638440"/>
      <w:bookmarkStart w:id="250" w:name="_Toc128986564"/>
      <w:r w:rsidRPr="00221C65">
        <w:rPr>
          <w:rFonts w:asciiTheme="minorHAnsi" w:hAnsiTheme="minorHAnsi" w:cstheme="minorHAnsi"/>
        </w:rPr>
        <w:t>ANNELİK DOĞUM VE HAMİLELİK RUTİN KONTROL TEMİNATI</w:t>
      </w:r>
      <w:bookmarkEnd w:id="249"/>
      <w:bookmarkEnd w:id="250"/>
    </w:p>
    <w:p w14:paraId="0D56ED6C"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Doğumun sonlandırılması işlemi için yapılan Tıbbi gereklilik halinde tıbbi tahliye, normal doğum veya sezaryen işlemlerine ait doktor ve hastane giderleri “Annelik Doğum Teminatı”, Hamileliği ilgilendiren rutin muayene ve rutin tetkikler “Annelik Rutin Kontrol Teminatı” kapsamında değerlendirilir.</w:t>
      </w:r>
    </w:p>
    <w:p w14:paraId="5ADF046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Yurtdışında gerçekleşen doğum ile ilgili giderler, poliçede yurtdışı tedavi teminatının olması şartı ile, Yurtiçi Elden Ödemeli Kurumlarda geçerli olan “Annelik Doğum Teminatı” limit, muafiyet ve katılım payları dikkate alınarak işleme alınır.</w:t>
      </w:r>
    </w:p>
    <w:p w14:paraId="38B8B7C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Doktorun uygun gördüğü doğum kontrol yöntemleri (vazektomi, tüp ligasyonu ve rahim içi araç uygulaması), teminat tablosunda belirtilen “Annelik (Aile Planlaması) Teminatı” limit, muafiyet ve katılım payı kapsamında değerlendirilir.</w:t>
      </w:r>
    </w:p>
    <w:p w14:paraId="216F881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 teminat sadece “Kadın” sigortalılar için geçerlidir</w:t>
      </w:r>
    </w:p>
    <w:p w14:paraId="4EC4ADAD"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Hamilelik ve Doğum Komplikasyon Teminatı</w:t>
      </w:r>
    </w:p>
    <w:p w14:paraId="6A479F1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Hamileliğin sonlandırılması için yapılan tıbbi tahliye, doğum</w:t>
      </w:r>
      <w:r w:rsidR="00ED4E8D" w:rsidRPr="00221C65">
        <w:rPr>
          <w:rFonts w:asciiTheme="minorHAnsi" w:hAnsiTheme="minorHAnsi" w:cstheme="minorHAnsi"/>
          <w:sz w:val="24"/>
          <w:szCs w:val="24"/>
        </w:rPr>
        <w:t xml:space="preserve"> ve sezaryen işlemlerine bağlı </w:t>
      </w:r>
      <w:r w:rsidRPr="00221C65">
        <w:rPr>
          <w:rFonts w:asciiTheme="minorHAnsi" w:hAnsiTheme="minorHAnsi" w:cstheme="minorHAnsi"/>
          <w:sz w:val="24"/>
          <w:szCs w:val="24"/>
        </w:rPr>
        <w:t>komplikasyonlar nedeniyle oluşan tüm giderler ile aşağıda belirtilen durumlar, teminat tablosunda belirtilen limit, muafiyet ve sigortalı katılım payı dikkate alınarak “Hamilelik ve Doğum Komplikasyonları Teminatı” kapsamında değerlendirilir.</w:t>
      </w:r>
    </w:p>
    <w:p w14:paraId="58AEF5A5" w14:textId="77777777" w:rsidR="0066181A" w:rsidRPr="00221C65" w:rsidRDefault="0066181A" w:rsidP="0061793A">
      <w:pPr>
        <w:pStyle w:val="ListeParagraf"/>
        <w:numPr>
          <w:ilvl w:val="0"/>
          <w:numId w:val="3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Hamilelik</w:t>
      </w:r>
      <w:proofErr w:type="spellEnd"/>
      <w:r w:rsidRPr="00221C65">
        <w:rPr>
          <w:rFonts w:asciiTheme="minorHAnsi" w:hAnsiTheme="minorHAnsi" w:cstheme="minorHAnsi"/>
        </w:rPr>
        <w:t xml:space="preserve"> rutin </w:t>
      </w:r>
      <w:proofErr w:type="spellStart"/>
      <w:r w:rsidRPr="00221C65">
        <w:rPr>
          <w:rFonts w:asciiTheme="minorHAnsi" w:hAnsiTheme="minorHAnsi" w:cstheme="minorHAnsi"/>
        </w:rPr>
        <w:t>muayene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rutin </w:t>
      </w:r>
      <w:proofErr w:type="spellStart"/>
      <w:r w:rsidRPr="00221C65">
        <w:rPr>
          <w:rFonts w:asciiTheme="minorHAnsi" w:hAnsiTheme="minorHAnsi" w:cstheme="minorHAnsi"/>
        </w:rPr>
        <w:t>tetkikleri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özel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takip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gerektiren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çogul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gebelik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riskli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gebelik</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w:t>
      </w:r>
    </w:p>
    <w:p w14:paraId="4B128EF0" w14:textId="77777777" w:rsidR="0066181A" w:rsidRPr="00221C65" w:rsidRDefault="0066181A" w:rsidP="0061793A">
      <w:pPr>
        <w:pStyle w:val="ListeParagraf"/>
        <w:numPr>
          <w:ilvl w:val="0"/>
          <w:numId w:val="3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Hamilelik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genetik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testler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rutin </w:t>
      </w:r>
      <w:proofErr w:type="spellStart"/>
      <w:r w:rsidRPr="00221C65">
        <w:rPr>
          <w:rFonts w:asciiTheme="minorHAnsi" w:hAnsiTheme="minorHAnsi" w:cstheme="minorHAnsi"/>
        </w:rPr>
        <w:t>hamilelik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dışındaki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prenetal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tetkikler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Amniosentez</w:t>
      </w:r>
      <w:proofErr w:type="spellEnd"/>
      <w:r w:rsidRPr="00221C65">
        <w:rPr>
          <w:rFonts w:asciiTheme="minorHAnsi" w:hAnsiTheme="minorHAnsi" w:cstheme="minorHAnsi"/>
        </w:rPr>
        <w:t xml:space="preserve">, Nifty, Harmony test </w:t>
      </w:r>
      <w:r w:rsidR="000F627D" w:rsidRPr="00221C65">
        <w:rPr>
          <w:rFonts w:asciiTheme="minorHAnsi" w:hAnsiTheme="minorHAnsi" w:cstheme="minorHAnsi"/>
        </w:rPr>
        <w:t>vb.</w:t>
      </w:r>
      <w:r w:rsidRPr="00221C65">
        <w:rPr>
          <w:rFonts w:asciiTheme="minorHAnsi" w:hAnsiTheme="minorHAnsi" w:cstheme="minorHAnsi"/>
        </w:rPr>
        <w:t>)</w:t>
      </w:r>
    </w:p>
    <w:p w14:paraId="2202586B" w14:textId="77777777" w:rsidR="0066181A" w:rsidRPr="00221C65" w:rsidRDefault="0066181A" w:rsidP="0061793A">
      <w:pPr>
        <w:pStyle w:val="ListeParagraf"/>
        <w:numPr>
          <w:ilvl w:val="0"/>
          <w:numId w:val="3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Hamileliğin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sebep</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olduğu</w:t>
      </w:r>
      <w:proofErr w:type="spellEnd"/>
      <w:r w:rsidRPr="00221C65">
        <w:rPr>
          <w:rFonts w:asciiTheme="minorHAnsi" w:hAnsiTheme="minorHAnsi" w:cstheme="minorHAnsi"/>
        </w:rPr>
        <w:t xml:space="preserve"> her </w:t>
      </w:r>
      <w:proofErr w:type="spellStart"/>
      <w:r w:rsidRPr="00221C65">
        <w:rPr>
          <w:rFonts w:asciiTheme="minorHAnsi" w:hAnsiTheme="minorHAnsi" w:cstheme="minorHAnsi"/>
        </w:rPr>
        <w:t>türlü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Hipermezis</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preeklampsi</w:t>
      </w:r>
      <w:proofErr w:type="spellEnd"/>
      <w:r w:rsidRPr="00221C65">
        <w:rPr>
          <w:rFonts w:asciiTheme="minorHAnsi" w:hAnsiTheme="minorHAnsi" w:cstheme="minorHAnsi"/>
        </w:rPr>
        <w:t xml:space="preserve"> </w:t>
      </w:r>
      <w:r w:rsidR="000F627D" w:rsidRPr="00221C65">
        <w:rPr>
          <w:rFonts w:asciiTheme="minorHAnsi" w:hAnsiTheme="minorHAnsi" w:cstheme="minorHAnsi"/>
        </w:rPr>
        <w:t>vb.</w:t>
      </w:r>
      <w:r w:rsidRPr="00221C65">
        <w:rPr>
          <w:rFonts w:asciiTheme="minorHAnsi" w:hAnsiTheme="minorHAnsi" w:cstheme="minorHAnsi"/>
        </w:rPr>
        <w:t>)</w:t>
      </w:r>
    </w:p>
    <w:p w14:paraId="4F06C26F" w14:textId="77777777" w:rsidR="0066181A" w:rsidRPr="00221C65" w:rsidRDefault="0066181A" w:rsidP="0061793A">
      <w:pPr>
        <w:pStyle w:val="ListeParagraf"/>
        <w:numPr>
          <w:ilvl w:val="0"/>
          <w:numId w:val="38"/>
        </w:numPr>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Loğusalıkla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doğum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sezeryana</w:t>
      </w:r>
      <w:proofErr w:type="spellEnd"/>
      <w:r w:rsidRPr="00221C65">
        <w:rPr>
          <w:rFonts w:asciiTheme="minorHAnsi" w:hAnsiTheme="minorHAnsi" w:cstheme="minorHAnsi"/>
        </w:rPr>
        <w:t xml:space="preserve"> ait her </w:t>
      </w:r>
      <w:proofErr w:type="spellStart"/>
      <w:r w:rsidRPr="00221C65">
        <w:rPr>
          <w:rFonts w:asciiTheme="minorHAnsi" w:hAnsiTheme="minorHAnsi" w:cstheme="minorHAnsi"/>
        </w:rPr>
        <w:t>türlü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komplikasyon</w:t>
      </w:r>
      <w:proofErr w:type="spellEnd"/>
    </w:p>
    <w:p w14:paraId="515DF3B1"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51" w:name="_Toc70638441"/>
      <w:bookmarkStart w:id="252" w:name="_Toc128986565"/>
      <w:r w:rsidRPr="00221C65">
        <w:rPr>
          <w:rFonts w:asciiTheme="minorHAnsi" w:hAnsiTheme="minorHAnsi" w:cstheme="minorHAnsi"/>
        </w:rPr>
        <w:t>OPTİK TEMİNATI</w:t>
      </w:r>
      <w:bookmarkEnd w:id="251"/>
      <w:bookmarkEnd w:id="252"/>
    </w:p>
    <w:p w14:paraId="1C5A9F3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Göz Hekimi tarafından yapılan muayene sonucunda reçete edilen numaralı gözlük çerçeveleri, camları ve numaralı lens ve lens solüsyonlarıyla ilgili giderler, bu teminat kapsamında değerlendirilir.</w:t>
      </w:r>
    </w:p>
    <w:p w14:paraId="5B9A2F75"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53" w:name="_Toc70638442"/>
      <w:bookmarkStart w:id="254" w:name="_Toc128986566"/>
      <w:r w:rsidRPr="00221C65">
        <w:rPr>
          <w:rFonts w:asciiTheme="minorHAnsi" w:hAnsiTheme="minorHAnsi" w:cstheme="minorHAnsi"/>
        </w:rPr>
        <w:t>DİŞ TEDAVİ TEMİNATI</w:t>
      </w:r>
      <w:bookmarkEnd w:id="253"/>
      <w:bookmarkEnd w:id="254"/>
    </w:p>
    <w:p w14:paraId="451B83BB"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Diş Hekimi muayeneleri ve muayene sonucunda diş hekiminin yazdığı tedavi reçeteleri, panoramik grafi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görüntülemeler, her türlü diş dolgusu, kanal tedavisi, tedavi niteliği taşıyan diş kaplamaları, diş çekimi, operasyonlu diş çekimi, köprü, implant, diş teli (ortodonti), gece </w:t>
      </w:r>
      <w:r w:rsidRPr="00221C65">
        <w:rPr>
          <w:rFonts w:asciiTheme="minorHAnsi" w:hAnsiTheme="minorHAnsi" w:cstheme="minorHAnsi"/>
          <w:sz w:val="24"/>
          <w:szCs w:val="24"/>
        </w:rPr>
        <w:lastRenderedPageBreak/>
        <w:t xml:space="preserve">plağı, detertraj, diş eti tedavileri, flor uygulama, fissür örtücüler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tedavi işlemleriyle ilgili giderler, bu teminat kapsamında değerlendirilir.</w:t>
      </w:r>
    </w:p>
    <w:p w14:paraId="4B9969C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55" w:name="_Toc70638443"/>
      <w:bookmarkStart w:id="256" w:name="_Toc128986567"/>
      <w:r w:rsidRPr="00221C65">
        <w:rPr>
          <w:rFonts w:asciiTheme="minorHAnsi" w:hAnsiTheme="minorHAnsi" w:cstheme="minorHAnsi"/>
        </w:rPr>
        <w:t>PSİKİYATRİ TEMİNATI</w:t>
      </w:r>
      <w:bookmarkEnd w:id="255"/>
      <w:bookmarkEnd w:id="256"/>
    </w:p>
    <w:p w14:paraId="577D11F9"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Psikiyatr, Psikolog muayene hizmetleri bu teminat kapsamında değerlendirilir.</w:t>
      </w:r>
    </w:p>
    <w:p w14:paraId="74276D3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57" w:name="_Toc70638444"/>
      <w:bookmarkStart w:id="258" w:name="_Toc128986568"/>
      <w:r w:rsidRPr="00221C65">
        <w:rPr>
          <w:rFonts w:asciiTheme="minorHAnsi" w:hAnsiTheme="minorHAnsi" w:cstheme="minorHAnsi"/>
        </w:rPr>
        <w:t>PSİKİYATRİ</w:t>
      </w:r>
      <w:r w:rsidR="00113343" w:rsidRPr="00221C65">
        <w:rPr>
          <w:rFonts w:asciiTheme="minorHAnsi" w:hAnsiTheme="minorHAnsi" w:cstheme="minorHAnsi"/>
        </w:rPr>
        <w:t>K</w:t>
      </w:r>
      <w:r w:rsidRPr="00221C65">
        <w:rPr>
          <w:rFonts w:asciiTheme="minorHAnsi" w:hAnsiTheme="minorHAnsi" w:cstheme="minorHAnsi"/>
        </w:rPr>
        <w:t xml:space="preserve"> İLAÇ</w:t>
      </w:r>
      <w:bookmarkEnd w:id="257"/>
      <w:bookmarkEnd w:id="258"/>
    </w:p>
    <w:p w14:paraId="27970A6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Psikiyatr tarafından yazılan ilaçlar bu teminat kapsamında değerlendirilir.</w:t>
      </w:r>
    </w:p>
    <w:p w14:paraId="68766595"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59" w:name="_Toc70638445"/>
      <w:bookmarkStart w:id="260" w:name="_Toc128986569"/>
      <w:r w:rsidRPr="00221C65">
        <w:rPr>
          <w:rFonts w:asciiTheme="minorHAnsi" w:hAnsiTheme="minorHAnsi" w:cstheme="minorHAnsi"/>
        </w:rPr>
        <w:t>DİYETİSYEN TEMİNATI</w:t>
      </w:r>
      <w:bookmarkEnd w:id="259"/>
      <w:bookmarkEnd w:id="260"/>
    </w:p>
    <w:p w14:paraId="2123FB5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Diyetisyen tarafından yapılan muayene, VKI ölçümü bu teminat kapsamında değerlendirilir.</w:t>
      </w:r>
    </w:p>
    <w:p w14:paraId="7C6F10BF"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61" w:name="_Toc70638446"/>
      <w:bookmarkStart w:id="262" w:name="_Toc128986570"/>
      <w:r w:rsidRPr="00221C65">
        <w:rPr>
          <w:rFonts w:asciiTheme="minorHAnsi" w:hAnsiTheme="minorHAnsi" w:cstheme="minorHAnsi"/>
        </w:rPr>
        <w:t>40 YAŞ ÜSTÜ MAMMOGRAFİ VE PSA</w:t>
      </w:r>
      <w:bookmarkEnd w:id="261"/>
      <w:bookmarkEnd w:id="262"/>
    </w:p>
    <w:p w14:paraId="4BE27A27"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40 yaş ve üstü sigortalı bayanların yılda bir kez Mammografi, 40 yaş ve üstü sigortalı erkeklerin ise, PSA (Prostat Spesifik Antijen) tetkiki, Sigortacı tarafından belirlenen sağlık kurumlarında yaptırmaları ve provizyon alınması şartı ile teminat tablosunda belirtilen limit ve sigortalı katılım payı dahilinde yılda bir (1) kez karşılanacaktır. </w:t>
      </w:r>
    </w:p>
    <w:p w14:paraId="4A75134B" w14:textId="77777777" w:rsidR="0066181A" w:rsidRPr="00221C65" w:rsidRDefault="0066181A" w:rsidP="00ED322B">
      <w:pPr>
        <w:pStyle w:val="Balk3"/>
        <w:spacing w:before="120" w:after="120" w:line="360" w:lineRule="auto"/>
        <w:ind w:right="-1"/>
        <w:jc w:val="both"/>
        <w:rPr>
          <w:rFonts w:asciiTheme="minorHAnsi" w:hAnsiTheme="minorHAnsi" w:cstheme="minorHAnsi"/>
        </w:rPr>
      </w:pPr>
      <w:bookmarkStart w:id="263" w:name="_Toc70638447"/>
      <w:bookmarkStart w:id="264" w:name="_Toc128986571"/>
      <w:r w:rsidRPr="00221C65">
        <w:rPr>
          <w:rFonts w:asciiTheme="minorHAnsi" w:hAnsiTheme="minorHAnsi" w:cstheme="minorHAnsi"/>
        </w:rPr>
        <w:t>DOĞAL AFETLER, DEPREM VE TERÖR</w:t>
      </w:r>
      <w:bookmarkEnd w:id="263"/>
      <w:bookmarkEnd w:id="264"/>
    </w:p>
    <w:p w14:paraId="0871F805"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rPr>
        <w:t>Doğal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afetler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deprem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terör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giderleri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Teminat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Tablosunda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belirtilen</w:t>
      </w:r>
      <w:proofErr w:type="spellEnd"/>
      <w:r w:rsidRPr="00221C65">
        <w:rPr>
          <w:rFonts w:asciiTheme="minorHAnsi" w:hAnsiTheme="minorHAnsi" w:cstheme="minorHAnsi"/>
        </w:rPr>
        <w:t xml:space="preserve"> limit, </w:t>
      </w:r>
      <w:proofErr w:type="spellStart"/>
      <w:r w:rsidRPr="00221C65">
        <w:rPr>
          <w:rFonts w:asciiTheme="minorHAnsi" w:hAnsiTheme="minorHAnsi" w:cstheme="minorHAnsi"/>
        </w:rPr>
        <w:t>muafiyet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katılım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kapsamında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karşılanacaktır</w:t>
      </w:r>
      <w:proofErr w:type="spellEnd"/>
      <w:r w:rsidRPr="00221C65">
        <w:rPr>
          <w:rFonts w:asciiTheme="minorHAnsi" w:hAnsiTheme="minorHAnsi" w:cstheme="minorHAnsi"/>
        </w:rPr>
        <w:t xml:space="preserve">. </w:t>
      </w:r>
    </w:p>
    <w:p w14:paraId="17448E24" w14:textId="77777777" w:rsidR="00113343" w:rsidRPr="00221C65" w:rsidRDefault="00113343" w:rsidP="0061793A">
      <w:pPr>
        <w:pStyle w:val="Balk3"/>
        <w:spacing w:before="120" w:after="120" w:line="360" w:lineRule="auto"/>
        <w:ind w:right="-1"/>
        <w:jc w:val="both"/>
        <w:rPr>
          <w:rFonts w:asciiTheme="minorHAnsi" w:hAnsiTheme="minorHAnsi" w:cstheme="minorHAnsi"/>
        </w:rPr>
      </w:pPr>
      <w:bookmarkStart w:id="265" w:name="_Toc128986572"/>
      <w:r w:rsidRPr="00221C65">
        <w:rPr>
          <w:rFonts w:asciiTheme="minorHAnsi" w:hAnsiTheme="minorHAnsi" w:cstheme="minorHAnsi"/>
        </w:rPr>
        <w:t>SENCARD DENTAL TEMİNATI</w:t>
      </w:r>
      <w:bookmarkEnd w:id="265"/>
    </w:p>
    <w:p w14:paraId="3C0DC901" w14:textId="77777777" w:rsidR="00113343" w:rsidRPr="00221C65" w:rsidRDefault="00113343"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Sigorta şirketi tarafından belirlenen kurumlarda, teminat tablosunda belirtilen diş paketi ile ilgili giderler bu teminat kapsamında değerlendirilir.</w:t>
      </w:r>
    </w:p>
    <w:p w14:paraId="77E5019A" w14:textId="77777777" w:rsidR="00113343" w:rsidRPr="00221C65" w:rsidRDefault="00113343" w:rsidP="0061793A">
      <w:pPr>
        <w:pStyle w:val="Balk3"/>
        <w:spacing w:before="120" w:after="120" w:line="360" w:lineRule="auto"/>
        <w:ind w:right="-1"/>
        <w:jc w:val="both"/>
        <w:rPr>
          <w:rFonts w:asciiTheme="minorHAnsi" w:hAnsiTheme="minorHAnsi" w:cstheme="minorHAnsi"/>
        </w:rPr>
      </w:pPr>
      <w:bookmarkStart w:id="266" w:name="_Toc128986573"/>
      <w:r w:rsidRPr="00221C65">
        <w:rPr>
          <w:rFonts w:asciiTheme="minorHAnsi" w:hAnsiTheme="minorHAnsi" w:cstheme="minorHAnsi"/>
        </w:rPr>
        <w:t>SENCARD VİDEO HEKİMLİK TEMİNATI</w:t>
      </w:r>
      <w:bookmarkEnd w:id="266"/>
      <w:r w:rsidRPr="00221C65">
        <w:rPr>
          <w:rFonts w:asciiTheme="minorHAnsi" w:hAnsiTheme="minorHAnsi" w:cstheme="minorHAnsi"/>
        </w:rPr>
        <w:t xml:space="preserve"> </w:t>
      </w:r>
    </w:p>
    <w:p w14:paraId="277B73C6" w14:textId="77777777" w:rsidR="00113343" w:rsidRPr="00221C65" w:rsidRDefault="00113343"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 xml:space="preserve">senCard Sağlıklı Yaşam Merkezi tarafından sunulan, dijital sağlık danışmanlık uygulaması teminat tablosunda belirtilen şartlar ile (limit, katılım payı, muafiyet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bu teminat kapsamında değerlendirilir.</w:t>
      </w:r>
    </w:p>
    <w:p w14:paraId="46152C1A" w14:textId="77777777" w:rsidR="00113343" w:rsidRPr="00221C65" w:rsidRDefault="00113343" w:rsidP="0061793A">
      <w:pPr>
        <w:pStyle w:val="Balk3"/>
        <w:spacing w:before="120" w:after="120" w:line="360" w:lineRule="auto"/>
        <w:ind w:right="-1"/>
        <w:jc w:val="both"/>
        <w:rPr>
          <w:rFonts w:asciiTheme="minorHAnsi" w:hAnsiTheme="minorHAnsi" w:cstheme="minorHAnsi"/>
        </w:rPr>
      </w:pPr>
      <w:r w:rsidRPr="00221C65">
        <w:rPr>
          <w:rFonts w:asciiTheme="minorHAnsi" w:hAnsiTheme="minorHAnsi" w:cstheme="minorHAnsi"/>
        </w:rPr>
        <w:lastRenderedPageBreak/>
        <w:t xml:space="preserve"> </w:t>
      </w:r>
      <w:bookmarkStart w:id="267" w:name="_Toc128986574"/>
      <w:r w:rsidRPr="00221C65">
        <w:rPr>
          <w:rFonts w:asciiTheme="minorHAnsi" w:hAnsiTheme="minorHAnsi" w:cstheme="minorHAnsi"/>
        </w:rPr>
        <w:t>SAĞLIKLI VE MUTLU YAŞAM TEMINATI</w:t>
      </w:r>
      <w:bookmarkEnd w:id="267"/>
      <w:r w:rsidRPr="00221C65">
        <w:rPr>
          <w:rFonts w:asciiTheme="minorHAnsi" w:hAnsiTheme="minorHAnsi" w:cstheme="minorHAnsi"/>
        </w:rPr>
        <w:t xml:space="preserve"> </w:t>
      </w:r>
    </w:p>
    <w:p w14:paraId="3549ABA0" w14:textId="77777777" w:rsidR="00113343" w:rsidRPr="00221C65" w:rsidRDefault="00113343"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 xml:space="preserve">senCard Sağlıklı Yaşam Merkezi tarafından sunulan, sağlıklı ve mutlu yaşamı destekleyen uygulamalar teminat tablosunda belirtilen şartlar ile (limit, katılım payı, muafiyet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bu teminat kapsamında değerlendirilir.</w:t>
      </w:r>
    </w:p>
    <w:p w14:paraId="6649EC38" w14:textId="77777777" w:rsidR="00113343" w:rsidRPr="00221C65" w:rsidRDefault="00113343" w:rsidP="0061793A">
      <w:pPr>
        <w:pStyle w:val="Balk3"/>
        <w:spacing w:before="120" w:after="120" w:line="360" w:lineRule="auto"/>
        <w:ind w:right="-1"/>
        <w:jc w:val="both"/>
        <w:rPr>
          <w:rFonts w:asciiTheme="minorHAnsi" w:hAnsiTheme="minorHAnsi" w:cstheme="minorHAnsi"/>
        </w:rPr>
      </w:pPr>
      <w:bookmarkStart w:id="268" w:name="_Toc128986575"/>
      <w:r w:rsidRPr="00221C65">
        <w:rPr>
          <w:rFonts w:asciiTheme="minorHAnsi" w:hAnsiTheme="minorHAnsi" w:cstheme="minorHAnsi"/>
        </w:rPr>
        <w:t>BUPA GLOBAL TEMINATI</w:t>
      </w:r>
      <w:bookmarkEnd w:id="268"/>
      <w:r w:rsidRPr="00221C65">
        <w:rPr>
          <w:rFonts w:asciiTheme="minorHAnsi" w:hAnsiTheme="minorHAnsi" w:cstheme="minorHAnsi"/>
        </w:rPr>
        <w:t xml:space="preserve"> </w:t>
      </w:r>
    </w:p>
    <w:p w14:paraId="3CF80B0B" w14:textId="77777777" w:rsidR="00113343" w:rsidRPr="00221C65" w:rsidRDefault="00113343"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 xml:space="preserve">Teminat kapsamında olan işlemler için Bupa ilişkili hastaneler kullanılır ise, ilgili giderler teminat tablosunda belirtilen şartlar ile (limit, katılım payı, muafiyet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bu teminat kapsamında değerlendirilir.</w:t>
      </w:r>
    </w:p>
    <w:p w14:paraId="12CC71A7" w14:textId="77777777" w:rsidR="00113343" w:rsidRPr="00221C65" w:rsidRDefault="00113343" w:rsidP="0061793A">
      <w:pPr>
        <w:pStyle w:val="Balk3"/>
        <w:spacing w:before="120" w:after="120" w:line="360" w:lineRule="auto"/>
        <w:ind w:right="-1"/>
        <w:jc w:val="both"/>
        <w:rPr>
          <w:rFonts w:asciiTheme="minorHAnsi" w:hAnsiTheme="minorHAnsi" w:cstheme="minorHAnsi"/>
        </w:rPr>
      </w:pPr>
      <w:bookmarkStart w:id="269" w:name="_Toc128986576"/>
      <w:r w:rsidRPr="00221C65">
        <w:rPr>
          <w:rFonts w:asciiTheme="minorHAnsi" w:hAnsiTheme="minorHAnsi" w:cstheme="minorHAnsi"/>
        </w:rPr>
        <w:t>KANSER DESTEK TEMINATI</w:t>
      </w:r>
      <w:bookmarkEnd w:id="269"/>
    </w:p>
    <w:p w14:paraId="4830C02D" w14:textId="77777777" w:rsidR="00113343" w:rsidRPr="00221C65" w:rsidRDefault="00113343"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 xml:space="preserve">Kanser hastası sigortalıları ve yakınlarını sosyal-psikolojik-fiziksel açıdan destekleyerek Kanser hastalığının kolay bir şekilde aşılmasına yardımcı olacak fark yaratan uygulamalar bu teminat kapsamında değerlendirilir. Bu teminat; Poliçe Özel ve Genel Şartları doğrultusunda teminat kapsamında olan kanser ile ilgili, Grup Sağlık Sigortası Özel Şartlarında belirtilmiş olan içerik ve teminat tablosunda belirtilen şartlar ile geçelidir. </w:t>
      </w:r>
    </w:p>
    <w:p w14:paraId="11495425" w14:textId="77777777" w:rsidR="00113343" w:rsidRPr="00221C65" w:rsidRDefault="00113343" w:rsidP="0061793A">
      <w:pPr>
        <w:pStyle w:val="Balk3"/>
        <w:spacing w:before="120" w:after="120" w:line="360" w:lineRule="auto"/>
        <w:ind w:right="-1"/>
        <w:jc w:val="both"/>
        <w:rPr>
          <w:rFonts w:asciiTheme="minorHAnsi" w:hAnsiTheme="minorHAnsi" w:cstheme="minorHAnsi"/>
        </w:rPr>
      </w:pPr>
      <w:bookmarkStart w:id="270" w:name="_Toc128986577"/>
      <w:r w:rsidRPr="00221C65">
        <w:rPr>
          <w:rFonts w:asciiTheme="minorHAnsi" w:hAnsiTheme="minorHAnsi" w:cstheme="minorHAnsi"/>
        </w:rPr>
        <w:t>UZAKTAN SAĞLIK HİZMETİ TEMİNATI</w:t>
      </w:r>
      <w:bookmarkEnd w:id="270"/>
    </w:p>
    <w:p w14:paraId="452DC218" w14:textId="77777777" w:rsidR="00113343" w:rsidRPr="00221C65" w:rsidRDefault="00113343"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T.C. Sağlık Bakanlığı’nın “Uzaktan Sağlık Hizmeti” tanımına uyan hizmetler Sigortacının belirlemiş olduğu sağlık kurumlarında, teminat tablosunda belirtilen şartlar ile (limit, katılım payı, muafiyet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bu teminat kapsamında değerlendirilir.</w:t>
      </w:r>
    </w:p>
    <w:p w14:paraId="077BE478"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271" w:name="_Toc70638448"/>
      <w:bookmarkStart w:id="272" w:name="_Toc128986578"/>
      <w:r w:rsidRPr="00221C65">
        <w:rPr>
          <w:rFonts w:asciiTheme="minorHAnsi" w:hAnsiTheme="minorHAnsi" w:cstheme="minorHAnsi"/>
          <w:szCs w:val="24"/>
        </w:rPr>
        <w:t>SAĞLIK KURUMLARI UYGULAMA ESASLARI VE TAZMİNAT ÖDEMELERİ</w:t>
      </w:r>
      <w:bookmarkEnd w:id="271"/>
      <w:bookmarkEnd w:id="272"/>
    </w:p>
    <w:p w14:paraId="36F88997"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73" w:name="_Toc70638449"/>
      <w:bookmarkStart w:id="274" w:name="_Toc128986579"/>
      <w:r w:rsidRPr="00221C65">
        <w:rPr>
          <w:rFonts w:asciiTheme="minorHAnsi" w:hAnsiTheme="minorHAnsi" w:cstheme="minorHAnsi"/>
          <w:szCs w:val="24"/>
        </w:rPr>
        <w:t>PROVİZYON VERİLEN SAĞLIK KURUMLARI UYGULAMALARI</w:t>
      </w:r>
      <w:bookmarkEnd w:id="273"/>
      <w:bookmarkEnd w:id="274"/>
    </w:p>
    <w:p w14:paraId="77C32FF5"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Provizyon Verilen Sağlık Kurumlarına ait güncel listeye, Sigortacı’nın internet sitesi olan www.bupaacibadem.com.tr adresinden veya senCard mobil uygulamasından ulaşılabilir. Sigortacı, sigorta süresi içinde, önceden herhangi bir bildirimde bulunmaksızın Provizyon Verilen Sağlık Kurumları’nda değişiklik yapabilir. www.bupaacibadem.com.tr adresinden veya senCard mobil uygulamasından ulaşılabilecek Provizyon Verilen Sağlık Kurumları’na ait liste ve bilgiler bilgilendirme amaçlı olup, hizmet alınmadan önce mutlaka Sigortacı’dan provizyon alınması gerekmektedir.</w:t>
      </w:r>
    </w:p>
    <w:p w14:paraId="1613BC7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Seçilen Sağlık Kurumu’nun, Provizyon Verilen Sağlık Kurumları listesinde yer alması, bu kurumun hizmetlerinin Sigortacı tarafından tavsiye edildiği anlamına gelmeyeceği gibi; bu kurumların hizmetlerinin kalitesi ve tıbbi anlamda doğacak sonuçlarına dair, Sigortacı hiçbir şekilde garanti vermemektedir. Sigortalılar tarafından seçilmiş Sağlık Kurumu’nun hizmetlerinden ve sonuçlarından, doğrudan seçilen Sağlık Kurumu sorumlu olup; Sağlık Kurumu’na dair hizmetlerden kaynaklanan zarar ve ziyan için hiçbir halde Sigortacı’nın sorumluluğu bulunmaz. </w:t>
      </w:r>
    </w:p>
    <w:p w14:paraId="0E331C99"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Provizyon Verilen Sağlık Kurumu’nda yapılacak sağlık giderleri için, teminat tablosunda belirtilen limit, katılım payı ve muafiyet doğrultusunda, Sigortacı ile Provizyon Verilen Sağlık Kurumu arasında yapılan sözleşme kapsamında, doğrudan ödeme yapılacağına dair provizyon verilir.</w:t>
      </w:r>
    </w:p>
    <w:p w14:paraId="59DCBF7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Provizyon sırasında verilen ön onay, Sigortacı’nın onay konusu teşhis ve tedavi işleminin yapılması sonrasında buna ilişkin sağlık giderlerini yeniden değerlendirmesine engel değildir. Sigortacı, bu değerlendirme neticesinde anılan sağlık giderinin ödenmesine veya ödenmemesine karar verir.</w:t>
      </w:r>
    </w:p>
    <w:p w14:paraId="04AB418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Yapılacak değerlendirme sonucunda ön onaya konu işlem ve sağlık giderinin teminat kapsamı içerisinde olmadığı neticesine varılırsa ve nihai onay verilmezse, tedavi giderleri Sigortalı/ Sigorta Ettiren tarafından karşılanır. Sağlık giderlerinin değerlendirilmesi sonucunda ödeme kararı verilmesi halinde ise nihai karar doğrultusunda Sigortacı, Provizyon Verilen Sağlık Kurumu’na doğrudan ödemeyi gerçekleştirir.</w:t>
      </w:r>
    </w:p>
    <w:p w14:paraId="38FDC27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 Provizyon Verilen Sağlık Kurumu’nda Sigortalı olduğunu belirtmek, kimlik numarasının yazılı olduğu resimli kimlik belgesini ibraz etmek ve teminat tablosunda belirtilen katılım payı, muafiyet tutarı ve limit üzerinde kalan tutarı ödemekle yükümlüdür.</w:t>
      </w:r>
    </w:p>
    <w:p w14:paraId="7A19403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Provizyon Verilen Sağlık Kurumu’nda Kadrolu Doktor olmayan doktorların yapacakları tüm teşhis ve tedavi işlemleri için ödenecek ücret, Provizyon Verilen Sağlık Kurumu’nun Sigortacı ile sözleşmesi gereği Kadrolu Doktoru’na ödenecek tutar kadar ve her durumda TTB Referans Tarifesi ile sınırlıdır. Kadrolu Doktor olmayan doktorların yapacakları tüm tetkik ve tedavi </w:t>
      </w:r>
      <w:r w:rsidRPr="00221C65">
        <w:rPr>
          <w:rFonts w:asciiTheme="minorHAnsi" w:hAnsiTheme="minorHAnsi" w:cstheme="minorHAnsi"/>
          <w:sz w:val="24"/>
          <w:szCs w:val="24"/>
        </w:rPr>
        <w:lastRenderedPageBreak/>
        <w:t>işlemleri için ödenecek ücret, Sigortacı’nın ödeyeceği tutardan fazla olursa aradaki fark Sigortalı tarafından ödenir.</w:t>
      </w:r>
    </w:p>
    <w:p w14:paraId="35C07B28"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Sosyal Güvenlik Kurumu (SGK) kapsamında gerçekleştirdiği yatarak tedavi işlemlerinde ortaya çıkabilecek SGK fark tutarı, işbu Sözleşme ve Genel Şartları doğrultusunda değerlendirilerek poliçedeki limitler ve katılım payı dahilinde fatura karşılığında ödenir. SGK kapsamında gerçekleştirilen ilaç alımlarında da katılım payı hariç olmak üzere sadece SGK fark tutarı (SGK katılım payı sigorta konusu yapılamaz) Poliçe Özel ve Genel Şartları doğrultusunda ilgili teminat dahilinde ödenir.</w:t>
      </w:r>
    </w:p>
    <w:p w14:paraId="344181FA"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75" w:name="_Toc70638450"/>
      <w:bookmarkStart w:id="276" w:name="_Toc128986580"/>
      <w:r w:rsidRPr="00221C65">
        <w:rPr>
          <w:rFonts w:asciiTheme="minorHAnsi" w:hAnsiTheme="minorHAnsi" w:cstheme="minorHAnsi"/>
          <w:szCs w:val="24"/>
        </w:rPr>
        <w:t>ELDEN ÖDEMELİ SAĞLIK KURUMLARI UYGULAMALARI</w:t>
      </w:r>
      <w:bookmarkEnd w:id="275"/>
      <w:bookmarkEnd w:id="276"/>
    </w:p>
    <w:p w14:paraId="5024227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Elden Ödemeli Sağlık Kurumu olarak tanımlanan kişi ve kurumlarda tedavi yapılması halinde, sağlık giderleri öncelikle Sigortalı tarafından ödenir.</w:t>
      </w:r>
    </w:p>
    <w:p w14:paraId="154C315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 tarafından ödenen sağlık giderlerine ilişkin tüm belgeler, Sigortacı’ya ulaştıktan sonra, işbu Sözleşme ve Sağlık Sigortası Genel Şartları ile teminat tablosuna göre Sigortacı tarafından değerlendirme yapılır.</w:t>
      </w:r>
    </w:p>
    <w:p w14:paraId="270D89DC"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Elden Ödemeli Sağlık Kurumu’na başvuru nedeni, Dünya Sağlık Örgütü tarafından belirlenen acil bir durum ise, ilgili sağlık giderleri Provizyon Verilen Sağlık Kurumları’nda geçerli olan limit, Sigortalı katılım payı ve muafiyet oranında değerlendirilir.</w:t>
      </w:r>
    </w:p>
    <w:p w14:paraId="4D6E79B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T.C. Sağlık Bakanlığı’na bağlı devlet hastaneleri ve devlete ait üniversite hastanelerinde gerçekleşen tüm işlemlerine ait yapmış olduğu sağlık giderlerinin karşılanması ise Provizyon Verilen Sağlık Kurumları’nda geçerli olan limit, Sigortalı katılım payı ve muafiyet oranında yapılacaktır.</w:t>
      </w:r>
    </w:p>
    <w:p w14:paraId="223F3AB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Sigortalılar, Elden Ödemeli Kurumlarda ya da Provizyon Verilen Kurum olsa dahi sigortalının öncelikle kendisinin ödediği sağlık hizmetlerine yönelik gerekli tüm bilgi ve belgeleri Sigortacı’nın adresine posta yolu ile ya da Sigortacının yönlendirdiği online platformlar üzerinden Sigortacı’ya ulaştırmalıdır.</w:t>
      </w:r>
    </w:p>
    <w:p w14:paraId="6EBB6566"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77" w:name="_Toc70638451"/>
      <w:bookmarkStart w:id="278" w:name="_Toc128986581"/>
      <w:r w:rsidRPr="00221C65">
        <w:rPr>
          <w:rFonts w:asciiTheme="minorHAnsi" w:hAnsiTheme="minorHAnsi" w:cstheme="minorHAnsi"/>
          <w:szCs w:val="24"/>
        </w:rPr>
        <w:lastRenderedPageBreak/>
        <w:t>TAZMİNAT İŞLEMLERİ</w:t>
      </w:r>
      <w:bookmarkEnd w:id="277"/>
      <w:bookmarkEnd w:id="278"/>
    </w:p>
    <w:p w14:paraId="262DF6BD" w14:textId="77777777" w:rsidR="0066181A" w:rsidRPr="00221C65" w:rsidRDefault="00ED4E8D"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Elden Ödemeli </w:t>
      </w:r>
      <w:r w:rsidR="0066181A" w:rsidRPr="00221C65">
        <w:rPr>
          <w:rFonts w:asciiTheme="minorHAnsi" w:hAnsiTheme="minorHAnsi" w:cstheme="minorHAnsi"/>
          <w:sz w:val="24"/>
          <w:szCs w:val="24"/>
        </w:rPr>
        <w:t xml:space="preserve">Sağlık Kurumları’nda gerçekleşen sağlık giderlerinin değerlendirilebilmesi için, aşağıda </w:t>
      </w:r>
      <w:r w:rsidR="006A6E43" w:rsidRPr="00221C65">
        <w:rPr>
          <w:rFonts w:asciiTheme="minorHAnsi" w:hAnsiTheme="minorHAnsi" w:cstheme="minorHAnsi"/>
          <w:sz w:val="24"/>
          <w:szCs w:val="24"/>
        </w:rPr>
        <w:t xml:space="preserve">belirtilen belgelerin kırk beş </w:t>
      </w:r>
      <w:r w:rsidR="0066181A" w:rsidRPr="00221C65">
        <w:rPr>
          <w:rFonts w:asciiTheme="minorHAnsi" w:hAnsiTheme="minorHAnsi" w:cstheme="minorHAnsi"/>
          <w:sz w:val="24"/>
          <w:szCs w:val="24"/>
        </w:rPr>
        <w:t>(45) gün içerisinde Sigortacı’ya ulaştırılması gerekmektedir:</w:t>
      </w:r>
    </w:p>
    <w:p w14:paraId="4C5F6DBA"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Özel Sağlık Sigortası Hasta Bilgi Formu (ilgili bölümlerinin Sigortalı, doktor ve/veya tedavi görülen sağlık kurumu tarafından doldurulmuş ve imzalanmış olması gerekmektedir.),</w:t>
      </w:r>
    </w:p>
    <w:p w14:paraId="040153D6"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Tüm giderlerin fatura asılları ve </w:t>
      </w:r>
      <w:r w:rsidRPr="00221C65">
        <w:rPr>
          <w:rFonts w:asciiTheme="minorHAnsi" w:hAnsiTheme="minorHAnsi" w:cstheme="minorHAnsi"/>
          <w:sz w:val="24"/>
          <w:szCs w:val="24"/>
        </w:rPr>
        <w:t xml:space="preserve">(işlem bazlı) ayrıntılı </w:t>
      </w:r>
      <w:r w:rsidRPr="00221C65">
        <w:rPr>
          <w:rFonts w:asciiTheme="minorHAnsi" w:hAnsiTheme="minorHAnsi" w:cstheme="minorHAnsi"/>
          <w:iCs/>
          <w:sz w:val="24"/>
          <w:szCs w:val="24"/>
        </w:rPr>
        <w:t>fatura dökümleri,</w:t>
      </w:r>
    </w:p>
    <w:p w14:paraId="41F9F55C"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Hastanede yatarak veya yatmadan yapılan ameliyatlı veya ameliyatsız tedavi ve müdahalelerde, epikriz/anamnez raporu/ameliyat raporu, patoloji raporu,</w:t>
      </w:r>
    </w:p>
    <w:p w14:paraId="2D46A23D"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Rahatsızlığın teşhis/takibine ilişkin tetkiklerin sonuçları,</w:t>
      </w:r>
    </w:p>
    <w:p w14:paraId="09CAD382"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Reçetenin aslı, ilaç kupürleri ya da ilaç takip sistemi çıktısı ve eczaneden alınan kasa fişi veya fatura,</w:t>
      </w:r>
    </w:p>
    <w:p w14:paraId="4520D16E"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Sinüzit ameliyatlarından önce Sigortalı’ya ait paranazal sinüs tomografisinin aslı,</w:t>
      </w:r>
    </w:p>
    <w:p w14:paraId="170F5370"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sz w:val="24"/>
          <w:szCs w:val="24"/>
        </w:rPr>
        <w:t xml:space="preserve">Fizik tedavi giderlerinde, varsa tedavi gerekliliğini gösteren görüntüleme sonuçları (MR, tomografi, ultrason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ve ayrıntılı doktor raporu (fizik tedavinin kaç seans gerekli olduğu, bir seansta yapılması gerekli tedavinin ayrıntılı dökümü), </w:t>
      </w:r>
    </w:p>
    <w:p w14:paraId="4200A76F"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Her türlü adli olaylarda (trafik kazası dahil) adli birimlerin oluşturdukları belgeler (alkol raporu, olay yeri tespit tutanağı, adli tıp raporu, trafik kazası tespit tutanağı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2E242C8F"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sz w:val="24"/>
          <w:szCs w:val="24"/>
        </w:rPr>
        <w:t>Kaza sonucu meydana gelen diş rahatsızlıklarına ait tedavi giderlerinin ödenebilmesi için, adli birimlerce oluşturulmuş adli vaka raporu ile işyerinde gerçekleşen kazalarda ise işyeri kaza tespit raporu ve dişlerin hasar gördüğüne dair doktor raporu ile olay tarihinde çekilmiş diş grafilerinin, fatura ile birlikte Sigortacı’ya gönderilmesi gerekmektedir.</w:t>
      </w:r>
    </w:p>
    <w:p w14:paraId="3CCE3E9E"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Tedavi yurtdışında gerçekleşmiş ise; </w:t>
      </w:r>
    </w:p>
    <w:p w14:paraId="4F4516FA" w14:textId="77777777" w:rsidR="0066181A" w:rsidRPr="00221C65" w:rsidRDefault="0066181A" w:rsidP="0061793A">
      <w:pPr>
        <w:numPr>
          <w:ilvl w:val="0"/>
          <w:numId w:val="4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lastRenderedPageBreak/>
        <w:t xml:space="preserve">Yurtdışında yapılan tedavilere ait doktor raporları ve yapılan tetkiklere ait sonuçların Türkçe tercümeleri (İngilizce dışındaki dillerde olan belgeler için), ayrıntılı fatura dökümü, fatura ve ödendi belgesi, </w:t>
      </w:r>
    </w:p>
    <w:p w14:paraId="288F5E05" w14:textId="77777777" w:rsidR="0066181A" w:rsidRPr="00221C65" w:rsidRDefault="0066181A" w:rsidP="0061793A">
      <w:pPr>
        <w:numPr>
          <w:ilvl w:val="0"/>
          <w:numId w:val="40"/>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Sigortalı’nın pasaportunun Türkiye gümrüğünden çıkış ve giriş çıkış tarihlerini gösteren sayfaları ile </w:t>
      </w:r>
      <w:r w:rsidRPr="00221C65">
        <w:rPr>
          <w:rFonts w:asciiTheme="minorHAnsi" w:hAnsiTheme="minorHAnsi" w:cstheme="minorHAnsi"/>
          <w:sz w:val="24"/>
          <w:szCs w:val="24"/>
        </w:rPr>
        <w:t>ihtiyaç olması halinde, E-Devlet’te yer alan “Yurda giriş-çıkış belge sorgulama” alanındaki kayıtları</w:t>
      </w:r>
    </w:p>
    <w:p w14:paraId="1F16C08F"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Diş tedavilerinde diş grafisi, </w:t>
      </w:r>
    </w:p>
    <w:p w14:paraId="46E5E027"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Gözlük ve Lens faturalarında, gözlük reçetesi, gözlük model numarasının yazılı olduğu garanti belgesi kopyası.</w:t>
      </w:r>
    </w:p>
    <w:p w14:paraId="7BD50677" w14:textId="77777777" w:rsidR="0066181A" w:rsidRPr="00221C65" w:rsidRDefault="0066181A" w:rsidP="0061793A">
      <w:pPr>
        <w:numPr>
          <w:ilvl w:val="0"/>
          <w:numId w:val="39"/>
        </w:num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sz w:val="24"/>
          <w:szCs w:val="24"/>
        </w:rPr>
        <w:t xml:space="preserve">Sigortalı’nın sigorta süresi içinde vefat etmesi durumunda tedavi süresi içerisinde oluşan sonradan ödemeye konu olacak sağlık giderleri, poliçenin teminat kapsamı ve şartları dahilinde tazminat talebi için gereken belgelerin tamamlanması ve veraset ilamı ile belgelenmesi şartıyla kanuni varislerine ödenir. </w:t>
      </w:r>
    </w:p>
    <w:p w14:paraId="3665FC5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Tazminat talebinin değerlendirilebilmesi için, Sigortacı tarafından gerekli görülmesi durumunda, Sigortalı’dan ek bilgi ve belge talep edilebilir. Sigortacı, sağlık giderlerine ilişkin daha fazla araştırma yapmak, Sigortalı’nın tedavisini gerçekleştirecek olan doktor, sağlık kurumu ve diğer kişilerden tanı ve/veya tedavi ile ilgili gerekli görülen her türlü bilgi, rapor ve diğer belgeleri istemek, referans doktora Sigortalı’yı muayene ettirme</w:t>
      </w:r>
      <w:r w:rsidR="00897D70" w:rsidRPr="00221C65">
        <w:rPr>
          <w:rFonts w:asciiTheme="minorHAnsi" w:hAnsiTheme="minorHAnsi" w:cstheme="minorHAnsi"/>
          <w:sz w:val="24"/>
          <w:szCs w:val="24"/>
        </w:rPr>
        <w:t>k</w:t>
      </w:r>
      <w:r w:rsidRPr="00221C65">
        <w:rPr>
          <w:rFonts w:asciiTheme="minorHAnsi" w:hAnsiTheme="minorHAnsi" w:cstheme="minorHAnsi"/>
          <w:sz w:val="24"/>
          <w:szCs w:val="24"/>
        </w:rPr>
        <w:t xml:space="preserve"> hakkına sahiptir.</w:t>
      </w:r>
    </w:p>
    <w:p w14:paraId="018D7749"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Tazminat talepleri, işbu Sözleşme ile Sağlık Sigortası Genel Şartları çerçevesinde, teminat tablosu doğrultusunda, sunulmuş olan bilgi ve belgeler dikkate alınarak değerlendirilir. Sağlık giderlerine konu olan tetkik ve tedavilerin bir doktor tarafından uygulanmış olması, tek başına tıbbi gereklilik olduğunu göstermez. Olası uyuşmazlıklarda Sigortacı’nın Referans Doktor görüşü esas alınır.</w:t>
      </w:r>
    </w:p>
    <w:p w14:paraId="2B25E66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Tazminata konu olan sağlık giderinin teminat limitinin üstü, katılım payı ve/veya muafiyet tutarı olarak değerlendirilen bölümü için Sigortalı’ya ödeme yapılmaz. Ancak, sağlık gideri olarak gönderilen toplam fatura tutarından, işbu Sözleşme ile Sağlık Sigortası Genel Şartları </w:t>
      </w:r>
      <w:r w:rsidRPr="00221C65">
        <w:rPr>
          <w:rFonts w:asciiTheme="minorHAnsi" w:hAnsiTheme="minorHAnsi" w:cstheme="minorHAnsi"/>
          <w:sz w:val="24"/>
          <w:szCs w:val="24"/>
        </w:rPr>
        <w:lastRenderedPageBreak/>
        <w:t>dikkate alınarak, varsa kapsam dışı giderler çıkarıldıktan sonra onaylanan toplam tutar, kabul edilebilir sağlık gideri olarak değerlendirilir, varsa ilgili teminat limitinden düşülür.</w:t>
      </w:r>
    </w:p>
    <w:p w14:paraId="6805418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Elden Ödemeli Sağlık Kurumlarında yapılan giderlerde tazminat ödemeleri, Sigortalı tarafından bildirilen banka hesabına, tazminat değerlendirmesi için gerekli tüm bilgi ve belgelerin Sigortacı’ya ulaştığı tarihten itibaren en geç 5 (beş) iş günü içinde yapılacaktır. Bu hesabın artık kullanılmaması veya tazminat ödemesinin başka bir hesap numarasına yapılmasının istenmesi halinde, yeni hesap numarasının, Sigortacı’ya yazılı olarak bildirilmesi gerekmektedir.</w:t>
      </w:r>
    </w:p>
    <w:p w14:paraId="2CAEE4C4"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Sigortacı’nın işbu Sözleşme ile Sağlık Sigortası Genel Şartları’ndaki haklarını kullanabilmesi bakımından, tazminat değerlendirmesi sonucunda ödeme veya ödememe kararını verdiği tarih esas olacaktır.</w:t>
      </w:r>
    </w:p>
    <w:p w14:paraId="4C8B0EC4"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Sigortalı’nın oluşan sağlık giderine üçüncü şahısların neden olması halinde, Sigortacı Sigortalı’nın yerine geçerek ödediği tazminat tutarını üçüncü şahıslara rücu edebilir.</w:t>
      </w:r>
    </w:p>
    <w:p w14:paraId="0DC24DB2"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279" w:name="_Toc70638452"/>
      <w:bookmarkStart w:id="280" w:name="_Toc128986582"/>
      <w:r w:rsidRPr="00221C65">
        <w:rPr>
          <w:rFonts w:asciiTheme="minorHAnsi" w:hAnsiTheme="minorHAnsi" w:cstheme="minorHAnsi"/>
          <w:szCs w:val="24"/>
        </w:rPr>
        <w:t>POLİÇENİN YENİLENMESİ VE ÖMÜR BOYU YENİLEME GARANTİSİ</w:t>
      </w:r>
      <w:bookmarkEnd w:id="279"/>
      <w:bookmarkEnd w:id="280"/>
    </w:p>
    <w:p w14:paraId="722B6CFE"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81" w:name="_Toc70638453"/>
      <w:bookmarkStart w:id="282" w:name="_Toc128986583"/>
      <w:r w:rsidRPr="00221C65">
        <w:rPr>
          <w:rFonts w:asciiTheme="minorHAnsi" w:hAnsiTheme="minorHAnsi" w:cstheme="minorHAnsi"/>
          <w:szCs w:val="24"/>
        </w:rPr>
        <w:t>POLİÇENİN YENİLENMESİ</w:t>
      </w:r>
      <w:bookmarkEnd w:id="281"/>
      <w:bookmarkEnd w:id="282"/>
    </w:p>
    <w:p w14:paraId="0701497B" w14:textId="77777777" w:rsidR="0066181A" w:rsidRPr="00221C65" w:rsidRDefault="0066181A" w:rsidP="0061793A">
      <w:pPr>
        <w:spacing w:before="120" w:after="120" w:line="360" w:lineRule="auto"/>
        <w:ind w:right="-1"/>
        <w:jc w:val="both"/>
        <w:rPr>
          <w:rFonts w:asciiTheme="minorHAnsi" w:hAnsiTheme="minorHAnsi" w:cstheme="minorHAnsi"/>
          <w:strike/>
          <w:sz w:val="24"/>
          <w:szCs w:val="24"/>
        </w:rPr>
      </w:pPr>
      <w:r w:rsidRPr="00221C65">
        <w:rPr>
          <w:rFonts w:asciiTheme="minorHAnsi" w:hAnsiTheme="minorHAnsi" w:cstheme="minorHAnsi"/>
          <w:sz w:val="24"/>
          <w:szCs w:val="24"/>
        </w:rPr>
        <w:t>Sigorta süresinin bitiminden önce Sigorta Ettiren ve Sigortacı’nın karşılıklı anlaşması ile önceki poliçenin bitiş tarihinden itibaren geçerli yeni sözleşme (poliçe) akdedilebi</w:t>
      </w:r>
      <w:r w:rsidR="001365DD" w:rsidRPr="00221C65">
        <w:rPr>
          <w:rFonts w:asciiTheme="minorHAnsi" w:hAnsiTheme="minorHAnsi" w:cstheme="minorHAnsi"/>
          <w:sz w:val="24"/>
          <w:szCs w:val="24"/>
        </w:rPr>
        <w:t>lir. Sigortacı, ilgili mevzuat</w:t>
      </w:r>
      <w:r w:rsidRPr="00221C65">
        <w:rPr>
          <w:rFonts w:asciiTheme="minorHAnsi" w:hAnsiTheme="minorHAnsi" w:cstheme="minorHAnsi"/>
          <w:sz w:val="24"/>
          <w:szCs w:val="24"/>
        </w:rPr>
        <w:t xml:space="preserve"> kapsamında yenileme poliçesi kapsamında işbu Grup Sağlık Sigortası Sözleşmesinde ve primlerinde değişiklik yapabilir, Sigortalılara tıbbi risk değerlendirmesi yaparak hastalık istisna veya risk </w:t>
      </w:r>
      <w:r w:rsidR="00B5753E" w:rsidRPr="00221C65">
        <w:rPr>
          <w:rFonts w:asciiTheme="minorHAnsi" w:hAnsiTheme="minorHAnsi" w:cstheme="minorHAnsi"/>
          <w:sz w:val="24"/>
          <w:szCs w:val="24"/>
        </w:rPr>
        <w:t>ek prim</w:t>
      </w:r>
      <w:r w:rsidRPr="00221C65">
        <w:rPr>
          <w:rFonts w:asciiTheme="minorHAnsi" w:hAnsiTheme="minorHAnsi" w:cstheme="minorHAnsi"/>
          <w:sz w:val="24"/>
          <w:szCs w:val="24"/>
        </w:rPr>
        <w:t>i, kullanıma bağlı ek prim uygulayabilir, geçerli provizyon verilen kurum ağı, teminat limitleri, sigortalı katılım payları ve yıllık kullanım adetlerinde değişiklik yapabilir. Bu değişiklikler her bir sigortalı için yeni sözleşmenin başlangıç tarihinden itibaren geçerli olur.</w:t>
      </w:r>
      <w:r w:rsidR="00DA56E7" w:rsidRPr="00221C65">
        <w:rPr>
          <w:rFonts w:asciiTheme="minorHAnsi" w:hAnsiTheme="minorHAnsi" w:cstheme="minorHAnsi"/>
          <w:sz w:val="24"/>
          <w:szCs w:val="24"/>
        </w:rPr>
        <w:t xml:space="preserve"> </w:t>
      </w:r>
    </w:p>
    <w:p w14:paraId="576CBB3D"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83" w:name="_Toc70638454"/>
      <w:bookmarkStart w:id="284" w:name="_Toc128986584"/>
      <w:r w:rsidRPr="00221C65">
        <w:rPr>
          <w:rFonts w:asciiTheme="minorHAnsi" w:hAnsiTheme="minorHAnsi" w:cstheme="minorHAnsi"/>
          <w:szCs w:val="24"/>
        </w:rPr>
        <w:t>ÖMÜR BOYU YENİLEME GARANTİSİ</w:t>
      </w:r>
      <w:bookmarkEnd w:id="283"/>
      <w:bookmarkEnd w:id="284"/>
    </w:p>
    <w:p w14:paraId="0157FEE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Ömür Boyu Yenileme Garantisi’nin (ÖBYG) verilip verilmeyeceği, aşağıda belirtilen durum ve şartlarla değerlendirilerek kararlaştırılacaktır. Sigortalı’nın ÖBYG hakkı olmasına rağmen beyansızlığı ve/veya eksik beyan tespit edilmesi durumunda Sigortacı, yeniden risk analizi yaparak ek şart (muafiyet, limit, </w:t>
      </w:r>
      <w:r w:rsidR="00B5753E" w:rsidRPr="00221C65">
        <w:rPr>
          <w:rFonts w:asciiTheme="minorHAnsi" w:hAnsiTheme="minorHAnsi" w:cstheme="minorHAnsi"/>
          <w:sz w:val="24"/>
          <w:szCs w:val="24"/>
        </w:rPr>
        <w:t>ek prim</w:t>
      </w:r>
      <w:r w:rsidRPr="00221C65">
        <w:rPr>
          <w:rFonts w:asciiTheme="minorHAnsi" w:hAnsiTheme="minorHAnsi" w:cstheme="minorHAnsi"/>
          <w:sz w:val="24"/>
          <w:szCs w:val="24"/>
        </w:rPr>
        <w:t xml:space="preserve">,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uygulama, ÖBYG’ni ve/veya sigorta sözleşmesini iptal etme hakkına sahiptir.</w:t>
      </w:r>
    </w:p>
    <w:p w14:paraId="27DAEBC4"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85" w:name="_Toc70638455"/>
      <w:bookmarkStart w:id="286" w:name="_Toc128986585"/>
      <w:r w:rsidRPr="00221C65">
        <w:rPr>
          <w:rFonts w:asciiTheme="minorHAnsi" w:hAnsiTheme="minorHAnsi" w:cstheme="minorHAnsi"/>
        </w:rPr>
        <w:lastRenderedPageBreak/>
        <w:t>İlk Giriş ve Mevcut Sigortalılar İçin Ömür Boyu Yenileme Garantisi Uygulaması</w:t>
      </w:r>
      <w:bookmarkEnd w:id="285"/>
      <w:bookmarkEnd w:id="286"/>
    </w:p>
    <w:p w14:paraId="14937DBF"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 tarafından Ömür Boyu Yenileme Garantisi (ÖBYG) verilmemiş olan Sigortalılara; Sigortalı’nın, ellialtı (56) (hariç) yaşından önce ilk defa sigortaya girmiş olması, kesintisiz üç (3) yıl sigortalı olması ve bu süre içerisinde “Azami İyi Niyet Prensibi” ilkesine uygun davranması halinde, Sigortacı tarafından yapılacak teknik değerlendirme sonucuna göre ilgili Grup Sağlık Sigorta Sözleşmesi kapsamında ÖBYG verilir. </w:t>
      </w:r>
    </w:p>
    <w:p w14:paraId="794BC88F"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Kesintisiz üç (3) yıllık sigortalılık süresinin hesaplanmasında Bupa Acıbadem Sigorta'daki poliçe başlangıç tarihinden itibaren geriye dönük üç (3) yıl dikkate alınır ve ÖBYG veriliş tarihi Sigortacı’daki</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poliçe başlangıç tarihinden önce olamaz.</w:t>
      </w:r>
    </w:p>
    <w:p w14:paraId="6B5A190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Ömür Boyu Yenileme Garantisi, Grup Sağlık Sigorta Sözleşmesi altında ömür boyu yenileneceğini ifade eder. Sigortalının aralıksız olarak sözleşme kapsamında yer alan diğer Sigorta Ettiren nezdinde istihdam edilmesi halinde, Sigortalının ve bağımlılarının ÖBYG hakkı korunacaktır. Sigortacı’nın teknik değerlendirme sonucuna göre, yenileme garantisi verme veya vermeme hakkı saklıdır. </w:t>
      </w:r>
    </w:p>
    <w:p w14:paraId="7A7F52E5"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87" w:name="_Toc70638456"/>
      <w:bookmarkStart w:id="288" w:name="_Toc128986586"/>
      <w:r w:rsidRPr="00221C65">
        <w:rPr>
          <w:rFonts w:asciiTheme="minorHAnsi" w:hAnsiTheme="minorHAnsi" w:cstheme="minorHAnsi"/>
        </w:rPr>
        <w:t>Geçişlerde Ömür Boyu Yenileme Garantisi Uygulaması</w:t>
      </w:r>
      <w:bookmarkEnd w:id="287"/>
      <w:bookmarkEnd w:id="288"/>
    </w:p>
    <w:p w14:paraId="019C194D"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Toplu Grup Geçişi</w:t>
      </w:r>
    </w:p>
    <w:p w14:paraId="5C83470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Aksi kararlaştırılmadıkça, önceki sigorta şirketinde bu grup sözleşmesi kapsamında sigortalanmış tüm kişi ve varsa bağımlılarının, Sigortacı bünyesindeki poliçe başlang</w:t>
      </w:r>
      <w:r w:rsidR="006A6E43" w:rsidRPr="00221C65">
        <w:rPr>
          <w:rFonts w:asciiTheme="minorHAnsi" w:hAnsiTheme="minorHAnsi" w:cstheme="minorHAnsi"/>
          <w:sz w:val="24"/>
          <w:szCs w:val="24"/>
        </w:rPr>
        <w:t xml:space="preserve">ıç tarihi itibarıyla otuz (30) </w:t>
      </w:r>
      <w:r w:rsidRPr="00221C65">
        <w:rPr>
          <w:rFonts w:asciiTheme="minorHAnsi" w:hAnsiTheme="minorHAnsi" w:cstheme="minorHAnsi"/>
          <w:sz w:val="24"/>
          <w:szCs w:val="24"/>
        </w:rPr>
        <w:t xml:space="preserve">gün içerisinde bildirilmesi koşulu ile diğer sigorta şirketindeki kazanılmış hakları (sigortalılık süresi,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ve ÖBYG hakkı korunacaktır.</w:t>
      </w:r>
    </w:p>
    <w:p w14:paraId="3349EB1C" w14:textId="77777777" w:rsidR="0066181A" w:rsidRPr="00221C65" w:rsidRDefault="0066181A" w:rsidP="0061793A">
      <w:pPr>
        <w:pStyle w:val="Balk4"/>
        <w:spacing w:before="120" w:after="120" w:line="360" w:lineRule="auto"/>
        <w:ind w:right="-1"/>
        <w:jc w:val="both"/>
        <w:rPr>
          <w:rFonts w:asciiTheme="minorHAnsi" w:hAnsiTheme="minorHAnsi" w:cstheme="minorHAnsi"/>
          <w:szCs w:val="24"/>
        </w:rPr>
      </w:pPr>
      <w:r w:rsidRPr="00221C65">
        <w:rPr>
          <w:rFonts w:asciiTheme="minorHAnsi" w:hAnsiTheme="minorHAnsi" w:cstheme="minorHAnsi"/>
          <w:szCs w:val="24"/>
        </w:rPr>
        <w:t>Ara Dönem Sigortalı Geçişi</w:t>
      </w:r>
    </w:p>
    <w:p w14:paraId="35CD5C4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Diğer sigorta şirketlerinde herhangi bir sağlık sigorta poliçesi kapsamında bulunan kişilerin, diğer sigorta şirketinden ayrılarak, ara dönem grup poliçesine giriş yapması halinde, sigortalı olduğu önceki şirketinden kazanılmış haklarını gösteren belgelerin Sigortacı’ya iletilmesi gerekmektedir.</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Diğer sigorta şirketinde ÖBYG olsun olmasın aşağıda belirtilen hastalıklar için </w:t>
      </w:r>
      <w:r w:rsidRPr="00221C65">
        <w:rPr>
          <w:rFonts w:asciiTheme="minorHAnsi" w:hAnsiTheme="minorHAnsi" w:cstheme="minorHAnsi"/>
          <w:sz w:val="24"/>
          <w:szCs w:val="24"/>
        </w:rPr>
        <w:lastRenderedPageBreak/>
        <w:t xml:space="preserve">risk analizi yapılacaktır. Yapılan değerlendirme sonucunda, ek şart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uygulama, ÖBYG hakkını verme veya vermeme hakkı saklıdır.</w:t>
      </w:r>
    </w:p>
    <w:p w14:paraId="2258DD3E" w14:textId="77777777" w:rsidR="0066181A" w:rsidRPr="00221C65" w:rsidRDefault="0066181A" w:rsidP="0061793A">
      <w:pPr>
        <w:numPr>
          <w:ilvl w:val="0"/>
          <w:numId w:val="41"/>
        </w:num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Kalp ve damar hastalıkları (hasta sinüs sedromu, kardiyomyopati, emboli, serebrovasküler hastalıklar, anevrizma, kalp yetmezliği, iskemik kalp Hastalıkları, miyokard enfarktüsü, kalp kapak hastalıkları, By Pass geçirenler, PTCA, Stent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462C4CC5"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Kanser,</w:t>
      </w:r>
    </w:p>
    <w:p w14:paraId="2C89F2B7"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Metabolik ve endokrin hastalıklar (diabet, addison</w:t>
      </w:r>
      <w:r w:rsidR="006A6E43" w:rsidRPr="00221C65">
        <w:rPr>
          <w:rFonts w:asciiTheme="minorHAnsi" w:hAnsiTheme="minorHAnsi" w:cstheme="minorHAnsi"/>
          <w:iCs/>
          <w:sz w:val="24"/>
          <w:szCs w:val="24"/>
        </w:rPr>
        <w:t xml:space="preserve"> hastalığı, cushing sendromu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r w:rsidR="000F627D" w:rsidRPr="00221C65">
        <w:rPr>
          <w:rFonts w:asciiTheme="minorHAnsi" w:hAnsiTheme="minorHAnsi" w:cstheme="minorHAnsi"/>
          <w:iCs/>
          <w:sz w:val="24"/>
          <w:szCs w:val="24"/>
        </w:rPr>
        <w:t>,</w:t>
      </w:r>
    </w:p>
    <w:p w14:paraId="43312574" w14:textId="77777777" w:rsidR="0066181A" w:rsidRPr="00221C65" w:rsidRDefault="0066181A" w:rsidP="0061793A">
      <w:pPr>
        <w:numPr>
          <w:ilvl w:val="0"/>
          <w:numId w:val="41"/>
        </w:num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Böbrek hastalıkları (böbrek yetmezlikleri, tek böbrekliler, polikistik böbrek, üremi, nefrit, sünger böbrek,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4F76BE36"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Organ yetmezlikleri ve organ nakilleri,</w:t>
      </w:r>
    </w:p>
    <w:p w14:paraId="196C0D1D" w14:textId="77777777" w:rsidR="0066181A" w:rsidRPr="00221C65" w:rsidRDefault="0066181A" w:rsidP="0061793A">
      <w:pPr>
        <w:numPr>
          <w:ilvl w:val="0"/>
          <w:numId w:val="41"/>
        </w:num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Merkezi sinir sisteminin organik ve ilerleyici hastalıkları (alzheimer, parkinson, serebral palsi, multipl skleroz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613FCFCD"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Motor nöron hastalıklar,</w:t>
      </w:r>
    </w:p>
    <w:p w14:paraId="6813C323" w14:textId="77777777" w:rsidR="0066181A" w:rsidRPr="00221C65" w:rsidRDefault="0066181A" w:rsidP="0061793A">
      <w:pPr>
        <w:numPr>
          <w:ilvl w:val="0"/>
          <w:numId w:val="41"/>
        </w:num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Her türlü kist-kitle (pankreatik kist beyinde kitle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5932037C"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 xml:space="preserve">Karaciğer (siroz, tüm hepatitler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xml:space="preserve">) ve akciğer hastalıkları (Tüberküloz, Sarkoidoz, Pnömokonyoz, KOAH amfizem, pulmoner hipertansiyon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p>
    <w:p w14:paraId="6EBC89DB" w14:textId="77777777" w:rsidR="0066181A" w:rsidRPr="00221C65" w:rsidRDefault="0066181A" w:rsidP="0061793A">
      <w:pPr>
        <w:numPr>
          <w:ilvl w:val="0"/>
          <w:numId w:val="41"/>
        </w:numPr>
        <w:spacing w:before="120" w:after="120" w:line="360" w:lineRule="auto"/>
        <w:ind w:left="1423" w:right="-1" w:hanging="357"/>
        <w:jc w:val="both"/>
        <w:rPr>
          <w:rFonts w:asciiTheme="minorHAnsi" w:hAnsiTheme="minorHAnsi" w:cstheme="minorHAnsi"/>
          <w:iCs/>
          <w:sz w:val="24"/>
          <w:szCs w:val="24"/>
        </w:rPr>
      </w:pPr>
      <w:r w:rsidRPr="00221C65">
        <w:rPr>
          <w:rFonts w:asciiTheme="minorHAnsi" w:hAnsiTheme="minorHAnsi" w:cstheme="minorHAnsi"/>
          <w:iCs/>
          <w:sz w:val="24"/>
          <w:szCs w:val="24"/>
        </w:rPr>
        <w:t xml:space="preserve">İmmün sistem hastalıkları (sistemik lupus eritamatosiz, gulliane barre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w:t>
      </w:r>
      <w:r w:rsidR="00B5753E" w:rsidRPr="00221C65">
        <w:rPr>
          <w:rFonts w:asciiTheme="minorHAnsi" w:hAnsiTheme="minorHAnsi" w:cstheme="minorHAnsi"/>
          <w:iCs/>
          <w:sz w:val="24"/>
          <w:szCs w:val="24"/>
        </w:rPr>
        <w:t>,</w:t>
      </w:r>
    </w:p>
    <w:p w14:paraId="52018048" w14:textId="77777777" w:rsidR="0066181A" w:rsidRPr="00221C65" w:rsidRDefault="0066181A" w:rsidP="0061793A">
      <w:pPr>
        <w:numPr>
          <w:ilvl w:val="0"/>
          <w:numId w:val="41"/>
        </w:numPr>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Diğer Kronik Hastalıklar (Romatoid Artrit, Ankilozan Spondilit, Behçet, FMF, hemofili, pansitopeni, ITP, aplastik anemi, omurilik hasarı ve fıtıkları, mide fıtığı, hidrosefali, crohn, ülseratif kolit, myastenia gravis, myopatiler, muskuler distrofiler, pankreatit)</w:t>
      </w:r>
      <w:r w:rsidR="00B5753E" w:rsidRPr="00221C65">
        <w:rPr>
          <w:rFonts w:asciiTheme="minorHAnsi" w:hAnsiTheme="minorHAnsi" w:cstheme="minorHAnsi"/>
          <w:iCs/>
          <w:sz w:val="24"/>
          <w:szCs w:val="24"/>
        </w:rPr>
        <w:t>.</w:t>
      </w:r>
    </w:p>
    <w:p w14:paraId="1EA32F63"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Eğer kazanılmış bir ÖBYG hakkı yok ise “İlk Giriş ve Mevcut Sigortalılar İçin Ömür Boyu Yenileme Garantisi Uygulaması” maddesi uygulanacaktır.</w:t>
      </w:r>
    </w:p>
    <w:p w14:paraId="755DABA6"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289" w:name="_Toc70638457"/>
      <w:bookmarkStart w:id="290" w:name="_Toc128986587"/>
      <w:r w:rsidRPr="00221C65">
        <w:rPr>
          <w:rFonts w:asciiTheme="minorHAnsi" w:hAnsiTheme="minorHAnsi" w:cstheme="minorHAnsi"/>
        </w:rPr>
        <w:lastRenderedPageBreak/>
        <w:t>Grup Poliçesinden Ferdi Poliçeye Geçişlerde Ömür Boyu Yenileme Garantisi Uygulaması</w:t>
      </w:r>
      <w:bookmarkEnd w:id="289"/>
      <w:bookmarkEnd w:id="290"/>
      <w:r w:rsidRPr="00221C65">
        <w:rPr>
          <w:rFonts w:asciiTheme="minorHAnsi" w:hAnsiTheme="minorHAnsi" w:cstheme="minorHAnsi"/>
        </w:rPr>
        <w:t xml:space="preserve"> </w:t>
      </w:r>
    </w:p>
    <w:p w14:paraId="258EF27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sz w:val="24"/>
          <w:szCs w:val="24"/>
        </w:rPr>
        <w:t xml:space="preserve">Grup sözleşmesi kapsamında verilen ÖBYG hakkının, ferdi poliçeye geçiş sırasında geçerli olabilmesi için, Sigorta Ettiren bünyesinden emekli olma, iş akdinin </w:t>
      </w:r>
      <w:r w:rsidR="006A6E43" w:rsidRPr="00221C65">
        <w:rPr>
          <w:rFonts w:asciiTheme="minorHAnsi" w:hAnsiTheme="minorHAnsi" w:cstheme="minorHAnsi"/>
          <w:sz w:val="24"/>
          <w:szCs w:val="24"/>
        </w:rPr>
        <w:t>sonlanması, boşanma</w:t>
      </w:r>
      <w:r w:rsidRPr="00221C65">
        <w:rPr>
          <w:rFonts w:asciiTheme="minorHAnsi" w:hAnsiTheme="minorHAnsi" w:cstheme="minorHAnsi"/>
          <w:sz w:val="24"/>
          <w:szCs w:val="24"/>
        </w:rPr>
        <w:t>, yaş nedeni ile poliçeden zorunlu ayrılma sonucu poliçeden çıkış ya da Sigorta Ettiren’in hiçbir sigorta şirketinden sağlık poliçesi yaptırmama kararı alması sonrasında poliçelerinin iptal edildiği tarihten itibaren en geç otuz (30) gün içerisinde başvurulması gerekmektedir. Bu durumdaki Sigortalı’nın Grup Sağlık Sigortası kapsamında bulunan tüm bağımlılarıyla birlikte ve gruptaki sağlık teminatları itibarıyla muadil ve / veya alt teminatları içeren bir ürüne geçmesi esastır. Bu geçişlerde, h</w:t>
      </w:r>
      <w:r w:rsidRPr="00221C65">
        <w:rPr>
          <w:rFonts w:asciiTheme="minorHAnsi" w:hAnsiTheme="minorHAnsi" w:cstheme="minorHAnsi"/>
          <w:iCs/>
          <w:sz w:val="24"/>
          <w:szCs w:val="24"/>
        </w:rPr>
        <w:t>amilelik ve doğum teminatı için kazanılmış hakları dikkate alınmayacaktır.</w:t>
      </w:r>
    </w:p>
    <w:p w14:paraId="77F8C67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Öte yandan, bu geçiş sırasında, tıbbı risk değerlenmesi, grup bünyesinde Ömür Boyu Yenileme Garantisi hakkının kazanıldığı tarihe kadar gerçekleşen tazminat detayları ve sigortalının sağlık durumu dikkate alınarak yapılacaktır. Yapılan bu değerlendirme sonucunda, Sigortacı’nın ek şart (muafiyet, limit, </w:t>
      </w:r>
      <w:r w:rsidR="00B5753E" w:rsidRPr="00221C65">
        <w:rPr>
          <w:rFonts w:asciiTheme="minorHAnsi" w:hAnsiTheme="minorHAnsi" w:cstheme="minorHAnsi"/>
          <w:sz w:val="24"/>
          <w:szCs w:val="24"/>
        </w:rPr>
        <w:t>ek prim</w:t>
      </w:r>
      <w:r w:rsidRPr="00221C65">
        <w:rPr>
          <w:rFonts w:asciiTheme="minorHAnsi" w:hAnsiTheme="minorHAnsi" w:cstheme="minorHAnsi"/>
          <w:sz w:val="24"/>
          <w:szCs w:val="24"/>
        </w:rPr>
        <w:t xml:space="preserve">,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uygulama, ÖBYG hakkını verme /veya vermeme hakkı saklıdır.</w:t>
      </w:r>
    </w:p>
    <w:p w14:paraId="1DE30AD8"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Yukarıda belirtilen şartların sağlanmaması durumunda ise, sigortalının tüm sigortalılık süresi dikkate alınarak yeniden risk analizi yapılacaktır.</w:t>
      </w:r>
    </w:p>
    <w:p w14:paraId="2A23AFC0"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Grup poliçesinde isteğe bağlı bağımlı statüsünde sigortalı olan kişilerin ve Emekli olup grup poliçesinde devam eden sigortalıların grup poliçesinde kazanılmış bir ÖBYG hakkı olsa dahi, isteğe bağlı bireysel poliçeye geçiş yapılması durumunda sigortalının tüm sağlık riskleri dikkate alınarak yeniden risk değerlendirmesi yapılacaktır.</w:t>
      </w:r>
    </w:p>
    <w:p w14:paraId="361A23D4"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Sigortacı’nın ÖBYG verdiği Sigortalılarına sunduğu bireysel sağlık poliçesi, poliçenin yürürlükte olduğu dönemdeki (tüm portföyü için geçerli olan) bireysel Özel Şartlara tabidir. </w:t>
      </w:r>
    </w:p>
    <w:p w14:paraId="23DD5602"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291" w:name="_Toc70638458"/>
      <w:bookmarkStart w:id="292" w:name="_Toc128986588"/>
      <w:r w:rsidRPr="00221C65">
        <w:rPr>
          <w:rFonts w:asciiTheme="minorHAnsi" w:hAnsiTheme="minorHAnsi" w:cstheme="minorHAnsi"/>
          <w:szCs w:val="24"/>
        </w:rPr>
        <w:lastRenderedPageBreak/>
        <w:t>PRİM TESPİTİ</w:t>
      </w:r>
      <w:bookmarkEnd w:id="291"/>
      <w:bookmarkEnd w:id="292"/>
    </w:p>
    <w:p w14:paraId="7D3943F8"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93" w:name="_Toc70638459"/>
      <w:bookmarkStart w:id="294" w:name="_Toc128986589"/>
      <w:r w:rsidRPr="00221C65">
        <w:rPr>
          <w:rFonts w:asciiTheme="minorHAnsi" w:hAnsiTheme="minorHAnsi" w:cstheme="minorHAnsi"/>
          <w:szCs w:val="24"/>
        </w:rPr>
        <w:t>SİGORTA TEMİNAT VE PRİMLERİNDE DEĞİŞİKLİK</w:t>
      </w:r>
      <w:bookmarkEnd w:id="293"/>
      <w:bookmarkEnd w:id="294"/>
    </w:p>
    <w:p w14:paraId="18F1789B"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Sözleşme’de, Özel Şartlar’ında, teminatlarında ve primlerde Sigortacı tarafından değişiklik yapılabilir. Bu değişiklikler her bir Sigortalı için poliçenin bir sonraki yenileme tarihinden itibaren geçerli olur. Ancak bu poliçenin yürürlükte olduğu dönemde Sigortacı/Sigorta Ettiren’den hehangi birinin herhangi bir değişiklik talebinde bulunması ve tarafların mutabakata varması halinde, yapılan değişiklikler belirlenen değişiklik tarihinden itibaren geçerli olacak ek protokol ile uygulamaya alınır.</w:t>
      </w:r>
    </w:p>
    <w:p w14:paraId="02ACA15D"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Grup sağlık sigortasındaki kişi başı hesaplanan yıllık primler standart olup kazanılmış haklara (önceki poliçesinden devir alınan haklar) istinaden ya da sağlık riski nedeni ile risk ek primi uygulanan kişilerde yazılan primde değişiklikler olabilecektir. </w:t>
      </w:r>
    </w:p>
    <w:p w14:paraId="33B7121A" w14:textId="77777777" w:rsidR="00613D6B" w:rsidRPr="00221C65" w:rsidRDefault="00613D6B" w:rsidP="0061793A">
      <w:pPr>
        <w:spacing w:before="120" w:after="120" w:line="360" w:lineRule="auto"/>
        <w:rPr>
          <w:rFonts w:asciiTheme="minorHAnsi" w:hAnsiTheme="minorHAnsi" w:cstheme="minorHAnsi"/>
          <w:sz w:val="24"/>
          <w:szCs w:val="24"/>
        </w:rPr>
      </w:pPr>
      <w:r w:rsidRPr="00221C65">
        <w:rPr>
          <w:rFonts w:asciiTheme="minorHAnsi" w:hAnsiTheme="minorHAnsi" w:cstheme="minorHAnsi"/>
          <w:sz w:val="24"/>
          <w:szCs w:val="24"/>
        </w:rPr>
        <w:t>Grup Sağlık Sigortasındaki kişi başı primler;</w:t>
      </w:r>
    </w:p>
    <w:p w14:paraId="113E3476" w14:textId="77777777" w:rsidR="00613D6B" w:rsidRPr="00221C65" w:rsidRDefault="00613D6B" w:rsidP="005544FD">
      <w:pPr>
        <w:pStyle w:val="ListeParagraf"/>
        <w:numPr>
          <w:ilvl w:val="0"/>
          <w:numId w:val="56"/>
        </w:numPr>
        <w:spacing w:before="120" w:after="120" w:line="360" w:lineRule="auto"/>
        <w:contextualSpacing w:val="0"/>
        <w:jc w:val="both"/>
        <w:rPr>
          <w:rFonts w:asciiTheme="minorHAnsi" w:eastAsia="Calibri" w:hAnsiTheme="minorHAnsi" w:cstheme="minorHAnsi"/>
          <w:lang w:val="es-ES" w:eastAsia="en-US"/>
        </w:rPr>
      </w:pPr>
      <w:r w:rsidRPr="00221C65">
        <w:rPr>
          <w:rFonts w:asciiTheme="minorHAnsi" w:eastAsia="Calibri" w:hAnsiTheme="minorHAnsi" w:cstheme="minorHAnsi"/>
          <w:lang w:val="es-ES" w:eastAsia="en-US"/>
        </w:rPr>
        <w:t xml:space="preserve">Grup Sağlık Sigortası Sözleşmesi’nin yürürlükte bulunduğu sürece Türk Tabipler Birliği (TTB) işlem birim ve katsayıları ve/veya Sağlık Uygulama Tebliği’nin (SUT) police başlangıç tarihindeki güncel listelerinde içinde bulunduğumuz yıl ve Grup Sağlık Sigortası Sözleşmenizin vade tarihi bir sonraki takvim yılına sarkıyorsa ilgili yıl için değişmeyeceği varsayımı ile hazırlanmıştır. </w:t>
      </w:r>
    </w:p>
    <w:p w14:paraId="1A6F4226" w14:textId="77777777" w:rsidR="00613D6B" w:rsidRPr="00221C65" w:rsidRDefault="00613D6B" w:rsidP="005544FD">
      <w:pPr>
        <w:pStyle w:val="ListeParagraf"/>
        <w:numPr>
          <w:ilvl w:val="0"/>
          <w:numId w:val="56"/>
        </w:numPr>
        <w:spacing w:before="120" w:after="120" w:line="360" w:lineRule="auto"/>
        <w:contextualSpacing w:val="0"/>
        <w:jc w:val="both"/>
        <w:rPr>
          <w:rFonts w:asciiTheme="minorHAnsi" w:eastAsia="Calibri" w:hAnsiTheme="minorHAnsi" w:cstheme="minorHAnsi"/>
          <w:lang w:val="es-ES" w:eastAsia="en-US"/>
        </w:rPr>
      </w:pPr>
      <w:r w:rsidRPr="00221C65">
        <w:rPr>
          <w:rFonts w:asciiTheme="minorHAnsi" w:eastAsia="Calibri" w:hAnsiTheme="minorHAnsi" w:cstheme="minorHAnsi"/>
          <w:lang w:val="es-ES" w:eastAsia="en-US"/>
        </w:rPr>
        <w:t>TTB</w:t>
      </w:r>
      <w:r w:rsidR="00DA56E7" w:rsidRPr="00221C65">
        <w:rPr>
          <w:rFonts w:asciiTheme="minorHAnsi" w:eastAsia="Calibri" w:hAnsiTheme="minorHAnsi" w:cstheme="minorHAnsi"/>
          <w:lang w:val="es-ES" w:eastAsia="en-US"/>
        </w:rPr>
        <w:t xml:space="preserve"> </w:t>
      </w:r>
      <w:r w:rsidRPr="00221C65">
        <w:rPr>
          <w:rFonts w:asciiTheme="minorHAnsi" w:eastAsia="Calibri" w:hAnsiTheme="minorHAnsi" w:cstheme="minorHAnsi"/>
          <w:lang w:val="es-ES" w:eastAsia="en-US"/>
        </w:rPr>
        <w:t>veya Sosyal Güvenlik Kurumu tarafından teklif sürecinde veya poliçe geçerlilik süresi içinde sonraki herhangi bir zamanda, teklifte kullanılmış olan bu varsayımların üzerinde bir maliyet artışına sebep olacak bir düzenlemeye karar verilmesi durumunda; Söz konusu fiyat değişimlerinin etkisi, bu fiyatların geçerli olacağı poliçe döneminize isabet eden süre dikkate alınarak gün esaslı olarak hesaplanacak ve poliçenin ödeme vadesi ile tutarlı olarak fark zeyili düzenlemek suretiyle poliçe primlerine yansıtılacaktır.</w:t>
      </w:r>
    </w:p>
    <w:p w14:paraId="394976E2" w14:textId="77777777" w:rsidR="00613D6B" w:rsidRPr="00221C65" w:rsidRDefault="00613D6B" w:rsidP="0061793A">
      <w:pPr>
        <w:tabs>
          <w:tab w:val="left" w:pos="709"/>
          <w:tab w:val="left" w:pos="851"/>
        </w:tabs>
        <w:spacing w:before="120" w:after="120" w:line="360" w:lineRule="auto"/>
        <w:ind w:right="-1"/>
        <w:jc w:val="both"/>
        <w:rPr>
          <w:rFonts w:asciiTheme="minorHAnsi" w:hAnsiTheme="minorHAnsi" w:cstheme="minorHAnsi"/>
          <w:sz w:val="24"/>
          <w:szCs w:val="24"/>
        </w:rPr>
      </w:pPr>
    </w:p>
    <w:p w14:paraId="52629617"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95" w:name="_Toc70638460"/>
      <w:bookmarkStart w:id="296" w:name="_Toc128986590"/>
      <w:r w:rsidRPr="00221C65">
        <w:rPr>
          <w:rFonts w:asciiTheme="minorHAnsi" w:hAnsiTheme="minorHAnsi" w:cstheme="minorHAnsi"/>
          <w:szCs w:val="24"/>
        </w:rPr>
        <w:lastRenderedPageBreak/>
        <w:t>YAŞ HESABI</w:t>
      </w:r>
      <w:bookmarkEnd w:id="295"/>
      <w:bookmarkEnd w:id="296"/>
    </w:p>
    <w:p w14:paraId="2B24CFF7" w14:textId="77777777" w:rsidR="0066181A" w:rsidRPr="00221C65" w:rsidRDefault="0066181A" w:rsidP="0061793A">
      <w:pPr>
        <w:pStyle w:val="ListeParagraf"/>
        <w:tabs>
          <w:tab w:val="left" w:pos="426"/>
        </w:tabs>
        <w:autoSpaceDE w:val="0"/>
        <w:autoSpaceDN w:val="0"/>
        <w:adjustRightInd w:val="0"/>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rPr>
        <w:t>Sigortalı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giriş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sigortalının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yaşı</w:t>
      </w:r>
      <w:proofErr w:type="spellEnd"/>
      <w:r w:rsidRPr="00221C65">
        <w:rPr>
          <w:rFonts w:asciiTheme="minorHAnsi" w:hAnsiTheme="minorHAnsi" w:cstheme="minorHAnsi"/>
        </w:rPr>
        <w:t>; (</w:t>
      </w:r>
      <w:proofErr w:type="spellStart"/>
      <w:r w:rsidRPr="00221C65">
        <w:rPr>
          <w:rFonts w:asciiTheme="minorHAnsi" w:hAnsiTheme="minorHAnsi" w:cstheme="minorHAnsi"/>
        </w:rPr>
        <w:t>giriş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w:t>
      </w:r>
      <w:proofErr w:type="spellEnd"/>
      <w:r w:rsidRPr="00221C65">
        <w:rPr>
          <w:rFonts w:asciiTheme="minorHAnsi" w:hAnsiTheme="minorHAnsi" w:cstheme="minorHAnsi"/>
        </w:rPr>
        <w:t xml:space="preserve"> – </w:t>
      </w:r>
      <w:proofErr w:type="spellStart"/>
      <w:r w:rsidRPr="00221C65">
        <w:rPr>
          <w:rFonts w:asciiTheme="minorHAnsi" w:hAnsiTheme="minorHAnsi" w:cstheme="minorHAnsi"/>
        </w:rPr>
        <w:t>doğum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w:t>
      </w:r>
      <w:proofErr w:type="spellEnd"/>
      <w:r w:rsidRPr="00221C65">
        <w:rPr>
          <w:rFonts w:asciiTheme="minorHAnsi" w:hAnsiTheme="minorHAnsi" w:cstheme="minorHAnsi"/>
        </w:rPr>
        <w:t xml:space="preserve">)/365)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hesaplanır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doldurulmuş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üzerinden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hesabı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poliçe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başlangıç</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tarihinde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yapılır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dönemde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yapılmaz</w:t>
      </w:r>
      <w:proofErr w:type="spellEnd"/>
      <w:r w:rsidRPr="00221C65">
        <w:rPr>
          <w:rFonts w:asciiTheme="minorHAnsi" w:hAnsiTheme="minorHAnsi" w:cstheme="minorHAnsi"/>
        </w:rPr>
        <w:t>.</w:t>
      </w:r>
    </w:p>
    <w:p w14:paraId="3E4B07E1"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297" w:name="_Toc70638461"/>
      <w:bookmarkStart w:id="298" w:name="_Toc128986591"/>
      <w:r w:rsidRPr="00221C65">
        <w:rPr>
          <w:rFonts w:asciiTheme="minorHAnsi" w:hAnsiTheme="minorHAnsi" w:cstheme="minorHAnsi"/>
          <w:szCs w:val="24"/>
        </w:rPr>
        <w:t>PRİM AYARLAMASI</w:t>
      </w:r>
      <w:bookmarkEnd w:id="297"/>
      <w:bookmarkEnd w:id="298"/>
    </w:p>
    <w:p w14:paraId="5F7A11B6" w14:textId="77777777" w:rsidR="0066181A" w:rsidRPr="00221C65" w:rsidRDefault="0066181A" w:rsidP="0061793A">
      <w:pPr>
        <w:numPr>
          <w:ilvl w:val="0"/>
          <w:numId w:val="42"/>
        </w:numPr>
        <w:tabs>
          <w:tab w:val="left" w:pos="851"/>
        </w:tabs>
        <w:autoSpaceDE w:val="0"/>
        <w:autoSpaceDN w:val="0"/>
        <w:adjustRightInd w:val="0"/>
        <w:spacing w:before="120" w:after="120" w:line="360" w:lineRule="auto"/>
        <w:ind w:left="1418" w:right="-1" w:hanging="567"/>
        <w:jc w:val="both"/>
        <w:rPr>
          <w:rFonts w:asciiTheme="minorHAnsi" w:hAnsiTheme="minorHAnsi" w:cstheme="minorHAnsi"/>
          <w:iCs/>
          <w:sz w:val="24"/>
          <w:szCs w:val="24"/>
        </w:rPr>
      </w:pPr>
      <w:r w:rsidRPr="00221C65">
        <w:rPr>
          <w:rFonts w:asciiTheme="minorHAnsi" w:hAnsiTheme="minorHAnsi" w:cstheme="minorHAnsi"/>
          <w:iCs/>
          <w:sz w:val="24"/>
          <w:szCs w:val="24"/>
        </w:rPr>
        <w:t xml:space="preserve">Prim ayarlaması hesaplaması poliçe bitiş tarihini takip eden kırk beşinci (45.) günün sonunda yapılır. Poliçe bitiş tarihindeki Tazminat/Prim oranının %65’i geçmemesi halinde Sigorta Ettiren lehine poliçe prim bedelinden indirim yapılacaktır. </w:t>
      </w:r>
    </w:p>
    <w:p w14:paraId="69065E30" w14:textId="77777777" w:rsidR="0066181A" w:rsidRPr="00221C65" w:rsidRDefault="0066181A" w:rsidP="0061793A">
      <w:pPr>
        <w:numPr>
          <w:ilvl w:val="0"/>
          <w:numId w:val="42"/>
        </w:numPr>
        <w:tabs>
          <w:tab w:val="left" w:pos="851"/>
        </w:tabs>
        <w:autoSpaceDE w:val="0"/>
        <w:autoSpaceDN w:val="0"/>
        <w:adjustRightInd w:val="0"/>
        <w:spacing w:before="120" w:after="120" w:line="360" w:lineRule="auto"/>
        <w:ind w:left="1418" w:right="-1" w:hanging="567"/>
        <w:jc w:val="both"/>
        <w:rPr>
          <w:rFonts w:asciiTheme="minorHAnsi" w:hAnsiTheme="minorHAnsi" w:cstheme="minorHAnsi"/>
          <w:b/>
          <w:iCs/>
          <w:sz w:val="24"/>
          <w:szCs w:val="24"/>
        </w:rPr>
      </w:pPr>
      <w:r w:rsidRPr="00221C65">
        <w:rPr>
          <w:rFonts w:asciiTheme="minorHAnsi" w:hAnsiTheme="minorHAnsi" w:cstheme="minorHAnsi"/>
          <w:iCs/>
          <w:sz w:val="24"/>
          <w:szCs w:val="24"/>
        </w:rPr>
        <w:t>T /P oranı (Toplam Tazminat Tutarı / Toplam Brüt Prim Tutarı) ve uygulanacak indirim tutarı aşağıdaki formüllere göre hesaplanacaktır:</w:t>
      </w:r>
    </w:p>
    <w:p w14:paraId="345846EF" w14:textId="77777777" w:rsidR="0066181A" w:rsidRPr="00221C65" w:rsidRDefault="0066181A" w:rsidP="0061793A">
      <w:pPr>
        <w:spacing w:before="120" w:after="120" w:line="360" w:lineRule="auto"/>
        <w:ind w:left="1418"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T/P Oranı: “Toplam Tazminat Tutarı/ Toplam Brüt Prim Tutarı” </w:t>
      </w:r>
    </w:p>
    <w:p w14:paraId="39A5FD17" w14:textId="77777777" w:rsidR="0066181A" w:rsidRPr="00221C65" w:rsidRDefault="0066181A" w:rsidP="0061793A">
      <w:pPr>
        <w:spacing w:before="120" w:after="120" w:line="360" w:lineRule="auto"/>
        <w:ind w:left="1418" w:right="-1"/>
        <w:jc w:val="both"/>
        <w:rPr>
          <w:rFonts w:asciiTheme="minorHAnsi" w:hAnsiTheme="minorHAnsi" w:cstheme="minorHAnsi"/>
          <w:iCs/>
          <w:sz w:val="24"/>
          <w:szCs w:val="24"/>
        </w:rPr>
      </w:pPr>
      <w:r w:rsidRPr="00221C65">
        <w:rPr>
          <w:rFonts w:asciiTheme="minorHAnsi" w:hAnsiTheme="minorHAnsi" w:cstheme="minorHAnsi"/>
          <w:iCs/>
          <w:sz w:val="24"/>
          <w:szCs w:val="24"/>
        </w:rPr>
        <w:t>İndirim</w:t>
      </w:r>
      <w:r w:rsidR="00DD671A" w:rsidRPr="00221C65">
        <w:rPr>
          <w:rFonts w:asciiTheme="minorHAnsi" w:hAnsiTheme="minorHAnsi" w:cstheme="minorHAnsi"/>
          <w:iCs/>
          <w:sz w:val="24"/>
          <w:szCs w:val="24"/>
        </w:rPr>
        <w:t xml:space="preserve"> </w:t>
      </w:r>
      <w:r w:rsidRPr="00221C65">
        <w:rPr>
          <w:rFonts w:asciiTheme="minorHAnsi" w:hAnsiTheme="minorHAnsi" w:cstheme="minorHAnsi"/>
          <w:iCs/>
          <w:sz w:val="24"/>
          <w:szCs w:val="24"/>
        </w:rPr>
        <w:t>Tutarı:</w:t>
      </w:r>
      <w:r w:rsidR="00A04BB0" w:rsidRPr="00221C65">
        <w:rPr>
          <w:rFonts w:asciiTheme="minorHAnsi" w:hAnsiTheme="minorHAnsi" w:cstheme="minorHAnsi"/>
          <w:iCs/>
          <w:sz w:val="24"/>
          <w:szCs w:val="24"/>
        </w:rPr>
        <w:t xml:space="preserve"> </w:t>
      </w:r>
      <w:r w:rsidRPr="00221C65">
        <w:rPr>
          <w:rFonts w:asciiTheme="minorHAnsi" w:hAnsiTheme="minorHAnsi" w:cstheme="minorHAnsi"/>
          <w:iCs/>
          <w:sz w:val="24"/>
          <w:szCs w:val="24"/>
        </w:rPr>
        <w:t xml:space="preserve">“(Toplam Brüt Prim Tutarı- Toplam Tazminat Tutarı) * İndirim Tutarı Oranı” </w:t>
      </w:r>
    </w:p>
    <w:p w14:paraId="2FEB3306" w14:textId="77777777" w:rsidR="0066181A" w:rsidRPr="00221C65" w:rsidRDefault="0066181A" w:rsidP="0061793A">
      <w:pPr>
        <w:spacing w:before="120" w:after="120" w:line="360" w:lineRule="auto"/>
        <w:ind w:left="1418"/>
        <w:jc w:val="both"/>
        <w:rPr>
          <w:rFonts w:asciiTheme="minorHAnsi" w:hAnsiTheme="minorHAnsi" w:cstheme="minorHAnsi"/>
          <w:sz w:val="24"/>
          <w:szCs w:val="24"/>
        </w:rPr>
      </w:pPr>
      <w:bookmarkStart w:id="299" w:name="_Toc70638462"/>
      <w:r w:rsidRPr="00221C65">
        <w:rPr>
          <w:rFonts w:asciiTheme="minorHAnsi" w:hAnsiTheme="minorHAnsi" w:cstheme="minorHAnsi"/>
          <w:sz w:val="24"/>
          <w:szCs w:val="24"/>
        </w:rPr>
        <w:t>T/P oranına bağlı olarak uygulanacak indirim oranları da aşağıda belirtilmiştir.</w:t>
      </w:r>
      <w:bookmarkEnd w:id="299"/>
    </w:p>
    <w:tbl>
      <w:tblPr>
        <w:tblW w:w="5367" w:type="dxa"/>
        <w:tblInd w:w="2185" w:type="dxa"/>
        <w:tblCellMar>
          <w:left w:w="70" w:type="dxa"/>
          <w:right w:w="70" w:type="dxa"/>
        </w:tblCellMar>
        <w:tblLook w:val="04A0" w:firstRow="1" w:lastRow="0" w:firstColumn="1" w:lastColumn="0" w:noHBand="0" w:noVBand="1"/>
      </w:tblPr>
      <w:tblGrid>
        <w:gridCol w:w="3184"/>
        <w:gridCol w:w="2183"/>
      </w:tblGrid>
      <w:tr w:rsidR="0066181A" w:rsidRPr="00221C65" w14:paraId="57E53FB2" w14:textId="77777777" w:rsidTr="007620C1">
        <w:trPr>
          <w:trHeight w:val="595"/>
        </w:trPr>
        <w:tc>
          <w:tcPr>
            <w:tcW w:w="3184" w:type="dxa"/>
            <w:tcBorders>
              <w:top w:val="single" w:sz="4" w:space="0" w:color="auto"/>
              <w:left w:val="single" w:sz="4" w:space="0" w:color="auto"/>
              <w:bottom w:val="single" w:sz="4" w:space="0" w:color="auto"/>
              <w:right w:val="single" w:sz="4" w:space="0" w:color="auto"/>
            </w:tcBorders>
            <w:vAlign w:val="center"/>
            <w:hideMark/>
          </w:tcPr>
          <w:p w14:paraId="6D113495" w14:textId="77777777" w:rsidR="0066181A" w:rsidRPr="00221C65" w:rsidRDefault="0066181A" w:rsidP="0061793A">
            <w:pPr>
              <w:spacing w:before="120" w:after="120" w:line="360" w:lineRule="auto"/>
              <w:ind w:right="-1"/>
              <w:jc w:val="both"/>
              <w:rPr>
                <w:rFonts w:asciiTheme="minorHAnsi" w:eastAsia="Times New Roman" w:hAnsiTheme="minorHAnsi" w:cstheme="minorHAnsi"/>
                <w:b/>
                <w:bCs/>
                <w:sz w:val="24"/>
                <w:szCs w:val="24"/>
                <w:lang w:eastAsia="tr-TR"/>
              </w:rPr>
            </w:pPr>
            <w:r w:rsidRPr="00221C65">
              <w:rPr>
                <w:rFonts w:asciiTheme="minorHAnsi" w:eastAsia="Times New Roman" w:hAnsiTheme="minorHAnsi" w:cstheme="minorHAnsi"/>
                <w:b/>
                <w:bCs/>
                <w:sz w:val="24"/>
                <w:szCs w:val="24"/>
                <w:lang w:eastAsia="tr-TR"/>
              </w:rPr>
              <w:t>Biten Poliçenin T/P Oranı</w:t>
            </w:r>
          </w:p>
        </w:tc>
        <w:tc>
          <w:tcPr>
            <w:tcW w:w="2183" w:type="dxa"/>
            <w:tcBorders>
              <w:top w:val="single" w:sz="4" w:space="0" w:color="auto"/>
              <w:left w:val="nil"/>
              <w:bottom w:val="single" w:sz="4" w:space="0" w:color="auto"/>
              <w:right w:val="single" w:sz="4" w:space="0" w:color="auto"/>
            </w:tcBorders>
            <w:vAlign w:val="center"/>
            <w:hideMark/>
          </w:tcPr>
          <w:p w14:paraId="481B3C4D" w14:textId="77777777" w:rsidR="0066181A" w:rsidRPr="00221C65" w:rsidRDefault="0066181A" w:rsidP="0061793A">
            <w:pPr>
              <w:spacing w:before="120" w:after="120" w:line="360" w:lineRule="auto"/>
              <w:ind w:right="-1"/>
              <w:jc w:val="both"/>
              <w:rPr>
                <w:rFonts w:asciiTheme="minorHAnsi" w:eastAsia="Times New Roman" w:hAnsiTheme="minorHAnsi" w:cstheme="minorHAnsi"/>
                <w:b/>
                <w:bCs/>
                <w:sz w:val="24"/>
                <w:szCs w:val="24"/>
                <w:lang w:eastAsia="tr-TR"/>
              </w:rPr>
            </w:pPr>
            <w:r w:rsidRPr="00221C65">
              <w:rPr>
                <w:rFonts w:asciiTheme="minorHAnsi" w:hAnsiTheme="minorHAnsi" w:cstheme="minorHAnsi"/>
                <w:b/>
                <w:iCs/>
                <w:sz w:val="24"/>
                <w:szCs w:val="24"/>
              </w:rPr>
              <w:t>İndirim Tutarı</w:t>
            </w:r>
            <w:r w:rsidRPr="00221C65">
              <w:rPr>
                <w:rFonts w:asciiTheme="minorHAnsi" w:hAnsiTheme="minorHAnsi" w:cstheme="minorHAnsi"/>
                <w:iCs/>
                <w:sz w:val="24"/>
                <w:szCs w:val="24"/>
              </w:rPr>
              <w:t xml:space="preserve"> </w:t>
            </w:r>
            <w:r w:rsidRPr="00221C65">
              <w:rPr>
                <w:rFonts w:asciiTheme="minorHAnsi" w:eastAsia="Times New Roman" w:hAnsiTheme="minorHAnsi" w:cstheme="minorHAnsi"/>
                <w:b/>
                <w:bCs/>
                <w:sz w:val="24"/>
                <w:szCs w:val="24"/>
                <w:lang w:eastAsia="tr-TR"/>
              </w:rPr>
              <w:t>Oranı</w:t>
            </w:r>
          </w:p>
        </w:tc>
      </w:tr>
      <w:tr w:rsidR="0066181A" w:rsidRPr="00221C65" w14:paraId="7EA415A5" w14:textId="77777777" w:rsidTr="007620C1">
        <w:trPr>
          <w:trHeight w:val="238"/>
        </w:trPr>
        <w:tc>
          <w:tcPr>
            <w:tcW w:w="3184" w:type="dxa"/>
            <w:tcBorders>
              <w:top w:val="nil"/>
              <w:left w:val="single" w:sz="4" w:space="0" w:color="auto"/>
              <w:bottom w:val="single" w:sz="4" w:space="0" w:color="auto"/>
              <w:right w:val="single" w:sz="4" w:space="0" w:color="auto"/>
            </w:tcBorders>
            <w:noWrap/>
            <w:vAlign w:val="bottom"/>
            <w:hideMark/>
          </w:tcPr>
          <w:p w14:paraId="10C974D2" w14:textId="77777777" w:rsidR="0066181A" w:rsidRPr="00221C65" w:rsidRDefault="0066181A" w:rsidP="0061793A">
            <w:pPr>
              <w:spacing w:before="120" w:after="120" w:line="360" w:lineRule="auto"/>
              <w:ind w:right="-1"/>
              <w:jc w:val="both"/>
              <w:rPr>
                <w:rFonts w:asciiTheme="minorHAnsi" w:eastAsia="Times New Roman" w:hAnsiTheme="minorHAnsi" w:cstheme="minorHAnsi"/>
                <w:sz w:val="24"/>
                <w:szCs w:val="24"/>
                <w:lang w:eastAsia="tr-TR"/>
              </w:rPr>
            </w:pPr>
            <w:r w:rsidRPr="00221C65">
              <w:rPr>
                <w:rFonts w:asciiTheme="minorHAnsi" w:eastAsia="Times New Roman" w:hAnsiTheme="minorHAnsi" w:cstheme="minorHAnsi"/>
                <w:sz w:val="24"/>
                <w:szCs w:val="24"/>
                <w:lang w:eastAsia="tr-TR"/>
              </w:rPr>
              <w:t>%0-%49,99</w:t>
            </w:r>
          </w:p>
        </w:tc>
        <w:tc>
          <w:tcPr>
            <w:tcW w:w="2183" w:type="dxa"/>
            <w:tcBorders>
              <w:top w:val="nil"/>
              <w:left w:val="nil"/>
              <w:bottom w:val="single" w:sz="4" w:space="0" w:color="auto"/>
              <w:right w:val="single" w:sz="4" w:space="0" w:color="auto"/>
            </w:tcBorders>
            <w:noWrap/>
            <w:vAlign w:val="bottom"/>
            <w:hideMark/>
          </w:tcPr>
          <w:p w14:paraId="1B935802" w14:textId="77777777" w:rsidR="0066181A" w:rsidRPr="00221C65" w:rsidRDefault="0066181A" w:rsidP="0061793A">
            <w:pPr>
              <w:spacing w:before="120" w:after="120" w:line="360" w:lineRule="auto"/>
              <w:ind w:right="-1"/>
              <w:jc w:val="both"/>
              <w:rPr>
                <w:rFonts w:asciiTheme="minorHAnsi" w:eastAsia="Times New Roman" w:hAnsiTheme="minorHAnsi" w:cstheme="minorHAnsi"/>
                <w:sz w:val="24"/>
                <w:szCs w:val="24"/>
                <w:lang w:eastAsia="tr-TR"/>
              </w:rPr>
            </w:pPr>
            <w:r w:rsidRPr="00221C65">
              <w:rPr>
                <w:rFonts w:asciiTheme="minorHAnsi" w:eastAsia="Times New Roman" w:hAnsiTheme="minorHAnsi" w:cstheme="minorHAnsi"/>
                <w:sz w:val="24"/>
                <w:szCs w:val="24"/>
                <w:lang w:eastAsia="tr-TR"/>
              </w:rPr>
              <w:t>20%</w:t>
            </w:r>
          </w:p>
        </w:tc>
      </w:tr>
      <w:tr w:rsidR="0066181A" w:rsidRPr="00221C65" w14:paraId="7C4FB43F" w14:textId="77777777" w:rsidTr="007620C1">
        <w:trPr>
          <w:trHeight w:val="238"/>
        </w:trPr>
        <w:tc>
          <w:tcPr>
            <w:tcW w:w="3184" w:type="dxa"/>
            <w:tcBorders>
              <w:top w:val="nil"/>
              <w:left w:val="single" w:sz="4" w:space="0" w:color="auto"/>
              <w:bottom w:val="single" w:sz="4" w:space="0" w:color="auto"/>
              <w:right w:val="single" w:sz="4" w:space="0" w:color="auto"/>
            </w:tcBorders>
            <w:noWrap/>
            <w:vAlign w:val="bottom"/>
            <w:hideMark/>
          </w:tcPr>
          <w:p w14:paraId="77DF61BC" w14:textId="77777777" w:rsidR="0066181A" w:rsidRPr="00221C65" w:rsidRDefault="0066181A" w:rsidP="0061793A">
            <w:pPr>
              <w:spacing w:before="120" w:after="120" w:line="360" w:lineRule="auto"/>
              <w:ind w:right="-1"/>
              <w:jc w:val="both"/>
              <w:rPr>
                <w:rFonts w:asciiTheme="minorHAnsi" w:eastAsia="Times New Roman" w:hAnsiTheme="minorHAnsi" w:cstheme="minorHAnsi"/>
                <w:sz w:val="24"/>
                <w:szCs w:val="24"/>
                <w:lang w:eastAsia="tr-TR"/>
              </w:rPr>
            </w:pPr>
            <w:r w:rsidRPr="00221C65">
              <w:rPr>
                <w:rFonts w:asciiTheme="minorHAnsi" w:eastAsia="Times New Roman" w:hAnsiTheme="minorHAnsi" w:cstheme="minorHAnsi"/>
                <w:sz w:val="24"/>
                <w:szCs w:val="24"/>
                <w:lang w:eastAsia="tr-TR"/>
              </w:rPr>
              <w:t>%50-%65</w:t>
            </w:r>
          </w:p>
        </w:tc>
        <w:tc>
          <w:tcPr>
            <w:tcW w:w="2183" w:type="dxa"/>
            <w:tcBorders>
              <w:top w:val="nil"/>
              <w:left w:val="nil"/>
              <w:bottom w:val="single" w:sz="4" w:space="0" w:color="auto"/>
              <w:right w:val="single" w:sz="4" w:space="0" w:color="auto"/>
            </w:tcBorders>
            <w:noWrap/>
            <w:vAlign w:val="bottom"/>
            <w:hideMark/>
          </w:tcPr>
          <w:p w14:paraId="4FB560CF" w14:textId="77777777" w:rsidR="0066181A" w:rsidRPr="00221C65" w:rsidRDefault="0066181A" w:rsidP="0061793A">
            <w:pPr>
              <w:spacing w:before="120" w:after="120" w:line="360" w:lineRule="auto"/>
              <w:ind w:right="-1"/>
              <w:jc w:val="both"/>
              <w:rPr>
                <w:rFonts w:asciiTheme="minorHAnsi" w:eastAsia="Times New Roman" w:hAnsiTheme="minorHAnsi" w:cstheme="minorHAnsi"/>
                <w:sz w:val="24"/>
                <w:szCs w:val="24"/>
                <w:lang w:eastAsia="tr-TR"/>
              </w:rPr>
            </w:pPr>
            <w:r w:rsidRPr="00221C65">
              <w:rPr>
                <w:rFonts w:asciiTheme="minorHAnsi" w:eastAsia="Times New Roman" w:hAnsiTheme="minorHAnsi" w:cstheme="minorHAnsi"/>
                <w:sz w:val="24"/>
                <w:szCs w:val="24"/>
                <w:lang w:eastAsia="tr-TR"/>
              </w:rPr>
              <w:t>10%</w:t>
            </w:r>
          </w:p>
        </w:tc>
      </w:tr>
    </w:tbl>
    <w:p w14:paraId="18C2C6EE" w14:textId="77777777" w:rsidR="0066181A" w:rsidRPr="00221C65" w:rsidRDefault="0066181A" w:rsidP="0061793A">
      <w:pPr>
        <w:numPr>
          <w:ilvl w:val="0"/>
          <w:numId w:val="42"/>
        </w:numPr>
        <w:tabs>
          <w:tab w:val="left" w:pos="851"/>
        </w:tabs>
        <w:autoSpaceDE w:val="0"/>
        <w:autoSpaceDN w:val="0"/>
        <w:adjustRightInd w:val="0"/>
        <w:spacing w:before="120" w:after="120" w:line="360" w:lineRule="auto"/>
        <w:ind w:left="1418" w:right="-1" w:hanging="567"/>
        <w:jc w:val="both"/>
        <w:rPr>
          <w:rFonts w:asciiTheme="minorHAnsi" w:hAnsiTheme="minorHAnsi" w:cstheme="minorHAnsi"/>
          <w:iCs/>
          <w:sz w:val="24"/>
          <w:szCs w:val="24"/>
        </w:rPr>
      </w:pPr>
      <w:r w:rsidRPr="00221C65">
        <w:rPr>
          <w:rFonts w:asciiTheme="minorHAnsi" w:hAnsiTheme="minorHAnsi" w:cstheme="minorHAnsi"/>
          <w:iCs/>
          <w:sz w:val="24"/>
          <w:szCs w:val="24"/>
        </w:rPr>
        <w:t>Aynı grup kapsamında (üst grup) birden fazla poliçe (alt grup) olması durumunda, grubun Tazminat/Prim oranı ve grup için ödenecek olası prim bedelinden indirim yapılacak tutar, tüm alt grupların toplam Tazminat ve Prim Tutarları üzerinden tek seferde bir bütün olarak hesaplanacaktır. Aynı üst gruba dahil alt gruplarla ayrı ayrı sözleşme imzalanmış olsa dahi bu hesaplama bir bütün olarak yapılacaktır.</w:t>
      </w:r>
    </w:p>
    <w:p w14:paraId="03565DA0" w14:textId="77777777" w:rsidR="0066181A" w:rsidRPr="00221C65" w:rsidRDefault="0066181A" w:rsidP="0061793A">
      <w:pPr>
        <w:numPr>
          <w:ilvl w:val="0"/>
          <w:numId w:val="42"/>
        </w:numPr>
        <w:tabs>
          <w:tab w:val="left" w:pos="851"/>
        </w:tabs>
        <w:autoSpaceDE w:val="0"/>
        <w:autoSpaceDN w:val="0"/>
        <w:adjustRightInd w:val="0"/>
        <w:spacing w:before="120" w:after="120" w:line="360" w:lineRule="auto"/>
        <w:ind w:left="1418" w:right="-1" w:hanging="567"/>
        <w:jc w:val="both"/>
        <w:rPr>
          <w:rFonts w:asciiTheme="minorHAnsi" w:hAnsiTheme="minorHAnsi" w:cstheme="minorHAnsi"/>
          <w:iCs/>
          <w:sz w:val="24"/>
          <w:szCs w:val="24"/>
        </w:rPr>
      </w:pPr>
      <w:r w:rsidRPr="00221C65">
        <w:rPr>
          <w:rFonts w:asciiTheme="minorHAnsi" w:hAnsiTheme="minorHAnsi" w:cstheme="minorHAnsi"/>
          <w:iCs/>
          <w:sz w:val="24"/>
          <w:szCs w:val="24"/>
        </w:rPr>
        <w:lastRenderedPageBreak/>
        <w:t xml:space="preserve">Prim ayarlaması poliçenin yenilenmesi koşuluyla yapılır ve hesaplamaya konu olan poliçe dönemine tahakkuk ettirilir. </w:t>
      </w:r>
    </w:p>
    <w:p w14:paraId="23526957"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00" w:name="_Toc70638463"/>
      <w:bookmarkStart w:id="301" w:name="_Toc128986592"/>
      <w:r w:rsidRPr="00221C65">
        <w:rPr>
          <w:rFonts w:asciiTheme="minorHAnsi" w:hAnsiTheme="minorHAnsi" w:cstheme="minorHAnsi"/>
          <w:szCs w:val="24"/>
        </w:rPr>
        <w:t>PRİM ÖDEMELERİ</w:t>
      </w:r>
      <w:bookmarkEnd w:id="300"/>
      <w:bookmarkEnd w:id="301"/>
    </w:p>
    <w:p w14:paraId="2B9FFA82"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Sözleşme dönemi için geçerli olan kişi başı prim tutarı ile işbu Sözleşme kapsamına dahil edilen tüm sigortalılar için geçerli olan toplam prim tutarı (Sigorta Ettiren açısından toplam prim borcu), Sağlık Sigortası Teknik Esasları uyarınca Sigortacı tarafından yapılan hesaplamalar akabinde direkt veya dolaylı olarak yapılan görüşmeler sonucu Sigorta Ettiren ile mutabakata varılarak belirlenmiştir. Sigorta Ettiren mutabık kalınan toplam prim borcunu, Prim/Ödeme Planı Tablosu’nda ve zeyillerin üzerinde bulunan nihai ödeme planı çerçevesinde Sigortacı’nın hesabına ödeyecektir. </w:t>
      </w:r>
    </w:p>
    <w:p w14:paraId="335A2724"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Sözleşme başlangıç tarihinden sonraki sigortalı girişlerine ait prim tahakkukları, toplam prim borcuna ilave edilir ve toplam prim borcunun peşin olarak ödenmesi kararlaştırılmışsa derhal, taksitli olarak ödenmesi kararlaştırılmışsa kalan taksit adedine bölünerek takip eden vadelerde eşit taksitlerle tahsil edilir. Sigortalı çıkışlarındaki iade prim tutarı ise aynı esaslara göre eşit taksitlerle toplam prim borcundan düşürülür. Prim/Ödeme Tablosu’nda belirtilen son taksit vadesinden sonra düzenlenen zeyillere ait primler peşin olarak tahsil edilir. </w:t>
      </w:r>
    </w:p>
    <w:p w14:paraId="249C68B8"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priminin tamamı veya ilk taksidi ödenmediği takdirde, poliçe teslim edilmiş olsa dahi Sigortacı’nın sorumluluğu başlamaz.</w:t>
      </w:r>
    </w:p>
    <w:p w14:paraId="1F6A301D"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ile Sigortacı tarafından mutabık kalınan/ kararlaştırılan prim ödeme vadeleri kesin vade niteliğindedir. Sigorta Ettiren, kararlaştırılan prim taksitlerinin herhangi birini kararlaştırılan vade tarihinde ödemediği taktirde temerrüde düşer ve Türk Ticaret Kanunu’nun ilgili hükümleri uygulanır. Sigortacı’nın, Sigorta Ettiren’in temerrüdü nedeniyle Türk Borçlar Kanunundan doğan diğer hakları saklıdır.</w:t>
      </w:r>
    </w:p>
    <w:p w14:paraId="47C49723"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poliçesi için belirlenen prim tutarının ödenmesinde gecikilen her gün için TCMB tarafından belirlenen ticari avans faizi üzerinden temerrüt faizi ödemeyi ve ödemelerden herhangi birinin zamanında yapılmaması halinde bakiye prim taksitlerinin muaccel hale geleceğini peşinen kabul ve taahhüt eder.</w:t>
      </w:r>
    </w:p>
    <w:p w14:paraId="5BE6E1F2"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Sigorta Ettiren, işbu Sözleşme’den kaynaklanan prim borcunu kendisini temsil etmesi için seçtiği ilgili aracının hesaplarına ödemesi Sigortacı’ya karşı prim borcunun ifası ile ilgili yükümlülüklerini yerine getirdiği anlamına gelmeyeceğini peşinen kabul ve beyan eder. Sigortacının Sözleşme öncesinde veya sonrasında Sigorta Ettiren’in aracısına genel bir yetkilendirme ile verdiği/verebileceği tahsilat yetkisi, Sigorta Ettirenin, prim borcunun ifası ile ilgili Sigortacıya karşı yükümlülüklerini ortadan kaldırmamaktadır. Sigorta Ettiren ile Sigortacı arasında aksi yönde yapılmış bir mutabakat olmadığı sürece Sigortacı’nın hesaplarına geçmeyen prim ödemeleri yapılmış sayılmaz. </w:t>
      </w:r>
    </w:p>
    <w:p w14:paraId="4376DEA6"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Varsa işbu Sözleşme kapsamında sigortalınmış ferdi katılımlı sigortalıların prim ödemeleri Sigortacı tarafından direkt olarak Sigorta Ettiren’in belirtmiş olduğu ödeme şekline (havale, kredi kartı, bankalara verilen otomatik ödeme talimatı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göre direkt olarak sigortalılardan tahsil edilir. Sigorta Ettiren kendisi ile kurulmuş olan işbu Sözleşme’nin prim ödemesine ilişkin maddesi dahil tüm hükümlerinin bu sigortalılar içinde aynı şekilde hüküm ifade ettiğini ve hukuken onları tem</w:t>
      </w:r>
      <w:r w:rsidR="00ED4E8D" w:rsidRPr="00221C65">
        <w:rPr>
          <w:rFonts w:asciiTheme="minorHAnsi" w:hAnsiTheme="minorHAnsi" w:cstheme="minorHAnsi"/>
          <w:sz w:val="24"/>
          <w:szCs w:val="24"/>
        </w:rPr>
        <w:t xml:space="preserve">sile haiz olduğunu beyan eder. </w:t>
      </w:r>
    </w:p>
    <w:p w14:paraId="4248690F"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02" w:name="_Toc70638464"/>
      <w:bookmarkStart w:id="303" w:name="_Toc128986593"/>
      <w:r w:rsidRPr="00221C65">
        <w:rPr>
          <w:rFonts w:asciiTheme="minorHAnsi" w:hAnsiTheme="minorHAnsi" w:cstheme="minorHAnsi"/>
          <w:szCs w:val="24"/>
        </w:rPr>
        <w:t>SİGORTAYA KABUL UYGULAMALARI</w:t>
      </w:r>
      <w:bookmarkEnd w:id="302"/>
      <w:bookmarkEnd w:id="303"/>
    </w:p>
    <w:p w14:paraId="6EF34DB9"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04" w:name="_Toc70638465"/>
      <w:bookmarkStart w:id="305" w:name="_Toc128986594"/>
      <w:r w:rsidRPr="00221C65">
        <w:rPr>
          <w:rFonts w:asciiTheme="minorHAnsi" w:hAnsiTheme="minorHAnsi" w:cstheme="minorHAnsi"/>
          <w:szCs w:val="24"/>
        </w:rPr>
        <w:t>SİGORTALANABİLECEK KİŞİLER</w:t>
      </w:r>
      <w:bookmarkEnd w:id="304"/>
      <w:bookmarkEnd w:id="305"/>
    </w:p>
    <w:p w14:paraId="06F993EB"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Başvurusu Sigortacı tarafından kabul edilmiş ve sigortalanmak üzere ilk başvurdukları tarihte 64 (dahil) yaşından küçük olan kişiler sigorta kapsamına alınabilir. Ancak, Sigortacı kesintisiz devam eden sözleşmelerde 65 (dahil) yaşından büyük olan kişilerin sigortasını, Risk Kabul Birimi tarafından yapılacak tıbbi ve teknik analiz sonucuna göre, reddetme veya ek şartlarla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kabul etme hakkına sahiptir. </w:t>
      </w:r>
    </w:p>
    <w:p w14:paraId="2FAC4C74" w14:textId="77777777" w:rsidR="00CC5DA6"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Personelin 18 (dahil) yaşından küçük çocukları ve 18 ile 24 (dahil) yaş arası çocukları da, tarafların kabul etmesi koşuluyla Teminat ve Prim/Ödeme Planı Tablosu’nda belirtilen çocuk primi ile sigorta kapsamına dahil edilebilirler. Eş ve 25 (dahil) ile 29 (dahil) yaş arasındaki çocuklar ise tarafların kabul etmesi koşuluyla Teminat ve Prim/Ödeme Planı Tablosu’nda belirtilen ilgili prim ile sigorta kapsamına dahil edilebilirler.</w:t>
      </w:r>
      <w:r w:rsidR="00CC5DA6" w:rsidRPr="00221C65">
        <w:rPr>
          <w:rFonts w:asciiTheme="minorHAnsi" w:hAnsiTheme="minorHAnsi" w:cstheme="minorHAnsi"/>
          <w:sz w:val="24"/>
          <w:szCs w:val="24"/>
        </w:rPr>
        <w:t xml:space="preserve"> Ancak bağımlı çocuklar arasında ayrım yapılamaz, sigortalanacaksa bağımlı olan çocukların tümünün sigorta kapsamına </w:t>
      </w:r>
      <w:r w:rsidR="00CC5DA6" w:rsidRPr="00221C65">
        <w:rPr>
          <w:rFonts w:asciiTheme="minorHAnsi" w:hAnsiTheme="minorHAnsi" w:cstheme="minorHAnsi"/>
          <w:sz w:val="24"/>
          <w:szCs w:val="24"/>
        </w:rPr>
        <w:lastRenderedPageBreak/>
        <w:t>alınması gerekmektedir. Poliçe iptal işlemlerinde de yine çocukların tümü sigorta kapsamından çıkarılması gerekmektedir.</w:t>
      </w:r>
    </w:p>
    <w:p w14:paraId="7FFDCCD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Ancak, personel sigortalanmadan eş ve çocukları sigorta kapsamına alınamaz.</w:t>
      </w:r>
    </w:p>
    <w:p w14:paraId="46A73D20"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06" w:name="_Toc70638466"/>
      <w:bookmarkStart w:id="307" w:name="_Toc128986595"/>
      <w:r w:rsidRPr="00221C65">
        <w:rPr>
          <w:rFonts w:asciiTheme="minorHAnsi" w:hAnsiTheme="minorHAnsi" w:cstheme="minorHAnsi"/>
          <w:szCs w:val="24"/>
        </w:rPr>
        <w:t>BEYAN VE İHBAR YÜKÜMLÜLÜĞÜ</w:t>
      </w:r>
      <w:bookmarkEnd w:id="306"/>
      <w:bookmarkEnd w:id="307"/>
    </w:p>
    <w:p w14:paraId="18E0CE51"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kapsamına alınacak her Sigortalı adayı Sağlık Beyan ve Başvuru Formu doldurmakla ve bu beyanda sağlık durumu ile ilgili bilgileri tam ve doğru beyan etmekle yükümlüdür. Sigortacı bu beyanın değerlendirilmesi sonucunda, giderleri Sigortalı adayı tarafından karşılanmak üzere ek tetkik isteme, Sigortalı adayını poliçeye kabul etmeme, teminatla mükellef olacağı riske bağlı olarak ek şart (limit, muafiyet, ek</w:t>
      </w:r>
      <w:r w:rsidR="00B5753E"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prim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uygulama veya poliçeye kabul edilmişse tazminatı ödememe haklarına sahiptir.</w:t>
      </w:r>
    </w:p>
    <w:p w14:paraId="0357BD2A"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Grup sağlık sigorta sözleşmesi kapsamındaki sigortalılar kendilerine verilecek Sağlık Beyan ve Başvuru Formu ile bu formlara ek olarak verilen belgelerde kendisine ve bağımlılarına sorulan sorulara doğru cevap vermek ve kendisince bilinenleri/bilinmesi gereken rahatsızlıkları ve hastalıkları Azami İyi Niyet Prensibine uygun olarak beyan etmekle yükümlüdür. </w:t>
      </w:r>
    </w:p>
    <w:p w14:paraId="5800AF86"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Ettiren, sigortalıların e-posta adreslerinin ve diğer iletişim bilgilerinin Sigortacı tarafından sigorta sözleşmesi ön görüşmeleri ve sigorta sözleşmesi ile ilgili tüm bilgilendirme, bildirim ve poliçenin teslimi için kullanılabileceğini kabul eder. </w:t>
      </w:r>
    </w:p>
    <w:p w14:paraId="2D5A9B85" w14:textId="77777777" w:rsidR="0066181A" w:rsidRPr="00221C65" w:rsidRDefault="00B53CED"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Sigortacının, bizzat sigortalıdan onay alacağına dair Sigorta Ettiren’e ayrıca taahhüt vermediği durumlarda; Sigorta Ettiren, her bir sigortalının kendisinden alınmış bu sözleşme ekinde bir örneği bulunan muvafakatnameyi de matbu ıslak imzalı ya da dijital olarak cayma süresi içinde sigortacıya ibraz edeceğini, aksi halde her türlü sonucundan sorumlu olacağını kabul ve beyan eder.</w:t>
      </w:r>
    </w:p>
    <w:p w14:paraId="080D101E"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Sigortalıların grup sağlık sigorta poliçesinin işbu Sözleşme şartlarına aykırı bir biçimde, bilgi gizlemek, haksız kazanç sağlamak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suretle sürdürülmeye çalışılması halinde, Sigortalı (Sigortalı çalışan ise bağımlıları ile beraber) sigorta kapsamından çıkarılır.</w:t>
      </w:r>
    </w:p>
    <w:p w14:paraId="782FF75B"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p>
    <w:p w14:paraId="6331618E"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Sigortalı personel tarafından kendisi ve varsa bağımlılarının rahatsızlık ve/veya hastalıklarına ait beyan edilen bilgilerin gerçeğe aykırı veya eksik olduğunun Sigortacı tarafından poliçe yürürlükte iken öğrenilmesi durumunda, Sigortacı’nın Sigortalı/lar için yeniden risk analizi yapma hakkı saklıdır. Sigortacı, yapılan değerlendirme sırasında, Sigortalı’dan yeni Sağlık Beyan ve Başvuru Formu alma, poliçe teminat limitleri haricinde yaptırılmak üzere rapor, ek tetkikler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bilgi/ belge talep ederek ek şart (limit, muafiyet, ek</w:t>
      </w:r>
      <w:r w:rsidR="00B5753E"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prim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uygulama veya poliçe kapsamından Sigortalı’yı ve varsa bağımlılarını çıkarma hakkına sahiptir. </w:t>
      </w:r>
    </w:p>
    <w:p w14:paraId="78787C65" w14:textId="77777777" w:rsidR="0066181A" w:rsidRPr="00221C65" w:rsidRDefault="00215A1C"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w:t>
      </w:r>
      <w:r w:rsidR="0066181A" w:rsidRPr="00221C65">
        <w:rPr>
          <w:rFonts w:asciiTheme="minorHAnsi" w:hAnsiTheme="minorHAnsi" w:cstheme="minorHAnsi"/>
          <w:sz w:val="24"/>
          <w:szCs w:val="24"/>
        </w:rPr>
        <w:t xml:space="preserve"> ve Sigortacının mutabakata vararak, sigortalı adaylarından Başvuru ve Beyan Formu alınmamasına karar verilmesi halinde Sigorta Ettiren ve Sigortacı birlikte mutabık kalarak beyan yükümlülüğü yerine geçecek bir başka yöntem üzerinde anlaşabilirler. Sigortalı adayının, beyan formu doldurmaması/ beyan formunun doldurulmamasına karar verilmesi hallerinde ve/veya Sigortalı adayının Sigortacı’ya sağlık geçmişi bilgilerine erişim yetkisi vermediği durumlarda, giderleri Sigortalı adayına ait olmak üzere, Sigortacı tarafından sigortalı adayının sağlık durumuna ilişkin hekim görüşü istenebilir.</w:t>
      </w:r>
    </w:p>
    <w:p w14:paraId="4149198A"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Sağlık Beyan ve Başvuru Formu, Sigortacı tarafından hazırlanan matbu dokümanlar ile ya da yine Sigortacı tarafından yönlendirmesi yapılan online platformlar üzerinden Sigortacı’ya iletilebilecektir.</w:t>
      </w:r>
    </w:p>
    <w:p w14:paraId="2C659DDF"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08" w:name="_Toc70638467"/>
      <w:bookmarkStart w:id="309" w:name="_Toc128986596"/>
      <w:r w:rsidRPr="00221C65">
        <w:rPr>
          <w:rFonts w:asciiTheme="minorHAnsi" w:hAnsiTheme="minorHAnsi" w:cstheme="minorHAnsi"/>
          <w:szCs w:val="24"/>
        </w:rPr>
        <w:t>POLİÇEYE GİRİŞ İŞLEMLERİ</w:t>
      </w:r>
      <w:bookmarkEnd w:id="308"/>
      <w:bookmarkEnd w:id="309"/>
    </w:p>
    <w:p w14:paraId="51664C94"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sigortaya dahil olacak personel ve varsa bağımlılar ile ilgili Sigortacı tarafından istenilen bilgileri ve Sigortalı adaylarına ait en son sağlık durumlarını gösteren Sağlık Beyan ve Başvuru Formu’nu, gönderilen bilgilerde değişiklik olması halinde değişen bilgileri Sigortacı’ya 5 iş günü içinde bildirmekle yükümlüdür.</w:t>
      </w:r>
    </w:p>
    <w:p w14:paraId="5C949810"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 gerekli gördüğü durumlarda Sigortalı/Sigortalı adayından her türlü bilgi ve belgeyi talep etme hakkına sahiptir. </w:t>
      </w:r>
    </w:p>
    <w:p w14:paraId="4B9A96E5"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 risk analizi sonucunda Sigortalı adaylarını poliçeye kabul etmeme ya da ek şart (ek</w:t>
      </w:r>
      <w:r w:rsidR="00B5753E"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prim, limit, muafiyet,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uygulayarak kabul etme hakkına sahiptir.</w:t>
      </w:r>
    </w:p>
    <w:p w14:paraId="049BBD6A"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p>
    <w:p w14:paraId="65BE4666"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Sigortacı’nın gerekli gördüğü durumlarda, sigorta başlangıç tarihinden sonra işe alınan/sigortaya hak kazanan personel ve varsa bağımlılarının poliçe kapsamına alınması için aşağıda belirtilen belgelerin işe giriş/sigortaya hak kazanış tarihi itibarıyla en geç otuz (30) gün içerisinde Sigorta Ettiren tarafından Sigortacı’ya ulaştırılması gerekmektedir. </w:t>
      </w:r>
    </w:p>
    <w:p w14:paraId="4F9FAE6A" w14:textId="77777777" w:rsidR="0066181A" w:rsidRPr="00221C65" w:rsidRDefault="0066181A" w:rsidP="0061793A">
      <w:pPr>
        <w:pStyle w:val="msobodytextindent2"/>
        <w:numPr>
          <w:ilvl w:val="0"/>
          <w:numId w:val="43"/>
        </w:numPr>
        <w:tabs>
          <w:tab w:val="clear" w:pos="720"/>
          <w:tab w:val="left" w:pos="851"/>
        </w:tabs>
        <w:spacing w:before="120" w:after="120" w:line="360" w:lineRule="auto"/>
        <w:ind w:left="851" w:right="-1" w:hanging="284"/>
        <w:jc w:val="both"/>
        <w:rPr>
          <w:rFonts w:asciiTheme="minorHAnsi" w:hAnsiTheme="minorHAnsi" w:cstheme="minorHAnsi"/>
          <w:color w:val="auto"/>
          <w:sz w:val="24"/>
          <w:szCs w:val="24"/>
        </w:rPr>
      </w:pPr>
      <w:r w:rsidRPr="00221C65">
        <w:rPr>
          <w:rFonts w:asciiTheme="minorHAnsi" w:hAnsiTheme="minorHAnsi" w:cstheme="minorHAnsi"/>
          <w:color w:val="auto"/>
          <w:sz w:val="24"/>
          <w:szCs w:val="24"/>
        </w:rPr>
        <w:t>Sigorta Ettiren tarafından yazılan sigortaya giriş talep yazısı,</w:t>
      </w:r>
    </w:p>
    <w:p w14:paraId="3BF2FFE9" w14:textId="77777777" w:rsidR="0066181A" w:rsidRPr="00221C65" w:rsidRDefault="0066181A" w:rsidP="0061793A">
      <w:pPr>
        <w:pStyle w:val="msobodytextindent2"/>
        <w:numPr>
          <w:ilvl w:val="0"/>
          <w:numId w:val="43"/>
        </w:numPr>
        <w:tabs>
          <w:tab w:val="clear" w:pos="720"/>
          <w:tab w:val="left" w:pos="851"/>
        </w:tabs>
        <w:spacing w:before="120" w:after="120" w:line="360" w:lineRule="auto"/>
        <w:ind w:left="851" w:right="-1" w:hanging="284"/>
        <w:jc w:val="both"/>
        <w:rPr>
          <w:rFonts w:asciiTheme="minorHAnsi" w:hAnsiTheme="minorHAnsi" w:cstheme="minorHAnsi"/>
          <w:color w:val="auto"/>
          <w:sz w:val="24"/>
          <w:szCs w:val="24"/>
        </w:rPr>
      </w:pPr>
      <w:r w:rsidRPr="00221C65">
        <w:rPr>
          <w:rFonts w:asciiTheme="minorHAnsi" w:hAnsiTheme="minorHAnsi" w:cstheme="minorHAnsi"/>
          <w:color w:val="auto"/>
          <w:sz w:val="24"/>
          <w:szCs w:val="24"/>
        </w:rPr>
        <w:t>Sigortaya dahil edilecek personelin ve bağımlıların Sağlık Beyan Formu,</w:t>
      </w:r>
    </w:p>
    <w:p w14:paraId="74505A98" w14:textId="77777777" w:rsidR="0066181A" w:rsidRPr="00221C65" w:rsidRDefault="0066181A" w:rsidP="0061793A">
      <w:pPr>
        <w:pStyle w:val="msobodytextindent2"/>
        <w:numPr>
          <w:ilvl w:val="0"/>
          <w:numId w:val="43"/>
        </w:numPr>
        <w:tabs>
          <w:tab w:val="clear" w:pos="720"/>
          <w:tab w:val="left" w:pos="851"/>
        </w:tabs>
        <w:spacing w:before="120" w:after="120" w:line="360" w:lineRule="auto"/>
        <w:ind w:left="851" w:right="-1" w:hanging="284"/>
        <w:jc w:val="both"/>
        <w:rPr>
          <w:rFonts w:asciiTheme="minorHAnsi" w:hAnsiTheme="minorHAnsi" w:cstheme="minorHAnsi"/>
          <w:color w:val="auto"/>
          <w:sz w:val="24"/>
          <w:szCs w:val="24"/>
        </w:rPr>
      </w:pPr>
      <w:r w:rsidRPr="00221C65">
        <w:rPr>
          <w:rFonts w:asciiTheme="minorHAnsi" w:hAnsiTheme="minorHAnsi" w:cstheme="minorHAnsi"/>
          <w:color w:val="auto"/>
          <w:sz w:val="24"/>
          <w:szCs w:val="24"/>
        </w:rPr>
        <w:t xml:space="preserve">Sigortaya dahil edilecek personelin işe giriş bildirgesi. </w:t>
      </w:r>
    </w:p>
    <w:p w14:paraId="49B067F6"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girişleri işe giriş/sigortaya hak kazanış tarihi itibarıyla yapılacaktır. </w:t>
      </w:r>
      <w:r w:rsidR="006A6E43" w:rsidRPr="00221C65">
        <w:rPr>
          <w:rFonts w:asciiTheme="minorHAnsi" w:hAnsiTheme="minorHAnsi" w:cstheme="minorHAnsi"/>
          <w:sz w:val="24"/>
          <w:szCs w:val="24"/>
        </w:rPr>
        <w:t>Talebin, işe</w:t>
      </w:r>
      <w:r w:rsidRPr="00221C65">
        <w:rPr>
          <w:rFonts w:asciiTheme="minorHAnsi" w:hAnsiTheme="minorHAnsi" w:cstheme="minorHAnsi"/>
          <w:sz w:val="24"/>
          <w:szCs w:val="24"/>
        </w:rPr>
        <w:t xml:space="preserve"> giriş/sigortaya hak kazanış tarihi itibarıyla ilk otuz (30) günden sonra ulaştırılması halinde güncel tarihli doldurulan Başvuru ve Sağlık Beyan Formu’nun Sigortacı’ya iletilmesi gerekmektedir. Talep, Sigortacı’ya bildirim yapılan tarihle işleme alınabilecektir.</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Sigorta Ettiren, poliçeye giriş talebinin işe giriş/sigortaya hak kazanış tarihi itibarıyla ilk otuz (30) günden sonra ulaştırılması durumunda, personelin geriye </w:t>
      </w:r>
      <w:r w:rsidR="006A6E43" w:rsidRPr="00221C65">
        <w:rPr>
          <w:rFonts w:asciiTheme="minorHAnsi" w:hAnsiTheme="minorHAnsi" w:cstheme="minorHAnsi"/>
          <w:sz w:val="24"/>
          <w:szCs w:val="24"/>
        </w:rPr>
        <w:t>dönük poliçe</w:t>
      </w:r>
      <w:r w:rsidRPr="00221C65">
        <w:rPr>
          <w:rFonts w:asciiTheme="minorHAnsi" w:hAnsiTheme="minorHAnsi" w:cstheme="minorHAnsi"/>
          <w:sz w:val="24"/>
          <w:szCs w:val="24"/>
        </w:rPr>
        <w:t xml:space="preserve"> kapsamına dahil edilmesi için talepte bulunamaz. </w:t>
      </w:r>
    </w:p>
    <w:p w14:paraId="0F913431"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Grubun personel yönetmeliğinde sağlık sigortası uygulamasıyla ilgili özel bir şart var ise bu şartların Sigorta Ettiren tarafından poliçe başlangıç tarihinde, poliçe döneminde yapılacak değişikliklerin ise en geç otuz (30) gün içerisinde Sigortacı’ya yazılı olarak bildirilmesi zorunludur.</w:t>
      </w:r>
    </w:p>
    <w:p w14:paraId="508BFDE3"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 personelin grupta sigortalı iken evlenmesi ve eşin sigorta kapsamına alınmasının talep edilmesi durumunda, evlilik cüzdanı fotokopisi ve Sağlık Beyan ve Başvuru Formu ile evlilik tarihini takip eden otuz (30) gün içerisinde Sigorta Ettiren tarafından giriş talebinde bulunulması gereklidir. Değerlendirme sonucunda eş, evlilik tarihi itibarıyla sigorta kapsamına alınabilir.</w:t>
      </w:r>
    </w:p>
    <w:p w14:paraId="2597CF40"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 personelin grupta sigortalı iken çocuğunun olması ve çocuğun sigorta kapsamına alınmasının talep edilmesi durumunda, yeni doğan bebeğin sigortaya dahil edilme talebinin Sigorta Ettiren tarafından Sağlık Beyan ve Başvuru Formu ile birlikte en geç doğum tarihinden itibaren otuz (30) gün içerisinde yapılması gereklidir. Personelin yeni doğan bebekleri, on </w:t>
      </w:r>
      <w:r w:rsidRPr="00221C65">
        <w:rPr>
          <w:rFonts w:asciiTheme="minorHAnsi" w:hAnsiTheme="minorHAnsi" w:cstheme="minorHAnsi"/>
          <w:sz w:val="24"/>
          <w:szCs w:val="24"/>
        </w:rPr>
        <w:lastRenderedPageBreak/>
        <w:t>dördüncü (14.) günden sonra yapılacak risk analizi sonucunda sağlıklı olması durumunda, doğduğu gün itibarıyla sigortalanabilir. Poliçeye eklenecek, yeni doğan bebek ve evlat edinilen çocukların primleri, yıllık prim üzerinden gün esasına göre hesaplanarak alınacaktır. Yeni doğan bebeğin doğuştan gelen hastalıkları ile kuvöz ve prematüre giderleri kapsam dışıdır.</w:t>
      </w:r>
    </w:p>
    <w:p w14:paraId="4BF67F4D"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 personelin grupta sigortalı iken evlat edinmesi durumunda, konuyla ilgili resmi belgeler ve Sağlık Beyan Formu ile evlat edinme tarihini takip eden otuz (30) gün içerisinde Sigorta Ettiren’in giriş talebinde bulunması halinde sigorta kapsamına alınabilir. </w:t>
      </w:r>
    </w:p>
    <w:p w14:paraId="4A7E7787"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Yukarıda belirtilen sürelere uyulmaması ve Sigorta Ettiren tarafından grup sağlık sigorta kapsamına bağımlı girişinin talep edilmesi halinde,</w:t>
      </w:r>
      <w:r w:rsidRPr="00221C65">
        <w:rPr>
          <w:rFonts w:asciiTheme="minorHAnsi" w:hAnsiTheme="minorHAnsi" w:cstheme="minorHAnsi"/>
          <w:color w:val="000000"/>
          <w:sz w:val="24"/>
          <w:szCs w:val="24"/>
        </w:rPr>
        <w:t xml:space="preserve"> güncel tarihli Başvuru </w:t>
      </w:r>
      <w:r w:rsidRPr="00221C65">
        <w:rPr>
          <w:rFonts w:asciiTheme="minorHAnsi" w:hAnsiTheme="minorHAnsi" w:cstheme="minorHAnsi"/>
          <w:sz w:val="24"/>
          <w:szCs w:val="24"/>
        </w:rPr>
        <w:t>ve Sağlık Beyan Formu’nun Sigortacı’ya iletilmesi gerekmektedir. Talep, Sigortacı’ya bildirim yapılan tarihle işleme alınabilecektir.</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Sigorta Ettiren, poliçeye giriş talebinin sigortaya hak kazanış tarihi itibarıyla ilk otuz (30) günden sonra ulaştırılması durumunda, bağımlıların geriye dönük poliçe kapsamına dahil edilmesi için talepte bulunamaz.</w:t>
      </w:r>
    </w:p>
    <w:p w14:paraId="70BC459D"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Sigortaya hak kazanmasına rağmen poliçe kapsamına alınması için Sigortacı’ya bildirimi yapılmayan personel ve bağımlıların, grup sağlık sigortası poliçe yenileme döneminde ilk otuz (30) gün içerisinde poliçe başlangıç tarihi ile dahil edilmesi için talepte bulunabilir. Bu kapsamda yenileme döneminde poliçeye yeni giren kişilerin sigortaya giriş beyan yükümlülük tarihi, poliçe başlangıç tarihi değil, kişinin başvuru tarihi olarak dikkate alınacaktır.</w:t>
      </w:r>
    </w:p>
    <w:p w14:paraId="01C7947F"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Yukarıda belirtilen şartlar doğrultusunda poliçeye girişi yapılacak personel ve bağımlılar için aşağıdaki şartlar uygulanacaktır:</w:t>
      </w:r>
    </w:p>
    <w:p w14:paraId="6098745F" w14:textId="77777777" w:rsidR="0066181A" w:rsidRPr="00221C65" w:rsidRDefault="0066181A" w:rsidP="0061793A">
      <w:pPr>
        <w:pStyle w:val="msobodytextindent2"/>
        <w:numPr>
          <w:ilvl w:val="0"/>
          <w:numId w:val="44"/>
        </w:numPr>
        <w:tabs>
          <w:tab w:val="left" w:pos="567"/>
        </w:tabs>
        <w:spacing w:before="120" w:after="120" w:line="360" w:lineRule="auto"/>
        <w:ind w:right="-1"/>
        <w:jc w:val="both"/>
        <w:rPr>
          <w:rFonts w:asciiTheme="minorHAnsi" w:hAnsiTheme="minorHAnsi" w:cstheme="minorHAnsi"/>
          <w:color w:val="auto"/>
          <w:sz w:val="24"/>
          <w:szCs w:val="24"/>
        </w:rPr>
      </w:pPr>
      <w:r w:rsidRPr="00221C65">
        <w:rPr>
          <w:rFonts w:asciiTheme="minorHAnsi" w:hAnsiTheme="minorHAnsi" w:cstheme="minorHAnsi"/>
          <w:color w:val="auto"/>
          <w:sz w:val="24"/>
          <w:szCs w:val="24"/>
        </w:rPr>
        <w:t>İlk defa sigortalananlar: Sigortalı adaylarına risk analizi yapılacak ve bekleme süresi uygulanacaktır.</w:t>
      </w:r>
    </w:p>
    <w:p w14:paraId="53B54F1B" w14:textId="77777777" w:rsidR="0066181A" w:rsidRPr="00221C65" w:rsidRDefault="0066181A" w:rsidP="0061793A">
      <w:pPr>
        <w:pStyle w:val="msobodytextindent2"/>
        <w:numPr>
          <w:ilvl w:val="0"/>
          <w:numId w:val="44"/>
        </w:numPr>
        <w:tabs>
          <w:tab w:val="left" w:pos="567"/>
        </w:tabs>
        <w:spacing w:before="120" w:after="120" w:line="360" w:lineRule="auto"/>
        <w:ind w:right="-1"/>
        <w:jc w:val="both"/>
        <w:rPr>
          <w:rFonts w:asciiTheme="minorHAnsi" w:hAnsiTheme="minorHAnsi" w:cstheme="minorHAnsi"/>
          <w:color w:val="auto"/>
          <w:sz w:val="24"/>
          <w:szCs w:val="24"/>
        </w:rPr>
      </w:pPr>
      <w:r w:rsidRPr="00221C65">
        <w:rPr>
          <w:rFonts w:asciiTheme="minorHAnsi" w:hAnsiTheme="minorHAnsi" w:cstheme="minorHAnsi"/>
          <w:color w:val="auto"/>
          <w:sz w:val="24"/>
          <w:szCs w:val="24"/>
        </w:rPr>
        <w:t xml:space="preserve">Başka şirketten veya Sigortacı bünyesinden geçişler: Geçiş İşlemleri Ve Kazanılmış Haklar Maddesi doğrultusunda değerlendirilecektir. </w:t>
      </w:r>
    </w:p>
    <w:p w14:paraId="6DA8B38B" w14:textId="77777777" w:rsidR="0066181A" w:rsidRPr="00221C65" w:rsidRDefault="0066181A" w:rsidP="0061793A">
      <w:pPr>
        <w:pStyle w:val="msobodytextindent2"/>
        <w:tabs>
          <w:tab w:val="left" w:pos="567"/>
        </w:tabs>
        <w:spacing w:before="120" w:after="120" w:line="360" w:lineRule="auto"/>
        <w:ind w:left="0" w:right="-1"/>
        <w:jc w:val="both"/>
        <w:rPr>
          <w:rFonts w:asciiTheme="minorHAnsi" w:hAnsiTheme="minorHAnsi" w:cstheme="minorHAnsi"/>
          <w:color w:val="auto"/>
          <w:sz w:val="24"/>
          <w:szCs w:val="24"/>
        </w:rPr>
      </w:pPr>
    </w:p>
    <w:p w14:paraId="7BFCDB8C"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Poliçe giriş şartlarında belirtilen süre sonrasında Sigortacı’ya personel ve/veya bağımlı ile ilgili giriş talepleri, Sigortacı tarafından değerlendirilecek ve uygun görülmesi halinde poliçeye dahil edilebilecektir. Bu şartın uygulanması Sigortacı’nın inisiyatifindedir. </w:t>
      </w:r>
    </w:p>
    <w:p w14:paraId="2E7F7409"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Askere giden personelin, askerlik bittikten sonra en geç otuz (30) gün içerisinde tekrar gruba dahil edilmek istenmesi halinde, </w:t>
      </w:r>
      <w:bookmarkStart w:id="310" w:name="OLE_LINK4"/>
      <w:bookmarkStart w:id="311" w:name="OLE_LINK3"/>
      <w:r w:rsidRPr="00221C65">
        <w:rPr>
          <w:rFonts w:asciiTheme="minorHAnsi" w:hAnsiTheme="minorHAnsi" w:cstheme="minorHAnsi"/>
          <w:sz w:val="24"/>
          <w:szCs w:val="24"/>
        </w:rPr>
        <w:t>Sağlık Beyan Formu alınarak</w:t>
      </w:r>
      <w:bookmarkEnd w:id="310"/>
      <w:bookmarkEnd w:id="311"/>
      <w:r w:rsidRPr="00221C65">
        <w:rPr>
          <w:rFonts w:asciiTheme="minorHAnsi" w:hAnsiTheme="minorHAnsi" w:cstheme="minorHAnsi"/>
          <w:sz w:val="24"/>
          <w:szCs w:val="24"/>
        </w:rPr>
        <w:t xml:space="preserve"> askere gitmeden önceki kazanılmış haklarını kaybetmeden </w:t>
      </w:r>
      <w:bookmarkStart w:id="312" w:name="OLE_LINK6"/>
      <w:bookmarkStart w:id="313" w:name="OLE_LINK5"/>
      <w:r w:rsidRPr="00221C65">
        <w:rPr>
          <w:rFonts w:asciiTheme="minorHAnsi" w:hAnsiTheme="minorHAnsi" w:cstheme="minorHAnsi"/>
          <w:sz w:val="24"/>
          <w:szCs w:val="24"/>
        </w:rPr>
        <w:t>sigorta başvurusu kabul edilir.</w:t>
      </w:r>
      <w:bookmarkEnd w:id="312"/>
      <w:bookmarkEnd w:id="313"/>
      <w:r w:rsidRPr="00221C65">
        <w:rPr>
          <w:rFonts w:asciiTheme="minorHAnsi" w:hAnsiTheme="minorHAnsi" w:cstheme="minorHAnsi"/>
          <w:sz w:val="24"/>
          <w:szCs w:val="24"/>
        </w:rPr>
        <w:t xml:space="preserve"> Askerlik döneminde ortaya çıkan hastalıklar kapsam dışıdır.</w:t>
      </w:r>
    </w:p>
    <w:p w14:paraId="6A933F94"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Yurtdışına bordrolu olarak giden personel ve bağımlıları, döndükten sonra en geç otuz (30) gün içerisinde tekrar grup sözleşmesine dahil edilmek istenmesi halinde, bordrolu olarak gittiğinin belgelerle ispatlanması ve Sağlık Beyan ve Başvuru Formu alınarak yurtdışına gitmeden önceki kazanılmış haklarını kaybetmeden sigorta başvurusu kabul edilir. Yurtdışında başka bir sağlık sigortası poliçesi yok ise ilgili dönemde ortaya çıkan hastalıkları kapsam dışıdır.</w:t>
      </w:r>
    </w:p>
    <w:p w14:paraId="2DFB0774"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Doğum iznine giden personel ile bağımlılarının, doğum izni bittikten sonra en geç otuz (30) gün içerisinde tekrar gruba dahil edilmek istenmesi halinde, Başvuru ve Sağlık Beyan Formu alınarak doğum iznine gitmeden önceki kazanılmış haklarını kaybetmeden sigorta başvurusu kabul edilir. Doğum izni döneminde ortaya çıkan hastalıklar kapsam dışıdır. Ara dönemde yapılacak tüm giriş işlemlerinde, prim gün esasına göre hesaplanacaktır.</w:t>
      </w:r>
    </w:p>
    <w:p w14:paraId="1259BC31" w14:textId="77777777" w:rsidR="0066181A" w:rsidRPr="00221C65" w:rsidRDefault="0066181A" w:rsidP="0061793A">
      <w:pPr>
        <w:pStyle w:val="Balk3"/>
        <w:spacing w:before="120" w:after="120" w:line="360" w:lineRule="auto"/>
        <w:ind w:right="-1"/>
        <w:jc w:val="both"/>
        <w:rPr>
          <w:rFonts w:asciiTheme="minorHAnsi" w:hAnsiTheme="minorHAnsi" w:cstheme="minorHAnsi"/>
        </w:rPr>
      </w:pPr>
      <w:bookmarkStart w:id="314" w:name="_Toc70638468"/>
      <w:bookmarkStart w:id="315" w:name="_Toc128986597"/>
      <w:r w:rsidRPr="00221C65">
        <w:rPr>
          <w:rFonts w:asciiTheme="minorHAnsi" w:hAnsiTheme="minorHAnsi" w:cstheme="minorHAnsi"/>
        </w:rPr>
        <w:t>BUPA BEBEĞİ</w:t>
      </w:r>
      <w:bookmarkEnd w:id="314"/>
      <w:bookmarkEnd w:id="315"/>
    </w:p>
    <w:p w14:paraId="17956F7B"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eastAsia="Times New Roman" w:hAnsiTheme="minorHAnsi" w:cstheme="minorHAnsi"/>
          <w:sz w:val="24"/>
          <w:szCs w:val="24"/>
        </w:rPr>
        <w:t>Sigorta Ettiren Şirkette personel konumunda olan Sigortalı’nın, en az tam bir poliçe yılı Sigortacı’nın Sigortalı’sı olması koşuluyla, doğan bebekler, doğum tarihlerinden</w:t>
      </w:r>
      <w:r w:rsidRPr="00221C65">
        <w:rPr>
          <w:rFonts w:asciiTheme="minorHAnsi" w:eastAsia="Times New Roman" w:hAnsiTheme="minorHAnsi" w:cstheme="minorHAnsi"/>
          <w:sz w:val="24"/>
          <w:szCs w:val="24"/>
        </w:rPr>
        <w:br/>
        <w:t>itibaren 30 gün içerisinde Sigortacı’ya bildirim yapılarak poliçe kapsamına dahil</w:t>
      </w:r>
      <w:r w:rsidRPr="00221C65">
        <w:rPr>
          <w:rFonts w:asciiTheme="minorHAnsi" w:eastAsia="Times New Roman" w:hAnsiTheme="minorHAnsi" w:cstheme="minorHAnsi"/>
          <w:sz w:val="24"/>
          <w:szCs w:val="24"/>
        </w:rPr>
        <w:br/>
        <w:t>edilmeleri durumunda “Bupa Bebeği” olarak kabul edilirler.</w:t>
      </w:r>
    </w:p>
    <w:p w14:paraId="5AE286B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30 gün içerisinde başvurması halinde;</w:t>
      </w:r>
    </w:p>
    <w:p w14:paraId="3F56194E"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t xml:space="preserve">Bupa Bebeği hakkı verilir ve </w:t>
      </w:r>
      <w:r w:rsidRPr="00221C65">
        <w:rPr>
          <w:rFonts w:asciiTheme="minorHAnsi" w:hAnsiTheme="minorHAnsi" w:cstheme="minorHAnsi"/>
          <w:sz w:val="24"/>
          <w:szCs w:val="24"/>
        </w:rPr>
        <w:t>bebeğin doğum tarihi</w:t>
      </w:r>
      <w:r w:rsidRPr="00221C65">
        <w:rPr>
          <w:rFonts w:asciiTheme="minorHAnsi" w:eastAsia="Times New Roman" w:hAnsiTheme="minorHAnsi" w:cstheme="minorHAnsi"/>
          <w:sz w:val="24"/>
          <w:szCs w:val="24"/>
        </w:rPr>
        <w:t xml:space="preserve">, İlk Sigortalanma Tarihi kabul edilir. </w:t>
      </w:r>
    </w:p>
    <w:p w14:paraId="6515997A"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t xml:space="preserve">Sigortaya dahil olduğu anda “ÖBYG” verilir. </w:t>
      </w:r>
    </w:p>
    <w:p w14:paraId="08ADDCDA"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t>Teminat Dışı Haller alanında yer alan “Konjenital Hastalıklar” teminat kapsamında olur.</w:t>
      </w:r>
    </w:p>
    <w:p w14:paraId="10FE5085"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lastRenderedPageBreak/>
        <w:t>Poliçe Özel Şartlarında yer alan bekleme süreleri uygulanmaz.</w:t>
      </w:r>
    </w:p>
    <w:p w14:paraId="0763B013"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t>Doğum tarihi ile poliçeye giriş tarihi arasında geçen sürede ortaya çıkan edinsel hastalıkları için istisna uygulanabilir.</w:t>
      </w:r>
    </w:p>
    <w:p w14:paraId="16666D65"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hAnsiTheme="minorHAnsi" w:cstheme="minorHAnsi"/>
          <w:iCs/>
          <w:sz w:val="24"/>
          <w:szCs w:val="24"/>
        </w:rPr>
        <w:t>İki (2) yaş altı çocuklarda kordon kisti, hidrosel, göbek ve kasık fıtıkları ve Poliçe başlangıç tarihinden sonra belirlenmiş olsa dahi doğuştan gelen hastalık ve sakatlıklar, organ eksiklikleri, deformitelerin tedavi, komplikasyon ve kontrol giderleri kapsam içerisindedir.</w:t>
      </w:r>
    </w:p>
    <w:p w14:paraId="727F80C6" w14:textId="77777777" w:rsidR="0066181A" w:rsidRPr="00221C65" w:rsidRDefault="0066181A" w:rsidP="0061793A">
      <w:pPr>
        <w:numPr>
          <w:ilvl w:val="0"/>
          <w:numId w:val="45"/>
        </w:numPr>
        <w:spacing w:before="120" w:after="120" w:line="360" w:lineRule="auto"/>
        <w:ind w:right="-1"/>
        <w:jc w:val="both"/>
        <w:rPr>
          <w:rFonts w:asciiTheme="minorHAnsi" w:eastAsia="Times New Roman" w:hAnsiTheme="minorHAnsi" w:cstheme="minorHAnsi"/>
          <w:sz w:val="24"/>
          <w:szCs w:val="24"/>
        </w:rPr>
      </w:pPr>
      <w:r w:rsidRPr="00221C65">
        <w:rPr>
          <w:rFonts w:asciiTheme="minorHAnsi" w:eastAsia="Times New Roman" w:hAnsiTheme="minorHAnsi" w:cstheme="minorHAnsi"/>
          <w:sz w:val="24"/>
          <w:szCs w:val="24"/>
        </w:rPr>
        <w:t>Kuvöz ve prematüreliğe ilişkin sağlık giderleri kapsam dışındadır.</w:t>
      </w:r>
    </w:p>
    <w:p w14:paraId="207C17E7"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Doğumundan sonraki 30 günden sonra yapılan sigortaya başvuru taleplerinde; </w:t>
      </w:r>
    </w:p>
    <w:p w14:paraId="53ADC904" w14:textId="77777777" w:rsidR="0066181A" w:rsidRPr="00221C65" w:rsidRDefault="0066181A" w:rsidP="0061793A">
      <w:pPr>
        <w:numPr>
          <w:ilvl w:val="0"/>
          <w:numId w:val="46"/>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“Bupa Bebeği” hakkı elde edemezler.</w:t>
      </w:r>
    </w:p>
    <w:p w14:paraId="4D057EF6" w14:textId="77777777" w:rsidR="0066181A" w:rsidRPr="00221C65" w:rsidRDefault="0066181A" w:rsidP="0061793A">
      <w:pPr>
        <w:numPr>
          <w:ilvl w:val="0"/>
          <w:numId w:val="46"/>
        </w:num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 bebeklerin sigortaya kabulünde; standart yeni giriş kuralları uygulanır.</w:t>
      </w:r>
    </w:p>
    <w:p w14:paraId="66E47B68"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eastAsia="Times New Roman" w:hAnsiTheme="minorHAnsi" w:cstheme="minorHAnsi"/>
          <w:sz w:val="24"/>
          <w:szCs w:val="24"/>
        </w:rPr>
        <w:t>Tedaviye yön verecek genetik testler ile Bupa Bebeği'nin ve doğduğu ilk günden itibaren poliçe teminat kapsamına alınan bebeğin yeni doğan rutin tarama tetkikleri</w:t>
      </w:r>
      <w:r w:rsidRPr="00221C65">
        <w:rPr>
          <w:rFonts w:asciiTheme="minorHAnsi" w:eastAsia="Times New Roman" w:hAnsiTheme="minorHAnsi" w:cstheme="minorHAnsi"/>
          <w:sz w:val="24"/>
          <w:szCs w:val="24"/>
        </w:rPr>
        <w:br/>
        <w:t>hariç, her türlü Doğumsal (konjenital), Genetik Anomali ve Hastalıkların araştırılması</w:t>
      </w:r>
      <w:r w:rsidRPr="00221C65">
        <w:rPr>
          <w:rFonts w:asciiTheme="minorHAnsi" w:eastAsia="Times New Roman" w:hAnsiTheme="minorHAnsi" w:cstheme="minorHAnsi"/>
          <w:sz w:val="24"/>
          <w:szCs w:val="24"/>
        </w:rPr>
        <w:br/>
        <w:t>ve taranması ile ilgili tetkikler, her türlü gen haritasının çıkarılması giderleri, “Bupa Bebeği” olan sigortalılar için de teminat kapsamı dışında olup buna ilişkin</w:t>
      </w:r>
      <w:r w:rsidRPr="00221C65">
        <w:rPr>
          <w:rFonts w:asciiTheme="minorHAnsi" w:eastAsia="Times New Roman" w:hAnsiTheme="minorHAnsi" w:cstheme="minorHAnsi"/>
          <w:sz w:val="24"/>
          <w:szCs w:val="24"/>
        </w:rPr>
        <w:br/>
        <w:t>giderler Sigortacı tarafından karşılanmaz.</w:t>
      </w:r>
    </w:p>
    <w:p w14:paraId="665F2F07"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16" w:name="_Toc70638469"/>
      <w:bookmarkStart w:id="317" w:name="_Toc128986598"/>
      <w:r w:rsidRPr="00221C65">
        <w:rPr>
          <w:rFonts w:asciiTheme="minorHAnsi" w:hAnsiTheme="minorHAnsi" w:cstheme="minorHAnsi"/>
          <w:szCs w:val="24"/>
        </w:rPr>
        <w:t>KATILIM SERTİFİKASI</w:t>
      </w:r>
      <w:bookmarkEnd w:id="316"/>
      <w:bookmarkEnd w:id="317"/>
    </w:p>
    <w:p w14:paraId="6C9C0F1C"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 sigorta kapsamına alınan her bir Sigortalı adına, Sözleşme ile temin edilen menfaatleri gösteren bir katılım sertifikasını elektronik ortamda verecektir.</w:t>
      </w:r>
    </w:p>
    <w:p w14:paraId="39FC90C5"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sigortalıları, Türk Ticaret Kanunu’nun 1423. maddesi ve Sigorta Sözleşmelerinde Bilgilendirmeye İlişkin Yönetmelik’in 5. maddesi uyarınca, işbu Sözleşme ve ekleri ile ilgili bilgilendirmekle, hak ve yükümlülükleri hakkında bilgi vermekle yükümlüdür.</w:t>
      </w:r>
    </w:p>
    <w:p w14:paraId="294AA91D"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Sigortalı, bu Sözleşme, ekleri ve sair içeriğini bilmediği iddiasında bulunamaz.</w:t>
      </w:r>
    </w:p>
    <w:p w14:paraId="30468551"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p>
    <w:p w14:paraId="1C754EB8"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18" w:name="_Toc70638470"/>
      <w:bookmarkStart w:id="319" w:name="_Toc128986599"/>
      <w:r w:rsidRPr="00221C65">
        <w:rPr>
          <w:rFonts w:asciiTheme="minorHAnsi" w:hAnsiTheme="minorHAnsi" w:cstheme="minorHAnsi"/>
          <w:szCs w:val="24"/>
        </w:rPr>
        <w:lastRenderedPageBreak/>
        <w:t>SİGORTALILARLA İLETİŞİM</w:t>
      </w:r>
      <w:bookmarkEnd w:id="318"/>
      <w:bookmarkEnd w:id="319"/>
    </w:p>
    <w:p w14:paraId="5B59979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Prim ödemelerinde Sigortacının muhatabı Sigorta Ettiren olup, Sigortacı, lüzum halinde sigortalıların onayı alınmış olması kaydı ile sigortalı listesi, zeyil listesi gibi konularda Sigorta Ettirene bildirim yapabilir. </w:t>
      </w:r>
    </w:p>
    <w:p w14:paraId="1719AF9C"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Prim ödemelerinde Sigortacının muhatabı Sigorta Ettiren ve/veya varsa Sigorta Ettiren tarafından yetkilendirilen Aracı olup, Sigortacı, lüzum halinde, sigortalıların yazılı veya dijital onayı alınmış olması kaydı ile, sigortalılara da bu kişiler aracılığıyla, bildirim yapabilir ve sigortalılara ilişkin bu kişilerden bilgi talebinde bulunabilir. Bu gibi durumlarda ilgili bilgilendirme, bildirim ve bilgi taleplerinin sigortalı ile paylaşılması münhasıran Sigorta Ettiren ya da aracı üzerinde olacak olup; aksi halden doğan her türlü zarardan da Sigorta Ettiren/aracı sorumlu olacaktır.</w:t>
      </w:r>
    </w:p>
    <w:p w14:paraId="4F72C425"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2014/4 sayılı </w:t>
      </w:r>
      <w:r w:rsidR="003449F8" w:rsidRPr="00221C65">
        <w:rPr>
          <w:rFonts w:asciiTheme="minorHAnsi" w:hAnsiTheme="minorHAnsi" w:cstheme="minorHAnsi"/>
          <w:sz w:val="24"/>
          <w:szCs w:val="24"/>
        </w:rPr>
        <w:t>Özel Sağlık Sigortaları Yönetmeliği Uygulama Esaslarına İlişkin</w:t>
      </w:r>
      <w:r w:rsidR="00DA56E7" w:rsidRPr="00221C65">
        <w:rPr>
          <w:rFonts w:asciiTheme="minorHAnsi" w:hAnsiTheme="minorHAnsi" w:cstheme="minorHAnsi"/>
          <w:sz w:val="24"/>
          <w:szCs w:val="24"/>
        </w:rPr>
        <w:t xml:space="preserve"> </w:t>
      </w:r>
      <w:r w:rsidR="003449F8" w:rsidRPr="00221C65">
        <w:rPr>
          <w:rFonts w:asciiTheme="minorHAnsi" w:hAnsiTheme="minorHAnsi" w:cstheme="minorHAnsi"/>
          <w:sz w:val="24"/>
          <w:szCs w:val="24"/>
        </w:rPr>
        <w:t>Genelge</w:t>
      </w:r>
      <w:r w:rsidRPr="00221C65">
        <w:rPr>
          <w:rFonts w:asciiTheme="minorHAnsi" w:hAnsiTheme="minorHAnsi" w:cstheme="minorHAnsi"/>
          <w:sz w:val="24"/>
          <w:szCs w:val="24"/>
        </w:rPr>
        <w:t>’nin 8. maddesi gereğince; Sigorta Ettiren ve sigortalı, sigortalının iletişim bilgilerini güncellemekle mükellef olup, sigortalı iletişim bilgilerinin eksik ve/veya hatalı olması durumunda sorumluluk Sigorta Ettirene ait olacaktır.</w:t>
      </w:r>
    </w:p>
    <w:p w14:paraId="00DB9C6E"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Sigortacının Türk Ticaret Kanunu’nun 1423.maddesi ve Sigorta Sözleşmelerinde Bilgilendirmeye İlişkin Yönetmelik ve ilgili diğer mevzuat kapsamındaki yükümlülükleri Sigorta Ettirene karşı yerine getirilecek olup, Sigorta Ettiren bu konuda sigortalıları bilgilendireceğini, aksi halde Sigortacı nezdinde bu sebeple oluşacak doğrudan ve dolaylı her türlü zarardan Sigorta Ettiren sorumlu olacaktır.</w:t>
      </w:r>
    </w:p>
    <w:p w14:paraId="040CEB66"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Sağlık Sigortası Genel Şartları gereğince, Sigorta Ettiren sigortalılara ait iletişim bilgilerini bilgilendirme formu ve katılım sertifikasının verilebilmesi için Sigortacıya iletmekle </w:t>
      </w:r>
      <w:r w:rsidR="006A6E43" w:rsidRPr="00221C65">
        <w:rPr>
          <w:rFonts w:asciiTheme="minorHAnsi" w:hAnsiTheme="minorHAnsi" w:cstheme="minorHAnsi"/>
          <w:sz w:val="24"/>
          <w:szCs w:val="24"/>
        </w:rPr>
        <w:t>ve Sigortacı’nın</w:t>
      </w:r>
      <w:r w:rsidRPr="00221C65">
        <w:rPr>
          <w:rFonts w:asciiTheme="minorHAnsi" w:hAnsiTheme="minorHAnsi" w:cstheme="minorHAnsi"/>
          <w:sz w:val="24"/>
          <w:szCs w:val="24"/>
        </w:rPr>
        <w:t xml:space="preserve"> bilgilendirme ve katılım sertifikası verme yükümlülüğünü gereği gibi yerine getirmesini teminen her türlü kolaylığı göstermekle yükümlüdür. Sigortalılara ait iletişim bilgilerinin Sigorta Ettiren tarafından sigortacıya bildirilmemesi nedeniyle bu maddede bahsi geçen yükümlülüğün gereği gibi yerine getirilememesi durumunda Sigortacı sorumlu tutulamaz. Bilgilendirme formu ve katılım sertifikasının birer örneği Sigortacının elektronik </w:t>
      </w:r>
      <w:r w:rsidRPr="00221C65">
        <w:rPr>
          <w:rFonts w:asciiTheme="minorHAnsi" w:hAnsiTheme="minorHAnsi" w:cstheme="minorHAnsi"/>
          <w:sz w:val="24"/>
          <w:szCs w:val="24"/>
        </w:rPr>
        <w:lastRenderedPageBreak/>
        <w:t>ortamda sigortalıların ulaşabildiği kişisel sayfasına konulur. Sigortacı, sigortalılara ait kişisel sayfaya erişim yöntemi hakkında Sigorta Ettireni bilgilendirir.</w:t>
      </w:r>
    </w:p>
    <w:p w14:paraId="7EAF6DD0"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20" w:name="_Toc70638471"/>
      <w:bookmarkStart w:id="321" w:name="_Toc128986600"/>
      <w:r w:rsidRPr="00221C65">
        <w:rPr>
          <w:rFonts w:asciiTheme="minorHAnsi" w:hAnsiTheme="minorHAnsi" w:cstheme="minorHAnsi"/>
          <w:szCs w:val="24"/>
        </w:rPr>
        <w:t>GEÇİŞ İŞLEMLERİ VE KAZANILMIŞ HAKLAR</w:t>
      </w:r>
      <w:bookmarkEnd w:id="320"/>
      <w:bookmarkEnd w:id="321"/>
    </w:p>
    <w:p w14:paraId="2B14AE05"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İlk sigortalılık tarihi, bekleme süresi (annelik ve doğum teminatı dahil), poliçeye uygulanan ek şartlar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ve ÖBYG, Kazanılmış Hak olarak değerlendirilir. Eski poliçesinde kapsam dahilinde olan teminat ve hastalıklar ile ilgili harcamalar, işbu Sözleşme kapsamında bulunmuyor ise kazanılmış hak olarak kabul edilmez ve herhangi bir tazminat ödemesi yapılmaz. </w:t>
      </w:r>
    </w:p>
    <w:p w14:paraId="5364CE28"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22" w:name="_Toc70638472"/>
      <w:bookmarkStart w:id="323" w:name="_Toc128986601"/>
      <w:r w:rsidRPr="00221C65">
        <w:rPr>
          <w:rFonts w:asciiTheme="minorHAnsi" w:hAnsiTheme="minorHAnsi" w:cstheme="minorHAnsi"/>
          <w:szCs w:val="24"/>
        </w:rPr>
        <w:t>Diğer Sigorta Şirketinden Geçiş</w:t>
      </w:r>
      <w:bookmarkEnd w:id="322"/>
      <w:bookmarkEnd w:id="323"/>
    </w:p>
    <w:p w14:paraId="5D45B44A" w14:textId="77777777" w:rsidR="0066181A" w:rsidRPr="00221C65" w:rsidRDefault="0066181A" w:rsidP="0061793A">
      <w:pPr>
        <w:numPr>
          <w:ilvl w:val="0"/>
          <w:numId w:val="47"/>
        </w:numPr>
        <w:tabs>
          <w:tab w:val="left" w:pos="720"/>
          <w:tab w:val="left" w:pos="851"/>
        </w:tabs>
        <w:spacing w:before="120" w:after="120" w:line="360" w:lineRule="auto"/>
        <w:ind w:left="360"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Sigortalılar, sigortalı oldukları şirket ve kazanılmış haklarla ilgili bilgileri Sigortacı’ya bildirmekle yükümlüdür. Daha önce sigortalı olunan şirketten gelen kazanılmış hak bilgileri Sigortacı’nın onayı ile devralınır. </w:t>
      </w:r>
    </w:p>
    <w:p w14:paraId="562259F7" w14:textId="77777777" w:rsidR="0066181A" w:rsidRPr="00221C65" w:rsidRDefault="0066181A" w:rsidP="0061793A">
      <w:pPr>
        <w:numPr>
          <w:ilvl w:val="0"/>
          <w:numId w:val="47"/>
        </w:numPr>
        <w:tabs>
          <w:tab w:val="left" w:pos="720"/>
          <w:tab w:val="left" w:pos="851"/>
        </w:tabs>
        <w:spacing w:before="120" w:after="120" w:line="360" w:lineRule="auto"/>
        <w:ind w:left="360" w:right="-1"/>
        <w:jc w:val="both"/>
        <w:rPr>
          <w:rFonts w:asciiTheme="minorHAnsi" w:hAnsiTheme="minorHAnsi" w:cstheme="minorHAnsi"/>
          <w:sz w:val="24"/>
          <w:szCs w:val="24"/>
        </w:rPr>
      </w:pPr>
      <w:r w:rsidRPr="00221C65">
        <w:rPr>
          <w:rFonts w:asciiTheme="minorHAnsi" w:hAnsiTheme="minorHAnsi" w:cstheme="minorHAnsi"/>
          <w:sz w:val="24"/>
          <w:szCs w:val="24"/>
        </w:rPr>
        <w:t>Diğer sigorta şirketinde herhangi bir Sağlık Sigorta Poliçesi kapsamında bulunan kişilerin, diğer sigorta şirketinden ayrılarak, Sigortacı’dan sağlık sigortası almak istediği durumlarda, sigortalı olduğu önceki şirketinden kazanılmış haklarını gösteren belgelerin Sigortacı’ya iletilmesi gerekmektedir.</w:t>
      </w:r>
    </w:p>
    <w:p w14:paraId="7EE245D3" w14:textId="77777777" w:rsidR="0066181A" w:rsidRPr="00221C65" w:rsidRDefault="0066181A" w:rsidP="0061793A">
      <w:pPr>
        <w:numPr>
          <w:ilvl w:val="0"/>
          <w:numId w:val="47"/>
        </w:numPr>
        <w:tabs>
          <w:tab w:val="left" w:pos="720"/>
          <w:tab w:val="left" w:pos="851"/>
        </w:tabs>
        <w:spacing w:before="120" w:after="120" w:line="360" w:lineRule="auto"/>
        <w:ind w:left="360" w:right="-1"/>
        <w:jc w:val="both"/>
        <w:rPr>
          <w:rFonts w:asciiTheme="minorHAnsi" w:hAnsiTheme="minorHAnsi" w:cstheme="minorHAnsi"/>
          <w:sz w:val="24"/>
          <w:szCs w:val="24"/>
        </w:rPr>
      </w:pPr>
      <w:r w:rsidRPr="00221C65">
        <w:rPr>
          <w:rFonts w:asciiTheme="minorHAnsi" w:hAnsiTheme="minorHAnsi" w:cstheme="minorHAnsi"/>
          <w:sz w:val="24"/>
          <w:szCs w:val="24"/>
        </w:rPr>
        <w:t>Sigorta Ettiren bünyesinde poliçeye ara dönemde giriş yapacak olan Sigortalı’ların poliçe kapsamına dahil olmadan önce başka bir sigorta şirketinde devam eden grup ya da ferdi sağlık poliçesinden ötürü kazanılmış hakları varsa, bu haklar iki sigorta arasında otuz (30) günden fazla bir kesinti olmaması ve Sözleşme’de belirtilen giriş maddesindeki başvuru gün sınırlamasına uygun olması şartı ile “Geçişlerde Ömür Boyu Yenileme Garantisi Uygulaması”</w:t>
      </w:r>
      <w:r w:rsidR="00DA56E7" w:rsidRPr="00221C65">
        <w:rPr>
          <w:rFonts w:asciiTheme="minorHAnsi" w:hAnsiTheme="minorHAnsi" w:cstheme="minorHAnsi"/>
          <w:sz w:val="24"/>
          <w:szCs w:val="24"/>
        </w:rPr>
        <w:t xml:space="preserve"> </w:t>
      </w:r>
      <w:r w:rsidRPr="00221C65">
        <w:rPr>
          <w:rFonts w:asciiTheme="minorHAnsi" w:hAnsiTheme="minorHAnsi" w:cstheme="minorHAnsi"/>
          <w:sz w:val="24"/>
          <w:szCs w:val="24"/>
        </w:rPr>
        <w:t>maddesi doğrultusunda kazanılmış hakları devralınır.</w:t>
      </w:r>
    </w:p>
    <w:p w14:paraId="499D9B79" w14:textId="77777777" w:rsidR="0066181A" w:rsidRPr="00221C65" w:rsidRDefault="0066181A" w:rsidP="0061793A">
      <w:pPr>
        <w:numPr>
          <w:ilvl w:val="0"/>
          <w:numId w:val="47"/>
        </w:numPr>
        <w:tabs>
          <w:tab w:val="left" w:pos="720"/>
          <w:tab w:val="left" w:pos="851"/>
        </w:tabs>
        <w:spacing w:before="120" w:after="120" w:line="360" w:lineRule="auto"/>
        <w:ind w:left="360" w:right="-1"/>
        <w:jc w:val="both"/>
        <w:rPr>
          <w:rFonts w:asciiTheme="minorHAnsi" w:hAnsiTheme="minorHAnsi" w:cstheme="minorHAnsi"/>
          <w:sz w:val="24"/>
          <w:szCs w:val="24"/>
        </w:rPr>
      </w:pPr>
      <w:r w:rsidRPr="00221C65">
        <w:rPr>
          <w:rFonts w:asciiTheme="minorHAnsi" w:hAnsiTheme="minorHAnsi" w:cstheme="minorHAnsi"/>
          <w:sz w:val="24"/>
          <w:szCs w:val="24"/>
        </w:rPr>
        <w:t>Sigortalı’nın önceki sigortalılık bilgisi Sigortacı’ya bildirilmediyse, sonradan kanıtlanması halinde kazanılmış hakları “Geçişlerde Ömür Boyu Yenileme Garantisi Uygulaması” maddesi doğrultusunda kazanılmış hakları devralınır.</w:t>
      </w:r>
    </w:p>
    <w:p w14:paraId="3E62597B" w14:textId="77777777" w:rsidR="0066181A" w:rsidRPr="00221C65" w:rsidRDefault="0066181A" w:rsidP="0061793A">
      <w:pPr>
        <w:tabs>
          <w:tab w:val="left" w:pos="720"/>
          <w:tab w:val="left" w:pos="851"/>
        </w:tabs>
        <w:spacing w:before="120" w:after="120" w:line="360" w:lineRule="auto"/>
        <w:ind w:left="360" w:right="-1"/>
        <w:jc w:val="both"/>
        <w:rPr>
          <w:rFonts w:asciiTheme="minorHAnsi" w:hAnsiTheme="minorHAnsi" w:cstheme="minorHAnsi"/>
          <w:sz w:val="24"/>
          <w:szCs w:val="24"/>
        </w:rPr>
      </w:pPr>
    </w:p>
    <w:p w14:paraId="5E0FAC6F"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24" w:name="_Toc70638473"/>
      <w:bookmarkStart w:id="325" w:name="_Toc128986602"/>
      <w:r w:rsidRPr="00221C65">
        <w:rPr>
          <w:rFonts w:asciiTheme="minorHAnsi" w:hAnsiTheme="minorHAnsi" w:cstheme="minorHAnsi"/>
          <w:szCs w:val="24"/>
        </w:rPr>
        <w:lastRenderedPageBreak/>
        <w:t>Sigortacı Bünyesinden Geçiş</w:t>
      </w:r>
      <w:bookmarkEnd w:id="324"/>
      <w:bookmarkEnd w:id="325"/>
    </w:p>
    <w:p w14:paraId="1A56F59E" w14:textId="77777777" w:rsidR="0066181A" w:rsidRPr="00221C65" w:rsidRDefault="0066181A" w:rsidP="0061793A">
      <w:pPr>
        <w:numPr>
          <w:ilvl w:val="0"/>
          <w:numId w:val="48"/>
        </w:num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 bünyesinde herhangi bir Sağlık Sigorta Poliçesi kapsamında bulunan kişilerin, bu grup kapsamına dahil olması durumunda, sigortalı olduğu önceki poliçesinden kazanılmış hak bilgileri Sigortacı’nın onayı ile devralınır.</w:t>
      </w:r>
    </w:p>
    <w:p w14:paraId="15197954" w14:textId="77777777" w:rsidR="0066181A" w:rsidRPr="00221C65" w:rsidRDefault="0066181A" w:rsidP="0061793A">
      <w:pPr>
        <w:numPr>
          <w:ilvl w:val="0"/>
          <w:numId w:val="48"/>
        </w:num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bünyesinde poliçeye ara dönemde giriş yapacak olan Sigortalı’ların poliçe kapsamına dahil olmadan önce Sigortacı bünyesinde devam eden grup ya da ferdi sağlık poliçesinden ötürü kazanılmış hakları varsa, bu haklar iki sigorta arasında otuz (30) günden fazla bir kesinti olmaması ve Sözleşme’de belirtilen giriş maddesindeki başvuru gün sınırlamasına uygun olması şartı ile kazanılmış hakları devralınır.</w:t>
      </w:r>
    </w:p>
    <w:p w14:paraId="0D505792" w14:textId="77777777" w:rsidR="00D753DD" w:rsidRPr="00221C65" w:rsidRDefault="00D753DD" w:rsidP="0061793A">
      <w:pPr>
        <w:numPr>
          <w:ilvl w:val="0"/>
          <w:numId w:val="48"/>
        </w:num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Sigortacı bünyesinde Tamamlayıcı Sağlık Sigortası poliçesinden Özel Sağlık Sigortası poliçesine geçişlerde; İlk sigortalılık tarihi, bekleme süresi (annelik ve doğum teminatı dahil), poliçeye uygulanan ek şartlar (muafiyet, limit, ek prim, bekleme süresi,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ve ÖBYG, “Ara Dönem Sigortalı Geçişi” maddesinde belirtilen hastalıklar İçin Risk değerlendirmesi yapılarak devralınır.</w:t>
      </w:r>
    </w:p>
    <w:p w14:paraId="5E3C3D86"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26" w:name="_Toc70638474"/>
      <w:bookmarkStart w:id="327" w:name="_Toc128986603"/>
      <w:r w:rsidRPr="00221C65">
        <w:rPr>
          <w:rFonts w:asciiTheme="minorHAnsi" w:hAnsiTheme="minorHAnsi" w:cstheme="minorHAnsi"/>
          <w:szCs w:val="24"/>
        </w:rPr>
        <w:t>SİGORTA SÜRESİ VE SİGORTA SÖZLEŞMESİNİN SONA ERMESİ</w:t>
      </w:r>
      <w:bookmarkEnd w:id="326"/>
      <w:bookmarkEnd w:id="327"/>
    </w:p>
    <w:p w14:paraId="48113471"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28" w:name="_Toc70638475"/>
      <w:bookmarkStart w:id="329" w:name="_Toc128986604"/>
      <w:r w:rsidRPr="00221C65">
        <w:rPr>
          <w:rFonts w:asciiTheme="minorHAnsi" w:hAnsiTheme="minorHAnsi" w:cstheme="minorHAnsi"/>
          <w:szCs w:val="24"/>
        </w:rPr>
        <w:t>SİGORTA SÜRESİ</w:t>
      </w:r>
      <w:bookmarkEnd w:id="328"/>
      <w:bookmarkEnd w:id="329"/>
    </w:p>
    <w:p w14:paraId="5715A911" w14:textId="77777777" w:rsidR="0066181A" w:rsidRPr="00221C65" w:rsidRDefault="0066181A" w:rsidP="0061793A">
      <w:pPr>
        <w:pStyle w:val="ListeParagraf"/>
        <w:tabs>
          <w:tab w:val="left" w:pos="426"/>
        </w:tabs>
        <w:autoSpaceDE w:val="0"/>
        <w:autoSpaceDN w:val="0"/>
        <w:adjustRightInd w:val="0"/>
        <w:spacing w:before="120" w:after="120" w:line="360" w:lineRule="auto"/>
        <w:ind w:left="0" w:right="-1"/>
        <w:contextualSpacing w:val="0"/>
        <w:jc w:val="both"/>
        <w:rPr>
          <w:rFonts w:asciiTheme="minorHAnsi" w:hAnsiTheme="minorHAnsi" w:cstheme="minorHAnsi"/>
          <w:iCs/>
        </w:rPr>
      </w:pPr>
      <w:proofErr w:type="spellStart"/>
      <w:r w:rsidRPr="00221C65">
        <w:rPr>
          <w:rFonts w:asciiTheme="minorHAnsi" w:hAnsiTheme="minorHAnsi" w:cstheme="minorHAnsi"/>
          <w:iCs/>
        </w:rPr>
        <w:t>Sigorta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sözleşmesinin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yürürlükte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olduğu</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dönemi</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ifade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eder</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ve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Sözleşmenin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süresi</w:t>
      </w:r>
      <w:proofErr w:type="spellEnd"/>
      <w:r w:rsidRPr="00221C65">
        <w:rPr>
          <w:rFonts w:asciiTheme="minorHAnsi" w:hAnsiTheme="minorHAnsi" w:cstheme="minorHAnsi"/>
          <w:iCs/>
        </w:rPr>
        <w:t xml:space="preserve"> 1 </w:t>
      </w:r>
      <w:proofErr w:type="spellStart"/>
      <w:r w:rsidRPr="00221C65">
        <w:rPr>
          <w:rFonts w:asciiTheme="minorHAnsi" w:hAnsiTheme="minorHAnsi" w:cstheme="minorHAnsi"/>
          <w:iCs/>
        </w:rPr>
        <w:t>yıldır</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İşbu</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sözleşme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aşağıda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belirtilen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sürenin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sonunda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herhangi</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bir</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ihtar</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ve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bildirime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gerek</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kalmaksızın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kendiliğinden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sona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erecektir</w:t>
      </w:r>
      <w:proofErr w:type="spellEnd"/>
      <w:r w:rsidRPr="00221C65">
        <w:rPr>
          <w:rFonts w:asciiTheme="minorHAnsi" w:hAnsiTheme="minorHAnsi" w:cstheme="minorHAnsi"/>
          <w:iCs/>
        </w:rPr>
        <w:t>.</w:t>
      </w:r>
    </w:p>
    <w:p w14:paraId="7503DF18" w14:textId="08033B19" w:rsidR="0066181A" w:rsidRPr="007620C1"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Sözleşme Başlangıç Tarihi</w:t>
      </w:r>
      <w:r w:rsidRPr="00221C65">
        <w:rPr>
          <w:rFonts w:asciiTheme="minorHAnsi" w:hAnsiTheme="minorHAnsi" w:cstheme="minorHAnsi"/>
          <w:sz w:val="24"/>
          <w:szCs w:val="24"/>
        </w:rPr>
        <w:tab/>
      </w:r>
      <w:r w:rsidRPr="00221C65">
        <w:rPr>
          <w:rFonts w:asciiTheme="minorHAnsi" w:hAnsiTheme="minorHAnsi" w:cstheme="minorHAnsi"/>
          <w:sz w:val="24"/>
          <w:szCs w:val="24"/>
        </w:rPr>
        <w:tab/>
        <w:t xml:space="preserve">: </w:t>
      </w:r>
      <w:r w:rsidR="007620C1">
        <w:rPr>
          <w:rFonts w:asciiTheme="minorHAnsi" w:hAnsiTheme="minorHAnsi" w:cstheme="minorHAnsi"/>
          <w:sz w:val="24"/>
          <w:szCs w:val="24"/>
        </w:rPr>
        <w:t>01.01.202</w:t>
      </w:r>
      <w:r w:rsidR="00625BE9">
        <w:rPr>
          <w:rFonts w:asciiTheme="minorHAnsi" w:hAnsiTheme="minorHAnsi" w:cstheme="minorHAnsi"/>
          <w:sz w:val="24"/>
          <w:szCs w:val="24"/>
        </w:rPr>
        <w:t>9</w:t>
      </w:r>
      <w:r w:rsidRPr="00221C65">
        <w:rPr>
          <w:rFonts w:asciiTheme="minorHAnsi" w:hAnsiTheme="minorHAnsi" w:cstheme="minorHAnsi"/>
          <w:sz w:val="24"/>
          <w:szCs w:val="24"/>
        </w:rPr>
        <w:tab/>
      </w:r>
      <w:r w:rsidRPr="00221C65">
        <w:rPr>
          <w:rFonts w:asciiTheme="minorHAnsi" w:hAnsiTheme="minorHAnsi" w:cstheme="minorHAnsi"/>
          <w:sz w:val="24"/>
          <w:szCs w:val="24"/>
        </w:rPr>
        <w:tab/>
      </w:r>
      <w:r w:rsidRPr="00221C65">
        <w:rPr>
          <w:rFonts w:asciiTheme="minorHAnsi" w:hAnsiTheme="minorHAnsi" w:cstheme="minorHAnsi"/>
          <w:sz w:val="24"/>
          <w:szCs w:val="24"/>
        </w:rPr>
        <w:tab/>
      </w:r>
      <w:proofErr w:type="spellStart"/>
      <w:r w:rsidRPr="007620C1">
        <w:rPr>
          <w:rFonts w:asciiTheme="minorHAnsi" w:hAnsiTheme="minorHAnsi" w:cstheme="minorHAnsi"/>
          <w:sz w:val="24"/>
          <w:szCs w:val="24"/>
        </w:rPr>
        <w:t>Saat</w:t>
      </w:r>
      <w:proofErr w:type="spellEnd"/>
      <w:r w:rsidRPr="007620C1">
        <w:rPr>
          <w:rFonts w:asciiTheme="minorHAnsi" w:hAnsiTheme="minorHAnsi" w:cstheme="minorHAnsi"/>
          <w:sz w:val="24"/>
          <w:szCs w:val="24"/>
        </w:rPr>
        <w:tab/>
        <w:t>: 12:00</w:t>
      </w:r>
    </w:p>
    <w:p w14:paraId="30928778" w14:textId="1C3BECA6" w:rsidR="0066181A" w:rsidRPr="00221C65" w:rsidRDefault="006A6E43" w:rsidP="0061793A">
      <w:pPr>
        <w:pStyle w:val="ListeParagraf"/>
        <w:tabs>
          <w:tab w:val="left" w:pos="426"/>
        </w:tabs>
        <w:autoSpaceDE w:val="0"/>
        <w:autoSpaceDN w:val="0"/>
        <w:adjustRightInd w:val="0"/>
        <w:spacing w:before="120" w:after="120" w:line="360" w:lineRule="auto"/>
        <w:ind w:left="0" w:right="-1"/>
        <w:contextualSpacing w:val="0"/>
        <w:jc w:val="both"/>
        <w:rPr>
          <w:rFonts w:asciiTheme="minorHAnsi" w:hAnsiTheme="minorHAnsi" w:cstheme="minorHAnsi"/>
        </w:rPr>
      </w:pPr>
      <w:proofErr w:type="spellStart"/>
      <w:r w:rsidRPr="007620C1">
        <w:rPr>
          <w:rFonts w:asciiTheme="minorHAnsi" w:hAnsiTheme="minorHAnsi" w:cstheme="minorHAnsi"/>
        </w:rPr>
        <w:t>Sözleşme</w:t>
      </w:r>
      <w:proofErr w:type="spellEnd"/>
      <w:r w:rsidRPr="007620C1">
        <w:rPr>
          <w:rFonts w:asciiTheme="minorHAnsi" w:hAnsiTheme="minorHAnsi" w:cstheme="minorHAnsi"/>
        </w:rPr>
        <w:t xml:space="preserve"> </w:t>
      </w:r>
      <w:proofErr w:type="spellStart"/>
      <w:r w:rsidRPr="007620C1">
        <w:rPr>
          <w:rFonts w:asciiTheme="minorHAnsi" w:hAnsiTheme="minorHAnsi" w:cstheme="minorHAnsi"/>
        </w:rPr>
        <w:t>Bitiş</w:t>
      </w:r>
      <w:proofErr w:type="spellEnd"/>
      <w:r w:rsidRPr="007620C1">
        <w:rPr>
          <w:rFonts w:asciiTheme="minorHAnsi" w:hAnsiTheme="minorHAnsi" w:cstheme="minorHAnsi"/>
        </w:rPr>
        <w:t xml:space="preserve"> </w:t>
      </w:r>
      <w:proofErr w:type="spellStart"/>
      <w:r w:rsidRPr="007620C1">
        <w:rPr>
          <w:rFonts w:asciiTheme="minorHAnsi" w:hAnsiTheme="minorHAnsi" w:cstheme="minorHAnsi"/>
        </w:rPr>
        <w:t>Tarihi</w:t>
      </w:r>
      <w:proofErr w:type="spellEnd"/>
      <w:r w:rsidRPr="007620C1">
        <w:rPr>
          <w:rFonts w:asciiTheme="minorHAnsi" w:hAnsiTheme="minorHAnsi" w:cstheme="minorHAnsi"/>
        </w:rPr>
        <w:tab/>
      </w:r>
      <w:r w:rsidRPr="007620C1">
        <w:rPr>
          <w:rFonts w:asciiTheme="minorHAnsi" w:hAnsiTheme="minorHAnsi" w:cstheme="minorHAnsi"/>
        </w:rPr>
        <w:tab/>
      </w:r>
      <w:r w:rsidR="00D753DD" w:rsidRPr="007620C1">
        <w:rPr>
          <w:rFonts w:asciiTheme="minorHAnsi" w:hAnsiTheme="minorHAnsi" w:cstheme="minorHAnsi"/>
        </w:rPr>
        <w:tab/>
      </w:r>
      <w:r w:rsidR="0066181A" w:rsidRPr="007620C1">
        <w:rPr>
          <w:rFonts w:asciiTheme="minorHAnsi" w:hAnsiTheme="minorHAnsi" w:cstheme="minorHAnsi"/>
        </w:rPr>
        <w:t xml:space="preserve">: </w:t>
      </w:r>
      <w:r w:rsidR="007620C1" w:rsidRPr="007620C1">
        <w:rPr>
          <w:rFonts w:asciiTheme="minorHAnsi" w:hAnsiTheme="minorHAnsi" w:cstheme="minorHAnsi"/>
        </w:rPr>
        <w:t>01.01.20</w:t>
      </w:r>
      <w:r w:rsidR="00625BE9">
        <w:rPr>
          <w:rFonts w:asciiTheme="minorHAnsi" w:hAnsiTheme="minorHAnsi" w:cstheme="minorHAnsi"/>
        </w:rPr>
        <w:t>30</w:t>
      </w:r>
      <w:r w:rsidR="0066181A" w:rsidRPr="007620C1">
        <w:rPr>
          <w:rFonts w:asciiTheme="minorHAnsi" w:hAnsiTheme="minorHAnsi" w:cstheme="minorHAnsi"/>
        </w:rPr>
        <w:tab/>
      </w:r>
      <w:r w:rsidR="0066181A" w:rsidRPr="007620C1">
        <w:rPr>
          <w:rFonts w:asciiTheme="minorHAnsi" w:hAnsiTheme="minorHAnsi" w:cstheme="minorHAnsi"/>
        </w:rPr>
        <w:tab/>
      </w:r>
      <w:r w:rsidR="0066181A" w:rsidRPr="007620C1">
        <w:rPr>
          <w:rFonts w:asciiTheme="minorHAnsi" w:hAnsiTheme="minorHAnsi" w:cstheme="minorHAnsi"/>
        </w:rPr>
        <w:tab/>
        <w:t>Saat</w:t>
      </w:r>
      <w:r w:rsidR="0066181A" w:rsidRPr="007620C1">
        <w:rPr>
          <w:rFonts w:asciiTheme="minorHAnsi" w:hAnsiTheme="minorHAnsi" w:cstheme="minorHAnsi"/>
        </w:rPr>
        <w:tab/>
        <w:t>: 12:00</w:t>
      </w:r>
    </w:p>
    <w:p w14:paraId="0063C1DE"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30" w:name="_Toc70638476"/>
      <w:bookmarkStart w:id="331" w:name="_Toc128986605"/>
      <w:r w:rsidRPr="00221C65">
        <w:rPr>
          <w:rFonts w:asciiTheme="minorHAnsi" w:hAnsiTheme="minorHAnsi" w:cstheme="minorHAnsi"/>
          <w:szCs w:val="24"/>
        </w:rPr>
        <w:t>SİGORTALININ POLİÇEDEN ÇIKIŞI</w:t>
      </w:r>
      <w:bookmarkEnd w:id="330"/>
      <w:bookmarkEnd w:id="331"/>
    </w:p>
    <w:p w14:paraId="0E1108C4"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İşten ayrılan personel ve bağımlılarının grup sağlık poliçesinden çıkarılması zorunlu olup, bu Sigortalı’ların poliçe kapsamından çıkış tarihi işten ayrılış tarihi itibarıyla yapılır. İşten ayrılan personelin ve bağımlılarının Sigortacı’ya zamanında ve tam olarak bildirilmesinden Sigorta Ettiren sorumlu olup, bildirimin yazılı talep ile yapılması gerekmektedir. İşten ayrılan personel ve bağımlılarının zamanında ve tam olarak bildirilmemesinden dolayı Sigortacı’nın uğrayacağı </w:t>
      </w:r>
      <w:r w:rsidRPr="00221C65">
        <w:rPr>
          <w:rFonts w:asciiTheme="minorHAnsi" w:hAnsiTheme="minorHAnsi" w:cstheme="minorHAnsi"/>
          <w:sz w:val="24"/>
          <w:szCs w:val="24"/>
        </w:rPr>
        <w:lastRenderedPageBreak/>
        <w:t xml:space="preserve">her türlü zarar, söz konusu Sigortalı’ların işten ayrıldıkları tarih ile Sigortacı’ya bildirimin yapıldığı tarih arasında geçen süre içerisinde Sigortalı’lar tarafında grup poliçesi kapsamında yapılacak sağlık harcamaları nedeniyle Sigortacı tarafından ödenen her türlü tazminat Sigorta Ettiren tarafından karşılanır. Çıkış tarihi ile bildirim tarihi arasında gerçekleşen ve Sigortacı’ya çıkışın zamanında bildirilmemesi nedeniyle Sigortacı’nın ödediği tazminatlar, Sigorta Ettiren’e prim zeyili olarak yansıtılır. Personelin poliçeden çıkması durumunda, hiçbir koşula bağlı kalmaksınız bağımlıların da aynı tarih itibarıyla çıkışı yapılır. </w:t>
      </w:r>
    </w:p>
    <w:p w14:paraId="3E89F3A3"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Vefat etmiş personel, bağımlılar ve vefat eden personelin bağımlılarının poliçe kapsamından çıkışı vefat tarihi itibarıyla yapılır. Ancak, vefat eden personelin bağımlıları sigorta ettirenin yazılı onayının olması halinde poliçe bitiş tarihine kadar poliçe kapsamında kalabilecektir. Ferdi katılımlı poliçelerde primi ödeyen personelin vefat etmesi durumunda, mevcutta prim borcu var ise kanuni varisleri tarafından prim borcunun ödenmesi şartı ile </w:t>
      </w:r>
      <w:r w:rsidR="00D6610D" w:rsidRPr="00221C65">
        <w:rPr>
          <w:rFonts w:asciiTheme="minorHAnsi" w:hAnsiTheme="minorHAnsi" w:cstheme="minorHAnsi"/>
          <w:sz w:val="24"/>
          <w:szCs w:val="24"/>
        </w:rPr>
        <w:t xml:space="preserve">poliçenin </w:t>
      </w:r>
      <w:r w:rsidRPr="00221C65">
        <w:rPr>
          <w:rFonts w:asciiTheme="minorHAnsi" w:hAnsiTheme="minorHAnsi" w:cstheme="minorHAnsi"/>
          <w:sz w:val="24"/>
          <w:szCs w:val="24"/>
        </w:rPr>
        <w:t>devamı sağlanacaktır.</w:t>
      </w:r>
    </w:p>
    <w:p w14:paraId="4D549168"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Zorunlu gruplarda yukarıdaki sebepler dışında çıkış talebi mümkün değildir. İsteğe bağlı ve Ferdi Katılımlı Gruplarda ise, tekrar giriş işleminin yapılmaması şartı ile çıkış yapılabilecektir.</w:t>
      </w:r>
    </w:p>
    <w:p w14:paraId="405B22FD"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Ettiren, iş ile ilişiği kesilen personelin çıkış talebini aynı gün, kendi isteği ile poliçeden ayrılacak personel ve bağımlılarının çıkış taleplerini ise; talep tarihinde bildirmekle yükümlüdür. </w:t>
      </w:r>
    </w:p>
    <w:p w14:paraId="035A2672"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Belirtilen sürelere uygun bildirim yapılmayan sigortalılar için geriye dönük çıkış talebinde bulunulamaz. </w:t>
      </w:r>
    </w:p>
    <w:p w14:paraId="3481916C"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İyi niyet prensipleri çerçevesinde hareket edildiği durumlarda personel ve bağımlılarının poliçeden çıkış işlemi, Tazminat/Prim (Toplam Tazminat / Kazanılmış Brüt Prim) oranına bakılmaksızın gü</w:t>
      </w:r>
      <w:r w:rsidR="00D753DD" w:rsidRPr="00221C65">
        <w:rPr>
          <w:rFonts w:asciiTheme="minorHAnsi" w:hAnsiTheme="minorHAnsi" w:cstheme="minorHAnsi"/>
          <w:sz w:val="24"/>
          <w:szCs w:val="24"/>
        </w:rPr>
        <w:t xml:space="preserve">n esaslı olarak yapılacaktır. </w:t>
      </w:r>
      <w:r w:rsidRPr="00221C65">
        <w:rPr>
          <w:rFonts w:asciiTheme="minorHAnsi" w:hAnsiTheme="minorHAnsi" w:cstheme="minorHAnsi"/>
          <w:sz w:val="24"/>
          <w:szCs w:val="24"/>
        </w:rPr>
        <w:t>İyi niyet prensipleri çerçevesinde hareket edilmediğinin tespit edilmesi durumunda, Sigortacı söz konusu personel ve bağımlılara ilişkin tazminat tutarının tamamını Sigorta Ettiren’den isteme hakkına sahiptir.</w:t>
      </w:r>
    </w:p>
    <w:p w14:paraId="69B4A3F0"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p>
    <w:p w14:paraId="520227DF"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32" w:name="_Toc70638477"/>
      <w:bookmarkStart w:id="333" w:name="_Toc128986606"/>
      <w:r w:rsidRPr="00221C65">
        <w:rPr>
          <w:rFonts w:asciiTheme="minorHAnsi" w:hAnsiTheme="minorHAnsi" w:cstheme="minorHAnsi"/>
          <w:szCs w:val="24"/>
        </w:rPr>
        <w:lastRenderedPageBreak/>
        <w:t>POLİÇE İPTALİ</w:t>
      </w:r>
      <w:bookmarkEnd w:id="332"/>
      <w:bookmarkEnd w:id="333"/>
      <w:r w:rsidRPr="00221C65">
        <w:rPr>
          <w:rFonts w:asciiTheme="minorHAnsi" w:hAnsiTheme="minorHAnsi" w:cstheme="minorHAnsi"/>
          <w:szCs w:val="24"/>
        </w:rPr>
        <w:t xml:space="preserve"> </w:t>
      </w:r>
    </w:p>
    <w:p w14:paraId="37C06F41"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işbu madde hükümleri çerçevesinde Sigortacı’dan Sözleşme’nin iptalini talep etme hakkına sahiptir. İptal işleminin yapılabilmesi için; Sigorta Ettiren tarafından düzenlenen, sözleşmenin iptal edilmesi istenen tarihi (iptal talebinin Sigortacıya iletildiği tarih veya bu tarihten sonraki bir gün olmalıdır) ve gerekçesini içeren iptal bildirim yazısının Sigortacı’ya ulaştırması gerekir.</w:t>
      </w:r>
    </w:p>
    <w:p w14:paraId="6C78D0E6"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Ettiren, sigorta sözleşme başlangıç tarihinden itibaren ilk </w:t>
      </w:r>
      <w:r w:rsidR="00774B21" w:rsidRPr="00221C65">
        <w:rPr>
          <w:rFonts w:asciiTheme="minorHAnsi" w:hAnsiTheme="minorHAnsi" w:cstheme="minorHAnsi"/>
          <w:sz w:val="24"/>
          <w:szCs w:val="24"/>
        </w:rPr>
        <w:t>bir (1) ay</w:t>
      </w:r>
      <w:r w:rsidRPr="00221C65">
        <w:rPr>
          <w:rFonts w:asciiTheme="minorHAnsi" w:hAnsiTheme="minorHAnsi" w:cstheme="minorHAnsi"/>
          <w:sz w:val="24"/>
          <w:szCs w:val="24"/>
        </w:rPr>
        <w:t xml:space="preserve"> içerisinde yazılı olarak iptal talebinde bulunmak suretiyle, risk gerçekleşmemiş ve talep tarihine kadar yapılmış herhangi bir tazminat ödemesinin olmaması kaydıyla sigortadan cayma ve ödemiş olduğu primi kesintisiz iade alma hakkına sahiptir.</w:t>
      </w:r>
    </w:p>
    <w:p w14:paraId="71F301E9"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Ancak, sözleşme başlangıç tarihinden itibaren </w:t>
      </w:r>
      <w:r w:rsidR="00A77BEC" w:rsidRPr="00221C65">
        <w:rPr>
          <w:rFonts w:asciiTheme="minorHAnsi" w:hAnsiTheme="minorHAnsi" w:cstheme="minorHAnsi"/>
          <w:sz w:val="24"/>
          <w:szCs w:val="24"/>
        </w:rPr>
        <w:t>ilk bir (1) ay</w:t>
      </w:r>
      <w:r w:rsidR="005A00C3" w:rsidRPr="00221C65">
        <w:rPr>
          <w:rFonts w:asciiTheme="minorHAnsi" w:hAnsiTheme="minorHAnsi" w:cstheme="minorHAnsi"/>
          <w:sz w:val="24"/>
          <w:szCs w:val="24"/>
        </w:rPr>
        <w:t xml:space="preserve">lık </w:t>
      </w:r>
      <w:r w:rsidRPr="00221C65">
        <w:rPr>
          <w:rFonts w:asciiTheme="minorHAnsi" w:hAnsiTheme="minorHAnsi" w:cstheme="minorHAnsi"/>
          <w:sz w:val="24"/>
          <w:szCs w:val="24"/>
        </w:rPr>
        <w:t xml:space="preserve">süre sonrasında gönderilen iptal taleplerinde ve/veya iptal talebi </w:t>
      </w:r>
      <w:r w:rsidR="00A77BEC" w:rsidRPr="00221C65">
        <w:rPr>
          <w:rFonts w:asciiTheme="minorHAnsi" w:hAnsiTheme="minorHAnsi" w:cstheme="minorHAnsi"/>
          <w:sz w:val="24"/>
          <w:szCs w:val="24"/>
        </w:rPr>
        <w:t>ilk bir (1) ay</w:t>
      </w:r>
      <w:r w:rsidRPr="00221C65">
        <w:rPr>
          <w:rFonts w:asciiTheme="minorHAnsi" w:hAnsiTheme="minorHAnsi" w:cstheme="minorHAnsi"/>
          <w:sz w:val="24"/>
          <w:szCs w:val="24"/>
        </w:rPr>
        <w:t xml:space="preserve"> içerisinde olmasına rağmen bu süre içerisinde risk gerçekleşmiş ve yapılmış herhangi bir tazminat ödemesinin olması durumunda aşağıdaki şekilde işlem yapılır: </w:t>
      </w:r>
    </w:p>
    <w:p w14:paraId="129D3950" w14:textId="77777777" w:rsidR="0066181A" w:rsidRPr="00221C65" w:rsidRDefault="0066181A" w:rsidP="0061793A">
      <w:pPr>
        <w:spacing w:before="120" w:after="120" w:line="360" w:lineRule="auto"/>
        <w:ind w:left="284" w:right="-1"/>
        <w:jc w:val="both"/>
        <w:rPr>
          <w:rFonts w:asciiTheme="minorHAnsi" w:hAnsiTheme="minorHAnsi" w:cstheme="minorHAnsi"/>
          <w:sz w:val="24"/>
          <w:szCs w:val="24"/>
        </w:rPr>
      </w:pPr>
      <w:r w:rsidRPr="00221C65">
        <w:rPr>
          <w:rFonts w:asciiTheme="minorHAnsi" w:hAnsiTheme="minorHAnsi" w:cstheme="minorHAnsi"/>
          <w:sz w:val="24"/>
          <w:szCs w:val="24"/>
        </w:rPr>
        <w:sym w:font="Symbol" w:char="F0B7"/>
      </w:r>
      <w:r w:rsidRPr="00221C65">
        <w:rPr>
          <w:rFonts w:asciiTheme="minorHAnsi" w:hAnsiTheme="minorHAnsi" w:cstheme="minorHAnsi"/>
          <w:sz w:val="24"/>
          <w:szCs w:val="24"/>
        </w:rPr>
        <w:t xml:space="preserve"> Sözleşme kapsamında yapılan tazminat ödemeleri ile iptal tarihine kadar gün esaslı kazanılan primler üzerinden hesaplanacak olan idari ve istihsal giderlerin toplamı, Sigortacı’nın gün esaslı olarak iptal tarihine kadar sorumlu olduğu süre içerisinde hak kazandığı prim tutarını geçmiyorsa, Sigorta Ettiren’in ödediği primlerden, hak kazanılan prim tutarı düşülerek bakiye tutar Sigorta Ettirene iade edilir. </w:t>
      </w:r>
    </w:p>
    <w:p w14:paraId="34AC7AAB" w14:textId="77777777" w:rsidR="0066181A" w:rsidRPr="00221C65" w:rsidRDefault="0066181A" w:rsidP="0061793A">
      <w:pPr>
        <w:spacing w:before="120" w:after="120" w:line="360" w:lineRule="auto"/>
        <w:ind w:left="284" w:right="-1"/>
        <w:jc w:val="both"/>
        <w:rPr>
          <w:rFonts w:asciiTheme="minorHAnsi" w:hAnsiTheme="minorHAnsi" w:cstheme="minorHAnsi"/>
          <w:sz w:val="24"/>
          <w:szCs w:val="24"/>
        </w:rPr>
      </w:pPr>
      <w:r w:rsidRPr="00221C65">
        <w:rPr>
          <w:rFonts w:asciiTheme="minorHAnsi" w:hAnsiTheme="minorHAnsi" w:cstheme="minorHAnsi"/>
          <w:sz w:val="24"/>
          <w:szCs w:val="24"/>
        </w:rPr>
        <w:sym w:font="Symbol" w:char="F0B7"/>
      </w:r>
      <w:r w:rsidRPr="00221C65">
        <w:rPr>
          <w:rFonts w:asciiTheme="minorHAnsi" w:hAnsiTheme="minorHAnsi" w:cstheme="minorHAnsi"/>
          <w:sz w:val="24"/>
          <w:szCs w:val="24"/>
        </w:rPr>
        <w:t xml:space="preserve"> Sözleşme kapsamında yapılan tazminat ödemeleri ile iptal tarihine kadar gün esaslı kazanılan primler üzerinden hesaplanacak olan idari ve ishtihsal giderlerin toplamı, Sigortacı’nın gün esaslı olarak iptal tarihine kadar sorumlu olduğu süre içerisinde hak kazandığı prim tutarını geçiyor, ancak Sigorta Ettiren’in o güne kadar ödediği primlerden düşükse, tahsil edilmiş primlerden tazminat tutarı ve idari ve istihsal giderleri düşülerek bakiye tutar Sigorta Ettiren’e iade edilir. </w:t>
      </w:r>
    </w:p>
    <w:p w14:paraId="57EACC55" w14:textId="77777777" w:rsidR="0066181A" w:rsidRPr="00221C65" w:rsidRDefault="0066181A" w:rsidP="0061793A">
      <w:pPr>
        <w:spacing w:before="120" w:after="120" w:line="360" w:lineRule="auto"/>
        <w:ind w:left="284" w:right="-1"/>
        <w:jc w:val="both"/>
        <w:rPr>
          <w:rFonts w:asciiTheme="minorHAnsi" w:hAnsiTheme="minorHAnsi" w:cstheme="minorHAnsi"/>
          <w:sz w:val="24"/>
          <w:szCs w:val="24"/>
        </w:rPr>
      </w:pPr>
      <w:r w:rsidRPr="00221C65">
        <w:rPr>
          <w:rFonts w:asciiTheme="minorHAnsi" w:hAnsiTheme="minorHAnsi" w:cstheme="minorHAnsi"/>
          <w:sz w:val="24"/>
          <w:szCs w:val="24"/>
        </w:rPr>
        <w:sym w:font="Symbol" w:char="F0B7"/>
      </w:r>
      <w:r w:rsidRPr="00221C65">
        <w:rPr>
          <w:rFonts w:asciiTheme="minorHAnsi" w:hAnsiTheme="minorHAnsi" w:cstheme="minorHAnsi"/>
          <w:sz w:val="24"/>
          <w:szCs w:val="24"/>
        </w:rPr>
        <w:t xml:space="preserve"> Sözleşme kapsamında yapılan tazminat ödemeleri ile iptal tarihine kadar gün esaslı kazanılan primler üzerinden hesaplanacak olan idari ve ishtihsal giderlerin toplamı, Sigortacı’nın gün esaslı olarak iptal tarihine kadar sorumlu olduğu süre içerisinde hak </w:t>
      </w:r>
      <w:r w:rsidRPr="00221C65">
        <w:rPr>
          <w:rFonts w:asciiTheme="minorHAnsi" w:hAnsiTheme="minorHAnsi" w:cstheme="minorHAnsi"/>
          <w:sz w:val="24"/>
          <w:szCs w:val="24"/>
        </w:rPr>
        <w:lastRenderedPageBreak/>
        <w:t>kazandığı prim tutarını ve Sigorta Ettiren’in ödediği primleri aşıyorsa prim iadesi yapılmaz. Bu durumda Sigorta Ettiren’in ödemiş olduğu primleri aşan henüz vadesi gelmemiş prim taksitlerinin ilgili kısmı muaccel hale gelir.</w:t>
      </w:r>
    </w:p>
    <w:p w14:paraId="65ADCD64"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İşbu Sözleşme hükümleri çerçevesinde sigorta kapsamında olmayan kişilerin teminatlardan yararlandırılması </w:t>
      </w:r>
      <w:r w:rsidR="000F627D" w:rsidRPr="00221C65">
        <w:rPr>
          <w:rFonts w:asciiTheme="minorHAnsi" w:hAnsiTheme="minorHAnsi" w:cstheme="minorHAnsi"/>
          <w:sz w:val="24"/>
          <w:szCs w:val="24"/>
        </w:rPr>
        <w:t>vb.</w:t>
      </w:r>
      <w:r w:rsidRPr="00221C65">
        <w:rPr>
          <w:rFonts w:asciiTheme="minorHAnsi" w:hAnsiTheme="minorHAnsi" w:cstheme="minorHAnsi"/>
          <w:sz w:val="24"/>
          <w:szCs w:val="24"/>
        </w:rPr>
        <w:t xml:space="preserve"> gibi her türlü kötü niyetli hareketin saptanması durumunda Sigortacı, teminat kapsamına aldığı ve ödemiş olduğu sağlık giderlerini geri alma (rücu) ve Sigortalı’yı varsa bağımlıları ile beraber poliçeden çıkartma hakkına sahiptir. Sigortalı’nın, iyi niyet prensibi ile bağdaşmayan tazminat talepleri nedeni ile Sigortacı’nın uğrayacağı zararlardan sigortalının bulunduğu poliçenin Sigorta Ettireni, Sigortalı ile birlikte sorumludur.</w:t>
      </w:r>
    </w:p>
    <w:p w14:paraId="57AD6079" w14:textId="77777777" w:rsidR="0066181A" w:rsidRPr="00221C65" w:rsidRDefault="0066181A" w:rsidP="0061793A">
      <w:pPr>
        <w:pStyle w:val="Balk2"/>
        <w:spacing w:before="120" w:after="120" w:line="360" w:lineRule="auto"/>
        <w:ind w:right="-1"/>
        <w:jc w:val="both"/>
        <w:rPr>
          <w:rFonts w:asciiTheme="minorHAnsi" w:hAnsiTheme="minorHAnsi" w:cstheme="minorHAnsi"/>
          <w:szCs w:val="24"/>
        </w:rPr>
      </w:pPr>
      <w:bookmarkStart w:id="334" w:name="_Toc70638478"/>
      <w:bookmarkStart w:id="335" w:name="_Toc128986607"/>
      <w:r w:rsidRPr="00221C65">
        <w:rPr>
          <w:rFonts w:asciiTheme="minorHAnsi" w:hAnsiTheme="minorHAnsi" w:cstheme="minorHAnsi"/>
          <w:szCs w:val="24"/>
        </w:rPr>
        <w:t>FESİH</w:t>
      </w:r>
      <w:bookmarkEnd w:id="334"/>
      <w:bookmarkEnd w:id="335"/>
    </w:p>
    <w:p w14:paraId="315AF86B"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Taraflardan her biri, bu Sözleşme’yi, Sözleşme’nin yürürlükte olduğu süre boyunca, sebep göstermeksizin ve tazmin yükümlülüğü altına girmeksizin diğer tarafa üç (3) ay önceden noter aracılığıyla bildirimde bulunmak suretiyle tek taraflı olarak feshetme hakkına sahiptir. Fesih hakkının Sigortacı veya Sigorta Ettiren tarafından kullanılması durumunda Poliçe İptali maddesi uyarınca prim iadesi ile ilgili belirlenmiş olan hükümler uygulanır.</w:t>
      </w:r>
    </w:p>
    <w:p w14:paraId="09F90162"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Bu Sözleşme’nin, Genel ve Özel Şartların esas hükümlerinden bir veya bir kaçının ihlal edilmesi veya yükümlülüklerin tam veya zamanında yerine getirilmemesi halinde Sigortacı veya Sigorta Ettiren’den her biri karşı tarafa on</w:t>
      </w:r>
      <w:r w:rsidR="00B5753E" w:rsidRPr="00221C65">
        <w:rPr>
          <w:rFonts w:asciiTheme="minorHAnsi" w:hAnsiTheme="minorHAnsi" w:cstheme="minorHAnsi"/>
          <w:sz w:val="24"/>
          <w:szCs w:val="24"/>
        </w:rPr>
        <w:t xml:space="preserve"> </w:t>
      </w:r>
      <w:r w:rsidRPr="00221C65">
        <w:rPr>
          <w:rFonts w:asciiTheme="minorHAnsi" w:hAnsiTheme="minorHAnsi" w:cstheme="minorHAnsi"/>
          <w:sz w:val="24"/>
          <w:szCs w:val="24"/>
        </w:rPr>
        <w:t xml:space="preserve">beş (15) günlük süre vererek noter aracılığı ile ihtarda bulunarak ihlale son verilmesini ve yükümlülüklerin yerine getirilmesini talep eder. Bu süre sonunda ihlale son verilmemesi, yükümlülüklerin yerine getirilmemesi halinde, diğer taraf başkaca bir ihtara gerek kalmaksızın, sözleşmeyi derhal feshedebilir. </w:t>
      </w:r>
    </w:p>
    <w:p w14:paraId="30B6BE48" w14:textId="77777777" w:rsidR="0066181A" w:rsidRPr="00221C65" w:rsidRDefault="0066181A" w:rsidP="0061793A">
      <w:pPr>
        <w:tabs>
          <w:tab w:val="left" w:pos="709"/>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Ettiren’in, prim borcunu vadesinde Sigortacı’ya ödememesi Sigortacı açısından derhal fesih hali ve hakkı oluşturur. </w:t>
      </w:r>
    </w:p>
    <w:p w14:paraId="6DAE940A"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36" w:name="_Toc70638485"/>
      <w:bookmarkStart w:id="337" w:name="_Toc128986608"/>
      <w:r w:rsidRPr="00221C65">
        <w:rPr>
          <w:rFonts w:asciiTheme="minorHAnsi" w:hAnsiTheme="minorHAnsi" w:cstheme="minorHAnsi"/>
          <w:szCs w:val="24"/>
        </w:rPr>
        <w:t>FERAGAT</w:t>
      </w:r>
      <w:bookmarkEnd w:id="336"/>
      <w:bookmarkEnd w:id="337"/>
    </w:p>
    <w:p w14:paraId="5D723333"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Taraflardan her birisinin ayrı ayrı veya tek bir tarafın ve yazılı olarak muvafakat etmesi şartı ile işbu Sözleşme kapsamındaki herhangi bir hakkın kullanımından feragat, işbu Sözleşme </w:t>
      </w:r>
      <w:r w:rsidRPr="00221C65">
        <w:rPr>
          <w:rFonts w:asciiTheme="minorHAnsi" w:hAnsiTheme="minorHAnsi" w:cstheme="minorHAnsi"/>
          <w:sz w:val="24"/>
          <w:szCs w:val="24"/>
        </w:rPr>
        <w:lastRenderedPageBreak/>
        <w:t>kapsamındaki diğer haklardan feragat olarak yorumlanmayacaktır ve Sözleşme’nin diğer hükümleri yürürlükte kalmaya devam edecektir.</w:t>
      </w:r>
    </w:p>
    <w:p w14:paraId="01231734"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Sözleşme’nin her hangi bir hükmünün Sigortalı’lardan birisi için uygulanmamış olması işbu Sözleşme hükümlerinin uygulanmayacağı anlamına gelmez. Hiçbir hal ve koşulda böyle bir durum Sigorta Ettiren’e ve/ veya Sigortalı’ya talep hakkı vermez. </w:t>
      </w:r>
    </w:p>
    <w:p w14:paraId="3A3DDA0B"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38" w:name="_Toc70638486"/>
      <w:bookmarkStart w:id="339" w:name="_Toc128986609"/>
      <w:r w:rsidRPr="00221C65">
        <w:rPr>
          <w:rFonts w:asciiTheme="minorHAnsi" w:hAnsiTheme="minorHAnsi" w:cstheme="minorHAnsi"/>
          <w:szCs w:val="24"/>
        </w:rPr>
        <w:t>DEVİR YASAĞI</w:t>
      </w:r>
      <w:bookmarkEnd w:id="338"/>
      <w:bookmarkEnd w:id="339"/>
    </w:p>
    <w:p w14:paraId="71E29BA8"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Taraflar işbu Sözleşme’den kaynaklanan hak ve alacaklarını hiçbir suretle başkasına devir ve temlik edemez. Aksi bir uygulama Sözleşme’nin haklı nedenle fesih nedeni olacaktır.</w:t>
      </w:r>
    </w:p>
    <w:p w14:paraId="1D7A6229"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40" w:name="_Toc70638487"/>
      <w:bookmarkStart w:id="341" w:name="_Toc128986610"/>
      <w:r w:rsidRPr="00221C65">
        <w:rPr>
          <w:rFonts w:asciiTheme="minorHAnsi" w:hAnsiTheme="minorHAnsi" w:cstheme="minorHAnsi"/>
          <w:szCs w:val="24"/>
        </w:rPr>
        <w:t>TARAFLARIN TEBLİGAT ADRESLERİ</w:t>
      </w:r>
      <w:bookmarkEnd w:id="340"/>
      <w:bookmarkEnd w:id="341"/>
    </w:p>
    <w:p w14:paraId="7B14888C"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İşbu Sözleşme’de yer alan hususların yerine getirilmesi, gerekli ihbar ve tebligatların yapılabilmesi için taraflar işbu Sözleşme’de yer alan adreslerini yasal ikametgâh adresi olarak belirlemişlerdir. </w:t>
      </w:r>
    </w:p>
    <w:p w14:paraId="5DC751E7"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Taraflar adres değişikliklerini noter aracılığıyla diğer tarafa bildirmedikleri takdirde işbu Sözleşme’de yer alan adreslere yapılacak ihbar ve tebligatların geçerli olacağını o yerde bulunmasalar dahi tebligatın iade edilmeyip Tebligat Kanunu’nun 10. Maddesi’nin uygulanacağını kabul ve taahhüt ederler. </w:t>
      </w:r>
    </w:p>
    <w:p w14:paraId="429DEC40"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Taraflar; Tebligat Kanunu Madde 7/a uyarınca tebligata elverişli bir elektronik posta adresinin (kayıtlı elektronik posta adresi) olması ve bu adresini diğer tarafa bildirmesi durumunda bildirimlerin bu adrese yapılmasının da geçerli tebligat hükmünde olacağını kabul ve beyan eder.</w:t>
      </w:r>
    </w:p>
    <w:p w14:paraId="3F7D2B37"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42" w:name="_Toc70638488"/>
      <w:bookmarkStart w:id="343" w:name="_Toc128986611"/>
      <w:r w:rsidRPr="00221C65">
        <w:rPr>
          <w:rFonts w:asciiTheme="minorHAnsi" w:hAnsiTheme="minorHAnsi" w:cstheme="minorHAnsi"/>
          <w:szCs w:val="24"/>
        </w:rPr>
        <w:t>RÜCU</w:t>
      </w:r>
      <w:bookmarkEnd w:id="342"/>
      <w:bookmarkEnd w:id="343"/>
    </w:p>
    <w:p w14:paraId="3FEFC043"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 Sigortalı’nın ve/veya tedaviyi düzenleyen kurum/doktorun eksik ve/veya yanlış bilgi aktarması nedeniyle kabul ettiği Sağlık Sigortası Genel ve Poliçe Özel Şartları’na uymayan sağlık giderlerini, Sigortalı’ya ve/veya Sigorta Ettiren’e rücu ederek yasal faizleri ile birlikte tahsil eder.</w:t>
      </w:r>
    </w:p>
    <w:p w14:paraId="6BAF97AA"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p>
    <w:p w14:paraId="4A5A3FFB"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Sigortacı, Poliçe Özel ve Genel Şartları kapsamında kabul ettiği ve ödediği sağlık giderine üçüncü şahısların neden olması durumunda, Sigortalı’nın yerine geçerek ödediği tazminat tutarını üçüncü şahıslardan rücu edebilir.</w:t>
      </w:r>
    </w:p>
    <w:p w14:paraId="03555754"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44" w:name="_Toc70638489"/>
      <w:bookmarkStart w:id="345" w:name="_Toc128986612"/>
      <w:r w:rsidRPr="00221C65">
        <w:rPr>
          <w:rFonts w:asciiTheme="minorHAnsi" w:hAnsiTheme="minorHAnsi" w:cstheme="minorHAnsi"/>
          <w:szCs w:val="24"/>
        </w:rPr>
        <w:t>SÖZLEŞME DEĞİŞİKLİKLERİ</w:t>
      </w:r>
      <w:bookmarkEnd w:id="344"/>
      <w:bookmarkEnd w:id="345"/>
      <w:r w:rsidRPr="00221C65">
        <w:rPr>
          <w:rFonts w:asciiTheme="minorHAnsi" w:hAnsiTheme="minorHAnsi" w:cstheme="minorHAnsi"/>
          <w:szCs w:val="24"/>
        </w:rPr>
        <w:t xml:space="preserve"> </w:t>
      </w:r>
    </w:p>
    <w:p w14:paraId="7C03EE81"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İşbu sözleşmede yapılacak bütün değişiklikler, Taraflarca veya Tarafların Yetki Verdikleri Tarafla karşılıklı olarak imzalanmadığı takdirde geçerli olarak addedilmeyecektir.</w:t>
      </w:r>
    </w:p>
    <w:p w14:paraId="3DE1C586"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46" w:name="_Toc70638490"/>
      <w:bookmarkStart w:id="347" w:name="_Toc128986613"/>
      <w:r w:rsidRPr="00221C65">
        <w:rPr>
          <w:rFonts w:asciiTheme="minorHAnsi" w:hAnsiTheme="minorHAnsi" w:cstheme="minorHAnsi"/>
          <w:szCs w:val="24"/>
        </w:rPr>
        <w:t>KISMİ HÜKÜMSÜZLÜK</w:t>
      </w:r>
      <w:bookmarkEnd w:id="346"/>
      <w:bookmarkEnd w:id="347"/>
    </w:p>
    <w:p w14:paraId="19637D6C"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İşbu Sözleşme’nin herhangi bir hükmü geçersiz, yasal olmayan ve uygulanamaz sayıldığında, diğer hükümler bundan etkilenmeyecektir.</w:t>
      </w:r>
    </w:p>
    <w:p w14:paraId="18CF669D"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48" w:name="_Toc70638491"/>
      <w:bookmarkStart w:id="349" w:name="_Toc128986614"/>
      <w:r w:rsidRPr="00221C65">
        <w:rPr>
          <w:rFonts w:asciiTheme="minorHAnsi" w:hAnsiTheme="minorHAnsi" w:cstheme="minorHAnsi"/>
          <w:szCs w:val="24"/>
        </w:rPr>
        <w:t>BÖLÜMLER</w:t>
      </w:r>
      <w:bookmarkEnd w:id="348"/>
      <w:bookmarkEnd w:id="349"/>
    </w:p>
    <w:p w14:paraId="67A0485C" w14:textId="77777777" w:rsidR="0066181A" w:rsidRPr="00221C65" w:rsidRDefault="0066181A" w:rsidP="0061793A">
      <w:pPr>
        <w:tabs>
          <w:tab w:val="left" w:pos="720"/>
          <w:tab w:val="left" w:pos="851"/>
        </w:tabs>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Aşağıda belirtilen ekler ve ek olarak imzalanacak protokoller ile Grup Sağlık Sigortası Özel Şartları işbu Sözleşme’nin ayrılmaz birer parçasıdır. Sözleşme metni ile ekler arasında bir çelişki veya yorum gereksinimi olduğunda Grup Sağlık Sigortası Özel Şartları esas kabul edilecektir. İstenildiği takdirde Sigortacı ve Sigorta Ettiren’</w:t>
      </w:r>
      <w:r w:rsidR="00215A1C" w:rsidRPr="00221C65">
        <w:rPr>
          <w:rFonts w:asciiTheme="minorHAnsi" w:hAnsiTheme="minorHAnsi" w:cstheme="minorHAnsi"/>
          <w:sz w:val="24"/>
          <w:szCs w:val="24"/>
        </w:rPr>
        <w:t>i</w:t>
      </w:r>
      <w:r w:rsidRPr="00221C65">
        <w:rPr>
          <w:rFonts w:asciiTheme="minorHAnsi" w:hAnsiTheme="minorHAnsi" w:cstheme="minorHAnsi"/>
          <w:sz w:val="24"/>
          <w:szCs w:val="24"/>
        </w:rPr>
        <w:t>n</w:t>
      </w:r>
      <w:r w:rsidR="00215A1C" w:rsidRPr="00221C65">
        <w:rPr>
          <w:rFonts w:asciiTheme="minorHAnsi" w:hAnsiTheme="minorHAnsi" w:cstheme="minorHAnsi"/>
          <w:sz w:val="24"/>
          <w:szCs w:val="24"/>
        </w:rPr>
        <w:t xml:space="preserve"> </w:t>
      </w:r>
      <w:r w:rsidRPr="00221C65">
        <w:rPr>
          <w:rFonts w:asciiTheme="minorHAnsi" w:hAnsiTheme="minorHAnsi" w:cstheme="minorHAnsi"/>
          <w:sz w:val="24"/>
          <w:szCs w:val="24"/>
        </w:rPr>
        <w:t>yazılı mutabakatı ve onayı ile bu ekler değiştirilebilir.</w:t>
      </w:r>
    </w:p>
    <w:p w14:paraId="0B04DB86"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50" w:name="_Toc70638492"/>
      <w:bookmarkStart w:id="351" w:name="_Toc128986615"/>
      <w:r w:rsidRPr="00221C65">
        <w:rPr>
          <w:rFonts w:asciiTheme="minorHAnsi" w:hAnsiTheme="minorHAnsi" w:cstheme="minorHAnsi"/>
          <w:szCs w:val="24"/>
        </w:rPr>
        <w:t>UYGULANACAK HÜKÜMLER</w:t>
      </w:r>
      <w:bookmarkEnd w:id="350"/>
      <w:bookmarkEnd w:id="351"/>
    </w:p>
    <w:p w14:paraId="54665EF2" w14:textId="77777777" w:rsidR="0066181A" w:rsidRPr="00221C65" w:rsidRDefault="0066181A" w:rsidP="0061793A">
      <w:pPr>
        <w:pStyle w:val="ListeParagraf"/>
        <w:tabs>
          <w:tab w:val="left" w:pos="0"/>
        </w:tabs>
        <w:autoSpaceDE w:val="0"/>
        <w:autoSpaceDN w:val="0"/>
        <w:adjustRightInd w:val="0"/>
        <w:spacing w:before="120" w:after="120" w:line="360" w:lineRule="auto"/>
        <w:ind w:left="0" w:right="-1"/>
        <w:contextualSpacing w:val="0"/>
        <w:jc w:val="both"/>
        <w:rPr>
          <w:rFonts w:asciiTheme="minorHAnsi" w:hAnsiTheme="minorHAnsi" w:cstheme="minorHAnsi"/>
          <w:iCs/>
        </w:rPr>
      </w:pPr>
      <w:proofErr w:type="spellStart"/>
      <w:r w:rsidRPr="00221C65">
        <w:rPr>
          <w:rFonts w:asciiTheme="minorHAnsi" w:hAnsiTheme="minorHAnsi" w:cstheme="minorHAnsi"/>
          <w:iCs/>
        </w:rPr>
        <w:t>İşbu</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Sözleşme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ile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Grup</w:t>
      </w:r>
      <w:proofErr w:type="spellEnd"/>
      <w:r w:rsidRPr="00221C65">
        <w:rPr>
          <w:rFonts w:asciiTheme="minorHAnsi" w:hAnsiTheme="minorHAnsi" w:cstheme="minorHAnsi"/>
          <w:iCs/>
        </w:rPr>
        <w:t xml:space="preserve"> Sağlık </w:t>
      </w:r>
      <w:proofErr w:type="spellStart"/>
      <w:r w:rsidRPr="00221C65">
        <w:rPr>
          <w:rFonts w:asciiTheme="minorHAnsi" w:hAnsiTheme="minorHAnsi" w:cstheme="minorHAnsi"/>
          <w:iCs/>
        </w:rPr>
        <w:t>Sigortası</w:t>
      </w:r>
      <w:proofErr w:type="spellEnd"/>
      <w:r w:rsidRPr="00221C65">
        <w:rPr>
          <w:rFonts w:asciiTheme="minorHAnsi" w:hAnsiTheme="minorHAnsi" w:cstheme="minorHAnsi"/>
          <w:iCs/>
        </w:rPr>
        <w:t xml:space="preserve"> Özel </w:t>
      </w:r>
      <w:proofErr w:type="spellStart"/>
      <w:r w:rsidRPr="00221C65">
        <w:rPr>
          <w:rFonts w:asciiTheme="minorHAnsi" w:hAnsiTheme="minorHAnsi" w:cstheme="minorHAnsi"/>
          <w:iCs/>
        </w:rPr>
        <w:t>Şartlarının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çelişmesi</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halinde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Grup</w:t>
      </w:r>
      <w:proofErr w:type="spellEnd"/>
      <w:r w:rsidRPr="00221C65">
        <w:rPr>
          <w:rFonts w:asciiTheme="minorHAnsi" w:hAnsiTheme="minorHAnsi" w:cstheme="minorHAnsi"/>
          <w:iCs/>
        </w:rPr>
        <w:t xml:space="preserve"> Sağlık </w:t>
      </w:r>
      <w:proofErr w:type="spellStart"/>
      <w:r w:rsidRPr="00221C65">
        <w:rPr>
          <w:rFonts w:asciiTheme="minorHAnsi" w:hAnsiTheme="minorHAnsi" w:cstheme="minorHAnsi"/>
          <w:iCs/>
        </w:rPr>
        <w:t>Sigortası</w:t>
      </w:r>
      <w:proofErr w:type="spellEnd"/>
      <w:r w:rsidRPr="00221C65">
        <w:rPr>
          <w:rFonts w:asciiTheme="minorHAnsi" w:hAnsiTheme="minorHAnsi" w:cstheme="minorHAnsi"/>
          <w:iCs/>
        </w:rPr>
        <w:t xml:space="preserve"> Özel </w:t>
      </w:r>
      <w:proofErr w:type="spellStart"/>
      <w:r w:rsidRPr="00221C65">
        <w:rPr>
          <w:rFonts w:asciiTheme="minorHAnsi" w:hAnsiTheme="minorHAnsi" w:cstheme="minorHAnsi"/>
          <w:iCs/>
        </w:rPr>
        <w:t>Şartlarının</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öncelikle</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uygulanacağı</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hususunda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taraflarca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mutabakata</w:t>
      </w:r>
      <w:proofErr w:type="spellEnd"/>
      <w:r w:rsidRPr="00221C65">
        <w:rPr>
          <w:rFonts w:asciiTheme="minorHAnsi" w:hAnsiTheme="minorHAnsi" w:cstheme="minorHAnsi"/>
          <w:iCs/>
        </w:rPr>
        <w:t xml:space="preserve"> </w:t>
      </w:r>
      <w:proofErr w:type="spellStart"/>
      <w:r w:rsidRPr="00221C65">
        <w:rPr>
          <w:rFonts w:asciiTheme="minorHAnsi" w:hAnsiTheme="minorHAnsi" w:cstheme="minorHAnsi"/>
          <w:iCs/>
        </w:rPr>
        <w:t>varılmıştır</w:t>
      </w:r>
      <w:proofErr w:type="spellEnd"/>
      <w:r w:rsidRPr="00221C65">
        <w:rPr>
          <w:rFonts w:asciiTheme="minorHAnsi" w:hAnsiTheme="minorHAnsi" w:cstheme="minorHAnsi"/>
          <w:iCs/>
        </w:rPr>
        <w:t>.</w:t>
      </w:r>
    </w:p>
    <w:p w14:paraId="76555DC0" w14:textId="77777777" w:rsidR="00ED322B" w:rsidRPr="00221C65" w:rsidRDefault="00ED322B" w:rsidP="00ED322B">
      <w:pPr>
        <w:pStyle w:val="Balk1"/>
        <w:spacing w:before="120" w:after="120" w:line="360" w:lineRule="auto"/>
        <w:ind w:right="-1"/>
        <w:jc w:val="both"/>
        <w:rPr>
          <w:rFonts w:asciiTheme="minorHAnsi" w:hAnsiTheme="minorHAnsi" w:cstheme="minorHAnsi"/>
          <w:szCs w:val="24"/>
        </w:rPr>
      </w:pPr>
      <w:bookmarkStart w:id="352" w:name="_Toc70638493"/>
      <w:bookmarkStart w:id="353" w:name="_Toc128986616"/>
      <w:bookmarkStart w:id="354" w:name="_Toc70638494"/>
      <w:r w:rsidRPr="00221C65">
        <w:rPr>
          <w:rFonts w:asciiTheme="minorHAnsi" w:hAnsiTheme="minorHAnsi" w:cstheme="minorHAnsi"/>
          <w:szCs w:val="24"/>
        </w:rPr>
        <w:t>UYUŞMAZLIKLARIN ÇÖZÜMÜ</w:t>
      </w:r>
      <w:bookmarkEnd w:id="352"/>
      <w:bookmarkEnd w:id="353"/>
    </w:p>
    <w:p w14:paraId="43FA87E9" w14:textId="77777777" w:rsidR="00ED322B" w:rsidRPr="00221C65" w:rsidRDefault="00ED322B" w:rsidP="00ED322B">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İşbu Sözleşme ve ekleri dolayısıyla ortaya çıkan uyuşmazlıkların çözümünde İstanbul Mahkemeleri ve İcra Müdürlükleri yetkili olacaktır.</w:t>
      </w:r>
    </w:p>
    <w:p w14:paraId="7D3CC48A" w14:textId="77777777" w:rsidR="0066181A" w:rsidRPr="00221C65" w:rsidRDefault="0066181A" w:rsidP="0061793A">
      <w:pPr>
        <w:pStyle w:val="Balk1"/>
        <w:spacing w:before="120" w:after="120" w:line="360" w:lineRule="auto"/>
        <w:ind w:right="-1"/>
        <w:jc w:val="both"/>
        <w:rPr>
          <w:rFonts w:asciiTheme="minorHAnsi" w:hAnsiTheme="minorHAnsi" w:cstheme="minorHAnsi"/>
          <w:szCs w:val="24"/>
        </w:rPr>
      </w:pPr>
      <w:bookmarkStart w:id="355" w:name="_Toc128986617"/>
      <w:r w:rsidRPr="00221C65">
        <w:rPr>
          <w:rFonts w:asciiTheme="minorHAnsi" w:hAnsiTheme="minorHAnsi" w:cstheme="minorHAnsi"/>
          <w:szCs w:val="24"/>
        </w:rPr>
        <w:t>KİŞİSEL VERİLERİN KORUNMASI</w:t>
      </w:r>
      <w:bookmarkEnd w:id="354"/>
      <w:bookmarkEnd w:id="355"/>
    </w:p>
    <w:p w14:paraId="1F4CEC9A" w14:textId="77777777" w:rsidR="0066181A" w:rsidRPr="00221C65" w:rsidRDefault="0066181A" w:rsidP="0061793A">
      <w:pPr>
        <w:pStyle w:val="ListeParagraf"/>
        <w:tabs>
          <w:tab w:val="left" w:pos="426"/>
        </w:tabs>
        <w:spacing w:before="120" w:after="120" w:line="360" w:lineRule="auto"/>
        <w:ind w:left="0" w:right="-1"/>
        <w:contextualSpacing w:val="0"/>
        <w:jc w:val="both"/>
        <w:rPr>
          <w:rFonts w:asciiTheme="minorHAnsi" w:hAnsiTheme="minorHAnsi" w:cstheme="minorHAnsi"/>
        </w:rPr>
      </w:pPr>
      <w:proofErr w:type="spellStart"/>
      <w:r w:rsidRPr="00221C65">
        <w:rPr>
          <w:rFonts w:asciiTheme="minorHAnsi" w:hAnsiTheme="minorHAnsi" w:cstheme="minorHAnsi"/>
        </w:rPr>
        <w:t>Taraflar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yürürlükte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bulunan</w:t>
      </w:r>
      <w:proofErr w:type="spellEnd"/>
      <w:r w:rsidRPr="00221C65">
        <w:rPr>
          <w:rFonts w:asciiTheme="minorHAnsi" w:hAnsiTheme="minorHAnsi" w:cstheme="minorHAnsi"/>
        </w:rPr>
        <w:t xml:space="preserve"> 6698 </w:t>
      </w:r>
      <w:proofErr w:type="spellStart"/>
      <w:r w:rsidRPr="00221C65">
        <w:rPr>
          <w:rFonts w:asciiTheme="minorHAnsi" w:hAnsiTheme="minorHAnsi" w:cstheme="minorHAnsi"/>
        </w:rPr>
        <w:t>sayılı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Kişisel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Verilerin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Korunması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Kanunu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bağlı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ikincil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mevzuata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tamamen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uymayı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kendi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çalışanlarının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temsilcileri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yüklenicilerinin</w:t>
      </w:r>
      <w:proofErr w:type="spellEnd"/>
      <w:r w:rsidRPr="00221C65">
        <w:rPr>
          <w:rFonts w:asciiTheme="minorHAnsi" w:hAnsiTheme="minorHAnsi" w:cstheme="minorHAnsi"/>
        </w:rPr>
        <w:t xml:space="preserve"> de </w:t>
      </w:r>
      <w:proofErr w:type="spellStart"/>
      <w:r w:rsidRPr="00221C65">
        <w:rPr>
          <w:rFonts w:asciiTheme="minorHAnsi" w:hAnsiTheme="minorHAnsi" w:cstheme="minorHAnsi"/>
        </w:rPr>
        <w:t>uymalarını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sağlamayı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taahhüt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ederler</w:t>
      </w:r>
      <w:proofErr w:type="spellEnd"/>
      <w:r w:rsidRPr="00221C65">
        <w:rPr>
          <w:rFonts w:asciiTheme="minorHAnsi" w:hAnsiTheme="minorHAnsi" w:cstheme="minorHAnsi"/>
        </w:rPr>
        <w:t>.</w:t>
      </w:r>
      <w:r w:rsidR="00DA56E7" w:rsidRPr="00221C65">
        <w:rPr>
          <w:rFonts w:asciiTheme="minorHAnsi" w:hAnsiTheme="minorHAnsi" w:cstheme="minorHAnsi"/>
        </w:rPr>
        <w:t xml:space="preserve"> </w:t>
      </w:r>
    </w:p>
    <w:p w14:paraId="651D9D32" w14:textId="77777777" w:rsidR="0066181A" w:rsidRPr="00221C65" w:rsidRDefault="0066181A" w:rsidP="0061793A">
      <w:pPr>
        <w:pStyle w:val="ListeParagraf"/>
        <w:keepNext/>
        <w:spacing w:before="120" w:after="120" w:line="360" w:lineRule="auto"/>
        <w:ind w:left="0" w:right="-1"/>
        <w:contextualSpacing w:val="0"/>
        <w:jc w:val="both"/>
        <w:rPr>
          <w:rFonts w:asciiTheme="minorHAnsi" w:hAnsiTheme="minorHAnsi" w:cstheme="minorHAnsi"/>
          <w:b/>
        </w:rPr>
      </w:pPr>
      <w:proofErr w:type="spellStart"/>
      <w:r w:rsidRPr="00221C65">
        <w:rPr>
          <w:rFonts w:asciiTheme="minorHAnsi" w:hAnsiTheme="minorHAnsi" w:cstheme="minorHAnsi"/>
          <w:b/>
        </w:rPr>
        <w:lastRenderedPageBreak/>
        <w:t>Kişisel</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Verilerin</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Korunması</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Kanunu</w:t>
      </w:r>
      <w:proofErr w:type="spellEnd"/>
      <w:r w:rsidRPr="00221C65">
        <w:rPr>
          <w:rFonts w:asciiTheme="minorHAnsi" w:hAnsiTheme="minorHAnsi" w:cstheme="minorHAnsi"/>
          <w:b/>
        </w:rPr>
        <w:t xml:space="preserve"> </w:t>
      </w:r>
      <w:proofErr w:type="spellStart"/>
      <w:r w:rsidRPr="00221C65">
        <w:rPr>
          <w:rFonts w:asciiTheme="minorHAnsi" w:hAnsiTheme="minorHAnsi" w:cstheme="minorHAnsi"/>
          <w:b/>
        </w:rPr>
        <w:t>kapsamında</w:t>
      </w:r>
      <w:proofErr w:type="spellEnd"/>
    </w:p>
    <w:p w14:paraId="3C246B6B" w14:textId="77777777" w:rsidR="0066181A" w:rsidRPr="00221C65" w:rsidRDefault="0066181A" w:rsidP="0061793A">
      <w:pPr>
        <w:pStyle w:val="ListeParagraf"/>
        <w:spacing w:before="120" w:after="120" w:line="360" w:lineRule="auto"/>
        <w:ind w:left="0" w:right="-1"/>
        <w:contextualSpacing w:val="0"/>
        <w:jc w:val="both"/>
        <w:rPr>
          <w:rFonts w:asciiTheme="minorHAnsi" w:hAnsiTheme="minorHAnsi" w:cstheme="minorHAnsi"/>
        </w:rPr>
      </w:pPr>
      <w:r w:rsidRPr="00221C65">
        <w:rPr>
          <w:rFonts w:asciiTheme="minorHAnsi" w:hAnsiTheme="minorHAnsi" w:cstheme="minorHAnsi"/>
        </w:rPr>
        <w:t xml:space="preserve">Genel </w:t>
      </w:r>
      <w:proofErr w:type="spellStart"/>
      <w:r w:rsidRPr="00221C65">
        <w:rPr>
          <w:rFonts w:asciiTheme="minorHAnsi" w:hAnsiTheme="minorHAnsi" w:cstheme="minorHAnsi"/>
        </w:rPr>
        <w:t>Olarak</w:t>
      </w:r>
      <w:proofErr w:type="spellEnd"/>
      <w:r w:rsidRPr="00221C65">
        <w:rPr>
          <w:rFonts w:asciiTheme="minorHAnsi" w:hAnsiTheme="minorHAnsi" w:cstheme="minorHAnsi"/>
        </w:rPr>
        <w:t>:</w:t>
      </w:r>
    </w:p>
    <w:p w14:paraId="5C39C30F"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Taraflar, 6698 sayılı Kişisel Verilerin Korunması Kanunu (KVKK) hükümlerini ve buna ilişkin alt düzenlemeler de dahil olmak üzere, kişisel verilerin tabi olduğu/olacağı </w:t>
      </w:r>
      <w:r w:rsidR="00ED4E8D" w:rsidRPr="00221C65">
        <w:rPr>
          <w:rFonts w:asciiTheme="minorHAnsi" w:hAnsiTheme="minorHAnsi" w:cstheme="minorHAnsi"/>
          <w:sz w:val="24"/>
          <w:szCs w:val="24"/>
        </w:rPr>
        <w:t>ilgili tüm mevzuat hükümlerine </w:t>
      </w:r>
      <w:r w:rsidRPr="00221C65">
        <w:rPr>
          <w:rFonts w:asciiTheme="minorHAnsi" w:hAnsiTheme="minorHAnsi" w:cstheme="minorHAnsi"/>
          <w:sz w:val="24"/>
          <w:szCs w:val="24"/>
        </w:rPr>
        <w:t xml:space="preserve">uyacağını, diğer tarafın herhangi bir veri koruma mevzuatını ihlal eder konuma düşürecek herhangi bir faaliyette bulunmayacağını, ilgili mevzuatın belirlediği/belirleyeceği tüm önlemleri, tedbirleri ve gereklilikleri tam, zamanında ve gereği gibi yerine getireceğini kabul ve beyan eder. </w:t>
      </w:r>
    </w:p>
    <w:p w14:paraId="2EFCF276"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Taraflar, işbu Sözleşme kapsamında diğer taraftan edindiği genel ve özel nitelikli her türlü kişisel veriyi (“kişisel veri”) münhasıran işbu Sözleşme kapsamındaki hizmetin verilmesi amacıyla kullanacağını kabul ve beyan eder. </w:t>
      </w:r>
    </w:p>
    <w:p w14:paraId="38EE74C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işbu Sözleşme ile bağlantılı olarak herhangi bir Kişisel Veri ile işlem yapan tüm altyüklenicileri, çalışanları ve/veya temsilcilerinin de ilgili veri koruma mevzuatına uygun olarak söz konusu yükümlülükleri yerine getirmelerini sağlayacağını kabul ve beyan eder. Sigorta Ettiren, KVKK uyarınca uygun güvenlik düzeyini temin etmeye yönelik gerekli her türlü teknik ve idari tedbirleri aldığını, çalışanlarını ve/veya tüm altyüklenicileri ve/veya temsilcilerinin çalışanlarını hukuka uygun veri işlemeye ve veri mahremiyetine ilişkin olarak bilgilendirdiğini kabul ve beyan eder.</w:t>
      </w:r>
    </w:p>
    <w:p w14:paraId="2F03D7CE"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Sigorta Ettiren; işbu Sözleşme çerçevesinde edindiği bilgiler içerisinde kişisel verilerin de bulunabileceğinden hareketle; kişisel verileri KVKK’na uygun olarak işleyeceğini ve KVKK’nun veri güvenliğine ilişkin yükümlülüklerine uyarak, kişisel verilerin hukuka aykırı olarak işlenmesini ve/veya </w:t>
      </w:r>
      <w:r w:rsidR="00374EBA" w:rsidRPr="00221C65">
        <w:rPr>
          <w:rFonts w:asciiTheme="minorHAnsi" w:hAnsiTheme="minorHAnsi" w:cstheme="minorHAnsi"/>
          <w:sz w:val="24"/>
          <w:szCs w:val="24"/>
        </w:rPr>
        <w:t xml:space="preserve">bunlara </w:t>
      </w:r>
      <w:r w:rsidRPr="00221C65">
        <w:rPr>
          <w:rFonts w:asciiTheme="minorHAnsi" w:hAnsiTheme="minorHAnsi" w:cstheme="minorHAnsi"/>
          <w:sz w:val="24"/>
          <w:szCs w:val="24"/>
        </w:rPr>
        <w:t xml:space="preserve">erişilmesini önlemek, kişisel verilerin muhafazasını sağlamak amacıyla işbu Sözleşme’nin, KVKK’nun, ve ilgili mevzuatın öngördüğü güvenlik düzeyini temin etmeye yönelik her türlü teknik ve idari tedbirleri alacağını kabul ve beyan eder. </w:t>
      </w:r>
    </w:p>
    <w:p w14:paraId="417AD2ED"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 Ettiren, Sigortacı’dan edindiği kişisel veriyi</w:t>
      </w:r>
      <w:r w:rsidR="000D32E2" w:rsidRPr="00221C65">
        <w:rPr>
          <w:rFonts w:asciiTheme="minorHAnsi" w:hAnsiTheme="minorHAnsi" w:cstheme="minorHAnsi"/>
          <w:sz w:val="24"/>
          <w:szCs w:val="24"/>
        </w:rPr>
        <w:t>,</w:t>
      </w:r>
      <w:r w:rsidRPr="00221C65">
        <w:rPr>
          <w:rFonts w:asciiTheme="minorHAnsi" w:hAnsiTheme="minorHAnsi" w:cstheme="minorHAnsi"/>
          <w:sz w:val="24"/>
          <w:szCs w:val="24"/>
        </w:rPr>
        <w:t xml:space="preserve"> yasal zorunluluklar nedeniyle muhafaza edilmesi gerekliliği saklı kalmak kaydıyla, diğer tarafın talebi halinde sileceğini ve yok</w:t>
      </w:r>
      <w:r w:rsidR="00ED4E8D" w:rsidRPr="00221C65">
        <w:rPr>
          <w:rFonts w:asciiTheme="minorHAnsi" w:hAnsiTheme="minorHAnsi" w:cstheme="minorHAnsi"/>
          <w:sz w:val="24"/>
          <w:szCs w:val="24"/>
        </w:rPr>
        <w:t xml:space="preserve"> edeceğini kabul ve beyan eder.</w:t>
      </w:r>
    </w:p>
    <w:p w14:paraId="1FFAA6D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Sigorta Ettien, Sigortacı’ya aktardığı kişisel veriyi hukuka uygun yollarla elde ettiğini ve bunları diğer tarafa aktarmak için gerekli koşulları sağladığını ve gerekli yetkiye sahip olduğunu kabul ve beyan eder.</w:t>
      </w:r>
    </w:p>
    <w:p w14:paraId="6DDE55CC"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Kişisel Veri</w:t>
      </w:r>
      <w:r w:rsidR="006A6E43" w:rsidRPr="00221C65">
        <w:rPr>
          <w:rFonts w:asciiTheme="minorHAnsi" w:hAnsiTheme="minorHAnsi" w:cstheme="minorHAnsi"/>
          <w:sz w:val="24"/>
          <w:szCs w:val="24"/>
        </w:rPr>
        <w:t>leri Koruma Kurulunca(“Kurul”) </w:t>
      </w:r>
      <w:r w:rsidRPr="00221C65">
        <w:rPr>
          <w:rFonts w:asciiTheme="minorHAnsi" w:hAnsiTheme="minorHAnsi" w:cstheme="minorHAnsi"/>
          <w:sz w:val="24"/>
          <w:szCs w:val="24"/>
        </w:rPr>
        <w:t xml:space="preserve">kişisel veri paylaşılmasının sınırlanması ve yasaklanması halinde veya taraflardan birisi tarafından KVKK ve Sözleşme hükümlerinin ihlali durumunda diğer tarafın işbu sözleşmeyi derhal ve tek taraflı olarak tazminatsız ve herhangi bir ceza, bedel ödemeksizin erken feshetme hak ve yetkisi mevcuttur. Bu halde taraflar; diğer tarafın söz konusu ihlal sebebiyle doğmuş olan doğrudan zararını ve varsa idari para cezalarını, faiz, masraf ve ferileri ile birlikte diğer tarafın ilk yazılı talebi üzerine, nakden ve defaten, derhal diğer tarafa ödeyeceğini ve kabul ve beyan eder. </w:t>
      </w:r>
    </w:p>
    <w:p w14:paraId="058E63F5"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Taraflar bu Sözleşme’den doğan haklarını kullanırken, makul olmayacak düzeyde yinelenen, orantısız düzeyde teknik çaba gerektiren, başkalarının gizliliğini tehlikeye atan veya başka şekilde aşırı derecede zor olan isteklerde bulunmayacağını kabul ve beyan eder.</w:t>
      </w:r>
    </w:p>
    <w:p w14:paraId="429D5065" w14:textId="77777777" w:rsidR="0066181A" w:rsidRPr="00221C65" w:rsidRDefault="0066181A" w:rsidP="0061793A">
      <w:pPr>
        <w:spacing w:before="120" w:after="120" w:line="360" w:lineRule="auto"/>
        <w:jc w:val="both"/>
        <w:rPr>
          <w:rFonts w:asciiTheme="minorHAnsi" w:hAnsiTheme="minorHAnsi" w:cstheme="minorHAnsi"/>
          <w:b/>
          <w:bCs/>
          <w:sz w:val="24"/>
          <w:szCs w:val="24"/>
        </w:rPr>
      </w:pPr>
      <w:r w:rsidRPr="00221C65">
        <w:rPr>
          <w:rFonts w:asciiTheme="minorHAnsi" w:hAnsiTheme="minorHAnsi" w:cstheme="minorHAnsi"/>
          <w:b/>
          <w:bCs/>
          <w:sz w:val="24"/>
          <w:szCs w:val="24"/>
        </w:rPr>
        <w:t>Sigorta Ettiren ile Veri Paylaşımı İle İlgili Olarak:</w:t>
      </w:r>
    </w:p>
    <w:p w14:paraId="28221AD8" w14:textId="77777777" w:rsidR="0066181A" w:rsidRPr="00221C65" w:rsidRDefault="0066181A" w:rsidP="0061793A">
      <w:pPr>
        <w:spacing w:before="120" w:after="120" w:line="360" w:lineRule="auto"/>
        <w:jc w:val="both"/>
        <w:rPr>
          <w:rFonts w:asciiTheme="minorHAnsi" w:hAnsiTheme="minorHAnsi" w:cstheme="minorHAnsi"/>
          <w:sz w:val="24"/>
          <w:szCs w:val="24"/>
        </w:rPr>
      </w:pPr>
      <w:r w:rsidRPr="00221C65">
        <w:rPr>
          <w:rFonts w:asciiTheme="minorHAnsi" w:hAnsiTheme="minorHAnsi" w:cstheme="minorHAnsi"/>
          <w:sz w:val="24"/>
          <w:szCs w:val="24"/>
        </w:rPr>
        <w:t>Sigortacı, işbu Sözleşme kapsamında, sadece kişisel verilerinin Sigorta Ettiren ile paylaşılması konusunda açık rızası olan sigortalıların bilgilerini Sigorta Ettiren ile paylaşabilir. </w:t>
      </w:r>
    </w:p>
    <w:p w14:paraId="3F6C966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Sigortacı, açık rıza vermeyen sigortalılar bakımından ancak istatistikî ve ticari kontrol amaçlı olarak kullanılmak üzere anonimleştirilmiş verileri Sigorta Ettiren ile paylaşabilir. Sigorta Ettiren anonimleştirilmiş verileri sadece istatistiki ve ticari kontrol amaçlı olarak kullanacak olup, bu bilgileri sigortalıları bireysel olarak tespit etmeye ve/veya sigortalılara karşı topluca da olsa müzakere etmeye yönelik olarak kullanmayacaktır; aksi halde Sigorta Ettiren bu sebeple Sigortacı nezdinde doğan doğrudan zararı tazminle yükümlüdür.</w:t>
      </w:r>
    </w:p>
    <w:p w14:paraId="43D1CCC6" w14:textId="77777777" w:rsidR="00A04BB0" w:rsidRPr="00221C65" w:rsidRDefault="00A04BB0" w:rsidP="0061793A">
      <w:pPr>
        <w:spacing w:before="120" w:after="120" w:line="360" w:lineRule="auto"/>
        <w:ind w:right="-1"/>
        <w:jc w:val="both"/>
        <w:rPr>
          <w:rFonts w:asciiTheme="minorHAnsi" w:hAnsiTheme="minorHAnsi" w:cstheme="minorHAnsi"/>
          <w:sz w:val="24"/>
          <w:szCs w:val="24"/>
        </w:rPr>
      </w:pPr>
    </w:p>
    <w:p w14:paraId="62A990FC" w14:textId="77777777" w:rsidR="00A04BB0" w:rsidRPr="00221C65" w:rsidRDefault="00A04BB0" w:rsidP="0061793A">
      <w:pPr>
        <w:spacing w:before="120" w:after="120" w:line="360" w:lineRule="auto"/>
        <w:ind w:right="-1"/>
        <w:jc w:val="both"/>
        <w:rPr>
          <w:rFonts w:asciiTheme="minorHAnsi" w:hAnsiTheme="minorHAnsi" w:cstheme="minorHAnsi"/>
          <w:sz w:val="24"/>
          <w:szCs w:val="24"/>
        </w:rPr>
      </w:pPr>
    </w:p>
    <w:p w14:paraId="1E2BF136" w14:textId="77777777" w:rsidR="00A04BB0" w:rsidRPr="00221C65" w:rsidRDefault="00A04BB0" w:rsidP="0061793A">
      <w:pPr>
        <w:spacing w:before="120" w:after="120" w:line="360" w:lineRule="auto"/>
        <w:ind w:right="-1"/>
        <w:jc w:val="both"/>
        <w:rPr>
          <w:rFonts w:asciiTheme="minorHAnsi" w:hAnsiTheme="minorHAnsi" w:cstheme="minorHAnsi"/>
          <w:sz w:val="24"/>
          <w:szCs w:val="24"/>
        </w:rPr>
      </w:pPr>
    </w:p>
    <w:p w14:paraId="16D15A0B" w14:textId="77777777" w:rsidR="00A04BB0" w:rsidRPr="00221C65" w:rsidRDefault="00A04BB0" w:rsidP="0061793A">
      <w:pPr>
        <w:spacing w:before="120" w:after="120" w:line="360" w:lineRule="auto"/>
        <w:ind w:right="-1"/>
        <w:jc w:val="both"/>
        <w:rPr>
          <w:rFonts w:asciiTheme="minorHAnsi" w:hAnsiTheme="minorHAnsi" w:cstheme="minorHAnsi"/>
          <w:sz w:val="24"/>
          <w:szCs w:val="24"/>
        </w:rPr>
      </w:pPr>
    </w:p>
    <w:p w14:paraId="78781F06" w14:textId="1CDCCEDF" w:rsidR="0066181A" w:rsidRPr="00221C65" w:rsidRDefault="0066181A" w:rsidP="00B5753E">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lastRenderedPageBreak/>
        <w:t xml:space="preserve">İşbu Sözleşme iki (2) nüsha olarak düzenlenmiş, </w:t>
      </w:r>
      <w:r w:rsidR="007620C1">
        <w:rPr>
          <w:rFonts w:asciiTheme="minorHAnsi" w:hAnsiTheme="minorHAnsi" w:cstheme="minorHAnsi"/>
          <w:sz w:val="24"/>
          <w:szCs w:val="24"/>
        </w:rPr>
        <w:t>01.01.2024</w:t>
      </w:r>
      <w:r w:rsidRPr="00221C65">
        <w:rPr>
          <w:rFonts w:asciiTheme="minorHAnsi" w:hAnsiTheme="minorHAnsi" w:cstheme="minorHAnsi"/>
          <w:sz w:val="24"/>
          <w:szCs w:val="24"/>
        </w:rPr>
        <w:t xml:space="preserve"> tarihinde Taraf</w:t>
      </w:r>
      <w:r w:rsidR="00B5753E" w:rsidRPr="00221C65">
        <w:rPr>
          <w:rFonts w:asciiTheme="minorHAnsi" w:hAnsiTheme="minorHAnsi" w:cstheme="minorHAnsi"/>
          <w:sz w:val="24"/>
          <w:szCs w:val="24"/>
        </w:rPr>
        <w:t>larca kabul ve imza edilmiştir.</w:t>
      </w:r>
    </w:p>
    <w:p w14:paraId="334B30E0" w14:textId="77777777" w:rsidR="0066181A" w:rsidRPr="00221C65" w:rsidRDefault="00B5753E"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Ek.1</w:t>
      </w:r>
      <w:r w:rsidR="0066181A" w:rsidRPr="00221C65">
        <w:rPr>
          <w:rFonts w:asciiTheme="minorHAnsi" w:hAnsiTheme="minorHAnsi" w:cstheme="minorHAnsi"/>
          <w:b/>
          <w:sz w:val="24"/>
          <w:szCs w:val="24"/>
        </w:rPr>
        <w:t>:</w:t>
      </w:r>
      <w:r w:rsidR="0066181A" w:rsidRPr="00221C65">
        <w:rPr>
          <w:rFonts w:asciiTheme="minorHAnsi" w:hAnsiTheme="minorHAnsi" w:cstheme="minorHAnsi"/>
          <w:sz w:val="24"/>
          <w:szCs w:val="24"/>
        </w:rPr>
        <w:t xml:space="preserve"> Grup Sağlık Sigortası Özel Şartları</w:t>
      </w:r>
    </w:p>
    <w:p w14:paraId="669ED96A" w14:textId="77777777" w:rsidR="0066181A" w:rsidRPr="00221C65" w:rsidRDefault="00B5753E"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Ek.2</w:t>
      </w:r>
      <w:r w:rsidR="0066181A" w:rsidRPr="00221C65">
        <w:rPr>
          <w:rFonts w:asciiTheme="minorHAnsi" w:hAnsiTheme="minorHAnsi" w:cstheme="minorHAnsi"/>
          <w:b/>
          <w:sz w:val="24"/>
          <w:szCs w:val="24"/>
        </w:rPr>
        <w:t>:</w:t>
      </w:r>
      <w:r w:rsidR="0066181A" w:rsidRPr="00221C65">
        <w:rPr>
          <w:rFonts w:asciiTheme="minorHAnsi" w:hAnsiTheme="minorHAnsi" w:cstheme="minorHAnsi"/>
          <w:sz w:val="24"/>
          <w:szCs w:val="24"/>
        </w:rPr>
        <w:t xml:space="preserve"> Teminat Tablosu</w:t>
      </w:r>
    </w:p>
    <w:p w14:paraId="7707A1C1" w14:textId="77777777" w:rsidR="0066181A" w:rsidRPr="00221C65" w:rsidRDefault="0066181A" w:rsidP="0061793A">
      <w:pPr>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sz w:val="24"/>
          <w:szCs w:val="24"/>
        </w:rPr>
        <w:t>Ek.3:</w:t>
      </w:r>
      <w:r w:rsidRPr="00221C65">
        <w:rPr>
          <w:rFonts w:asciiTheme="minorHAnsi" w:hAnsiTheme="minorHAnsi" w:cstheme="minorHAnsi"/>
          <w:sz w:val="24"/>
          <w:szCs w:val="24"/>
        </w:rPr>
        <w:t xml:space="preserve"> Muvafakatname örneği</w:t>
      </w:r>
    </w:p>
    <w:p w14:paraId="7AD558AE" w14:textId="37AD78B2" w:rsidR="00B5753E" w:rsidRPr="00221C65" w:rsidRDefault="00B5753E" w:rsidP="0061793A">
      <w:pPr>
        <w:spacing w:before="120" w:after="120" w:line="360" w:lineRule="auto"/>
        <w:ind w:right="-1"/>
        <w:jc w:val="both"/>
        <w:rPr>
          <w:rFonts w:asciiTheme="minorHAnsi" w:hAnsiTheme="minorHAnsi" w:cstheme="minorHAnsi"/>
          <w:sz w:val="24"/>
          <w:szCs w:val="24"/>
        </w:rPr>
      </w:pPr>
      <w:r w:rsidRPr="00221C65">
        <w:rPr>
          <w:rStyle w:val="ui-provider"/>
          <w:rFonts w:asciiTheme="minorHAnsi" w:hAnsiTheme="minorHAnsi" w:cstheme="minorHAnsi"/>
          <w:b/>
          <w:sz w:val="24"/>
          <w:szCs w:val="24"/>
        </w:rPr>
        <w:t>Ek.4:</w:t>
      </w:r>
      <w:r w:rsidRPr="00221C65">
        <w:rPr>
          <w:rStyle w:val="ui-provider"/>
          <w:rFonts w:asciiTheme="minorHAnsi" w:hAnsiTheme="minorHAnsi" w:cstheme="minorHAnsi"/>
          <w:sz w:val="24"/>
          <w:szCs w:val="24"/>
        </w:rPr>
        <w:t xml:space="preserve"> </w:t>
      </w:r>
      <w:r w:rsidR="007620C1">
        <w:rPr>
          <w:rStyle w:val="ui-provider"/>
          <w:rFonts w:asciiTheme="minorHAnsi" w:hAnsiTheme="minorHAnsi" w:cstheme="minorHAnsi"/>
          <w:sz w:val="24"/>
          <w:szCs w:val="24"/>
        </w:rPr>
        <w:t>1</w:t>
      </w:r>
      <w:r w:rsidRPr="00221C65">
        <w:rPr>
          <w:rStyle w:val="ui-provider"/>
          <w:rFonts w:asciiTheme="minorHAnsi" w:hAnsiTheme="minorHAnsi" w:cstheme="minorHAnsi"/>
          <w:sz w:val="24"/>
          <w:szCs w:val="24"/>
        </w:rPr>
        <w:t xml:space="preserve"> adet Yetki belgesi</w:t>
      </w:r>
    </w:p>
    <w:p w14:paraId="65B7F6E2" w14:textId="77777777" w:rsidR="0066181A" w:rsidRPr="00221C65" w:rsidRDefault="0066181A" w:rsidP="0061793A">
      <w:pPr>
        <w:spacing w:before="120" w:after="120" w:line="360" w:lineRule="auto"/>
        <w:ind w:right="-1"/>
        <w:jc w:val="both"/>
        <w:rPr>
          <w:rFonts w:asciiTheme="minorHAnsi" w:hAnsiTheme="minorHAnsi" w:cstheme="minorHAnsi"/>
          <w:b/>
          <w:sz w:val="24"/>
          <w:szCs w:val="24"/>
        </w:rPr>
      </w:pPr>
    </w:p>
    <w:tbl>
      <w:tblPr>
        <w:tblStyle w:val="TabloKlavuz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013091" w:rsidRPr="00221C65" w14:paraId="62A6D700" w14:textId="77777777" w:rsidTr="00ED322B">
        <w:trPr>
          <w:jc w:val="center"/>
        </w:trPr>
        <w:tc>
          <w:tcPr>
            <w:tcW w:w="4530" w:type="dxa"/>
            <w:gridSpan w:val="2"/>
            <w:vAlign w:val="center"/>
          </w:tcPr>
          <w:p w14:paraId="5D8716B0" w14:textId="77777777" w:rsidR="00013091" w:rsidRPr="00221C65" w:rsidRDefault="00013091" w:rsidP="00ED322B">
            <w:pPr>
              <w:spacing w:before="120" w:after="120" w:line="360" w:lineRule="auto"/>
              <w:ind w:right="-1"/>
              <w:jc w:val="center"/>
              <w:rPr>
                <w:rFonts w:asciiTheme="minorHAnsi" w:hAnsiTheme="minorHAnsi" w:cstheme="minorHAnsi"/>
                <w:b/>
                <w:sz w:val="24"/>
                <w:szCs w:val="24"/>
              </w:rPr>
            </w:pPr>
            <w:r w:rsidRPr="00221C65">
              <w:rPr>
                <w:rFonts w:asciiTheme="minorHAnsi" w:hAnsiTheme="minorHAnsi" w:cstheme="minorHAnsi"/>
                <w:b/>
                <w:sz w:val="24"/>
                <w:szCs w:val="24"/>
              </w:rPr>
              <w:t>BUPA ACIBADEM SİGORTA A.Ş.</w:t>
            </w:r>
          </w:p>
        </w:tc>
        <w:tc>
          <w:tcPr>
            <w:tcW w:w="4532" w:type="dxa"/>
            <w:gridSpan w:val="2"/>
            <w:vAlign w:val="center"/>
          </w:tcPr>
          <w:p w14:paraId="227E4EEE" w14:textId="5ABEB07D" w:rsidR="00013091" w:rsidRPr="00221C65" w:rsidRDefault="00625BE9" w:rsidP="00ED322B">
            <w:pPr>
              <w:tabs>
                <w:tab w:val="left" w:pos="601"/>
              </w:tabs>
              <w:spacing w:before="120" w:after="120" w:line="360" w:lineRule="auto"/>
              <w:jc w:val="center"/>
              <w:rPr>
                <w:rFonts w:asciiTheme="minorHAnsi" w:hAnsiTheme="minorHAnsi" w:cstheme="minorHAnsi"/>
                <w:b/>
                <w:sz w:val="24"/>
                <w:szCs w:val="24"/>
              </w:rPr>
            </w:pPr>
            <w:r>
              <w:rPr>
                <w:rFonts w:asciiTheme="minorHAnsi" w:hAnsiTheme="minorHAnsi" w:cstheme="minorHAnsi"/>
                <w:b/>
                <w:bCs/>
                <w:sz w:val="24"/>
                <w:szCs w:val="24"/>
              </w:rPr>
              <w:t>……….</w:t>
            </w:r>
          </w:p>
        </w:tc>
      </w:tr>
      <w:tr w:rsidR="00013091" w:rsidRPr="00221C65" w14:paraId="35E71A68" w14:textId="77777777" w:rsidTr="00ED322B">
        <w:trPr>
          <w:jc w:val="center"/>
        </w:trPr>
        <w:tc>
          <w:tcPr>
            <w:tcW w:w="2265" w:type="dxa"/>
            <w:vAlign w:val="center"/>
          </w:tcPr>
          <w:p w14:paraId="35931356" w14:textId="77777777" w:rsidR="00013091" w:rsidRPr="00221C65" w:rsidRDefault="00013091" w:rsidP="00ED322B">
            <w:pPr>
              <w:spacing w:before="120" w:after="120" w:line="360" w:lineRule="auto"/>
              <w:ind w:right="-1"/>
              <w:jc w:val="center"/>
              <w:rPr>
                <w:rFonts w:asciiTheme="minorHAnsi" w:hAnsiTheme="minorHAnsi" w:cstheme="minorHAnsi"/>
                <w:b/>
                <w:sz w:val="24"/>
                <w:szCs w:val="24"/>
              </w:rPr>
            </w:pPr>
            <w:r w:rsidRPr="00221C65">
              <w:rPr>
                <w:rFonts w:asciiTheme="minorHAnsi" w:hAnsiTheme="minorHAnsi" w:cstheme="minorHAnsi"/>
                <w:color w:val="E7E6E6" w:themeColor="background2"/>
                <w:sz w:val="24"/>
                <w:szCs w:val="24"/>
              </w:rPr>
              <w:t>[IMZA1]</w:t>
            </w:r>
          </w:p>
        </w:tc>
        <w:tc>
          <w:tcPr>
            <w:tcW w:w="2265" w:type="dxa"/>
            <w:vAlign w:val="center"/>
          </w:tcPr>
          <w:p w14:paraId="66599924" w14:textId="77777777" w:rsidR="00013091" w:rsidRPr="00221C65" w:rsidRDefault="00013091" w:rsidP="00ED322B">
            <w:pPr>
              <w:spacing w:before="120" w:after="120" w:line="360" w:lineRule="auto"/>
              <w:ind w:right="-1"/>
              <w:jc w:val="center"/>
              <w:rPr>
                <w:rFonts w:asciiTheme="minorHAnsi" w:hAnsiTheme="minorHAnsi" w:cstheme="minorHAnsi"/>
                <w:b/>
                <w:sz w:val="24"/>
                <w:szCs w:val="24"/>
              </w:rPr>
            </w:pPr>
            <w:r w:rsidRPr="00221C65">
              <w:rPr>
                <w:rFonts w:asciiTheme="minorHAnsi" w:hAnsiTheme="minorHAnsi" w:cstheme="minorHAnsi"/>
                <w:color w:val="E7E6E6" w:themeColor="background2"/>
                <w:sz w:val="24"/>
                <w:szCs w:val="24"/>
              </w:rPr>
              <w:t>[IMZA2]</w:t>
            </w:r>
          </w:p>
        </w:tc>
        <w:tc>
          <w:tcPr>
            <w:tcW w:w="2266" w:type="dxa"/>
            <w:vAlign w:val="center"/>
          </w:tcPr>
          <w:p w14:paraId="1654DE2F" w14:textId="77777777" w:rsidR="00013091" w:rsidRPr="00221C65" w:rsidRDefault="00013091" w:rsidP="00ED322B">
            <w:pPr>
              <w:spacing w:before="120" w:after="120" w:line="360" w:lineRule="auto"/>
              <w:ind w:right="-1"/>
              <w:jc w:val="center"/>
              <w:rPr>
                <w:rFonts w:asciiTheme="minorHAnsi" w:hAnsiTheme="minorHAnsi" w:cstheme="minorHAnsi"/>
                <w:b/>
                <w:sz w:val="24"/>
                <w:szCs w:val="24"/>
              </w:rPr>
            </w:pPr>
          </w:p>
        </w:tc>
        <w:tc>
          <w:tcPr>
            <w:tcW w:w="2266" w:type="dxa"/>
            <w:vAlign w:val="center"/>
          </w:tcPr>
          <w:p w14:paraId="50DC7E53" w14:textId="77777777" w:rsidR="00013091" w:rsidRPr="00221C65" w:rsidRDefault="00013091" w:rsidP="00ED322B">
            <w:pPr>
              <w:spacing w:before="120" w:after="120" w:line="360" w:lineRule="auto"/>
              <w:ind w:right="-1"/>
              <w:jc w:val="center"/>
              <w:rPr>
                <w:rFonts w:asciiTheme="minorHAnsi" w:hAnsiTheme="minorHAnsi" w:cstheme="minorHAnsi"/>
                <w:b/>
                <w:sz w:val="24"/>
                <w:szCs w:val="24"/>
              </w:rPr>
            </w:pPr>
          </w:p>
        </w:tc>
      </w:tr>
    </w:tbl>
    <w:p w14:paraId="7DECE2F7" w14:textId="77777777" w:rsidR="001A78DE" w:rsidRPr="00221C65" w:rsidRDefault="001A78DE" w:rsidP="0061793A">
      <w:pPr>
        <w:spacing w:before="120" w:after="120" w:line="360" w:lineRule="auto"/>
        <w:ind w:right="-1"/>
        <w:jc w:val="both"/>
        <w:rPr>
          <w:rFonts w:asciiTheme="minorHAnsi" w:hAnsiTheme="minorHAnsi" w:cstheme="minorHAnsi"/>
          <w:b/>
          <w:sz w:val="24"/>
          <w:szCs w:val="24"/>
        </w:rPr>
      </w:pPr>
      <w:bookmarkStart w:id="356" w:name="_Toc70638497"/>
    </w:p>
    <w:p w14:paraId="03CC201C" w14:textId="77777777" w:rsidR="001A78DE" w:rsidRPr="00221C65" w:rsidRDefault="001A78DE" w:rsidP="001A78DE">
      <w:pPr>
        <w:rPr>
          <w:rFonts w:asciiTheme="minorHAnsi" w:hAnsiTheme="minorHAnsi" w:cstheme="minorHAnsi"/>
          <w:sz w:val="24"/>
          <w:szCs w:val="24"/>
        </w:rPr>
      </w:pPr>
    </w:p>
    <w:p w14:paraId="48F887BF" w14:textId="77777777" w:rsidR="001A78DE" w:rsidRPr="00221C65" w:rsidRDefault="001A78DE" w:rsidP="001A78DE">
      <w:pPr>
        <w:rPr>
          <w:rFonts w:asciiTheme="minorHAnsi" w:hAnsiTheme="minorHAnsi" w:cstheme="minorHAnsi"/>
          <w:sz w:val="24"/>
          <w:szCs w:val="24"/>
        </w:rPr>
      </w:pPr>
    </w:p>
    <w:p w14:paraId="017C7F5C" w14:textId="77777777" w:rsidR="001A78DE" w:rsidRPr="00221C65" w:rsidRDefault="001A78DE" w:rsidP="001A78DE">
      <w:pPr>
        <w:rPr>
          <w:rFonts w:asciiTheme="minorHAnsi" w:hAnsiTheme="minorHAnsi" w:cstheme="minorHAnsi"/>
          <w:sz w:val="24"/>
          <w:szCs w:val="24"/>
        </w:rPr>
      </w:pPr>
    </w:p>
    <w:p w14:paraId="202E9F27" w14:textId="77777777" w:rsidR="001A78DE" w:rsidRPr="00221C65" w:rsidRDefault="001A78DE" w:rsidP="001A78DE">
      <w:pPr>
        <w:rPr>
          <w:rFonts w:asciiTheme="minorHAnsi" w:hAnsiTheme="minorHAnsi" w:cstheme="minorHAnsi"/>
          <w:sz w:val="24"/>
          <w:szCs w:val="24"/>
        </w:rPr>
      </w:pPr>
    </w:p>
    <w:p w14:paraId="379C4D86" w14:textId="77777777" w:rsidR="001A78DE" w:rsidRPr="00221C65" w:rsidRDefault="001A78DE" w:rsidP="001A78DE">
      <w:pPr>
        <w:rPr>
          <w:rFonts w:asciiTheme="minorHAnsi" w:hAnsiTheme="minorHAnsi" w:cstheme="minorHAnsi"/>
          <w:sz w:val="24"/>
          <w:szCs w:val="24"/>
        </w:rPr>
      </w:pPr>
    </w:p>
    <w:p w14:paraId="0256CF0F" w14:textId="77777777" w:rsidR="001A78DE" w:rsidRPr="00221C65" w:rsidRDefault="001A78DE" w:rsidP="001A78DE">
      <w:pPr>
        <w:rPr>
          <w:rFonts w:asciiTheme="minorHAnsi" w:hAnsiTheme="minorHAnsi" w:cstheme="minorHAnsi"/>
          <w:sz w:val="24"/>
          <w:szCs w:val="24"/>
        </w:rPr>
      </w:pPr>
    </w:p>
    <w:p w14:paraId="57522540" w14:textId="77777777" w:rsidR="001A78DE" w:rsidRPr="00221C65" w:rsidRDefault="001A78DE" w:rsidP="001A78DE">
      <w:pPr>
        <w:rPr>
          <w:rFonts w:asciiTheme="minorHAnsi" w:hAnsiTheme="minorHAnsi" w:cstheme="minorHAnsi"/>
          <w:sz w:val="24"/>
          <w:szCs w:val="24"/>
        </w:rPr>
      </w:pPr>
    </w:p>
    <w:p w14:paraId="056BE7F1" w14:textId="77777777" w:rsidR="001A78DE" w:rsidRPr="00221C65" w:rsidRDefault="001A78DE" w:rsidP="001A78DE">
      <w:pPr>
        <w:rPr>
          <w:rFonts w:asciiTheme="minorHAnsi" w:hAnsiTheme="minorHAnsi" w:cstheme="minorHAnsi"/>
          <w:sz w:val="24"/>
          <w:szCs w:val="24"/>
        </w:rPr>
      </w:pPr>
    </w:p>
    <w:p w14:paraId="17ADAAF2" w14:textId="77777777" w:rsidR="001A78DE" w:rsidRPr="00221C65" w:rsidRDefault="001A78DE" w:rsidP="001A78DE">
      <w:pPr>
        <w:rPr>
          <w:rFonts w:asciiTheme="minorHAnsi" w:hAnsiTheme="minorHAnsi" w:cstheme="minorHAnsi"/>
          <w:sz w:val="24"/>
          <w:szCs w:val="24"/>
        </w:rPr>
      </w:pPr>
    </w:p>
    <w:p w14:paraId="7C83C7B3" w14:textId="77777777" w:rsidR="001A78DE" w:rsidRPr="00221C65" w:rsidRDefault="001A78DE" w:rsidP="001A78DE">
      <w:pPr>
        <w:rPr>
          <w:rFonts w:asciiTheme="minorHAnsi" w:hAnsiTheme="minorHAnsi" w:cstheme="minorHAnsi"/>
          <w:sz w:val="24"/>
          <w:szCs w:val="24"/>
        </w:rPr>
      </w:pPr>
    </w:p>
    <w:p w14:paraId="66910A4C" w14:textId="77777777" w:rsidR="001A78DE" w:rsidRPr="00221C65" w:rsidRDefault="001A78DE" w:rsidP="001A78DE">
      <w:pPr>
        <w:rPr>
          <w:rFonts w:asciiTheme="minorHAnsi" w:hAnsiTheme="minorHAnsi" w:cstheme="minorHAnsi"/>
          <w:sz w:val="24"/>
          <w:szCs w:val="24"/>
        </w:rPr>
      </w:pPr>
    </w:p>
    <w:p w14:paraId="6544F194" w14:textId="77777777" w:rsidR="001A78DE" w:rsidRPr="00221C65" w:rsidRDefault="001A78DE" w:rsidP="001A78DE">
      <w:pPr>
        <w:rPr>
          <w:rFonts w:asciiTheme="minorHAnsi" w:hAnsiTheme="minorHAnsi" w:cstheme="minorHAnsi"/>
          <w:sz w:val="24"/>
          <w:szCs w:val="24"/>
        </w:rPr>
      </w:pPr>
    </w:p>
    <w:p w14:paraId="20F4B128" w14:textId="77777777" w:rsidR="001A78DE" w:rsidRPr="00221C65" w:rsidRDefault="001A78DE" w:rsidP="001A78DE">
      <w:pPr>
        <w:rPr>
          <w:rFonts w:asciiTheme="minorHAnsi" w:hAnsiTheme="minorHAnsi" w:cstheme="minorHAnsi"/>
          <w:sz w:val="24"/>
          <w:szCs w:val="24"/>
        </w:rPr>
      </w:pPr>
    </w:p>
    <w:tbl>
      <w:tblPr>
        <w:tblW w:w="0" w:type="auto"/>
        <w:tblBorders>
          <w:bottom w:val="single" w:sz="4" w:space="0" w:color="auto"/>
        </w:tblBorders>
        <w:tblLook w:val="04A0" w:firstRow="1" w:lastRow="0" w:firstColumn="1" w:lastColumn="0" w:noHBand="0" w:noVBand="1"/>
      </w:tblPr>
      <w:tblGrid>
        <w:gridCol w:w="9062"/>
      </w:tblGrid>
      <w:tr w:rsidR="001A78DE" w:rsidRPr="00221C65" w14:paraId="4D0441EA" w14:textId="77777777" w:rsidTr="00ED322B">
        <w:tc>
          <w:tcPr>
            <w:tcW w:w="9062" w:type="dxa"/>
            <w:tcBorders>
              <w:top w:val="nil"/>
              <w:left w:val="nil"/>
              <w:bottom w:val="single" w:sz="4" w:space="0" w:color="auto"/>
              <w:right w:val="nil"/>
            </w:tcBorders>
            <w:hideMark/>
          </w:tcPr>
          <w:p w14:paraId="663CFEB5" w14:textId="77777777" w:rsidR="001A78DE" w:rsidRPr="00221C65" w:rsidRDefault="001A78DE" w:rsidP="00ED322B">
            <w:pPr>
              <w:pStyle w:val="Balk1"/>
              <w:numPr>
                <w:ilvl w:val="0"/>
                <w:numId w:val="0"/>
              </w:numPr>
              <w:spacing w:before="120" w:after="120" w:line="360" w:lineRule="auto"/>
              <w:ind w:left="432" w:right="-1" w:hanging="432"/>
              <w:jc w:val="both"/>
              <w:rPr>
                <w:rFonts w:asciiTheme="minorHAnsi" w:hAnsiTheme="minorHAnsi" w:cstheme="minorHAnsi"/>
                <w:szCs w:val="24"/>
                <w:lang w:val="tr-TR"/>
              </w:rPr>
            </w:pPr>
            <w:bookmarkStart w:id="357" w:name="_Toc118461319"/>
            <w:bookmarkStart w:id="358" w:name="_Toc128986618"/>
            <w:bookmarkEnd w:id="356"/>
            <w:r w:rsidRPr="00221C65">
              <w:rPr>
                <w:rFonts w:asciiTheme="minorHAnsi" w:hAnsiTheme="minorHAnsi" w:cstheme="minorHAnsi"/>
                <w:szCs w:val="24"/>
              </w:rPr>
              <w:lastRenderedPageBreak/>
              <w:t>EK.1 Grup Sağlık Sigortası Özel Şartları</w:t>
            </w:r>
            <w:bookmarkEnd w:id="357"/>
            <w:bookmarkEnd w:id="358"/>
          </w:p>
        </w:tc>
      </w:tr>
    </w:tbl>
    <w:p w14:paraId="376197E2" w14:textId="77777777" w:rsidR="001A78DE" w:rsidRPr="00BD29AA" w:rsidRDefault="001A78DE" w:rsidP="00BD29AA">
      <w:pPr>
        <w:spacing w:before="120" w:after="120" w:line="360" w:lineRule="auto"/>
        <w:ind w:right="-1"/>
        <w:jc w:val="both"/>
        <w:rPr>
          <w:rFonts w:asciiTheme="minorHAnsi" w:hAnsiTheme="minorHAnsi" w:cstheme="minorHAnsi"/>
          <w:b/>
        </w:rPr>
      </w:pPr>
    </w:p>
    <w:p w14:paraId="4440B7EC" w14:textId="77777777" w:rsidR="00BD29AA" w:rsidRPr="00BD29AA" w:rsidRDefault="001A78DE"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Grup</w:t>
      </w:r>
      <w:proofErr w:type="spellEnd"/>
      <w:r w:rsidRPr="00BD29AA">
        <w:rPr>
          <w:rFonts w:ascii="Calibri" w:hAnsi="Calibri" w:cs="Calibri"/>
        </w:rPr>
        <w:t xml:space="preserve"> Sağlık </w:t>
      </w:r>
      <w:proofErr w:type="spellStart"/>
      <w:r w:rsidRPr="00BD29AA">
        <w:rPr>
          <w:rFonts w:ascii="Calibri" w:hAnsi="Calibri" w:cs="Calibri"/>
        </w:rPr>
        <w:t>Sigortası</w:t>
      </w:r>
      <w:proofErr w:type="spellEnd"/>
      <w:r w:rsidRPr="00BD29AA">
        <w:rPr>
          <w:rFonts w:ascii="Calibri" w:hAnsi="Calibri" w:cs="Calibri"/>
        </w:rPr>
        <w:t xml:space="preserve"> </w:t>
      </w:r>
      <w:proofErr w:type="spellStart"/>
      <w:r w:rsidRPr="00BD29AA">
        <w:rPr>
          <w:rFonts w:ascii="Calibri" w:hAnsi="Calibri" w:cs="Calibri"/>
        </w:rPr>
        <w:t>Sözleşmesi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Sağlık </w:t>
      </w:r>
      <w:proofErr w:type="spellStart"/>
      <w:r w:rsidRPr="00BD29AA">
        <w:rPr>
          <w:rFonts w:ascii="Calibri" w:hAnsi="Calibri" w:cs="Calibri"/>
        </w:rPr>
        <w:t>Sigortası</w:t>
      </w:r>
      <w:proofErr w:type="spellEnd"/>
      <w:r w:rsidRPr="00BD29AA">
        <w:rPr>
          <w:rFonts w:ascii="Calibri" w:hAnsi="Calibri" w:cs="Calibri"/>
        </w:rPr>
        <w:t xml:space="preserve"> Özel </w:t>
      </w:r>
      <w:proofErr w:type="spellStart"/>
      <w:r w:rsidRPr="00BD29AA">
        <w:rPr>
          <w:rFonts w:ascii="Calibri" w:hAnsi="Calibri" w:cs="Calibri"/>
        </w:rPr>
        <w:t>Şartlarının</w:t>
      </w:r>
      <w:proofErr w:type="spellEnd"/>
      <w:r w:rsidRPr="00BD29AA">
        <w:rPr>
          <w:rFonts w:ascii="Calibri" w:hAnsi="Calibri" w:cs="Calibri"/>
        </w:rPr>
        <w:t xml:space="preserve"> </w:t>
      </w:r>
      <w:proofErr w:type="spellStart"/>
      <w:r w:rsidRPr="00BD29AA">
        <w:rPr>
          <w:rFonts w:ascii="Calibri" w:hAnsi="Calibri" w:cs="Calibri"/>
        </w:rPr>
        <w:t>çeliştiği</w:t>
      </w:r>
      <w:proofErr w:type="spellEnd"/>
      <w:r w:rsidRPr="00BD29AA">
        <w:rPr>
          <w:rFonts w:ascii="Calibri" w:hAnsi="Calibri" w:cs="Calibri"/>
        </w:rPr>
        <w:t xml:space="preserve"> </w:t>
      </w:r>
      <w:proofErr w:type="spellStart"/>
      <w:r w:rsidRPr="00BD29AA">
        <w:rPr>
          <w:rFonts w:ascii="Calibri" w:hAnsi="Calibri" w:cs="Calibri"/>
        </w:rPr>
        <w:t>durumlarda</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Sağlık </w:t>
      </w:r>
      <w:proofErr w:type="spellStart"/>
      <w:r w:rsidRPr="00BD29AA">
        <w:rPr>
          <w:rFonts w:ascii="Calibri" w:hAnsi="Calibri" w:cs="Calibri"/>
        </w:rPr>
        <w:t>Sigortası</w:t>
      </w:r>
      <w:proofErr w:type="spellEnd"/>
      <w:r w:rsidRPr="00BD29AA">
        <w:rPr>
          <w:rFonts w:ascii="Calibri" w:hAnsi="Calibri" w:cs="Calibri"/>
        </w:rPr>
        <w:t xml:space="preserve"> Özel </w:t>
      </w:r>
      <w:proofErr w:type="spellStart"/>
      <w:r w:rsidRPr="00BD29AA">
        <w:rPr>
          <w:rFonts w:ascii="Calibri" w:hAnsi="Calibri" w:cs="Calibri"/>
        </w:rPr>
        <w:t>Şartlarında</w:t>
      </w:r>
      <w:proofErr w:type="spellEnd"/>
      <w:r w:rsidRPr="00BD29AA">
        <w:rPr>
          <w:rFonts w:ascii="Calibri" w:hAnsi="Calibri" w:cs="Calibri"/>
        </w:rPr>
        <w:t xml:space="preserve"> </w:t>
      </w:r>
      <w:proofErr w:type="spellStart"/>
      <w:r w:rsidRPr="00BD29AA">
        <w:rPr>
          <w:rFonts w:ascii="Calibri" w:hAnsi="Calibri" w:cs="Calibri"/>
        </w:rPr>
        <w:t>yer</w:t>
      </w:r>
      <w:proofErr w:type="spellEnd"/>
      <w:r w:rsidRPr="00BD29AA">
        <w:rPr>
          <w:rFonts w:ascii="Calibri" w:hAnsi="Calibri" w:cs="Calibri"/>
        </w:rPr>
        <w:t xml:space="preserve"> </w:t>
      </w:r>
      <w:proofErr w:type="spellStart"/>
      <w:r w:rsidRPr="00BD29AA">
        <w:rPr>
          <w:rFonts w:ascii="Calibri" w:hAnsi="Calibri" w:cs="Calibri"/>
        </w:rPr>
        <w:t>alan</w:t>
      </w:r>
      <w:proofErr w:type="spellEnd"/>
      <w:r w:rsidRPr="00BD29AA">
        <w:rPr>
          <w:rFonts w:ascii="Calibri" w:hAnsi="Calibri" w:cs="Calibri"/>
        </w:rPr>
        <w:t xml:space="preserve"> </w:t>
      </w:r>
      <w:proofErr w:type="spellStart"/>
      <w:r w:rsidRPr="00BD29AA">
        <w:rPr>
          <w:rFonts w:ascii="Calibri" w:hAnsi="Calibri" w:cs="Calibri"/>
        </w:rPr>
        <w:t>maddenin</w:t>
      </w:r>
      <w:proofErr w:type="spellEnd"/>
      <w:r w:rsidRPr="00BD29AA">
        <w:rPr>
          <w:rFonts w:ascii="Calibri" w:hAnsi="Calibri" w:cs="Calibri"/>
        </w:rPr>
        <w:t xml:space="preserve"> </w:t>
      </w:r>
      <w:proofErr w:type="spellStart"/>
      <w:r w:rsidRPr="00BD29AA">
        <w:rPr>
          <w:rFonts w:ascii="Calibri" w:hAnsi="Calibri" w:cs="Calibri"/>
        </w:rPr>
        <w:t>gereği</w:t>
      </w:r>
      <w:proofErr w:type="spellEnd"/>
      <w:r w:rsidRPr="00BD29AA">
        <w:rPr>
          <w:rFonts w:ascii="Calibri" w:hAnsi="Calibri" w:cs="Calibri"/>
        </w:rPr>
        <w:t xml:space="preserve"> </w:t>
      </w:r>
      <w:proofErr w:type="spellStart"/>
      <w:r w:rsidRPr="00BD29AA">
        <w:rPr>
          <w:rFonts w:ascii="Calibri" w:hAnsi="Calibri" w:cs="Calibri"/>
        </w:rPr>
        <w:t>uygulanacaktır</w:t>
      </w:r>
      <w:proofErr w:type="spellEnd"/>
      <w:r w:rsidRPr="00BD29AA">
        <w:rPr>
          <w:rFonts w:ascii="Calibri" w:hAnsi="Calibri" w:cs="Calibri"/>
        </w:rPr>
        <w:t>.</w:t>
      </w:r>
    </w:p>
    <w:p w14:paraId="5B858BCB" w14:textId="2F35F690"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İlk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başlangıç</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itibarı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kazanılmış</w:t>
      </w:r>
      <w:proofErr w:type="spellEnd"/>
      <w:r w:rsidRPr="00BD29AA">
        <w:rPr>
          <w:rFonts w:ascii="Calibri" w:hAnsi="Calibri" w:cs="Calibri"/>
        </w:rPr>
        <w:t xml:space="preserve"> </w:t>
      </w:r>
      <w:proofErr w:type="spellStart"/>
      <w:r w:rsidRPr="00BD29AA">
        <w:rPr>
          <w:rFonts w:ascii="Calibri" w:hAnsi="Calibri" w:cs="Calibri"/>
        </w:rPr>
        <w:t>haklar</w:t>
      </w:r>
      <w:proofErr w:type="spellEnd"/>
      <w:r w:rsidRPr="00BD29AA">
        <w:rPr>
          <w:rFonts w:ascii="Calibri" w:hAnsi="Calibri" w:cs="Calibri"/>
        </w:rPr>
        <w:t xml:space="preserve"> </w:t>
      </w:r>
      <w:proofErr w:type="spellStart"/>
      <w:r w:rsidRPr="00BD29AA">
        <w:rPr>
          <w:rFonts w:ascii="Calibri" w:hAnsi="Calibri" w:cs="Calibri"/>
        </w:rPr>
        <w:t>devir</w:t>
      </w:r>
      <w:proofErr w:type="spellEnd"/>
      <w:r w:rsidRPr="00BD29AA">
        <w:rPr>
          <w:rFonts w:ascii="Calibri" w:hAnsi="Calibri" w:cs="Calibri"/>
        </w:rPr>
        <w:t xml:space="preserve"> </w:t>
      </w:r>
      <w:proofErr w:type="spellStart"/>
      <w:r w:rsidRPr="00BD29AA">
        <w:rPr>
          <w:rFonts w:ascii="Calibri" w:hAnsi="Calibri" w:cs="Calibri"/>
        </w:rPr>
        <w:t>alınmıştır</w:t>
      </w:r>
      <w:proofErr w:type="spellEnd"/>
      <w:r w:rsidRPr="00BD29AA">
        <w:rPr>
          <w:rFonts w:ascii="Calibri" w:hAnsi="Calibri" w:cs="Calibri"/>
        </w:rPr>
        <w:t>.</w:t>
      </w:r>
    </w:p>
    <w:p w14:paraId="2D50C4E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Grupta</w:t>
      </w:r>
      <w:proofErr w:type="spellEnd"/>
      <w:r w:rsidRPr="00BD29AA">
        <w:rPr>
          <w:rFonts w:ascii="Calibri" w:hAnsi="Calibri" w:cs="Calibri"/>
        </w:rPr>
        <w:t xml:space="preserve">, </w:t>
      </w:r>
      <w:proofErr w:type="spellStart"/>
      <w:r w:rsidRPr="00BD29AA">
        <w:rPr>
          <w:rFonts w:ascii="Calibri" w:hAnsi="Calibri" w:cs="Calibri"/>
        </w:rPr>
        <w:t>herhangi</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hastalık</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bekleme</w:t>
      </w:r>
      <w:proofErr w:type="spellEnd"/>
      <w:r w:rsidRPr="00BD29AA">
        <w:rPr>
          <w:rFonts w:ascii="Calibri" w:hAnsi="Calibri" w:cs="Calibri"/>
        </w:rPr>
        <w:t xml:space="preserve"> </w:t>
      </w:r>
      <w:proofErr w:type="spellStart"/>
      <w:r w:rsidRPr="00BD29AA">
        <w:rPr>
          <w:rFonts w:ascii="Calibri" w:hAnsi="Calibri" w:cs="Calibri"/>
        </w:rPr>
        <w:t>süresi</w:t>
      </w:r>
      <w:proofErr w:type="spellEnd"/>
      <w:r w:rsidRPr="00BD29AA">
        <w:rPr>
          <w:rFonts w:ascii="Calibri" w:hAnsi="Calibri" w:cs="Calibri"/>
        </w:rPr>
        <w:t xml:space="preserve"> </w:t>
      </w:r>
      <w:proofErr w:type="spellStart"/>
      <w:r w:rsidRPr="00BD29AA">
        <w:rPr>
          <w:rFonts w:ascii="Calibri" w:hAnsi="Calibri" w:cs="Calibri"/>
        </w:rPr>
        <w:t>uygulanmamaktadır</w:t>
      </w:r>
      <w:proofErr w:type="spellEnd"/>
      <w:r w:rsidRPr="00BD29AA">
        <w:rPr>
          <w:rFonts w:ascii="Calibri" w:hAnsi="Calibri" w:cs="Calibri"/>
        </w:rPr>
        <w:t>.</w:t>
      </w:r>
    </w:p>
    <w:p w14:paraId="0E9DFFA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poliçesine</w:t>
      </w:r>
      <w:proofErr w:type="spellEnd"/>
      <w:r w:rsidRPr="00BD29AA">
        <w:rPr>
          <w:rFonts w:ascii="Calibri" w:hAnsi="Calibri" w:cs="Calibri"/>
        </w:rPr>
        <w:t xml:space="preserve"> </w:t>
      </w:r>
      <w:proofErr w:type="spellStart"/>
      <w:r w:rsidRPr="00BD29AA">
        <w:rPr>
          <w:rFonts w:ascii="Calibri" w:hAnsi="Calibri" w:cs="Calibri"/>
        </w:rPr>
        <w:t>yapılacak</w:t>
      </w:r>
      <w:proofErr w:type="spellEnd"/>
      <w:r w:rsidRPr="00BD29AA">
        <w:rPr>
          <w:rFonts w:ascii="Calibri" w:hAnsi="Calibri" w:cs="Calibri"/>
        </w:rPr>
        <w:t xml:space="preserve"> yeni </w:t>
      </w:r>
      <w:proofErr w:type="spellStart"/>
      <w:r w:rsidRPr="00BD29AA">
        <w:rPr>
          <w:rFonts w:ascii="Calibri" w:hAnsi="Calibri" w:cs="Calibri"/>
        </w:rPr>
        <w:t>girişlerde</w:t>
      </w:r>
      <w:proofErr w:type="spellEnd"/>
      <w:r w:rsidRPr="00BD29AA">
        <w:rPr>
          <w:rFonts w:ascii="Calibri" w:hAnsi="Calibri" w:cs="Calibri"/>
        </w:rPr>
        <w:t xml:space="preserve"> </w:t>
      </w:r>
      <w:proofErr w:type="spellStart"/>
      <w:r w:rsidRPr="00BD29AA">
        <w:rPr>
          <w:rFonts w:ascii="Calibri" w:hAnsi="Calibri" w:cs="Calibri"/>
        </w:rPr>
        <w:t>başvuru</w:t>
      </w:r>
      <w:proofErr w:type="spellEnd"/>
      <w:r w:rsidRPr="00BD29AA">
        <w:rPr>
          <w:rFonts w:ascii="Calibri" w:hAnsi="Calibri" w:cs="Calibri"/>
        </w:rPr>
        <w:t xml:space="preserve"> </w:t>
      </w:r>
      <w:proofErr w:type="spellStart"/>
      <w:r w:rsidRPr="00BD29AA">
        <w:rPr>
          <w:rFonts w:ascii="Calibri" w:hAnsi="Calibri" w:cs="Calibri"/>
        </w:rPr>
        <w:t>formu</w:t>
      </w:r>
      <w:proofErr w:type="spellEnd"/>
      <w:r w:rsidRPr="00BD29AA">
        <w:rPr>
          <w:rFonts w:ascii="Calibri" w:hAnsi="Calibri" w:cs="Calibri"/>
        </w:rPr>
        <w:t xml:space="preserve"> </w:t>
      </w:r>
      <w:proofErr w:type="spellStart"/>
      <w:r w:rsidRPr="00BD29AA">
        <w:rPr>
          <w:rFonts w:ascii="Calibri" w:hAnsi="Calibri" w:cs="Calibri"/>
        </w:rPr>
        <w:t>alınmayacaktır</w:t>
      </w:r>
      <w:proofErr w:type="spellEnd"/>
      <w:r w:rsidRPr="00BD29AA">
        <w:rPr>
          <w:rFonts w:ascii="Calibri" w:hAnsi="Calibri" w:cs="Calibri"/>
        </w:rPr>
        <w:t>.</w:t>
      </w:r>
    </w:p>
    <w:p w14:paraId="5E654C35" w14:textId="77777777" w:rsidR="00BD29AA" w:rsidRPr="00BD29AA" w:rsidRDefault="00BD29AA" w:rsidP="005544FD">
      <w:pPr>
        <w:pStyle w:val="ListeParagraf"/>
        <w:numPr>
          <w:ilvl w:val="0"/>
          <w:numId w:val="58"/>
        </w:numPr>
        <w:tabs>
          <w:tab w:val="left" w:pos="426"/>
        </w:tabs>
        <w:autoSpaceDE w:val="0"/>
        <w:autoSpaceDN w:val="0"/>
        <w:adjustRightInd w:val="0"/>
        <w:spacing w:before="120" w:after="120" w:line="360" w:lineRule="auto"/>
        <w:contextualSpacing w:val="0"/>
        <w:jc w:val="both"/>
        <w:rPr>
          <w:rFonts w:ascii="Calibri" w:hAnsi="Calibri" w:cs="Calibri"/>
        </w:rPr>
      </w:pP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bünyesinde</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ara</w:t>
      </w:r>
      <w:proofErr w:type="spellEnd"/>
      <w:r w:rsidRPr="00BD29AA">
        <w:rPr>
          <w:rFonts w:ascii="Calibri" w:hAnsi="Calibri" w:cs="Calibri"/>
        </w:rPr>
        <w:t xml:space="preserve"> </w:t>
      </w:r>
      <w:proofErr w:type="spellStart"/>
      <w:r w:rsidRPr="00BD29AA">
        <w:rPr>
          <w:rFonts w:ascii="Calibri" w:hAnsi="Calibri" w:cs="Calibri"/>
        </w:rPr>
        <w:t>dönemde</w:t>
      </w:r>
      <w:proofErr w:type="spellEnd"/>
      <w:r w:rsidRPr="00BD29AA">
        <w:rPr>
          <w:rFonts w:ascii="Calibri" w:hAnsi="Calibri" w:cs="Calibri"/>
        </w:rPr>
        <w:t xml:space="preserve"> </w:t>
      </w: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yapacak</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bağımlarının</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kapsamına</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olmadan</w:t>
      </w:r>
      <w:proofErr w:type="spellEnd"/>
      <w:r w:rsidRPr="00BD29AA">
        <w:rPr>
          <w:rFonts w:ascii="Calibri" w:hAnsi="Calibri" w:cs="Calibri"/>
        </w:rPr>
        <w:t xml:space="preserve"> </w:t>
      </w:r>
      <w:proofErr w:type="spellStart"/>
      <w:r w:rsidRPr="00BD29AA">
        <w:rPr>
          <w:rFonts w:ascii="Calibri" w:hAnsi="Calibri" w:cs="Calibri"/>
        </w:rPr>
        <w:t>önce</w:t>
      </w:r>
      <w:proofErr w:type="spellEnd"/>
      <w:r w:rsidRPr="00BD29AA">
        <w:rPr>
          <w:rFonts w:ascii="Calibri" w:hAnsi="Calibri" w:cs="Calibri"/>
        </w:rPr>
        <w:t xml:space="preserve"> her hangi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şirketinde</w:t>
      </w:r>
      <w:proofErr w:type="spellEnd"/>
      <w:r w:rsidRPr="00BD29AA">
        <w:rPr>
          <w:rFonts w:ascii="Calibri" w:hAnsi="Calibri" w:cs="Calibri"/>
        </w:rPr>
        <w:t xml:space="preserve"> </w:t>
      </w:r>
      <w:proofErr w:type="spellStart"/>
      <w:r w:rsidRPr="00BD29AA">
        <w:rPr>
          <w:rFonts w:ascii="Calibri" w:hAnsi="Calibri" w:cs="Calibri"/>
        </w:rPr>
        <w:t>devam</w:t>
      </w:r>
      <w:proofErr w:type="spellEnd"/>
      <w:r w:rsidRPr="00BD29AA">
        <w:rPr>
          <w:rFonts w:ascii="Calibri" w:hAnsi="Calibri" w:cs="Calibri"/>
        </w:rPr>
        <w:t xml:space="preserve"> </w:t>
      </w:r>
      <w:proofErr w:type="spellStart"/>
      <w:r w:rsidRPr="00BD29AA">
        <w:rPr>
          <w:rFonts w:ascii="Calibri" w:hAnsi="Calibri" w:cs="Calibri"/>
        </w:rPr>
        <w:t>eden</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ya</w:t>
      </w:r>
      <w:proofErr w:type="spellEnd"/>
      <w:r w:rsidRPr="00BD29AA">
        <w:rPr>
          <w:rFonts w:ascii="Calibri" w:hAnsi="Calibri" w:cs="Calibri"/>
        </w:rPr>
        <w:t xml:space="preserve"> da </w:t>
      </w:r>
      <w:proofErr w:type="spellStart"/>
      <w:r w:rsidRPr="00BD29AA">
        <w:rPr>
          <w:rFonts w:ascii="Calibri" w:hAnsi="Calibri" w:cs="Calibri"/>
        </w:rPr>
        <w:t>ferdi</w:t>
      </w:r>
      <w:proofErr w:type="spellEnd"/>
      <w:r w:rsidRPr="00BD29AA">
        <w:rPr>
          <w:rFonts w:ascii="Calibri" w:hAnsi="Calibri" w:cs="Calibri"/>
        </w:rPr>
        <w:t xml:space="preserve"> </w:t>
      </w:r>
      <w:proofErr w:type="spellStart"/>
      <w:r w:rsidRPr="00BD29AA">
        <w:rPr>
          <w:rFonts w:ascii="Calibri" w:hAnsi="Calibri" w:cs="Calibri"/>
        </w:rPr>
        <w:t>poliçesinden</w:t>
      </w:r>
      <w:proofErr w:type="spellEnd"/>
      <w:r w:rsidRPr="00BD29AA">
        <w:rPr>
          <w:rFonts w:ascii="Calibri" w:hAnsi="Calibri" w:cs="Calibri"/>
        </w:rPr>
        <w:t xml:space="preserve"> </w:t>
      </w:r>
      <w:proofErr w:type="spellStart"/>
      <w:r w:rsidRPr="00BD29AA">
        <w:rPr>
          <w:rFonts w:ascii="Calibri" w:hAnsi="Calibri" w:cs="Calibri"/>
        </w:rPr>
        <w:t>ötürü</w:t>
      </w:r>
      <w:proofErr w:type="spellEnd"/>
      <w:r w:rsidRPr="00BD29AA">
        <w:rPr>
          <w:rFonts w:ascii="Calibri" w:hAnsi="Calibri" w:cs="Calibri"/>
        </w:rPr>
        <w:t xml:space="preserve"> </w:t>
      </w:r>
      <w:proofErr w:type="spellStart"/>
      <w:r w:rsidRPr="00BD29AA">
        <w:rPr>
          <w:rFonts w:ascii="Calibri" w:hAnsi="Calibri" w:cs="Calibri"/>
        </w:rPr>
        <w:t>kazanılmış</w:t>
      </w:r>
      <w:proofErr w:type="spellEnd"/>
      <w:r w:rsidRPr="00BD29AA">
        <w:rPr>
          <w:rFonts w:ascii="Calibri" w:hAnsi="Calibri" w:cs="Calibri"/>
        </w:rPr>
        <w:t xml:space="preserve"> </w:t>
      </w:r>
      <w:proofErr w:type="spellStart"/>
      <w:r w:rsidRPr="00BD29AA">
        <w:rPr>
          <w:rFonts w:ascii="Calibri" w:hAnsi="Calibri" w:cs="Calibri"/>
        </w:rPr>
        <w:t>hakları</w:t>
      </w:r>
      <w:proofErr w:type="spellEnd"/>
      <w:r w:rsidRPr="00BD29AA">
        <w:rPr>
          <w:rFonts w:ascii="Calibri" w:hAnsi="Calibri" w:cs="Calibri"/>
        </w:rPr>
        <w:t xml:space="preserve"> </w:t>
      </w:r>
      <w:proofErr w:type="spellStart"/>
      <w:r w:rsidRPr="00BD29AA">
        <w:rPr>
          <w:rFonts w:ascii="Calibri" w:hAnsi="Calibri" w:cs="Calibri"/>
        </w:rPr>
        <w:t>varsa</w:t>
      </w:r>
      <w:proofErr w:type="spellEnd"/>
      <w:r w:rsidRPr="00BD29AA">
        <w:rPr>
          <w:rFonts w:ascii="Calibri" w:hAnsi="Calibri" w:cs="Calibri"/>
        </w:rPr>
        <w:t xml:space="preserve">, </w:t>
      </w:r>
      <w:proofErr w:type="spellStart"/>
      <w:r w:rsidRPr="00BD29AA">
        <w:rPr>
          <w:rFonts w:ascii="Calibri" w:hAnsi="Calibri" w:cs="Calibri"/>
        </w:rPr>
        <w:t>bu</w:t>
      </w:r>
      <w:proofErr w:type="spellEnd"/>
      <w:r w:rsidRPr="00BD29AA">
        <w:rPr>
          <w:rFonts w:ascii="Calibri" w:hAnsi="Calibri" w:cs="Calibri"/>
        </w:rPr>
        <w:t xml:space="preserve"> </w:t>
      </w:r>
      <w:proofErr w:type="spellStart"/>
      <w:r w:rsidRPr="00BD29AA">
        <w:rPr>
          <w:rFonts w:ascii="Calibri" w:hAnsi="Calibri" w:cs="Calibri"/>
        </w:rPr>
        <w:t>haklar</w:t>
      </w:r>
      <w:proofErr w:type="spellEnd"/>
      <w:r w:rsidRPr="00BD29AA">
        <w:rPr>
          <w:rFonts w:ascii="Calibri" w:hAnsi="Calibri" w:cs="Calibri"/>
        </w:rPr>
        <w:t xml:space="preserve"> </w:t>
      </w:r>
      <w:proofErr w:type="spellStart"/>
      <w:r w:rsidRPr="00BD29AA">
        <w:rPr>
          <w:rFonts w:ascii="Calibri" w:hAnsi="Calibri" w:cs="Calibri"/>
        </w:rPr>
        <w:t>iki</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arasında</w:t>
      </w:r>
      <w:proofErr w:type="spellEnd"/>
      <w:r w:rsidRPr="00BD29AA">
        <w:rPr>
          <w:rFonts w:ascii="Calibri" w:hAnsi="Calibri" w:cs="Calibri"/>
        </w:rPr>
        <w:t xml:space="preserve"> </w:t>
      </w:r>
      <w:proofErr w:type="spellStart"/>
      <w:r w:rsidRPr="00BD29AA">
        <w:rPr>
          <w:rFonts w:ascii="Calibri" w:hAnsi="Calibri" w:cs="Calibri"/>
        </w:rPr>
        <w:t>üç</w:t>
      </w:r>
      <w:proofErr w:type="spellEnd"/>
      <w:r w:rsidRPr="00BD29AA">
        <w:rPr>
          <w:rFonts w:ascii="Calibri" w:hAnsi="Calibri" w:cs="Calibri"/>
        </w:rPr>
        <w:t xml:space="preserve"> (3) </w:t>
      </w:r>
      <w:proofErr w:type="spellStart"/>
      <w:r w:rsidRPr="00BD29AA">
        <w:rPr>
          <w:rFonts w:ascii="Calibri" w:hAnsi="Calibri" w:cs="Calibri"/>
        </w:rPr>
        <w:t>aydan</w:t>
      </w:r>
      <w:proofErr w:type="spellEnd"/>
      <w:r w:rsidRPr="00BD29AA">
        <w:rPr>
          <w:rFonts w:ascii="Calibri" w:hAnsi="Calibri" w:cs="Calibri"/>
        </w:rPr>
        <w:t xml:space="preserve"> </w:t>
      </w:r>
      <w:proofErr w:type="spellStart"/>
      <w:r w:rsidRPr="00BD29AA">
        <w:rPr>
          <w:rFonts w:ascii="Calibri" w:hAnsi="Calibri" w:cs="Calibri"/>
        </w:rPr>
        <w:t>fazla</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kesinti</w:t>
      </w:r>
      <w:proofErr w:type="spellEnd"/>
      <w:r w:rsidRPr="00BD29AA">
        <w:rPr>
          <w:rFonts w:ascii="Calibri" w:hAnsi="Calibri" w:cs="Calibri"/>
        </w:rPr>
        <w:t xml:space="preserve"> </w:t>
      </w:r>
      <w:proofErr w:type="spellStart"/>
      <w:r w:rsidRPr="00BD29AA">
        <w:rPr>
          <w:rFonts w:ascii="Calibri" w:hAnsi="Calibri" w:cs="Calibri"/>
        </w:rPr>
        <w:t>olmaması</w:t>
      </w:r>
      <w:proofErr w:type="spellEnd"/>
      <w:r w:rsidRPr="00BD29AA">
        <w:rPr>
          <w:rFonts w:ascii="Calibri" w:hAnsi="Calibri" w:cs="Calibri"/>
        </w:rPr>
        <w:t xml:space="preserve"> </w:t>
      </w:r>
      <w:proofErr w:type="spellStart"/>
      <w:r w:rsidRPr="00BD29AA">
        <w:rPr>
          <w:rFonts w:ascii="Calibri" w:hAnsi="Calibri" w:cs="Calibri"/>
        </w:rPr>
        <w:t>koşuluyla</w:t>
      </w:r>
      <w:proofErr w:type="spellEnd"/>
      <w:r w:rsidRPr="00BD29AA">
        <w:rPr>
          <w:rFonts w:ascii="Calibri" w:hAnsi="Calibri" w:cs="Calibri"/>
        </w:rPr>
        <w:t xml:space="preserve"> risk </w:t>
      </w:r>
      <w:proofErr w:type="spellStart"/>
      <w:r w:rsidRPr="00BD29AA">
        <w:rPr>
          <w:rFonts w:ascii="Calibri" w:hAnsi="Calibri" w:cs="Calibri"/>
        </w:rPr>
        <w:t>analizi</w:t>
      </w:r>
      <w:proofErr w:type="spellEnd"/>
      <w:r w:rsidRPr="00BD29AA">
        <w:rPr>
          <w:rFonts w:ascii="Calibri" w:hAnsi="Calibri" w:cs="Calibri"/>
        </w:rPr>
        <w:t xml:space="preserve"> </w:t>
      </w:r>
      <w:proofErr w:type="spellStart"/>
      <w:r w:rsidRPr="00BD29AA">
        <w:rPr>
          <w:rFonts w:ascii="Calibri" w:hAnsi="Calibri" w:cs="Calibri"/>
        </w:rPr>
        <w:t>yapılmaksızın</w:t>
      </w:r>
      <w:proofErr w:type="spellEnd"/>
      <w:r w:rsidRPr="00BD29AA">
        <w:rPr>
          <w:rFonts w:ascii="Calibri" w:hAnsi="Calibri" w:cs="Calibri"/>
        </w:rPr>
        <w:t xml:space="preserve"> </w:t>
      </w:r>
      <w:proofErr w:type="spellStart"/>
      <w:r w:rsidRPr="00BD29AA">
        <w:rPr>
          <w:rFonts w:ascii="Calibri" w:hAnsi="Calibri" w:cs="Calibri"/>
        </w:rPr>
        <w:t>devralınır</w:t>
      </w:r>
      <w:proofErr w:type="spellEnd"/>
      <w:r w:rsidRPr="00BD29AA">
        <w:rPr>
          <w:rFonts w:ascii="Calibri" w:hAnsi="Calibri" w:cs="Calibri"/>
        </w:rPr>
        <w:t>. (</w:t>
      </w:r>
      <w:proofErr w:type="spellStart"/>
      <w:r w:rsidRPr="00BD29AA">
        <w:rPr>
          <w:rFonts w:ascii="Calibri" w:hAnsi="Calibri" w:cs="Calibri"/>
        </w:rPr>
        <w:t>Mevcut</w:t>
      </w:r>
      <w:proofErr w:type="spellEnd"/>
      <w:r w:rsidRPr="00BD29AA">
        <w:rPr>
          <w:rFonts w:ascii="Calibri" w:hAnsi="Calibri" w:cs="Calibri"/>
        </w:rPr>
        <w:t xml:space="preserve"> </w:t>
      </w:r>
      <w:proofErr w:type="spellStart"/>
      <w:r w:rsidRPr="00BD29AA">
        <w:rPr>
          <w:rFonts w:ascii="Calibri" w:hAnsi="Calibri" w:cs="Calibri"/>
        </w:rPr>
        <w:t>muafiyetler</w:t>
      </w:r>
      <w:proofErr w:type="spellEnd"/>
      <w:r w:rsidRPr="00BD29AA">
        <w:rPr>
          <w:rFonts w:ascii="Calibri" w:hAnsi="Calibri" w:cs="Calibri"/>
        </w:rPr>
        <w:t xml:space="preserve"> </w:t>
      </w:r>
      <w:proofErr w:type="spellStart"/>
      <w:r w:rsidRPr="00BD29AA">
        <w:rPr>
          <w:rFonts w:ascii="Calibri" w:hAnsi="Calibri" w:cs="Calibri"/>
        </w:rPr>
        <w:t>aynen</w:t>
      </w:r>
      <w:proofErr w:type="spellEnd"/>
      <w:r w:rsidRPr="00BD29AA">
        <w:rPr>
          <w:rFonts w:ascii="Calibri" w:hAnsi="Calibri" w:cs="Calibri"/>
        </w:rPr>
        <w:t xml:space="preserve"> </w:t>
      </w:r>
      <w:proofErr w:type="spellStart"/>
      <w:r w:rsidRPr="00BD29AA">
        <w:rPr>
          <w:rFonts w:ascii="Calibri" w:hAnsi="Calibri" w:cs="Calibri"/>
        </w:rPr>
        <w:t>devam</w:t>
      </w:r>
      <w:proofErr w:type="spellEnd"/>
      <w:r w:rsidRPr="00BD29AA">
        <w:rPr>
          <w:rFonts w:ascii="Calibri" w:hAnsi="Calibri" w:cs="Calibri"/>
        </w:rPr>
        <w:t xml:space="preserve"> </w:t>
      </w:r>
      <w:proofErr w:type="spellStart"/>
      <w:r w:rsidRPr="00BD29AA">
        <w:rPr>
          <w:rFonts w:ascii="Calibri" w:hAnsi="Calibri" w:cs="Calibri"/>
        </w:rPr>
        <w:t>edecektir</w:t>
      </w:r>
      <w:proofErr w:type="spellEnd"/>
      <w:r w:rsidRPr="00BD29AA">
        <w:rPr>
          <w:rFonts w:ascii="Calibri" w:hAnsi="Calibri" w:cs="Calibri"/>
        </w:rPr>
        <w:t xml:space="preserve">.) </w:t>
      </w:r>
      <w:proofErr w:type="spellStart"/>
      <w:r w:rsidRPr="00BD29AA">
        <w:rPr>
          <w:rFonts w:ascii="Calibri" w:hAnsi="Calibri" w:cs="Calibri"/>
        </w:rPr>
        <w:t>Kişinin</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girişinin</w:t>
      </w:r>
      <w:proofErr w:type="spellEnd"/>
      <w:r w:rsidRPr="00BD29AA">
        <w:rPr>
          <w:rFonts w:ascii="Calibri" w:hAnsi="Calibri" w:cs="Calibri"/>
        </w:rPr>
        <w:t xml:space="preserve"> </w:t>
      </w:r>
      <w:proofErr w:type="spellStart"/>
      <w:r w:rsidRPr="00BD29AA">
        <w:rPr>
          <w:rFonts w:ascii="Calibri" w:hAnsi="Calibri" w:cs="Calibri"/>
        </w:rPr>
        <w:t>yapılması</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sözleşmede</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w:t>
      </w: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maddesindeki</w:t>
      </w:r>
      <w:proofErr w:type="spellEnd"/>
      <w:r w:rsidRPr="00BD29AA">
        <w:rPr>
          <w:rFonts w:ascii="Calibri" w:hAnsi="Calibri" w:cs="Calibri"/>
        </w:rPr>
        <w:t xml:space="preserve"> </w:t>
      </w:r>
      <w:proofErr w:type="spellStart"/>
      <w:r w:rsidRPr="00BD29AA">
        <w:rPr>
          <w:rFonts w:ascii="Calibri" w:hAnsi="Calibri" w:cs="Calibri"/>
        </w:rPr>
        <w:t>başvuru</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sınırlamasına</w:t>
      </w:r>
      <w:proofErr w:type="spellEnd"/>
      <w:r w:rsidRPr="00BD29AA">
        <w:rPr>
          <w:rFonts w:ascii="Calibri" w:hAnsi="Calibri" w:cs="Calibri"/>
        </w:rPr>
        <w:t xml:space="preserve"> </w:t>
      </w:r>
      <w:proofErr w:type="spellStart"/>
      <w:r w:rsidRPr="00BD29AA">
        <w:rPr>
          <w:rFonts w:ascii="Calibri" w:hAnsi="Calibri" w:cs="Calibri"/>
        </w:rPr>
        <w:t>uygun</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aranmayacaktır</w:t>
      </w:r>
      <w:proofErr w:type="spellEnd"/>
      <w:r w:rsidRPr="00BD29AA">
        <w:rPr>
          <w:rFonts w:ascii="Calibri" w:hAnsi="Calibri" w:cs="Calibri"/>
        </w:rPr>
        <w:t xml:space="preserve">. </w:t>
      </w:r>
    </w:p>
    <w:p w14:paraId="6F298357" w14:textId="77777777" w:rsidR="00BD29AA" w:rsidRPr="00BD29AA" w:rsidRDefault="00BD29AA" w:rsidP="005544FD">
      <w:pPr>
        <w:pStyle w:val="ListeParagraf"/>
        <w:numPr>
          <w:ilvl w:val="0"/>
          <w:numId w:val="58"/>
        </w:numPr>
        <w:tabs>
          <w:tab w:val="left" w:pos="426"/>
        </w:tabs>
        <w:autoSpaceDE w:val="0"/>
        <w:autoSpaceDN w:val="0"/>
        <w:adjustRightInd w:val="0"/>
        <w:spacing w:before="120" w:after="120" w:line="360" w:lineRule="auto"/>
        <w:contextualSpacing w:val="0"/>
        <w:jc w:val="both"/>
        <w:rPr>
          <w:rFonts w:ascii="Calibri" w:hAnsi="Calibri" w:cs="Calibri"/>
        </w:rPr>
      </w:pPr>
      <w:proofErr w:type="spellStart"/>
      <w:r w:rsidRPr="00BD29AA">
        <w:rPr>
          <w:rFonts w:ascii="Calibri" w:hAnsi="Calibri" w:cs="Calibri"/>
        </w:rPr>
        <w:t>Yenileme</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ara</w:t>
      </w:r>
      <w:proofErr w:type="spellEnd"/>
      <w:r w:rsidRPr="00BD29AA">
        <w:rPr>
          <w:rFonts w:ascii="Calibri" w:hAnsi="Calibri" w:cs="Calibri"/>
        </w:rPr>
        <w:t xml:space="preserve"> </w:t>
      </w:r>
      <w:proofErr w:type="spellStart"/>
      <w:r w:rsidRPr="00BD29AA">
        <w:rPr>
          <w:rFonts w:ascii="Calibri" w:hAnsi="Calibri" w:cs="Calibri"/>
        </w:rPr>
        <w:t>dönem</w:t>
      </w:r>
      <w:proofErr w:type="spellEnd"/>
      <w:r w:rsidRPr="00BD29AA">
        <w:rPr>
          <w:rFonts w:ascii="Calibri" w:hAnsi="Calibri" w:cs="Calibri"/>
        </w:rPr>
        <w:t xml:space="preserve"> </w:t>
      </w:r>
      <w:proofErr w:type="spellStart"/>
      <w:r w:rsidRPr="00BD29AA">
        <w:rPr>
          <w:rFonts w:ascii="Calibri" w:hAnsi="Calibri" w:cs="Calibri"/>
        </w:rPr>
        <w:t>girişlerde</w:t>
      </w:r>
      <w:proofErr w:type="spellEnd"/>
      <w:r w:rsidRPr="00BD29AA">
        <w:rPr>
          <w:rFonts w:ascii="Calibri" w:hAnsi="Calibri" w:cs="Calibri"/>
        </w:rPr>
        <w:t xml:space="preserve"> </w:t>
      </w:r>
      <w:proofErr w:type="spellStart"/>
      <w:r w:rsidRPr="00BD29AA">
        <w:rPr>
          <w:rFonts w:ascii="Calibri" w:hAnsi="Calibri" w:cs="Calibri"/>
        </w:rPr>
        <w:t>daha</w:t>
      </w:r>
      <w:proofErr w:type="spellEnd"/>
      <w:r w:rsidRPr="00BD29AA">
        <w:rPr>
          <w:rFonts w:ascii="Calibri" w:hAnsi="Calibri" w:cs="Calibri"/>
        </w:rPr>
        <w:t xml:space="preserve"> </w:t>
      </w:r>
      <w:proofErr w:type="spellStart"/>
      <w:r w:rsidRPr="00BD29AA">
        <w:rPr>
          <w:rFonts w:ascii="Calibri" w:hAnsi="Calibri" w:cs="Calibri"/>
        </w:rPr>
        <w:t>önce</w:t>
      </w:r>
      <w:proofErr w:type="spellEnd"/>
      <w:r w:rsidRPr="00BD29AA">
        <w:rPr>
          <w:rFonts w:ascii="Calibri" w:hAnsi="Calibri" w:cs="Calibri"/>
        </w:rPr>
        <w:t xml:space="preserve"> </w:t>
      </w:r>
      <w:proofErr w:type="spellStart"/>
      <w:r w:rsidRPr="00BD29AA">
        <w:rPr>
          <w:rFonts w:ascii="Calibri" w:hAnsi="Calibri" w:cs="Calibri"/>
        </w:rPr>
        <w:t>poliçesi</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sigortalılar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iki</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arasında</w:t>
      </w:r>
      <w:proofErr w:type="spellEnd"/>
      <w:r w:rsidRPr="00BD29AA">
        <w:rPr>
          <w:rFonts w:ascii="Calibri" w:hAnsi="Calibri" w:cs="Calibri"/>
        </w:rPr>
        <w:t xml:space="preserve"> </w:t>
      </w:r>
      <w:proofErr w:type="spellStart"/>
      <w:r w:rsidRPr="00BD29AA">
        <w:rPr>
          <w:rFonts w:ascii="Calibri" w:hAnsi="Calibri" w:cs="Calibri"/>
        </w:rPr>
        <w:t>üç</w:t>
      </w:r>
      <w:proofErr w:type="spellEnd"/>
      <w:r w:rsidRPr="00BD29AA">
        <w:rPr>
          <w:rFonts w:ascii="Calibri" w:hAnsi="Calibri" w:cs="Calibri"/>
        </w:rPr>
        <w:t xml:space="preserve"> (3) </w:t>
      </w:r>
      <w:proofErr w:type="spellStart"/>
      <w:r w:rsidRPr="00BD29AA">
        <w:rPr>
          <w:rFonts w:ascii="Calibri" w:hAnsi="Calibri" w:cs="Calibri"/>
        </w:rPr>
        <w:t>aydan</w:t>
      </w:r>
      <w:proofErr w:type="spellEnd"/>
      <w:r w:rsidRPr="00BD29AA">
        <w:rPr>
          <w:rFonts w:ascii="Calibri" w:hAnsi="Calibri" w:cs="Calibri"/>
        </w:rPr>
        <w:t xml:space="preserve"> </w:t>
      </w:r>
      <w:proofErr w:type="spellStart"/>
      <w:r w:rsidRPr="00BD29AA">
        <w:rPr>
          <w:rFonts w:ascii="Calibri" w:hAnsi="Calibri" w:cs="Calibri"/>
        </w:rPr>
        <w:t>fazla</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kesinti</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kişiler</w:t>
      </w:r>
      <w:proofErr w:type="spellEnd"/>
      <w:r w:rsidRPr="00BD29AA">
        <w:rPr>
          <w:rFonts w:ascii="Calibri" w:hAnsi="Calibri" w:cs="Calibri"/>
        </w:rPr>
        <w:t xml:space="preserve"> ilk </w:t>
      </w:r>
      <w:proofErr w:type="spellStart"/>
      <w:r w:rsidRPr="00BD29AA">
        <w:rPr>
          <w:rFonts w:ascii="Calibri" w:hAnsi="Calibri" w:cs="Calibri"/>
        </w:rPr>
        <w:t>kez</w:t>
      </w:r>
      <w:proofErr w:type="spellEnd"/>
      <w:r w:rsidRPr="00BD29AA">
        <w:rPr>
          <w:rFonts w:ascii="Calibri" w:hAnsi="Calibri" w:cs="Calibri"/>
        </w:rPr>
        <w:t xml:space="preserve"> </w:t>
      </w:r>
      <w:proofErr w:type="spellStart"/>
      <w:r w:rsidRPr="00BD29AA">
        <w:rPr>
          <w:rFonts w:ascii="Calibri" w:hAnsi="Calibri" w:cs="Calibri"/>
        </w:rPr>
        <w:t>sigortalanıyor</w:t>
      </w:r>
      <w:proofErr w:type="spellEnd"/>
      <w:r w:rsidRPr="00BD29AA">
        <w:rPr>
          <w:rFonts w:ascii="Calibri" w:hAnsi="Calibri" w:cs="Calibri"/>
        </w:rPr>
        <w:t xml:space="preserve"> </w:t>
      </w:r>
      <w:proofErr w:type="spellStart"/>
      <w:r w:rsidRPr="00BD29AA">
        <w:rPr>
          <w:rFonts w:ascii="Calibri" w:hAnsi="Calibri" w:cs="Calibri"/>
        </w:rPr>
        <w:t>gibi</w:t>
      </w:r>
      <w:proofErr w:type="spellEnd"/>
      <w:r w:rsidRPr="00BD29AA">
        <w:rPr>
          <w:rFonts w:ascii="Calibri" w:hAnsi="Calibri" w:cs="Calibri"/>
        </w:rPr>
        <w:t xml:space="preserve"> </w:t>
      </w:r>
      <w:proofErr w:type="spellStart"/>
      <w:r w:rsidRPr="00BD29AA">
        <w:rPr>
          <w:rFonts w:ascii="Calibri" w:hAnsi="Calibri" w:cs="Calibri"/>
        </w:rPr>
        <w:t>değerlendirilir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şartları</w:t>
      </w:r>
      <w:proofErr w:type="spellEnd"/>
      <w:r w:rsidRPr="00BD29AA">
        <w:rPr>
          <w:rFonts w:ascii="Calibri" w:hAnsi="Calibri" w:cs="Calibri"/>
        </w:rPr>
        <w:t xml:space="preserve"> </w:t>
      </w:r>
      <w:proofErr w:type="spellStart"/>
      <w:r w:rsidRPr="00BD29AA">
        <w:rPr>
          <w:rFonts w:ascii="Calibri" w:hAnsi="Calibri" w:cs="Calibri"/>
        </w:rPr>
        <w:t>gereği</w:t>
      </w:r>
      <w:proofErr w:type="spellEnd"/>
      <w:r w:rsidRPr="00BD29AA">
        <w:rPr>
          <w:rFonts w:ascii="Calibri" w:hAnsi="Calibri" w:cs="Calibri"/>
        </w:rPr>
        <w:t xml:space="preserve"> risk </w:t>
      </w:r>
      <w:proofErr w:type="spellStart"/>
      <w:r w:rsidRPr="00BD29AA">
        <w:rPr>
          <w:rFonts w:ascii="Calibri" w:hAnsi="Calibri" w:cs="Calibri"/>
        </w:rPr>
        <w:t>analizi</w:t>
      </w:r>
      <w:proofErr w:type="spellEnd"/>
      <w:r w:rsidRPr="00BD29AA">
        <w:rPr>
          <w:rFonts w:ascii="Calibri" w:hAnsi="Calibri" w:cs="Calibri"/>
        </w:rPr>
        <w:t xml:space="preserve"> </w:t>
      </w:r>
      <w:proofErr w:type="spellStart"/>
      <w:r w:rsidRPr="00BD29AA">
        <w:rPr>
          <w:rFonts w:ascii="Calibri" w:hAnsi="Calibri" w:cs="Calibri"/>
        </w:rPr>
        <w:t>yapılmaz</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bekleme</w:t>
      </w:r>
      <w:proofErr w:type="spellEnd"/>
      <w:r w:rsidRPr="00BD29AA">
        <w:rPr>
          <w:rFonts w:ascii="Calibri" w:hAnsi="Calibri" w:cs="Calibri"/>
        </w:rPr>
        <w:t xml:space="preserve"> </w:t>
      </w:r>
      <w:proofErr w:type="spellStart"/>
      <w:r w:rsidRPr="00BD29AA">
        <w:rPr>
          <w:rFonts w:ascii="Calibri" w:hAnsi="Calibri" w:cs="Calibri"/>
        </w:rPr>
        <w:t>süresi</w:t>
      </w:r>
      <w:proofErr w:type="spellEnd"/>
      <w:r w:rsidRPr="00BD29AA">
        <w:rPr>
          <w:rFonts w:ascii="Calibri" w:hAnsi="Calibri" w:cs="Calibri"/>
        </w:rPr>
        <w:t xml:space="preserve"> </w:t>
      </w:r>
      <w:proofErr w:type="spellStart"/>
      <w:r w:rsidRPr="00BD29AA">
        <w:rPr>
          <w:rFonts w:ascii="Calibri" w:hAnsi="Calibri" w:cs="Calibri"/>
        </w:rPr>
        <w:t>uygulanmaz</w:t>
      </w:r>
      <w:proofErr w:type="spellEnd"/>
      <w:r w:rsidRPr="00BD29AA">
        <w:rPr>
          <w:rFonts w:ascii="Calibri" w:hAnsi="Calibri" w:cs="Calibri"/>
        </w:rPr>
        <w:t xml:space="preserve">. </w:t>
      </w:r>
      <w:proofErr w:type="spellStart"/>
      <w:r w:rsidRPr="00BD29AA">
        <w:rPr>
          <w:rFonts w:ascii="Calibri" w:hAnsi="Calibri" w:cs="Calibri"/>
        </w:rPr>
        <w:t>Kişinin</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girişinin</w:t>
      </w:r>
      <w:proofErr w:type="spellEnd"/>
      <w:r w:rsidRPr="00BD29AA">
        <w:rPr>
          <w:rFonts w:ascii="Calibri" w:hAnsi="Calibri" w:cs="Calibri"/>
        </w:rPr>
        <w:t xml:space="preserve"> </w:t>
      </w:r>
      <w:proofErr w:type="spellStart"/>
      <w:r w:rsidRPr="00BD29AA">
        <w:rPr>
          <w:rFonts w:ascii="Calibri" w:hAnsi="Calibri" w:cs="Calibri"/>
        </w:rPr>
        <w:t>yapılması</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sözleşmede</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w:t>
      </w: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şartlarına</w:t>
      </w:r>
      <w:proofErr w:type="spellEnd"/>
      <w:r w:rsidRPr="00BD29AA">
        <w:rPr>
          <w:rFonts w:ascii="Calibri" w:hAnsi="Calibri" w:cs="Calibri"/>
        </w:rPr>
        <w:t xml:space="preserve"> </w:t>
      </w:r>
      <w:proofErr w:type="spellStart"/>
      <w:r w:rsidRPr="00BD29AA">
        <w:rPr>
          <w:rFonts w:ascii="Calibri" w:hAnsi="Calibri" w:cs="Calibri"/>
        </w:rPr>
        <w:t>uygun</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her </w:t>
      </w:r>
      <w:proofErr w:type="spellStart"/>
      <w:r w:rsidRPr="00BD29AA">
        <w:rPr>
          <w:rFonts w:ascii="Calibri" w:hAnsi="Calibri" w:cs="Calibri"/>
        </w:rPr>
        <w:t>durumda</w:t>
      </w:r>
      <w:proofErr w:type="spellEnd"/>
      <w:r w:rsidRPr="00BD29AA">
        <w:rPr>
          <w:rFonts w:ascii="Calibri" w:hAnsi="Calibri" w:cs="Calibri"/>
        </w:rPr>
        <w:t xml:space="preserve"> </w:t>
      </w:r>
      <w:proofErr w:type="spellStart"/>
      <w:r w:rsidRPr="00BD29AA">
        <w:rPr>
          <w:rFonts w:ascii="Calibri" w:hAnsi="Calibri" w:cs="Calibri"/>
        </w:rPr>
        <w:t>aranır</w:t>
      </w:r>
      <w:proofErr w:type="spellEnd"/>
      <w:r w:rsidRPr="00BD29AA">
        <w:rPr>
          <w:rFonts w:ascii="Calibri" w:hAnsi="Calibri" w:cs="Calibri"/>
        </w:rPr>
        <w:t>.</w:t>
      </w:r>
    </w:p>
    <w:p w14:paraId="26A084A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içerisinde</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sigortalılara</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içinde</w:t>
      </w:r>
      <w:proofErr w:type="spellEnd"/>
      <w:r w:rsidRPr="00BD29AA">
        <w:rPr>
          <w:rFonts w:ascii="Calibri" w:hAnsi="Calibri" w:cs="Calibri"/>
        </w:rPr>
        <w:t xml:space="preserve"> Ömür Boyu </w:t>
      </w:r>
      <w:proofErr w:type="spellStart"/>
      <w:r w:rsidRPr="00BD29AA">
        <w:rPr>
          <w:rFonts w:ascii="Calibri" w:hAnsi="Calibri" w:cs="Calibri"/>
        </w:rPr>
        <w:t>Yenileme</w:t>
      </w:r>
      <w:proofErr w:type="spellEnd"/>
      <w:r w:rsidRPr="00BD29AA">
        <w:rPr>
          <w:rFonts w:ascii="Calibri" w:hAnsi="Calibri" w:cs="Calibri"/>
        </w:rPr>
        <w:t xml:space="preserve"> </w:t>
      </w:r>
      <w:proofErr w:type="spellStart"/>
      <w:r w:rsidRPr="00BD29AA">
        <w:rPr>
          <w:rFonts w:ascii="Calibri" w:hAnsi="Calibri" w:cs="Calibri"/>
        </w:rPr>
        <w:t>Garantisi</w:t>
      </w:r>
      <w:proofErr w:type="spellEnd"/>
      <w:r w:rsidRPr="00BD29AA">
        <w:rPr>
          <w:rFonts w:ascii="Calibri" w:hAnsi="Calibri" w:cs="Calibri"/>
        </w:rPr>
        <w:t xml:space="preserve"> </w:t>
      </w:r>
      <w:proofErr w:type="spellStart"/>
      <w:r w:rsidRPr="00BD29AA">
        <w:rPr>
          <w:rFonts w:ascii="Calibri" w:hAnsi="Calibri" w:cs="Calibri"/>
        </w:rPr>
        <w:t>hakkı</w:t>
      </w:r>
      <w:proofErr w:type="spellEnd"/>
      <w:r w:rsidRPr="00BD29AA">
        <w:rPr>
          <w:rFonts w:ascii="Calibri" w:hAnsi="Calibri" w:cs="Calibri"/>
        </w:rPr>
        <w:t xml:space="preserve"> </w:t>
      </w:r>
      <w:proofErr w:type="spellStart"/>
      <w:r w:rsidRPr="00BD29AA">
        <w:rPr>
          <w:rFonts w:ascii="Calibri" w:hAnsi="Calibri" w:cs="Calibri"/>
        </w:rPr>
        <w:t>verilmektedir</w:t>
      </w:r>
      <w:proofErr w:type="spellEnd"/>
      <w:r w:rsidRPr="00BD29AA">
        <w:rPr>
          <w:rFonts w:ascii="Calibri" w:hAnsi="Calibri" w:cs="Calibri"/>
        </w:rPr>
        <w:t>.</w:t>
      </w:r>
    </w:p>
    <w:p w14:paraId="770D2792" w14:textId="77777777" w:rsid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Ara </w:t>
      </w:r>
      <w:proofErr w:type="spellStart"/>
      <w:r w:rsidRPr="00BD29AA">
        <w:rPr>
          <w:rFonts w:ascii="Calibri" w:hAnsi="Calibri" w:cs="Calibri"/>
        </w:rPr>
        <w:t>dönem</w:t>
      </w:r>
      <w:proofErr w:type="spellEnd"/>
      <w:r w:rsidRPr="00BD29AA">
        <w:rPr>
          <w:rFonts w:ascii="Calibri" w:hAnsi="Calibri" w:cs="Calibri"/>
        </w:rPr>
        <w:t xml:space="preserve"> </w:t>
      </w: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maddesi</w:t>
      </w:r>
      <w:proofErr w:type="spellEnd"/>
      <w:r w:rsidRPr="00BD29AA">
        <w:rPr>
          <w:rFonts w:ascii="Calibri" w:hAnsi="Calibri" w:cs="Calibri"/>
        </w:rPr>
        <w:t xml:space="preserve"> </w:t>
      </w:r>
      <w:proofErr w:type="spellStart"/>
      <w:r w:rsidRPr="00BD29AA">
        <w:rPr>
          <w:rFonts w:ascii="Calibri" w:hAnsi="Calibri" w:cs="Calibri"/>
        </w:rPr>
        <w:t>koşulları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25-35 </w:t>
      </w:r>
      <w:proofErr w:type="spellStart"/>
      <w:r w:rsidRPr="00BD29AA">
        <w:rPr>
          <w:rFonts w:ascii="Calibri" w:hAnsi="Calibri" w:cs="Calibri"/>
        </w:rPr>
        <w:t>yaş</w:t>
      </w:r>
      <w:proofErr w:type="spellEnd"/>
      <w:r w:rsidRPr="00BD29AA">
        <w:rPr>
          <w:rFonts w:ascii="Calibri" w:hAnsi="Calibri" w:cs="Calibri"/>
        </w:rPr>
        <w:t xml:space="preserve"> </w:t>
      </w:r>
      <w:proofErr w:type="spellStart"/>
      <w:r w:rsidRPr="00BD29AA">
        <w:rPr>
          <w:rFonts w:ascii="Calibri" w:hAnsi="Calibri" w:cs="Calibri"/>
        </w:rPr>
        <w:t>arası</w:t>
      </w:r>
      <w:proofErr w:type="spellEnd"/>
      <w:r w:rsidRPr="00BD29AA">
        <w:rPr>
          <w:rFonts w:ascii="Calibri" w:hAnsi="Calibri" w:cs="Calibri"/>
        </w:rPr>
        <w:t xml:space="preserve"> </w:t>
      </w:r>
      <w:proofErr w:type="spellStart"/>
      <w:r w:rsidRPr="00BD29AA">
        <w:rPr>
          <w:rFonts w:ascii="Calibri" w:hAnsi="Calibri" w:cs="Calibri"/>
        </w:rPr>
        <w:t>çocuk</w:t>
      </w:r>
      <w:proofErr w:type="spellEnd"/>
      <w:r w:rsidRPr="00BD29AA">
        <w:rPr>
          <w:rFonts w:ascii="Calibri" w:hAnsi="Calibri" w:cs="Calibri"/>
        </w:rPr>
        <w:t xml:space="preserve"> (</w:t>
      </w:r>
      <w:proofErr w:type="spellStart"/>
      <w:r w:rsidRPr="00BD29AA">
        <w:rPr>
          <w:rFonts w:ascii="Calibri" w:hAnsi="Calibri" w:cs="Calibri"/>
        </w:rPr>
        <w:t>bekar</w:t>
      </w:r>
      <w:proofErr w:type="spellEnd"/>
      <w:r w:rsidRPr="00BD29AA">
        <w:rPr>
          <w:rFonts w:ascii="Calibri" w:hAnsi="Calibri" w:cs="Calibri"/>
        </w:rPr>
        <w:t xml:space="preserve"> </w:t>
      </w:r>
      <w:proofErr w:type="spellStart"/>
      <w:r w:rsidRPr="00BD29AA">
        <w:rPr>
          <w:rFonts w:ascii="Calibri" w:hAnsi="Calibri" w:cs="Calibri"/>
        </w:rPr>
        <w:t>olmaları</w:t>
      </w:r>
      <w:proofErr w:type="spellEnd"/>
      <w:r w:rsidRPr="00BD29AA">
        <w:rPr>
          <w:rFonts w:ascii="Calibri" w:hAnsi="Calibri" w:cs="Calibri"/>
        </w:rPr>
        <w:t xml:space="preserve"> </w:t>
      </w:r>
      <w:proofErr w:type="spellStart"/>
      <w:r w:rsidRPr="00BD29AA">
        <w:rPr>
          <w:rFonts w:ascii="Calibri" w:hAnsi="Calibri" w:cs="Calibri"/>
        </w:rPr>
        <w:t>koşulu</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konumunda</w:t>
      </w:r>
      <w:proofErr w:type="spellEnd"/>
      <w:r w:rsidRPr="00BD29AA">
        <w:rPr>
          <w:rFonts w:ascii="Calibri" w:hAnsi="Calibri" w:cs="Calibri"/>
        </w:rPr>
        <w:t xml:space="preserve"> </w:t>
      </w:r>
      <w:proofErr w:type="spellStart"/>
      <w:r w:rsidRPr="00BD29AA">
        <w:rPr>
          <w:rFonts w:ascii="Calibri" w:hAnsi="Calibri" w:cs="Calibri"/>
        </w:rPr>
        <w:t>bağımlı</w:t>
      </w:r>
      <w:proofErr w:type="spellEnd"/>
      <w:r w:rsidRPr="00BD29AA">
        <w:rPr>
          <w:rFonts w:ascii="Calibri" w:hAnsi="Calibri" w:cs="Calibri"/>
        </w:rPr>
        <w:t xml:space="preserve"> </w:t>
      </w:r>
      <w:proofErr w:type="spellStart"/>
      <w:r w:rsidRPr="00BD29AA">
        <w:rPr>
          <w:rFonts w:ascii="Calibri" w:hAnsi="Calibri" w:cs="Calibri"/>
        </w:rPr>
        <w:t>statüsündeki</w:t>
      </w:r>
      <w:proofErr w:type="spellEnd"/>
      <w:r w:rsidRPr="00BD29AA">
        <w:rPr>
          <w:rFonts w:ascii="Calibri" w:hAnsi="Calibri" w:cs="Calibri"/>
        </w:rPr>
        <w:t xml:space="preserve"> </w:t>
      </w:r>
      <w:proofErr w:type="spellStart"/>
      <w:r w:rsidRPr="00BD29AA">
        <w:rPr>
          <w:rFonts w:ascii="Calibri" w:hAnsi="Calibri" w:cs="Calibri"/>
        </w:rPr>
        <w:t>kişiler</w:t>
      </w:r>
      <w:proofErr w:type="spellEnd"/>
      <w:r w:rsidRPr="00BD29AA">
        <w:rPr>
          <w:rFonts w:ascii="Calibri" w:hAnsi="Calibri" w:cs="Calibri"/>
        </w:rPr>
        <w:t xml:space="preserve"> </w:t>
      </w:r>
      <w:proofErr w:type="spellStart"/>
      <w:r w:rsidRPr="00BD29AA">
        <w:rPr>
          <w:rFonts w:ascii="Calibri" w:hAnsi="Calibri" w:cs="Calibri"/>
        </w:rPr>
        <w:t>fert</w:t>
      </w:r>
      <w:proofErr w:type="spellEnd"/>
      <w:r w:rsidRPr="00BD29AA">
        <w:rPr>
          <w:rFonts w:ascii="Calibri" w:hAnsi="Calibri" w:cs="Calibri"/>
        </w:rPr>
        <w:t xml:space="preserve"> </w:t>
      </w:r>
      <w:proofErr w:type="spellStart"/>
      <w:r w:rsidRPr="00BD29AA">
        <w:rPr>
          <w:rFonts w:ascii="Calibri" w:hAnsi="Calibri" w:cs="Calibri"/>
        </w:rPr>
        <w:t>primi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edilecektir</w:t>
      </w:r>
      <w:proofErr w:type="spellEnd"/>
      <w:r w:rsidRPr="00BD29AA">
        <w:rPr>
          <w:rFonts w:ascii="Calibri" w:hAnsi="Calibri" w:cs="Calibri"/>
        </w:rPr>
        <w:t>.</w:t>
      </w:r>
    </w:p>
    <w:p w14:paraId="45B9695F" w14:textId="77777777" w:rsidR="005544FD" w:rsidRPr="005544FD" w:rsidRDefault="005544FD" w:rsidP="005544FD">
      <w:pPr>
        <w:tabs>
          <w:tab w:val="left" w:pos="426"/>
        </w:tabs>
        <w:autoSpaceDE w:val="0"/>
        <w:autoSpaceDN w:val="0"/>
        <w:adjustRightInd w:val="0"/>
        <w:spacing w:before="120" w:after="120" w:line="360" w:lineRule="auto"/>
        <w:jc w:val="both"/>
        <w:rPr>
          <w:rFonts w:ascii="Calibri" w:hAnsi="Calibri" w:cs="Calibri"/>
        </w:rPr>
      </w:pPr>
    </w:p>
    <w:p w14:paraId="4EB3FB62"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Gruptan</w:t>
      </w:r>
      <w:proofErr w:type="spellEnd"/>
      <w:r w:rsidRPr="00BD29AA">
        <w:rPr>
          <w:rFonts w:ascii="Calibri" w:hAnsi="Calibri" w:cs="Calibri"/>
        </w:rPr>
        <w:t xml:space="preserve"> </w:t>
      </w:r>
      <w:proofErr w:type="spellStart"/>
      <w:r w:rsidRPr="00BD29AA">
        <w:rPr>
          <w:rFonts w:ascii="Calibri" w:hAnsi="Calibri" w:cs="Calibri"/>
        </w:rPr>
        <w:t>ayrılan</w:t>
      </w:r>
      <w:proofErr w:type="spellEnd"/>
      <w:r w:rsidRPr="00BD29AA">
        <w:rPr>
          <w:rFonts w:ascii="Calibri" w:hAnsi="Calibri" w:cs="Calibri"/>
        </w:rPr>
        <w:t xml:space="preserve"> </w:t>
      </w:r>
      <w:proofErr w:type="spellStart"/>
      <w:r w:rsidRPr="00BD29AA">
        <w:rPr>
          <w:rFonts w:ascii="Calibri" w:hAnsi="Calibri" w:cs="Calibri"/>
        </w:rPr>
        <w:t>sigortalıların</w:t>
      </w:r>
      <w:proofErr w:type="spellEnd"/>
      <w:r w:rsidRPr="00BD29AA">
        <w:rPr>
          <w:rFonts w:ascii="Calibri" w:hAnsi="Calibri" w:cs="Calibri"/>
        </w:rPr>
        <w:t xml:space="preserve"> 30 (</w:t>
      </w:r>
      <w:proofErr w:type="spellStart"/>
      <w:r w:rsidRPr="00BD29AA">
        <w:rPr>
          <w:rFonts w:ascii="Calibri" w:hAnsi="Calibri" w:cs="Calibri"/>
        </w:rPr>
        <w:t>Otuz</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içerisinde</w:t>
      </w:r>
      <w:proofErr w:type="spellEnd"/>
      <w:r w:rsidRPr="00BD29AA">
        <w:rPr>
          <w:rFonts w:ascii="Calibri" w:hAnsi="Calibri" w:cs="Calibri"/>
        </w:rPr>
        <w:t xml:space="preserve"> Bupa </w:t>
      </w:r>
      <w:proofErr w:type="spellStart"/>
      <w:r w:rsidRPr="00BD29AA">
        <w:rPr>
          <w:rFonts w:ascii="Calibri" w:hAnsi="Calibri" w:cs="Calibri"/>
        </w:rPr>
        <w:t>Acıbadem</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A.Ş. </w:t>
      </w:r>
      <w:proofErr w:type="spellStart"/>
      <w:r w:rsidRPr="00BD29AA">
        <w:rPr>
          <w:rFonts w:ascii="Calibri" w:hAnsi="Calibri" w:cs="Calibri"/>
        </w:rPr>
        <w:t>mevcut</w:t>
      </w:r>
      <w:proofErr w:type="spellEnd"/>
      <w:r w:rsidRPr="00BD29AA">
        <w:rPr>
          <w:rFonts w:ascii="Calibri" w:hAnsi="Calibri" w:cs="Calibri"/>
        </w:rPr>
        <w:t xml:space="preserve"> </w:t>
      </w:r>
      <w:proofErr w:type="spellStart"/>
      <w:r w:rsidRPr="00BD29AA">
        <w:rPr>
          <w:rFonts w:ascii="Calibri" w:hAnsi="Calibri" w:cs="Calibri"/>
        </w:rPr>
        <w:t>bireysel</w:t>
      </w:r>
      <w:proofErr w:type="spellEnd"/>
      <w:r w:rsidRPr="00BD29AA">
        <w:rPr>
          <w:rFonts w:ascii="Calibri" w:hAnsi="Calibri" w:cs="Calibri"/>
        </w:rPr>
        <w:t xml:space="preserve"> </w:t>
      </w:r>
      <w:proofErr w:type="spellStart"/>
      <w:r w:rsidRPr="00BD29AA">
        <w:rPr>
          <w:rFonts w:ascii="Calibri" w:hAnsi="Calibri" w:cs="Calibri"/>
        </w:rPr>
        <w:t>ürünleri</w:t>
      </w:r>
      <w:proofErr w:type="spellEnd"/>
      <w:r w:rsidRPr="00BD29AA">
        <w:rPr>
          <w:rFonts w:ascii="Calibri" w:hAnsi="Calibri" w:cs="Calibri"/>
        </w:rPr>
        <w:t xml:space="preserve"> </w:t>
      </w:r>
      <w:proofErr w:type="spellStart"/>
      <w:r w:rsidRPr="00BD29AA">
        <w:rPr>
          <w:rFonts w:ascii="Calibri" w:hAnsi="Calibri" w:cs="Calibri"/>
        </w:rPr>
        <w:t>içerisinde</w:t>
      </w:r>
      <w:proofErr w:type="spellEnd"/>
      <w:r w:rsidRPr="00BD29AA">
        <w:rPr>
          <w:rFonts w:ascii="Calibri" w:hAnsi="Calibri" w:cs="Calibri"/>
        </w:rPr>
        <w:t xml:space="preserve"> </w:t>
      </w:r>
      <w:proofErr w:type="spellStart"/>
      <w:r w:rsidRPr="00BD29AA">
        <w:rPr>
          <w:rFonts w:ascii="Calibri" w:hAnsi="Calibri" w:cs="Calibri"/>
        </w:rPr>
        <w:t>yeralan</w:t>
      </w:r>
      <w:proofErr w:type="spellEnd"/>
      <w:r w:rsidRPr="00BD29AA">
        <w:rPr>
          <w:rFonts w:ascii="Calibri" w:hAnsi="Calibri" w:cs="Calibri"/>
        </w:rPr>
        <w:t xml:space="preserve"> </w:t>
      </w:r>
      <w:proofErr w:type="spellStart"/>
      <w:r w:rsidRPr="00BD29AA">
        <w:rPr>
          <w:rFonts w:ascii="Calibri" w:hAnsi="Calibri" w:cs="Calibri"/>
        </w:rPr>
        <w:t>muadil</w:t>
      </w:r>
      <w:proofErr w:type="spellEnd"/>
      <w:r w:rsidRPr="00BD29AA">
        <w:rPr>
          <w:rFonts w:ascii="Calibri" w:hAnsi="Calibri" w:cs="Calibri"/>
        </w:rPr>
        <w:t xml:space="preserve"> </w:t>
      </w:r>
      <w:proofErr w:type="spellStart"/>
      <w:r w:rsidRPr="00BD29AA">
        <w:rPr>
          <w:rFonts w:ascii="Calibri" w:hAnsi="Calibri" w:cs="Calibri"/>
        </w:rPr>
        <w:t>ürünü</w:t>
      </w:r>
      <w:proofErr w:type="spellEnd"/>
      <w:r w:rsidRPr="00BD29AA">
        <w:rPr>
          <w:rFonts w:ascii="Calibri" w:hAnsi="Calibri" w:cs="Calibri"/>
        </w:rPr>
        <w:t xml:space="preserve"> </w:t>
      </w:r>
      <w:proofErr w:type="spellStart"/>
      <w:r w:rsidRPr="00BD29AA">
        <w:rPr>
          <w:rFonts w:ascii="Calibri" w:hAnsi="Calibri" w:cs="Calibri"/>
        </w:rPr>
        <w:t>almaları</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aile</w:t>
      </w:r>
      <w:proofErr w:type="spellEnd"/>
      <w:r w:rsidRPr="00BD29AA">
        <w:rPr>
          <w:rFonts w:ascii="Calibri" w:hAnsi="Calibri" w:cs="Calibri"/>
        </w:rPr>
        <w:t xml:space="preserve"> </w:t>
      </w:r>
      <w:proofErr w:type="spellStart"/>
      <w:r w:rsidRPr="00BD29AA">
        <w:rPr>
          <w:rFonts w:ascii="Calibri" w:hAnsi="Calibri" w:cs="Calibri"/>
        </w:rPr>
        <w:t>bireylerinin</w:t>
      </w:r>
      <w:proofErr w:type="spellEnd"/>
      <w:r w:rsidRPr="00BD29AA">
        <w:rPr>
          <w:rFonts w:ascii="Calibri" w:hAnsi="Calibri" w:cs="Calibri"/>
        </w:rPr>
        <w:t xml:space="preserve"> </w:t>
      </w:r>
      <w:proofErr w:type="spellStart"/>
      <w:r w:rsidRPr="00BD29AA">
        <w:rPr>
          <w:rFonts w:ascii="Calibri" w:hAnsi="Calibri" w:cs="Calibri"/>
        </w:rPr>
        <w:t>tamamının</w:t>
      </w:r>
      <w:proofErr w:type="spellEnd"/>
      <w:r w:rsidRPr="00BD29AA">
        <w:rPr>
          <w:rFonts w:ascii="Calibri" w:hAnsi="Calibri" w:cs="Calibri"/>
        </w:rPr>
        <w:t xml:space="preserve"> </w:t>
      </w:r>
      <w:proofErr w:type="spellStart"/>
      <w:r w:rsidRPr="00BD29AA">
        <w:rPr>
          <w:rFonts w:ascii="Calibri" w:hAnsi="Calibri" w:cs="Calibri"/>
        </w:rPr>
        <w:t>sigortalanması</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risk </w:t>
      </w:r>
      <w:proofErr w:type="spellStart"/>
      <w:r w:rsidRPr="00BD29AA">
        <w:rPr>
          <w:rFonts w:ascii="Calibri" w:hAnsi="Calibri" w:cs="Calibri"/>
        </w:rPr>
        <w:t>analizi</w:t>
      </w:r>
      <w:proofErr w:type="spellEnd"/>
      <w:r w:rsidRPr="00BD29AA">
        <w:rPr>
          <w:rFonts w:ascii="Calibri" w:hAnsi="Calibri" w:cs="Calibri"/>
        </w:rPr>
        <w:t xml:space="preserve"> </w:t>
      </w:r>
      <w:proofErr w:type="spellStart"/>
      <w:r w:rsidRPr="00BD29AA">
        <w:rPr>
          <w:rFonts w:ascii="Calibri" w:hAnsi="Calibri" w:cs="Calibri"/>
        </w:rPr>
        <w:t>yapılmadan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sürprim</w:t>
      </w:r>
      <w:proofErr w:type="spellEnd"/>
      <w:r w:rsidRPr="00BD29AA">
        <w:rPr>
          <w:rFonts w:ascii="Calibri" w:hAnsi="Calibri" w:cs="Calibri"/>
        </w:rPr>
        <w:t xml:space="preserve"> </w:t>
      </w:r>
      <w:proofErr w:type="spellStart"/>
      <w:r w:rsidRPr="00BD29AA">
        <w:rPr>
          <w:rFonts w:ascii="Calibri" w:hAnsi="Calibri" w:cs="Calibri"/>
        </w:rPr>
        <w:t>uygulanmadan</w:t>
      </w:r>
      <w:proofErr w:type="spellEnd"/>
      <w:r w:rsidRPr="00BD29AA">
        <w:rPr>
          <w:rFonts w:ascii="Calibri" w:hAnsi="Calibri" w:cs="Calibri"/>
        </w:rPr>
        <w:t xml:space="preserve"> </w:t>
      </w:r>
      <w:proofErr w:type="spellStart"/>
      <w:r w:rsidRPr="00BD29AA">
        <w:rPr>
          <w:rFonts w:ascii="Calibri" w:hAnsi="Calibri" w:cs="Calibri"/>
        </w:rPr>
        <w:t>hakları</w:t>
      </w:r>
      <w:proofErr w:type="spellEnd"/>
      <w:r w:rsidRPr="00BD29AA">
        <w:rPr>
          <w:rFonts w:ascii="Calibri" w:hAnsi="Calibri" w:cs="Calibri"/>
        </w:rPr>
        <w:t xml:space="preserve"> </w:t>
      </w:r>
      <w:proofErr w:type="spellStart"/>
      <w:r w:rsidRPr="00BD29AA">
        <w:rPr>
          <w:rFonts w:ascii="Calibri" w:hAnsi="Calibri" w:cs="Calibri"/>
        </w:rPr>
        <w:t>bireysel</w:t>
      </w:r>
      <w:proofErr w:type="spellEnd"/>
      <w:r w:rsidRPr="00BD29AA">
        <w:rPr>
          <w:rFonts w:ascii="Calibri" w:hAnsi="Calibri" w:cs="Calibri"/>
        </w:rPr>
        <w:t xml:space="preserve"> </w:t>
      </w:r>
      <w:proofErr w:type="spellStart"/>
      <w:r w:rsidRPr="00BD29AA">
        <w:rPr>
          <w:rFonts w:ascii="Calibri" w:hAnsi="Calibri" w:cs="Calibri"/>
        </w:rPr>
        <w:t>sigortaya</w:t>
      </w:r>
      <w:proofErr w:type="spellEnd"/>
      <w:r w:rsidRPr="00BD29AA">
        <w:rPr>
          <w:rFonts w:ascii="Calibri" w:hAnsi="Calibri" w:cs="Calibri"/>
        </w:rPr>
        <w:t xml:space="preserve"> </w:t>
      </w:r>
      <w:proofErr w:type="spellStart"/>
      <w:r w:rsidRPr="00BD29AA">
        <w:rPr>
          <w:rFonts w:ascii="Calibri" w:hAnsi="Calibri" w:cs="Calibri"/>
        </w:rPr>
        <w:t>devir</w:t>
      </w:r>
      <w:proofErr w:type="spellEnd"/>
      <w:r w:rsidRPr="00BD29AA">
        <w:rPr>
          <w:rFonts w:ascii="Calibri" w:hAnsi="Calibri" w:cs="Calibri"/>
        </w:rPr>
        <w:t xml:space="preserve"> </w:t>
      </w:r>
      <w:proofErr w:type="spellStart"/>
      <w:r w:rsidRPr="00BD29AA">
        <w:rPr>
          <w:rFonts w:ascii="Calibri" w:hAnsi="Calibri" w:cs="Calibri"/>
        </w:rPr>
        <w:t>alınır</w:t>
      </w:r>
      <w:proofErr w:type="spellEnd"/>
      <w:r w:rsidRPr="00BD29AA">
        <w:rPr>
          <w:rFonts w:ascii="Calibri" w:hAnsi="Calibri" w:cs="Calibri"/>
        </w:rPr>
        <w:t xml:space="preserve">. </w:t>
      </w:r>
    </w:p>
    <w:p w14:paraId="69BFB57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Anlaşmasız</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gerçekleşecek</w:t>
      </w:r>
      <w:proofErr w:type="spellEnd"/>
      <w:r w:rsidRPr="00BD29AA">
        <w:rPr>
          <w:rFonts w:ascii="Calibri" w:hAnsi="Calibri" w:cs="Calibri"/>
        </w:rPr>
        <w:t xml:space="preserve"> </w:t>
      </w: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küçük</w:t>
      </w:r>
      <w:proofErr w:type="spellEnd"/>
      <w:r w:rsidRPr="00BD29AA">
        <w:rPr>
          <w:rFonts w:ascii="Calibri" w:hAnsi="Calibri" w:cs="Calibri"/>
        </w:rPr>
        <w:t xml:space="preserve"> </w:t>
      </w:r>
      <w:proofErr w:type="spellStart"/>
      <w:r w:rsidRPr="00BD29AA">
        <w:rPr>
          <w:rFonts w:ascii="Calibri" w:hAnsi="Calibri" w:cs="Calibri"/>
        </w:rPr>
        <w:t>müdahale</w:t>
      </w:r>
      <w:proofErr w:type="spellEnd"/>
      <w:r w:rsidRPr="00BD29AA">
        <w:rPr>
          <w:rFonts w:ascii="Calibri" w:hAnsi="Calibri" w:cs="Calibri"/>
        </w:rPr>
        <w:t xml:space="preserve"> </w:t>
      </w:r>
      <w:proofErr w:type="spellStart"/>
      <w:r w:rsidRPr="00BD29AA">
        <w:rPr>
          <w:rFonts w:ascii="Calibri" w:hAnsi="Calibri" w:cs="Calibri"/>
        </w:rPr>
        <w:t>işlemlerinde</w:t>
      </w:r>
      <w:proofErr w:type="spellEnd"/>
      <w:r w:rsidRPr="00BD29AA">
        <w:rPr>
          <w:rFonts w:ascii="Calibri" w:hAnsi="Calibri" w:cs="Calibri"/>
        </w:rPr>
        <w:t xml:space="preserve">, </w:t>
      </w:r>
      <w:proofErr w:type="spellStart"/>
      <w:r w:rsidRPr="00BD29AA">
        <w:rPr>
          <w:rFonts w:ascii="Calibri" w:hAnsi="Calibri" w:cs="Calibri"/>
        </w:rPr>
        <w:t>ameliyatı</w:t>
      </w:r>
      <w:proofErr w:type="spellEnd"/>
      <w:r w:rsidRPr="00BD29AA">
        <w:rPr>
          <w:rFonts w:ascii="Calibri" w:hAnsi="Calibri" w:cs="Calibri"/>
        </w:rPr>
        <w:t xml:space="preserve"> </w:t>
      </w:r>
      <w:proofErr w:type="spellStart"/>
      <w:r w:rsidRPr="00BD29AA">
        <w:rPr>
          <w:rFonts w:ascii="Calibri" w:hAnsi="Calibri" w:cs="Calibri"/>
        </w:rPr>
        <w:t>yapacak</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ekibine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tutar</w:t>
      </w:r>
      <w:proofErr w:type="spellEnd"/>
      <w:r w:rsidRPr="00BD29AA">
        <w:rPr>
          <w:rFonts w:ascii="Calibri" w:hAnsi="Calibri" w:cs="Calibri"/>
        </w:rPr>
        <w:t xml:space="preserve">, Türk </w:t>
      </w:r>
      <w:proofErr w:type="spellStart"/>
      <w:r w:rsidRPr="00BD29AA">
        <w:rPr>
          <w:rFonts w:ascii="Calibri" w:hAnsi="Calibri" w:cs="Calibri"/>
        </w:rPr>
        <w:t>Tabipler</w:t>
      </w:r>
      <w:proofErr w:type="spellEnd"/>
      <w:r w:rsidRPr="00BD29AA">
        <w:rPr>
          <w:rFonts w:ascii="Calibri" w:hAnsi="Calibri" w:cs="Calibri"/>
        </w:rPr>
        <w:t xml:space="preserve"> </w:t>
      </w:r>
      <w:proofErr w:type="spellStart"/>
      <w:r w:rsidRPr="00BD29AA">
        <w:rPr>
          <w:rFonts w:ascii="Calibri" w:hAnsi="Calibri" w:cs="Calibri"/>
        </w:rPr>
        <w:t>Birliği</w:t>
      </w:r>
      <w:proofErr w:type="spellEnd"/>
      <w:r w:rsidRPr="00BD29AA">
        <w:rPr>
          <w:rFonts w:ascii="Calibri" w:hAnsi="Calibri" w:cs="Calibri"/>
        </w:rPr>
        <w:t xml:space="preserve"> Asgari </w:t>
      </w:r>
      <w:proofErr w:type="spellStart"/>
      <w:r w:rsidRPr="00BD29AA">
        <w:rPr>
          <w:rFonts w:ascii="Calibri" w:hAnsi="Calibri" w:cs="Calibri"/>
        </w:rPr>
        <w:t>Ücret</w:t>
      </w:r>
      <w:proofErr w:type="spellEnd"/>
      <w:r w:rsidRPr="00BD29AA">
        <w:rPr>
          <w:rFonts w:ascii="Calibri" w:hAnsi="Calibri" w:cs="Calibri"/>
        </w:rPr>
        <w:t xml:space="preserve"> </w:t>
      </w:r>
      <w:proofErr w:type="spellStart"/>
      <w:r w:rsidRPr="00BD29AA">
        <w:rPr>
          <w:rFonts w:ascii="Calibri" w:hAnsi="Calibri" w:cs="Calibri"/>
        </w:rPr>
        <w:t>Tarifesi’nin</w:t>
      </w:r>
      <w:proofErr w:type="spellEnd"/>
      <w:r w:rsidRPr="00BD29AA">
        <w:rPr>
          <w:rFonts w:ascii="Calibri" w:hAnsi="Calibri" w:cs="Calibri"/>
        </w:rPr>
        <w:t xml:space="preserve"> (TTB) </w:t>
      </w:r>
      <w:proofErr w:type="spellStart"/>
      <w:r w:rsidRPr="00BD29AA">
        <w:rPr>
          <w:rFonts w:ascii="Calibri" w:hAnsi="Calibri" w:cs="Calibri"/>
        </w:rPr>
        <w:t>üç</w:t>
      </w:r>
      <w:proofErr w:type="spellEnd"/>
      <w:r w:rsidRPr="00BD29AA">
        <w:rPr>
          <w:rFonts w:ascii="Calibri" w:hAnsi="Calibri" w:cs="Calibri"/>
        </w:rPr>
        <w:t xml:space="preserve"> </w:t>
      </w:r>
      <w:proofErr w:type="spellStart"/>
      <w:r w:rsidRPr="00BD29AA">
        <w:rPr>
          <w:rFonts w:ascii="Calibri" w:hAnsi="Calibri" w:cs="Calibri"/>
        </w:rPr>
        <w:t>katı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7AA09DE4"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Anlaşmalı</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gerçekleşecek</w:t>
      </w:r>
      <w:proofErr w:type="spellEnd"/>
      <w:r w:rsidRPr="00BD29AA">
        <w:rPr>
          <w:rFonts w:ascii="Calibri" w:hAnsi="Calibri" w:cs="Calibri"/>
        </w:rPr>
        <w:t xml:space="preserve"> </w:t>
      </w: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küçük</w:t>
      </w:r>
      <w:proofErr w:type="spellEnd"/>
      <w:r w:rsidRPr="00BD29AA">
        <w:rPr>
          <w:rFonts w:ascii="Calibri" w:hAnsi="Calibri" w:cs="Calibri"/>
        </w:rPr>
        <w:t xml:space="preserve"> </w:t>
      </w:r>
      <w:proofErr w:type="spellStart"/>
      <w:r w:rsidRPr="00BD29AA">
        <w:rPr>
          <w:rFonts w:ascii="Calibri" w:hAnsi="Calibri" w:cs="Calibri"/>
        </w:rPr>
        <w:t>müdahale</w:t>
      </w:r>
      <w:proofErr w:type="spellEnd"/>
      <w:r w:rsidRPr="00BD29AA">
        <w:rPr>
          <w:rFonts w:ascii="Calibri" w:hAnsi="Calibri" w:cs="Calibri"/>
        </w:rPr>
        <w:t xml:space="preserve"> </w:t>
      </w:r>
      <w:proofErr w:type="spellStart"/>
      <w:r w:rsidRPr="00BD29AA">
        <w:rPr>
          <w:rFonts w:ascii="Calibri" w:hAnsi="Calibri" w:cs="Calibri"/>
        </w:rPr>
        <w:t>işlemlerinde</w:t>
      </w:r>
      <w:proofErr w:type="spellEnd"/>
      <w:r w:rsidRPr="00BD29AA">
        <w:rPr>
          <w:rFonts w:ascii="Calibri" w:hAnsi="Calibri" w:cs="Calibri"/>
        </w:rPr>
        <w:t xml:space="preserve">, </w:t>
      </w:r>
      <w:proofErr w:type="spellStart"/>
      <w:r w:rsidRPr="00BD29AA">
        <w:rPr>
          <w:rFonts w:ascii="Calibri" w:hAnsi="Calibri" w:cs="Calibri"/>
        </w:rPr>
        <w:t>doktorun</w:t>
      </w:r>
      <w:proofErr w:type="spellEnd"/>
      <w:r w:rsidRPr="00BD29AA">
        <w:rPr>
          <w:rFonts w:ascii="Calibri" w:hAnsi="Calibri" w:cs="Calibri"/>
        </w:rPr>
        <w:t xml:space="preserve"> </w:t>
      </w:r>
      <w:proofErr w:type="spellStart"/>
      <w:r w:rsidRPr="00BD29AA">
        <w:rPr>
          <w:rFonts w:ascii="Calibri" w:hAnsi="Calibri" w:cs="Calibri"/>
        </w:rPr>
        <w:t>kurum</w:t>
      </w:r>
      <w:proofErr w:type="spellEnd"/>
      <w:r w:rsidRPr="00BD29AA">
        <w:rPr>
          <w:rFonts w:ascii="Calibri" w:hAnsi="Calibri" w:cs="Calibri"/>
        </w:rPr>
        <w:t xml:space="preserve"> </w:t>
      </w:r>
      <w:proofErr w:type="spellStart"/>
      <w:r w:rsidRPr="00BD29AA">
        <w:rPr>
          <w:rFonts w:ascii="Calibri" w:hAnsi="Calibri" w:cs="Calibri"/>
        </w:rPr>
        <w:t>doktoru</w:t>
      </w:r>
      <w:proofErr w:type="spellEnd"/>
      <w:r w:rsidRPr="00BD29AA">
        <w:rPr>
          <w:rFonts w:ascii="Calibri" w:hAnsi="Calibri" w:cs="Calibri"/>
        </w:rPr>
        <w:t xml:space="preserve"> </w:t>
      </w:r>
      <w:proofErr w:type="spellStart"/>
      <w:r w:rsidRPr="00BD29AA">
        <w:rPr>
          <w:rFonts w:ascii="Calibri" w:hAnsi="Calibri" w:cs="Calibri"/>
        </w:rPr>
        <w:t>olmaması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ameliyatı</w:t>
      </w:r>
      <w:proofErr w:type="spellEnd"/>
      <w:r w:rsidRPr="00BD29AA">
        <w:rPr>
          <w:rFonts w:ascii="Calibri" w:hAnsi="Calibri" w:cs="Calibri"/>
        </w:rPr>
        <w:t xml:space="preserve"> </w:t>
      </w:r>
      <w:proofErr w:type="spellStart"/>
      <w:r w:rsidRPr="00BD29AA">
        <w:rPr>
          <w:rFonts w:ascii="Calibri" w:hAnsi="Calibri" w:cs="Calibri"/>
        </w:rPr>
        <w:t>yapacak</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ekibine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tutar</w:t>
      </w:r>
      <w:proofErr w:type="spellEnd"/>
      <w:r w:rsidRPr="00BD29AA">
        <w:rPr>
          <w:rFonts w:ascii="Calibri" w:hAnsi="Calibri" w:cs="Calibri"/>
        </w:rPr>
        <w:t xml:space="preserve">, Türk </w:t>
      </w:r>
      <w:proofErr w:type="spellStart"/>
      <w:r w:rsidRPr="00BD29AA">
        <w:rPr>
          <w:rFonts w:ascii="Calibri" w:hAnsi="Calibri" w:cs="Calibri"/>
        </w:rPr>
        <w:t>Tabipler</w:t>
      </w:r>
      <w:proofErr w:type="spellEnd"/>
      <w:r w:rsidRPr="00BD29AA">
        <w:rPr>
          <w:rFonts w:ascii="Calibri" w:hAnsi="Calibri" w:cs="Calibri"/>
        </w:rPr>
        <w:t xml:space="preserve"> </w:t>
      </w:r>
      <w:proofErr w:type="spellStart"/>
      <w:r w:rsidRPr="00BD29AA">
        <w:rPr>
          <w:rFonts w:ascii="Calibri" w:hAnsi="Calibri" w:cs="Calibri"/>
        </w:rPr>
        <w:t>Birliği</w:t>
      </w:r>
      <w:proofErr w:type="spellEnd"/>
      <w:r w:rsidRPr="00BD29AA">
        <w:rPr>
          <w:rFonts w:ascii="Calibri" w:hAnsi="Calibri" w:cs="Calibri"/>
        </w:rPr>
        <w:t xml:space="preserve"> Asgari </w:t>
      </w:r>
      <w:proofErr w:type="spellStart"/>
      <w:r w:rsidRPr="00BD29AA">
        <w:rPr>
          <w:rFonts w:ascii="Calibri" w:hAnsi="Calibri" w:cs="Calibri"/>
        </w:rPr>
        <w:t>Ücret</w:t>
      </w:r>
      <w:proofErr w:type="spellEnd"/>
      <w:r w:rsidRPr="00BD29AA">
        <w:rPr>
          <w:rFonts w:ascii="Calibri" w:hAnsi="Calibri" w:cs="Calibri"/>
        </w:rPr>
        <w:t xml:space="preserve"> </w:t>
      </w:r>
      <w:proofErr w:type="spellStart"/>
      <w:r w:rsidRPr="00BD29AA">
        <w:rPr>
          <w:rFonts w:ascii="Calibri" w:hAnsi="Calibri" w:cs="Calibri"/>
        </w:rPr>
        <w:t>Tarifesi’nin</w:t>
      </w:r>
      <w:proofErr w:type="spellEnd"/>
      <w:r w:rsidRPr="00BD29AA">
        <w:rPr>
          <w:rFonts w:ascii="Calibri" w:hAnsi="Calibri" w:cs="Calibri"/>
        </w:rPr>
        <w:t xml:space="preserve"> (TTB) </w:t>
      </w:r>
      <w:proofErr w:type="spellStart"/>
      <w:r w:rsidRPr="00BD29AA">
        <w:rPr>
          <w:rFonts w:ascii="Calibri" w:hAnsi="Calibri" w:cs="Calibri"/>
        </w:rPr>
        <w:t>üç</w:t>
      </w:r>
      <w:proofErr w:type="spellEnd"/>
      <w:r w:rsidRPr="00BD29AA">
        <w:rPr>
          <w:rFonts w:ascii="Calibri" w:hAnsi="Calibri" w:cs="Calibri"/>
        </w:rPr>
        <w:t xml:space="preserve"> </w:t>
      </w:r>
      <w:proofErr w:type="spellStart"/>
      <w:r w:rsidRPr="00BD29AA">
        <w:rPr>
          <w:rFonts w:ascii="Calibri" w:hAnsi="Calibri" w:cs="Calibri"/>
        </w:rPr>
        <w:t>katı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ED63EF7"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sonrası</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w:t>
      </w:r>
      <w:proofErr w:type="spellStart"/>
      <w:r w:rsidRPr="00BD29AA">
        <w:rPr>
          <w:rFonts w:ascii="Calibri" w:hAnsi="Calibri" w:cs="Calibri"/>
        </w:rPr>
        <w:t>tanı</w:t>
      </w:r>
      <w:proofErr w:type="spellEnd"/>
      <w:r w:rsidRPr="00BD29AA">
        <w:rPr>
          <w:rFonts w:ascii="Calibri" w:hAnsi="Calibri" w:cs="Calibri"/>
        </w:rPr>
        <w:t xml:space="preserve"> </w:t>
      </w:r>
      <w:proofErr w:type="spellStart"/>
      <w:r w:rsidRPr="00BD29AA">
        <w:rPr>
          <w:rFonts w:ascii="Calibri" w:hAnsi="Calibri" w:cs="Calibri"/>
        </w:rPr>
        <w:t>amaçlı</w:t>
      </w:r>
      <w:proofErr w:type="spellEnd"/>
      <w:r w:rsidRPr="00BD29AA">
        <w:rPr>
          <w:rFonts w:ascii="Calibri" w:hAnsi="Calibri" w:cs="Calibri"/>
        </w:rPr>
        <w:t xml:space="preserve"> </w:t>
      </w:r>
      <w:proofErr w:type="spellStart"/>
      <w:r w:rsidRPr="00BD29AA">
        <w:rPr>
          <w:rFonts w:ascii="Calibri" w:hAnsi="Calibri" w:cs="Calibri"/>
        </w:rPr>
        <w:t>incelemelerde</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C3A95C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Yurtdışında</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tedavilerde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tutarı</w:t>
      </w:r>
      <w:proofErr w:type="spellEnd"/>
      <w:r w:rsidRPr="00BD29AA">
        <w:rPr>
          <w:rFonts w:ascii="Calibri" w:hAnsi="Calibri" w:cs="Calibri"/>
        </w:rPr>
        <w:t xml:space="preserve">, </w:t>
      </w:r>
      <w:proofErr w:type="spellStart"/>
      <w:r w:rsidRPr="00BD29AA">
        <w:rPr>
          <w:rFonts w:ascii="Calibri" w:hAnsi="Calibri" w:cs="Calibri"/>
        </w:rPr>
        <w:t>aynı</w:t>
      </w:r>
      <w:proofErr w:type="spellEnd"/>
      <w:r w:rsidRPr="00BD29AA">
        <w:rPr>
          <w:rFonts w:ascii="Calibri" w:hAnsi="Calibri" w:cs="Calibri"/>
        </w:rPr>
        <w:t xml:space="preserve"> </w:t>
      </w:r>
      <w:proofErr w:type="spellStart"/>
      <w:r w:rsidRPr="00BD29AA">
        <w:rPr>
          <w:rFonts w:ascii="Calibri" w:hAnsi="Calibri" w:cs="Calibri"/>
        </w:rPr>
        <w:t>tedavinin</w:t>
      </w:r>
      <w:proofErr w:type="spellEnd"/>
      <w:r w:rsidRPr="00BD29AA">
        <w:rPr>
          <w:rFonts w:ascii="Calibri" w:hAnsi="Calibri" w:cs="Calibri"/>
        </w:rPr>
        <w:t xml:space="preserve"> </w:t>
      </w:r>
      <w:proofErr w:type="spellStart"/>
      <w:r w:rsidRPr="00BD29AA">
        <w:rPr>
          <w:rFonts w:ascii="Calibri" w:hAnsi="Calibri" w:cs="Calibri"/>
        </w:rPr>
        <w:t>Acıbadem</w:t>
      </w:r>
      <w:proofErr w:type="spellEnd"/>
      <w:r w:rsidRPr="00BD29AA">
        <w:rPr>
          <w:rFonts w:ascii="Calibri" w:hAnsi="Calibri" w:cs="Calibri"/>
        </w:rPr>
        <w:t xml:space="preserve"> Sağlık </w:t>
      </w:r>
      <w:proofErr w:type="spellStart"/>
      <w:r w:rsidRPr="00BD29AA">
        <w:rPr>
          <w:rFonts w:ascii="Calibri" w:hAnsi="Calibri" w:cs="Calibri"/>
        </w:rPr>
        <w:t>Grubu</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gerçekleşmesi</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tutarı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sınırlıdır</w:t>
      </w:r>
      <w:proofErr w:type="spellEnd"/>
      <w:r w:rsidRPr="00BD29AA">
        <w:rPr>
          <w:rFonts w:ascii="Calibri" w:hAnsi="Calibri" w:cs="Calibri"/>
        </w:rPr>
        <w:t>.</w:t>
      </w:r>
    </w:p>
    <w:p w14:paraId="6E90932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öncesi</w:t>
      </w:r>
      <w:proofErr w:type="spellEnd"/>
      <w:r w:rsidRPr="00BD29AA">
        <w:rPr>
          <w:rFonts w:ascii="Calibri" w:hAnsi="Calibri" w:cs="Calibri"/>
        </w:rPr>
        <w:t xml:space="preserve"> </w:t>
      </w:r>
      <w:proofErr w:type="spellStart"/>
      <w:r w:rsidRPr="00BD29AA">
        <w:rPr>
          <w:rFonts w:ascii="Calibri" w:hAnsi="Calibri" w:cs="Calibri"/>
        </w:rPr>
        <w:t>talep</w:t>
      </w:r>
      <w:proofErr w:type="spellEnd"/>
      <w:r w:rsidRPr="00BD29AA">
        <w:rPr>
          <w:rFonts w:ascii="Calibri" w:hAnsi="Calibri" w:cs="Calibri"/>
        </w:rPr>
        <w:t xml:space="preserve"> </w:t>
      </w:r>
      <w:proofErr w:type="spellStart"/>
      <w:r w:rsidRPr="00BD29AA">
        <w:rPr>
          <w:rFonts w:ascii="Calibri" w:hAnsi="Calibri" w:cs="Calibri"/>
        </w:rPr>
        <w:t>edilen</w:t>
      </w:r>
      <w:proofErr w:type="spellEnd"/>
      <w:r w:rsidRPr="00BD29AA">
        <w:rPr>
          <w:rFonts w:ascii="Calibri" w:hAnsi="Calibri" w:cs="Calibri"/>
        </w:rPr>
        <w:t xml:space="preserve"> HIV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Hepatit</w:t>
      </w:r>
      <w:proofErr w:type="spellEnd"/>
      <w:r w:rsidRPr="00BD29AA">
        <w:rPr>
          <w:rFonts w:ascii="Calibri" w:hAnsi="Calibri" w:cs="Calibri"/>
        </w:rPr>
        <w:t xml:space="preserve">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ameliyatla</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rutin </w:t>
      </w:r>
      <w:proofErr w:type="spellStart"/>
      <w:r w:rsidRPr="00BD29AA">
        <w:rPr>
          <w:rFonts w:ascii="Calibri" w:hAnsi="Calibri" w:cs="Calibri"/>
        </w:rPr>
        <w:t>tetkikler</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3B698732"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Hastanede</w:t>
      </w:r>
      <w:proofErr w:type="spellEnd"/>
      <w:r w:rsidRPr="00BD29AA">
        <w:rPr>
          <w:rFonts w:ascii="Calibri" w:hAnsi="Calibri" w:cs="Calibri"/>
        </w:rPr>
        <w:t xml:space="preserve"> </w:t>
      </w:r>
      <w:proofErr w:type="spellStart"/>
      <w:r w:rsidRPr="00BD29AA">
        <w:rPr>
          <w:rFonts w:ascii="Calibri" w:hAnsi="Calibri" w:cs="Calibri"/>
        </w:rPr>
        <w:t>yatış</w:t>
      </w:r>
      <w:proofErr w:type="spellEnd"/>
      <w:r w:rsidRPr="00BD29AA">
        <w:rPr>
          <w:rFonts w:ascii="Calibri" w:hAnsi="Calibri" w:cs="Calibri"/>
        </w:rPr>
        <w:t xml:space="preserve"> </w:t>
      </w:r>
      <w:proofErr w:type="spellStart"/>
      <w:r w:rsidRPr="00BD29AA">
        <w:rPr>
          <w:rFonts w:ascii="Calibri" w:hAnsi="Calibri" w:cs="Calibri"/>
        </w:rPr>
        <w:t>süresi</w:t>
      </w:r>
      <w:proofErr w:type="spellEnd"/>
      <w:r w:rsidRPr="00BD29AA">
        <w:rPr>
          <w:rFonts w:ascii="Calibri" w:hAnsi="Calibri" w:cs="Calibri"/>
        </w:rPr>
        <w:t xml:space="preserve">, </w:t>
      </w:r>
      <w:proofErr w:type="spellStart"/>
      <w:r w:rsidRPr="00BD29AA">
        <w:rPr>
          <w:rFonts w:ascii="Calibri" w:hAnsi="Calibri" w:cs="Calibri"/>
        </w:rPr>
        <w:t>ömür</w:t>
      </w:r>
      <w:proofErr w:type="spellEnd"/>
      <w:r w:rsidRPr="00BD29AA">
        <w:rPr>
          <w:rFonts w:ascii="Calibri" w:hAnsi="Calibri" w:cs="Calibri"/>
        </w:rPr>
        <w:t xml:space="preserve"> </w:t>
      </w:r>
      <w:proofErr w:type="spellStart"/>
      <w:r w:rsidRPr="00BD29AA">
        <w:rPr>
          <w:rFonts w:ascii="Calibri" w:hAnsi="Calibri" w:cs="Calibri"/>
        </w:rPr>
        <w:t>boyu</w:t>
      </w:r>
      <w:proofErr w:type="spellEnd"/>
      <w:r w:rsidRPr="00BD29AA">
        <w:rPr>
          <w:rFonts w:ascii="Calibri" w:hAnsi="Calibri" w:cs="Calibri"/>
        </w:rPr>
        <w:t xml:space="preserve"> 720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sınırlıdır</w:t>
      </w:r>
      <w:proofErr w:type="spellEnd"/>
      <w:r w:rsidRPr="00BD29AA">
        <w:rPr>
          <w:rFonts w:ascii="Calibri" w:hAnsi="Calibri" w:cs="Calibri"/>
        </w:rPr>
        <w:t xml:space="preserve">. </w:t>
      </w:r>
    </w:p>
    <w:p w14:paraId="5A746F24"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Yoğun</w:t>
      </w:r>
      <w:proofErr w:type="spellEnd"/>
      <w:r w:rsidRPr="00BD29AA">
        <w:rPr>
          <w:rFonts w:ascii="Calibri" w:hAnsi="Calibri" w:cs="Calibri"/>
        </w:rPr>
        <w:t xml:space="preserve"> </w:t>
      </w:r>
      <w:proofErr w:type="spellStart"/>
      <w:r w:rsidRPr="00BD29AA">
        <w:rPr>
          <w:rFonts w:ascii="Calibri" w:hAnsi="Calibri" w:cs="Calibri"/>
        </w:rPr>
        <w:t>Bakımda</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tedaviler</w:t>
      </w:r>
      <w:proofErr w:type="spellEnd"/>
      <w:r w:rsidRPr="00BD29AA">
        <w:rPr>
          <w:rFonts w:ascii="Calibri" w:hAnsi="Calibri" w:cs="Calibri"/>
        </w:rPr>
        <w:t xml:space="preserve"> </w:t>
      </w:r>
      <w:proofErr w:type="spellStart"/>
      <w:r w:rsidRPr="00BD29AA">
        <w:rPr>
          <w:rFonts w:ascii="Calibri" w:hAnsi="Calibri" w:cs="Calibri"/>
        </w:rPr>
        <w:t>ömür</w:t>
      </w:r>
      <w:proofErr w:type="spellEnd"/>
      <w:r w:rsidRPr="00BD29AA">
        <w:rPr>
          <w:rFonts w:ascii="Calibri" w:hAnsi="Calibri" w:cs="Calibri"/>
        </w:rPr>
        <w:t xml:space="preserve"> </w:t>
      </w:r>
      <w:proofErr w:type="spellStart"/>
      <w:r w:rsidRPr="00BD29AA">
        <w:rPr>
          <w:rFonts w:ascii="Calibri" w:hAnsi="Calibri" w:cs="Calibri"/>
        </w:rPr>
        <w:t>boyu</w:t>
      </w:r>
      <w:proofErr w:type="spellEnd"/>
      <w:r w:rsidRPr="00BD29AA">
        <w:rPr>
          <w:rFonts w:ascii="Calibri" w:hAnsi="Calibri" w:cs="Calibri"/>
        </w:rPr>
        <w:t xml:space="preserve"> 360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şartıyla</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3FD89A1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Refakatçi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yaşı</w:t>
      </w:r>
      <w:proofErr w:type="spellEnd"/>
      <w:r w:rsidRPr="00BD29AA">
        <w:rPr>
          <w:rFonts w:ascii="Calibri" w:hAnsi="Calibri" w:cs="Calibri"/>
        </w:rPr>
        <w:t xml:space="preserve"> </w:t>
      </w:r>
      <w:proofErr w:type="spellStart"/>
      <w:r w:rsidRPr="00BD29AA">
        <w:rPr>
          <w:rFonts w:ascii="Calibri" w:hAnsi="Calibri" w:cs="Calibri"/>
        </w:rPr>
        <w:t>sınırı</w:t>
      </w:r>
      <w:proofErr w:type="spellEnd"/>
      <w:r w:rsidRPr="00BD29AA">
        <w:rPr>
          <w:rFonts w:ascii="Calibri" w:hAnsi="Calibri" w:cs="Calibri"/>
        </w:rPr>
        <w:t xml:space="preserve"> </w:t>
      </w:r>
      <w:proofErr w:type="spellStart"/>
      <w:r w:rsidRPr="00BD29AA">
        <w:rPr>
          <w:rFonts w:ascii="Calibri" w:hAnsi="Calibri" w:cs="Calibri"/>
        </w:rPr>
        <w:t>olmaksızın</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39C07F2"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Böbrek</w:t>
      </w:r>
      <w:proofErr w:type="spellEnd"/>
      <w:r w:rsidRPr="00BD29AA">
        <w:rPr>
          <w:rFonts w:ascii="Calibri" w:hAnsi="Calibri" w:cs="Calibri"/>
        </w:rPr>
        <w:t xml:space="preserve"> </w:t>
      </w:r>
      <w:proofErr w:type="spellStart"/>
      <w:r w:rsidRPr="00BD29AA">
        <w:rPr>
          <w:rFonts w:ascii="Calibri" w:hAnsi="Calibri" w:cs="Calibri"/>
        </w:rPr>
        <w:t>Taşı</w:t>
      </w:r>
      <w:proofErr w:type="spellEnd"/>
      <w:r w:rsidRPr="00BD29AA">
        <w:rPr>
          <w:rFonts w:ascii="Calibri" w:hAnsi="Calibri" w:cs="Calibri"/>
        </w:rPr>
        <w:t xml:space="preserve"> </w:t>
      </w:r>
      <w:proofErr w:type="spellStart"/>
      <w:r w:rsidRPr="00BD29AA">
        <w:rPr>
          <w:rFonts w:ascii="Calibri" w:hAnsi="Calibri" w:cs="Calibri"/>
        </w:rPr>
        <w:t>Kırma</w:t>
      </w:r>
      <w:proofErr w:type="spellEnd"/>
      <w:r w:rsidRPr="00BD29AA">
        <w:rPr>
          <w:rFonts w:ascii="Calibri" w:hAnsi="Calibri" w:cs="Calibri"/>
        </w:rPr>
        <w:t xml:space="preserve"> (ESWL)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43E9B378"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Septum </w:t>
      </w:r>
      <w:proofErr w:type="spellStart"/>
      <w:r w:rsidRPr="00BD29AA">
        <w:rPr>
          <w:rFonts w:ascii="Calibri" w:hAnsi="Calibri" w:cs="Calibri"/>
        </w:rPr>
        <w:t>Deviasyonu</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Konka</w:t>
      </w:r>
      <w:proofErr w:type="spellEnd"/>
      <w:r w:rsidRPr="00BD29AA">
        <w:rPr>
          <w:rFonts w:ascii="Calibri" w:hAnsi="Calibri" w:cs="Calibri"/>
        </w:rPr>
        <w:t xml:space="preserve"> </w:t>
      </w:r>
      <w:proofErr w:type="spellStart"/>
      <w:r w:rsidRPr="00BD29AA">
        <w:rPr>
          <w:rFonts w:ascii="Calibri" w:hAnsi="Calibri" w:cs="Calibri"/>
        </w:rPr>
        <w:t>Hipertrofisi</w:t>
      </w:r>
      <w:proofErr w:type="spellEnd"/>
      <w:r w:rsidRPr="00BD29AA">
        <w:rPr>
          <w:rFonts w:ascii="Calibri" w:hAnsi="Calibri" w:cs="Calibri"/>
        </w:rPr>
        <w:t xml:space="preserve">, </w:t>
      </w:r>
      <w:proofErr w:type="spellStart"/>
      <w:r w:rsidRPr="00BD29AA">
        <w:rPr>
          <w:rFonts w:ascii="Calibri" w:hAnsi="Calibri" w:cs="Calibri"/>
        </w:rPr>
        <w:t>Referans</w:t>
      </w:r>
      <w:proofErr w:type="spellEnd"/>
      <w:r w:rsidRPr="00BD29AA">
        <w:rPr>
          <w:rFonts w:ascii="Calibri" w:hAnsi="Calibri" w:cs="Calibri"/>
        </w:rPr>
        <w:t xml:space="preserve"> </w:t>
      </w:r>
      <w:proofErr w:type="spellStart"/>
      <w:r w:rsidRPr="00BD29AA">
        <w:rPr>
          <w:rFonts w:ascii="Calibri" w:hAnsi="Calibri" w:cs="Calibri"/>
        </w:rPr>
        <w:t>Hekim</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796D37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Kısırlık</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ilgisi</w:t>
      </w:r>
      <w:proofErr w:type="spellEnd"/>
      <w:r w:rsidRPr="00BD29AA">
        <w:rPr>
          <w:rFonts w:ascii="Calibri" w:hAnsi="Calibri" w:cs="Calibri"/>
        </w:rPr>
        <w:t xml:space="preserve"> </w:t>
      </w:r>
      <w:proofErr w:type="spellStart"/>
      <w:r w:rsidRPr="00BD29AA">
        <w:rPr>
          <w:rFonts w:ascii="Calibri" w:hAnsi="Calibri" w:cs="Calibri"/>
        </w:rPr>
        <w:t>olmayan</w:t>
      </w:r>
      <w:proofErr w:type="spellEnd"/>
      <w:r w:rsidRPr="00BD29AA">
        <w:rPr>
          <w:rFonts w:ascii="Calibri" w:hAnsi="Calibri" w:cs="Calibri"/>
        </w:rPr>
        <w:t xml:space="preserve"> </w:t>
      </w:r>
      <w:proofErr w:type="spellStart"/>
      <w:r w:rsidRPr="00BD29AA">
        <w:rPr>
          <w:rFonts w:ascii="Calibri" w:hAnsi="Calibri" w:cs="Calibri"/>
        </w:rPr>
        <w:t>varikosel</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03A6F8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Trafik</w:t>
      </w:r>
      <w:proofErr w:type="spellEnd"/>
      <w:r w:rsidRPr="00BD29AA">
        <w:rPr>
          <w:rFonts w:ascii="Calibri" w:hAnsi="Calibri" w:cs="Calibri"/>
        </w:rPr>
        <w:t xml:space="preserve"> </w:t>
      </w:r>
      <w:proofErr w:type="spellStart"/>
      <w:r w:rsidRPr="00BD29AA">
        <w:rPr>
          <w:rFonts w:ascii="Calibri" w:hAnsi="Calibri" w:cs="Calibri"/>
        </w:rPr>
        <w:t>Kazası</w:t>
      </w:r>
      <w:proofErr w:type="spellEnd"/>
      <w:r w:rsidRPr="00BD29AA">
        <w:rPr>
          <w:rFonts w:ascii="Calibri" w:hAnsi="Calibri" w:cs="Calibri"/>
        </w:rPr>
        <w:t xml:space="preserve"> </w:t>
      </w:r>
      <w:proofErr w:type="spellStart"/>
      <w:r w:rsidRPr="00BD29AA">
        <w:rPr>
          <w:rFonts w:ascii="Calibri" w:hAnsi="Calibri" w:cs="Calibri"/>
        </w:rPr>
        <w:t>sonucu</w:t>
      </w:r>
      <w:proofErr w:type="spellEnd"/>
      <w:r w:rsidRPr="00BD29AA">
        <w:rPr>
          <w:rFonts w:ascii="Calibri" w:hAnsi="Calibri" w:cs="Calibri"/>
        </w:rPr>
        <w:t xml:space="preserve"> </w:t>
      </w:r>
      <w:proofErr w:type="spellStart"/>
      <w:r w:rsidRPr="00BD29AA">
        <w:rPr>
          <w:rFonts w:ascii="Calibri" w:hAnsi="Calibri" w:cs="Calibri"/>
        </w:rPr>
        <w:t>oluşan</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ağız</w:t>
      </w:r>
      <w:proofErr w:type="spellEnd"/>
      <w:r w:rsidRPr="00BD29AA">
        <w:rPr>
          <w:rFonts w:ascii="Calibri" w:hAnsi="Calibri" w:cs="Calibri"/>
        </w:rPr>
        <w:t xml:space="preserve"> </w:t>
      </w:r>
      <w:proofErr w:type="spellStart"/>
      <w:r w:rsidRPr="00BD29AA">
        <w:rPr>
          <w:rFonts w:ascii="Calibri" w:hAnsi="Calibri" w:cs="Calibri"/>
        </w:rPr>
        <w:t>yaralanmaları</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çene</w:t>
      </w:r>
      <w:proofErr w:type="spellEnd"/>
      <w:r w:rsidRPr="00BD29AA">
        <w:rPr>
          <w:rFonts w:ascii="Calibri" w:hAnsi="Calibri" w:cs="Calibri"/>
        </w:rPr>
        <w:t xml:space="preserve"> </w:t>
      </w:r>
      <w:proofErr w:type="spellStart"/>
      <w:r w:rsidRPr="00BD29AA">
        <w:rPr>
          <w:rFonts w:ascii="Calibri" w:hAnsi="Calibri" w:cs="Calibri"/>
        </w:rPr>
        <w:t>cerrahları</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gerçekleştirilen</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çene</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ağız</w:t>
      </w:r>
      <w:proofErr w:type="spellEnd"/>
      <w:r w:rsidRPr="00BD29AA">
        <w:rPr>
          <w:rFonts w:ascii="Calibri" w:hAnsi="Calibri" w:cs="Calibri"/>
        </w:rPr>
        <w:t xml:space="preserve"> </w:t>
      </w:r>
      <w:proofErr w:type="spellStart"/>
      <w:r w:rsidRPr="00BD29AA">
        <w:rPr>
          <w:rFonts w:ascii="Calibri" w:hAnsi="Calibri" w:cs="Calibri"/>
        </w:rPr>
        <w:t>kısmındaki</w:t>
      </w:r>
      <w:proofErr w:type="spellEnd"/>
      <w:r w:rsidRPr="00BD29AA">
        <w:rPr>
          <w:rFonts w:ascii="Calibri" w:hAnsi="Calibri" w:cs="Calibri"/>
        </w:rPr>
        <w:t xml:space="preserve"> her </w:t>
      </w:r>
      <w:proofErr w:type="spellStart"/>
      <w:r w:rsidRPr="00BD29AA">
        <w:rPr>
          <w:rFonts w:ascii="Calibri" w:hAnsi="Calibri" w:cs="Calibri"/>
        </w:rPr>
        <w:t>türlü</w:t>
      </w:r>
      <w:proofErr w:type="spellEnd"/>
      <w:r w:rsidRPr="00BD29AA">
        <w:rPr>
          <w:rFonts w:ascii="Calibri" w:hAnsi="Calibri" w:cs="Calibri"/>
        </w:rPr>
        <w:t xml:space="preserve"> </w:t>
      </w: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kaza</w:t>
      </w:r>
      <w:proofErr w:type="spellEnd"/>
      <w:r w:rsidRPr="00BD29AA">
        <w:rPr>
          <w:rFonts w:ascii="Calibri" w:hAnsi="Calibri" w:cs="Calibri"/>
        </w:rPr>
        <w:t xml:space="preserve"> </w:t>
      </w:r>
      <w:proofErr w:type="spellStart"/>
      <w:r w:rsidRPr="00BD29AA">
        <w:rPr>
          <w:rFonts w:ascii="Calibri" w:hAnsi="Calibri" w:cs="Calibri"/>
        </w:rPr>
        <w:t>raporunun</w:t>
      </w:r>
      <w:proofErr w:type="spellEnd"/>
      <w:r w:rsidRPr="00BD29AA">
        <w:rPr>
          <w:rFonts w:ascii="Calibri" w:hAnsi="Calibri" w:cs="Calibri"/>
        </w:rPr>
        <w:t xml:space="preserve"> </w:t>
      </w:r>
      <w:proofErr w:type="spellStart"/>
      <w:r w:rsidRPr="00BD29AA">
        <w:rPr>
          <w:rFonts w:ascii="Calibri" w:hAnsi="Calibri" w:cs="Calibri"/>
        </w:rPr>
        <w:t>ibraz</w:t>
      </w:r>
      <w:proofErr w:type="spellEnd"/>
      <w:r w:rsidRPr="00BD29AA">
        <w:rPr>
          <w:rFonts w:ascii="Calibri" w:hAnsi="Calibri" w:cs="Calibri"/>
        </w:rPr>
        <w:t xml:space="preserve"> </w:t>
      </w:r>
      <w:proofErr w:type="spellStart"/>
      <w:r w:rsidRPr="00BD29AA">
        <w:rPr>
          <w:rFonts w:ascii="Calibri" w:hAnsi="Calibri" w:cs="Calibri"/>
        </w:rPr>
        <w:t>edilmesi</w:t>
      </w:r>
      <w:proofErr w:type="spellEnd"/>
      <w:r w:rsidRPr="00BD29AA">
        <w:rPr>
          <w:rFonts w:ascii="Calibri" w:hAnsi="Calibri" w:cs="Calibri"/>
        </w:rPr>
        <w:t xml:space="preserve"> </w:t>
      </w:r>
      <w:proofErr w:type="spellStart"/>
      <w:r w:rsidRPr="00BD29AA">
        <w:rPr>
          <w:rFonts w:ascii="Calibri" w:hAnsi="Calibri" w:cs="Calibri"/>
        </w:rPr>
        <w:t>şartıyla</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0CD4F04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Kemoterapi</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sırasındaki</w:t>
      </w:r>
      <w:proofErr w:type="spellEnd"/>
      <w:r w:rsidRPr="00BD29AA">
        <w:rPr>
          <w:rFonts w:ascii="Calibri" w:hAnsi="Calibri" w:cs="Calibri"/>
        </w:rPr>
        <w:t xml:space="preserve"> </w:t>
      </w:r>
      <w:proofErr w:type="spellStart"/>
      <w:r w:rsidRPr="00BD29AA">
        <w:rPr>
          <w:rFonts w:ascii="Calibri" w:hAnsi="Calibri" w:cs="Calibri"/>
        </w:rPr>
        <w:t>kontrol</w:t>
      </w:r>
      <w:proofErr w:type="spellEnd"/>
      <w:r w:rsidRPr="00BD29AA">
        <w:rPr>
          <w:rFonts w:ascii="Calibri" w:hAnsi="Calibri" w:cs="Calibri"/>
        </w:rPr>
        <w:t xml:space="preserve">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Kemoterapi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013694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TTB 150 </w:t>
      </w:r>
      <w:proofErr w:type="spellStart"/>
      <w:r w:rsidRPr="00BD29AA">
        <w:rPr>
          <w:rFonts w:ascii="Calibri" w:hAnsi="Calibri" w:cs="Calibri"/>
        </w:rPr>
        <w:t>birime</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işlemler</w:t>
      </w:r>
      <w:proofErr w:type="spellEnd"/>
      <w:r w:rsidRPr="00BD29AA">
        <w:rPr>
          <w:rFonts w:ascii="Calibri" w:hAnsi="Calibri" w:cs="Calibri"/>
        </w:rPr>
        <w:t xml:space="preserve">, </w:t>
      </w:r>
      <w:proofErr w:type="spellStart"/>
      <w:r w:rsidRPr="00BD29AA">
        <w:rPr>
          <w:rFonts w:ascii="Calibri" w:hAnsi="Calibri" w:cs="Calibri"/>
        </w:rPr>
        <w:t>Küçük</w:t>
      </w:r>
      <w:proofErr w:type="spellEnd"/>
      <w:r w:rsidRPr="00BD29AA">
        <w:rPr>
          <w:rFonts w:ascii="Calibri" w:hAnsi="Calibri" w:cs="Calibri"/>
        </w:rPr>
        <w:t xml:space="preserve"> </w:t>
      </w:r>
      <w:proofErr w:type="spellStart"/>
      <w:r w:rsidRPr="00BD29AA">
        <w:rPr>
          <w:rFonts w:ascii="Calibri" w:hAnsi="Calibri" w:cs="Calibri"/>
        </w:rPr>
        <w:t>Müdahale</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3B9ADB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Kanser</w:t>
      </w:r>
      <w:proofErr w:type="spellEnd"/>
      <w:r w:rsidRPr="00BD29AA">
        <w:rPr>
          <w:rFonts w:ascii="Calibri" w:hAnsi="Calibri" w:cs="Calibri"/>
        </w:rPr>
        <w:t xml:space="preserve"> </w:t>
      </w:r>
      <w:proofErr w:type="spellStart"/>
      <w:r w:rsidRPr="00BD29AA">
        <w:rPr>
          <w:rFonts w:ascii="Calibri" w:hAnsi="Calibri" w:cs="Calibri"/>
        </w:rPr>
        <w:t>ameliyatları</w:t>
      </w:r>
      <w:proofErr w:type="spellEnd"/>
      <w:r w:rsidRPr="00BD29AA">
        <w:rPr>
          <w:rFonts w:ascii="Calibri" w:hAnsi="Calibri" w:cs="Calibri"/>
        </w:rPr>
        <w:t xml:space="preserve"> </w:t>
      </w:r>
      <w:proofErr w:type="spellStart"/>
      <w:r w:rsidRPr="00BD29AA">
        <w:rPr>
          <w:rFonts w:ascii="Calibri" w:hAnsi="Calibri" w:cs="Calibri"/>
        </w:rPr>
        <w:t>sonrası</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Meme </w:t>
      </w:r>
      <w:proofErr w:type="spellStart"/>
      <w:r w:rsidRPr="00BD29AA">
        <w:rPr>
          <w:rFonts w:ascii="Calibri" w:hAnsi="Calibri" w:cs="Calibri"/>
        </w:rPr>
        <w:t>Protezi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Suni </w:t>
      </w:r>
      <w:proofErr w:type="spellStart"/>
      <w:r w:rsidRPr="00BD29AA">
        <w:rPr>
          <w:rFonts w:ascii="Calibri" w:hAnsi="Calibri" w:cs="Calibri"/>
        </w:rPr>
        <w:t>Uzuv</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6549394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İşitme</w:t>
      </w:r>
      <w:proofErr w:type="spellEnd"/>
      <w:r w:rsidRPr="00BD29AA">
        <w:rPr>
          <w:rFonts w:ascii="Calibri" w:hAnsi="Calibri" w:cs="Calibri"/>
        </w:rPr>
        <w:t xml:space="preserve">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4527AB7E"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Hekimlerce</w:t>
      </w:r>
      <w:proofErr w:type="spellEnd"/>
      <w:r w:rsidRPr="00BD29AA">
        <w:rPr>
          <w:rFonts w:ascii="Calibri" w:hAnsi="Calibri" w:cs="Calibri"/>
        </w:rPr>
        <w:t xml:space="preserve"> </w:t>
      </w:r>
      <w:proofErr w:type="spellStart"/>
      <w:r w:rsidRPr="00BD29AA">
        <w:rPr>
          <w:rFonts w:ascii="Calibri" w:hAnsi="Calibri" w:cs="Calibri"/>
        </w:rPr>
        <w:t>tedavinin</w:t>
      </w:r>
      <w:proofErr w:type="spellEnd"/>
      <w:r w:rsidRPr="00BD29AA">
        <w:rPr>
          <w:rFonts w:ascii="Calibri" w:hAnsi="Calibri" w:cs="Calibri"/>
        </w:rPr>
        <w:t xml:space="preserve"> </w:t>
      </w:r>
      <w:proofErr w:type="spellStart"/>
      <w:r w:rsidRPr="00BD29AA">
        <w:rPr>
          <w:rFonts w:ascii="Calibri" w:hAnsi="Calibri" w:cs="Calibri"/>
        </w:rPr>
        <w:t>hızlandırılması</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hastaya</w:t>
      </w:r>
      <w:proofErr w:type="spellEnd"/>
      <w:r w:rsidRPr="00BD29AA">
        <w:rPr>
          <w:rFonts w:ascii="Calibri" w:hAnsi="Calibri" w:cs="Calibri"/>
        </w:rPr>
        <w:t xml:space="preserve"> </w:t>
      </w:r>
      <w:proofErr w:type="spellStart"/>
      <w:r w:rsidRPr="00BD29AA">
        <w:rPr>
          <w:rFonts w:ascii="Calibri" w:hAnsi="Calibri" w:cs="Calibri"/>
        </w:rPr>
        <w:t>destek</w:t>
      </w:r>
      <w:proofErr w:type="spellEnd"/>
      <w:r w:rsidRPr="00BD29AA">
        <w:rPr>
          <w:rFonts w:ascii="Calibri" w:hAnsi="Calibri" w:cs="Calibri"/>
        </w:rPr>
        <w:t xml:space="preserve"> </w:t>
      </w:r>
      <w:proofErr w:type="spellStart"/>
      <w:r w:rsidRPr="00BD29AA">
        <w:rPr>
          <w:rFonts w:ascii="Calibri" w:hAnsi="Calibri" w:cs="Calibri"/>
        </w:rPr>
        <w:t>olunması</w:t>
      </w:r>
      <w:proofErr w:type="spellEnd"/>
      <w:r w:rsidRPr="00BD29AA">
        <w:rPr>
          <w:rFonts w:ascii="Calibri" w:hAnsi="Calibri" w:cs="Calibri"/>
        </w:rPr>
        <w:t xml:space="preserve"> </w:t>
      </w:r>
      <w:proofErr w:type="spellStart"/>
      <w:r w:rsidRPr="00BD29AA">
        <w:rPr>
          <w:rFonts w:ascii="Calibri" w:hAnsi="Calibri" w:cs="Calibri"/>
        </w:rPr>
        <w:t>amacıyla</w:t>
      </w:r>
      <w:proofErr w:type="spellEnd"/>
      <w:r w:rsidRPr="00BD29AA">
        <w:rPr>
          <w:rFonts w:ascii="Calibri" w:hAnsi="Calibri" w:cs="Calibri"/>
        </w:rPr>
        <w:t xml:space="preserve"> </w:t>
      </w:r>
      <w:proofErr w:type="spellStart"/>
      <w:r w:rsidRPr="00BD29AA">
        <w:rPr>
          <w:rFonts w:ascii="Calibri" w:hAnsi="Calibri" w:cs="Calibri"/>
        </w:rPr>
        <w:t>önerilen</w:t>
      </w:r>
      <w:proofErr w:type="spellEnd"/>
      <w:r w:rsidRPr="00BD29AA">
        <w:rPr>
          <w:rFonts w:ascii="Calibri" w:hAnsi="Calibri" w:cs="Calibri"/>
        </w:rPr>
        <w:t xml:space="preserve"> </w:t>
      </w:r>
      <w:proofErr w:type="spellStart"/>
      <w:r w:rsidRPr="00BD29AA">
        <w:rPr>
          <w:rFonts w:ascii="Calibri" w:hAnsi="Calibri" w:cs="Calibri"/>
        </w:rPr>
        <w:t>kişiye</w:t>
      </w:r>
      <w:proofErr w:type="spellEnd"/>
      <w:r w:rsidRPr="00BD29AA">
        <w:rPr>
          <w:rFonts w:ascii="Calibri" w:hAnsi="Calibri" w:cs="Calibri"/>
        </w:rPr>
        <w:t xml:space="preserve"> </w:t>
      </w:r>
      <w:proofErr w:type="spellStart"/>
      <w:r w:rsidRPr="00BD29AA">
        <w:rPr>
          <w:rFonts w:ascii="Calibri" w:hAnsi="Calibri" w:cs="Calibri"/>
        </w:rPr>
        <w:t>özel</w:t>
      </w:r>
      <w:proofErr w:type="spellEnd"/>
      <w:r w:rsidRPr="00BD29AA">
        <w:rPr>
          <w:rFonts w:ascii="Calibri" w:hAnsi="Calibri" w:cs="Calibri"/>
        </w:rPr>
        <w:t xml:space="preserve"> her </w:t>
      </w:r>
      <w:proofErr w:type="spellStart"/>
      <w:r w:rsidRPr="00BD29AA">
        <w:rPr>
          <w:rFonts w:ascii="Calibri" w:hAnsi="Calibri" w:cs="Calibri"/>
        </w:rPr>
        <w:t>türlü</w:t>
      </w:r>
      <w:proofErr w:type="spellEnd"/>
      <w:r w:rsidRPr="00BD29AA">
        <w:rPr>
          <w:rFonts w:ascii="Calibri" w:hAnsi="Calibri" w:cs="Calibri"/>
        </w:rPr>
        <w:t xml:space="preserve"> </w:t>
      </w:r>
      <w:proofErr w:type="spellStart"/>
      <w:r w:rsidRPr="00BD29AA">
        <w:rPr>
          <w:rFonts w:ascii="Calibri" w:hAnsi="Calibri" w:cs="Calibri"/>
        </w:rPr>
        <w:t>malzeme</w:t>
      </w:r>
      <w:proofErr w:type="spellEnd"/>
      <w:r w:rsidRPr="00BD29AA">
        <w:rPr>
          <w:rFonts w:ascii="Calibri" w:hAnsi="Calibri" w:cs="Calibri"/>
        </w:rPr>
        <w:t xml:space="preserve">, </w:t>
      </w:r>
      <w:proofErr w:type="spellStart"/>
      <w:r w:rsidRPr="00BD29AA">
        <w:rPr>
          <w:rFonts w:ascii="Calibri" w:hAnsi="Calibri" w:cs="Calibri"/>
        </w:rPr>
        <w:t>Atel</w:t>
      </w:r>
      <w:proofErr w:type="spellEnd"/>
      <w:r w:rsidRPr="00BD29AA">
        <w:rPr>
          <w:rFonts w:ascii="Calibri" w:hAnsi="Calibri" w:cs="Calibri"/>
        </w:rPr>
        <w:t xml:space="preserve">, </w:t>
      </w:r>
      <w:proofErr w:type="spellStart"/>
      <w:r w:rsidRPr="00BD29AA">
        <w:rPr>
          <w:rFonts w:ascii="Calibri" w:hAnsi="Calibri" w:cs="Calibri"/>
        </w:rPr>
        <w:t>elastik</w:t>
      </w:r>
      <w:proofErr w:type="spellEnd"/>
      <w:r w:rsidRPr="00BD29AA">
        <w:rPr>
          <w:rFonts w:ascii="Calibri" w:hAnsi="Calibri" w:cs="Calibri"/>
        </w:rPr>
        <w:t xml:space="preserve"> </w:t>
      </w:r>
      <w:proofErr w:type="spellStart"/>
      <w:r w:rsidRPr="00BD29AA">
        <w:rPr>
          <w:rFonts w:ascii="Calibri" w:hAnsi="Calibri" w:cs="Calibri"/>
        </w:rPr>
        <w:t>bandaj</w:t>
      </w:r>
      <w:proofErr w:type="spellEnd"/>
      <w:r w:rsidRPr="00BD29AA">
        <w:rPr>
          <w:rFonts w:ascii="Calibri" w:hAnsi="Calibri" w:cs="Calibri"/>
        </w:rPr>
        <w:t xml:space="preserve">, </w:t>
      </w:r>
      <w:proofErr w:type="spellStart"/>
      <w:r w:rsidRPr="00BD29AA">
        <w:rPr>
          <w:rFonts w:ascii="Calibri" w:hAnsi="Calibri" w:cs="Calibri"/>
        </w:rPr>
        <w:t>korse</w:t>
      </w:r>
      <w:proofErr w:type="spellEnd"/>
      <w:r w:rsidRPr="00BD29AA">
        <w:rPr>
          <w:rFonts w:ascii="Calibri" w:hAnsi="Calibri" w:cs="Calibri"/>
        </w:rPr>
        <w:t xml:space="preserve">, </w:t>
      </w:r>
      <w:proofErr w:type="spellStart"/>
      <w:r w:rsidRPr="00BD29AA">
        <w:rPr>
          <w:rFonts w:ascii="Calibri" w:hAnsi="Calibri" w:cs="Calibri"/>
        </w:rPr>
        <w:t>varis</w:t>
      </w:r>
      <w:proofErr w:type="spellEnd"/>
      <w:r w:rsidRPr="00BD29AA">
        <w:rPr>
          <w:rFonts w:ascii="Calibri" w:hAnsi="Calibri" w:cs="Calibri"/>
        </w:rPr>
        <w:t xml:space="preserve"> </w:t>
      </w:r>
      <w:proofErr w:type="spellStart"/>
      <w:r w:rsidRPr="00BD29AA">
        <w:rPr>
          <w:rFonts w:ascii="Calibri" w:hAnsi="Calibri" w:cs="Calibri"/>
        </w:rPr>
        <w:t>çorabı</w:t>
      </w:r>
      <w:proofErr w:type="spellEnd"/>
      <w:r w:rsidRPr="00BD29AA">
        <w:rPr>
          <w:rFonts w:ascii="Calibri" w:hAnsi="Calibri" w:cs="Calibri"/>
        </w:rPr>
        <w:t xml:space="preserve">, </w:t>
      </w:r>
      <w:proofErr w:type="spellStart"/>
      <w:r w:rsidRPr="00BD29AA">
        <w:rPr>
          <w:rFonts w:ascii="Calibri" w:hAnsi="Calibri" w:cs="Calibri"/>
        </w:rPr>
        <w:t>boyunluk</w:t>
      </w:r>
      <w:proofErr w:type="spellEnd"/>
      <w:r w:rsidRPr="00BD29AA">
        <w:rPr>
          <w:rFonts w:ascii="Calibri" w:hAnsi="Calibri" w:cs="Calibri"/>
        </w:rPr>
        <w:t xml:space="preserve">, </w:t>
      </w:r>
      <w:proofErr w:type="spellStart"/>
      <w:r w:rsidRPr="00BD29AA">
        <w:rPr>
          <w:rFonts w:ascii="Calibri" w:hAnsi="Calibri" w:cs="Calibri"/>
        </w:rPr>
        <w:t>dizlik</w:t>
      </w:r>
      <w:proofErr w:type="spellEnd"/>
      <w:r w:rsidRPr="00BD29AA">
        <w:rPr>
          <w:rFonts w:ascii="Calibri" w:hAnsi="Calibri" w:cs="Calibri"/>
        </w:rPr>
        <w:t xml:space="preserve">, </w:t>
      </w:r>
      <w:proofErr w:type="spellStart"/>
      <w:r w:rsidRPr="00BD29AA">
        <w:rPr>
          <w:rFonts w:ascii="Calibri" w:hAnsi="Calibri" w:cs="Calibri"/>
        </w:rPr>
        <w:t>bileklik</w:t>
      </w:r>
      <w:proofErr w:type="spellEnd"/>
      <w:r w:rsidRPr="00BD29AA">
        <w:rPr>
          <w:rFonts w:ascii="Calibri" w:hAnsi="Calibri" w:cs="Calibri"/>
        </w:rPr>
        <w:t xml:space="preserve">, </w:t>
      </w:r>
      <w:proofErr w:type="spellStart"/>
      <w:r w:rsidRPr="00BD29AA">
        <w:rPr>
          <w:rFonts w:ascii="Calibri" w:hAnsi="Calibri" w:cs="Calibri"/>
        </w:rPr>
        <w:t>oturma</w:t>
      </w:r>
      <w:proofErr w:type="spellEnd"/>
      <w:r w:rsidRPr="00BD29AA">
        <w:rPr>
          <w:rFonts w:ascii="Calibri" w:hAnsi="Calibri" w:cs="Calibri"/>
        </w:rPr>
        <w:t xml:space="preserve"> </w:t>
      </w:r>
      <w:proofErr w:type="spellStart"/>
      <w:r w:rsidRPr="00BD29AA">
        <w:rPr>
          <w:rFonts w:ascii="Calibri" w:hAnsi="Calibri" w:cs="Calibri"/>
        </w:rPr>
        <w:t>simidi</w:t>
      </w:r>
      <w:proofErr w:type="spellEnd"/>
      <w:r w:rsidRPr="00BD29AA">
        <w:rPr>
          <w:rFonts w:ascii="Calibri" w:hAnsi="Calibri" w:cs="Calibri"/>
        </w:rPr>
        <w:t xml:space="preserve">, </w:t>
      </w:r>
      <w:proofErr w:type="spellStart"/>
      <w:r w:rsidRPr="00BD29AA">
        <w:rPr>
          <w:rFonts w:ascii="Calibri" w:hAnsi="Calibri" w:cs="Calibri"/>
        </w:rPr>
        <w:t>koltuk</w:t>
      </w:r>
      <w:proofErr w:type="spellEnd"/>
      <w:r w:rsidRPr="00BD29AA">
        <w:rPr>
          <w:rFonts w:ascii="Calibri" w:hAnsi="Calibri" w:cs="Calibri"/>
        </w:rPr>
        <w:t xml:space="preserve"> </w:t>
      </w:r>
      <w:proofErr w:type="spellStart"/>
      <w:r w:rsidRPr="00BD29AA">
        <w:rPr>
          <w:rFonts w:ascii="Calibri" w:hAnsi="Calibri" w:cs="Calibri"/>
        </w:rPr>
        <w:t>değneği</w:t>
      </w:r>
      <w:proofErr w:type="spellEnd"/>
      <w:r w:rsidRPr="00BD29AA">
        <w:rPr>
          <w:rFonts w:ascii="Calibri" w:hAnsi="Calibri" w:cs="Calibri"/>
        </w:rPr>
        <w:t xml:space="preserve">, </w:t>
      </w:r>
      <w:proofErr w:type="spellStart"/>
      <w:r w:rsidRPr="00BD29AA">
        <w:rPr>
          <w:rFonts w:ascii="Calibri" w:hAnsi="Calibri" w:cs="Calibri"/>
        </w:rPr>
        <w:t>ortopedik</w:t>
      </w:r>
      <w:proofErr w:type="spellEnd"/>
      <w:r w:rsidRPr="00BD29AA">
        <w:rPr>
          <w:rFonts w:ascii="Calibri" w:hAnsi="Calibri" w:cs="Calibri"/>
        </w:rPr>
        <w:t xml:space="preserve"> </w:t>
      </w:r>
      <w:proofErr w:type="spellStart"/>
      <w:r w:rsidRPr="00BD29AA">
        <w:rPr>
          <w:rFonts w:ascii="Calibri" w:hAnsi="Calibri" w:cs="Calibri"/>
        </w:rPr>
        <w:t>tabanlık</w:t>
      </w:r>
      <w:proofErr w:type="spellEnd"/>
      <w:r w:rsidRPr="00BD29AA">
        <w:rPr>
          <w:rFonts w:ascii="Calibri" w:hAnsi="Calibri" w:cs="Calibri"/>
        </w:rPr>
        <w:t xml:space="preserve">-bot vs. </w:t>
      </w:r>
      <w:proofErr w:type="spellStart"/>
      <w:r w:rsidRPr="00BD29AA">
        <w:rPr>
          <w:rFonts w:ascii="Calibri" w:hAnsi="Calibri" w:cs="Calibri"/>
        </w:rPr>
        <w:t>gibi</w:t>
      </w:r>
      <w:proofErr w:type="spellEnd"/>
      <w:r w:rsidRPr="00BD29AA">
        <w:rPr>
          <w:rFonts w:ascii="Calibri" w:hAnsi="Calibri" w:cs="Calibri"/>
        </w:rPr>
        <w:t xml:space="preserve"> </w:t>
      </w:r>
      <w:proofErr w:type="spellStart"/>
      <w:r w:rsidRPr="00BD29AA">
        <w:rPr>
          <w:rFonts w:ascii="Calibri" w:hAnsi="Calibri" w:cs="Calibri"/>
        </w:rPr>
        <w:t>yardımcı</w:t>
      </w:r>
      <w:proofErr w:type="spellEnd"/>
      <w:r w:rsidRPr="00BD29AA">
        <w:rPr>
          <w:rFonts w:ascii="Calibri" w:hAnsi="Calibri" w:cs="Calibri"/>
        </w:rPr>
        <w:t xml:space="preserve"> </w:t>
      </w:r>
      <w:proofErr w:type="spellStart"/>
      <w:r w:rsidRPr="00BD29AA">
        <w:rPr>
          <w:rFonts w:ascii="Calibri" w:hAnsi="Calibri" w:cs="Calibri"/>
        </w:rPr>
        <w:t>tıbbi</w:t>
      </w:r>
      <w:proofErr w:type="spellEnd"/>
      <w:r w:rsidRPr="00BD29AA">
        <w:rPr>
          <w:rFonts w:ascii="Calibri" w:hAnsi="Calibri" w:cs="Calibri"/>
        </w:rPr>
        <w:t xml:space="preserve"> </w:t>
      </w:r>
      <w:proofErr w:type="spellStart"/>
      <w:r w:rsidRPr="00BD29AA">
        <w:rPr>
          <w:rFonts w:ascii="Calibri" w:hAnsi="Calibri" w:cs="Calibri"/>
        </w:rPr>
        <w:t>malzemeler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1DEAD1E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Radyolojik</w:t>
      </w:r>
      <w:proofErr w:type="spellEnd"/>
      <w:r w:rsidRPr="00BD29AA">
        <w:rPr>
          <w:rFonts w:ascii="Calibri" w:hAnsi="Calibri" w:cs="Calibri"/>
        </w:rPr>
        <w:t xml:space="preserve"> </w:t>
      </w:r>
      <w:proofErr w:type="spellStart"/>
      <w:r w:rsidRPr="00BD29AA">
        <w:rPr>
          <w:rFonts w:ascii="Calibri" w:hAnsi="Calibri" w:cs="Calibri"/>
        </w:rPr>
        <w:t>işlemler</w:t>
      </w:r>
      <w:proofErr w:type="spellEnd"/>
      <w:r w:rsidRPr="00BD29AA">
        <w:rPr>
          <w:rFonts w:ascii="Calibri" w:hAnsi="Calibri" w:cs="Calibri"/>
        </w:rPr>
        <w:t xml:space="preserve"> </w:t>
      </w:r>
      <w:proofErr w:type="spellStart"/>
      <w:r w:rsidRPr="00BD29AA">
        <w:rPr>
          <w:rFonts w:ascii="Calibri" w:hAnsi="Calibri" w:cs="Calibri"/>
        </w:rPr>
        <w:t>sırasında</w:t>
      </w:r>
      <w:proofErr w:type="spellEnd"/>
      <w:r w:rsidRPr="00BD29AA">
        <w:rPr>
          <w:rFonts w:ascii="Calibri" w:hAnsi="Calibri" w:cs="Calibri"/>
        </w:rPr>
        <w:t xml:space="preserve"> </w:t>
      </w:r>
      <w:proofErr w:type="spellStart"/>
      <w:r w:rsidRPr="00BD29AA">
        <w:rPr>
          <w:rFonts w:ascii="Calibri" w:hAnsi="Calibri" w:cs="Calibri"/>
        </w:rPr>
        <w:t>kullanılan</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tanı</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548419B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Göz</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her </w:t>
      </w:r>
      <w:proofErr w:type="spellStart"/>
      <w:r w:rsidRPr="00BD29AA">
        <w:rPr>
          <w:rFonts w:ascii="Calibri" w:hAnsi="Calibri" w:cs="Calibri"/>
        </w:rPr>
        <w:t>türlü</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gözde</w:t>
      </w:r>
      <w:proofErr w:type="spellEnd"/>
      <w:r w:rsidRPr="00BD29AA">
        <w:rPr>
          <w:rFonts w:ascii="Calibri" w:hAnsi="Calibri" w:cs="Calibri"/>
        </w:rPr>
        <w:t xml:space="preserve"> </w:t>
      </w:r>
      <w:proofErr w:type="spellStart"/>
      <w:r w:rsidRPr="00BD29AA">
        <w:rPr>
          <w:rFonts w:ascii="Calibri" w:hAnsi="Calibri" w:cs="Calibri"/>
        </w:rPr>
        <w:t>kırılma</w:t>
      </w:r>
      <w:proofErr w:type="spellEnd"/>
      <w:r w:rsidRPr="00BD29AA">
        <w:rPr>
          <w:rFonts w:ascii="Calibri" w:hAnsi="Calibri" w:cs="Calibri"/>
        </w:rPr>
        <w:t xml:space="preserve"> </w:t>
      </w:r>
      <w:proofErr w:type="spellStart"/>
      <w:r w:rsidRPr="00BD29AA">
        <w:rPr>
          <w:rFonts w:ascii="Calibri" w:hAnsi="Calibri" w:cs="Calibri"/>
        </w:rPr>
        <w:t>kusurları</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ADB1FD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uzun</w:t>
      </w:r>
      <w:proofErr w:type="spellEnd"/>
      <w:r w:rsidRPr="00BD29AA">
        <w:rPr>
          <w:rFonts w:ascii="Calibri" w:hAnsi="Calibri" w:cs="Calibri"/>
        </w:rPr>
        <w:t xml:space="preserve"> </w:t>
      </w:r>
      <w:proofErr w:type="spellStart"/>
      <w:r w:rsidRPr="00BD29AA">
        <w:rPr>
          <w:rFonts w:ascii="Calibri" w:hAnsi="Calibri" w:cs="Calibri"/>
        </w:rPr>
        <w:t>süreli</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sonrasında</w:t>
      </w:r>
      <w:proofErr w:type="spellEnd"/>
      <w:r w:rsidRPr="00BD29AA">
        <w:rPr>
          <w:rFonts w:ascii="Calibri" w:hAnsi="Calibri" w:cs="Calibri"/>
        </w:rPr>
        <w:t xml:space="preserve">, </w:t>
      </w:r>
      <w:proofErr w:type="spellStart"/>
      <w:r w:rsidRPr="00BD29AA">
        <w:rPr>
          <w:rFonts w:ascii="Calibri" w:hAnsi="Calibri" w:cs="Calibri"/>
        </w:rPr>
        <w:t>iki</w:t>
      </w:r>
      <w:proofErr w:type="spellEnd"/>
      <w:r w:rsidRPr="00BD29AA">
        <w:rPr>
          <w:rFonts w:ascii="Calibri" w:hAnsi="Calibri" w:cs="Calibri"/>
        </w:rPr>
        <w:t xml:space="preserve"> (2) ay </w:t>
      </w:r>
      <w:proofErr w:type="spellStart"/>
      <w:r w:rsidRPr="00BD29AA">
        <w:rPr>
          <w:rFonts w:ascii="Calibri" w:hAnsi="Calibri" w:cs="Calibri"/>
        </w:rPr>
        <w:t>içerisinde</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fizik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Sonrası</w:t>
      </w:r>
      <w:proofErr w:type="spellEnd"/>
      <w:r w:rsidRPr="00BD29AA">
        <w:rPr>
          <w:rFonts w:ascii="Calibri" w:hAnsi="Calibri" w:cs="Calibri"/>
        </w:rPr>
        <w:t xml:space="preserve"> Fizik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360D12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Hepatit</w:t>
      </w:r>
      <w:proofErr w:type="spellEnd"/>
      <w:r w:rsidRPr="00BD29AA">
        <w:rPr>
          <w:rFonts w:ascii="Calibri" w:hAnsi="Calibri" w:cs="Calibri"/>
        </w:rPr>
        <w:t xml:space="preserve"> </w:t>
      </w:r>
      <w:proofErr w:type="spellStart"/>
      <w:r w:rsidRPr="00BD29AA">
        <w:rPr>
          <w:rFonts w:ascii="Calibri" w:hAnsi="Calibri" w:cs="Calibri"/>
        </w:rPr>
        <w:t>C’nin</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Kemoterapi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4445D1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Hepatit</w:t>
      </w:r>
      <w:proofErr w:type="spellEnd"/>
      <w:r w:rsidRPr="00BD29AA">
        <w:rPr>
          <w:rFonts w:ascii="Calibri" w:hAnsi="Calibri" w:cs="Calibri"/>
        </w:rPr>
        <w:t xml:space="preserve"> </w:t>
      </w:r>
      <w:proofErr w:type="spellStart"/>
      <w:r w:rsidRPr="00BD29AA">
        <w:rPr>
          <w:rFonts w:ascii="Calibri" w:hAnsi="Calibri" w:cs="Calibri"/>
        </w:rPr>
        <w:t>markerları</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tanı</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DB35348"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öncesi</w:t>
      </w:r>
      <w:proofErr w:type="spellEnd"/>
      <w:r w:rsidRPr="00BD29AA">
        <w:rPr>
          <w:rFonts w:ascii="Calibri" w:hAnsi="Calibri" w:cs="Calibri"/>
        </w:rPr>
        <w:t xml:space="preserve"> </w:t>
      </w:r>
      <w:proofErr w:type="spellStart"/>
      <w:r w:rsidRPr="00BD29AA">
        <w:rPr>
          <w:rFonts w:ascii="Calibri" w:hAnsi="Calibri" w:cs="Calibri"/>
        </w:rPr>
        <w:t>mutad</w:t>
      </w:r>
      <w:proofErr w:type="spellEnd"/>
      <w:r w:rsidRPr="00BD29AA">
        <w:rPr>
          <w:rFonts w:ascii="Calibri" w:hAnsi="Calibri" w:cs="Calibri"/>
        </w:rPr>
        <w:t xml:space="preserve"> </w:t>
      </w:r>
      <w:proofErr w:type="spellStart"/>
      <w:r w:rsidRPr="00BD29AA">
        <w:rPr>
          <w:rFonts w:ascii="Calibri" w:hAnsi="Calibri" w:cs="Calibri"/>
        </w:rPr>
        <w:t>kontroller</w:t>
      </w:r>
      <w:proofErr w:type="spellEnd"/>
      <w:r w:rsidRPr="00BD29AA">
        <w:rPr>
          <w:rFonts w:ascii="Calibri" w:hAnsi="Calibri" w:cs="Calibri"/>
        </w:rPr>
        <w:t xml:space="preserve">, </w:t>
      </w:r>
      <w:proofErr w:type="spellStart"/>
      <w:r w:rsidRPr="00BD29AA">
        <w:rPr>
          <w:rFonts w:ascii="Calibri" w:hAnsi="Calibri" w:cs="Calibri"/>
        </w:rPr>
        <w:t>Annelik</w:t>
      </w:r>
      <w:proofErr w:type="spellEnd"/>
      <w:r w:rsidRPr="00BD29AA">
        <w:rPr>
          <w:rFonts w:ascii="Calibri" w:hAnsi="Calibri" w:cs="Calibri"/>
        </w:rPr>
        <w:t xml:space="preserve"> (Rutin </w:t>
      </w:r>
      <w:proofErr w:type="spellStart"/>
      <w:r w:rsidRPr="00BD29AA">
        <w:rPr>
          <w:rFonts w:ascii="Calibri" w:hAnsi="Calibri" w:cs="Calibri"/>
        </w:rPr>
        <w:t>Kontrol</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538EBF88"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amaçlı</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kontrol</w:t>
      </w:r>
      <w:proofErr w:type="spellEnd"/>
      <w:r w:rsidRPr="00BD29AA">
        <w:rPr>
          <w:rFonts w:ascii="Calibri" w:hAnsi="Calibri" w:cs="Calibri"/>
        </w:rPr>
        <w:t xml:space="preserve"> </w:t>
      </w:r>
      <w:proofErr w:type="spellStart"/>
      <w:r w:rsidRPr="00BD29AA">
        <w:rPr>
          <w:rFonts w:ascii="Calibri" w:hAnsi="Calibri" w:cs="Calibri"/>
        </w:rPr>
        <w:t>hapları</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6569E19"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Dış</w:t>
      </w:r>
      <w:proofErr w:type="spellEnd"/>
      <w:r w:rsidRPr="00BD29AA">
        <w:rPr>
          <w:rFonts w:ascii="Calibri" w:hAnsi="Calibri" w:cs="Calibri"/>
        </w:rPr>
        <w:t xml:space="preserve"> </w:t>
      </w:r>
      <w:proofErr w:type="spellStart"/>
      <w:r w:rsidRPr="00BD29AA">
        <w:rPr>
          <w:rFonts w:ascii="Calibri" w:hAnsi="Calibri" w:cs="Calibri"/>
        </w:rPr>
        <w:t>Gebelik</w:t>
      </w:r>
      <w:proofErr w:type="spellEnd"/>
      <w:r w:rsidRPr="00BD29AA">
        <w:rPr>
          <w:rFonts w:ascii="Calibri" w:hAnsi="Calibri" w:cs="Calibri"/>
        </w:rPr>
        <w:t xml:space="preserve">, Mol </w:t>
      </w:r>
      <w:proofErr w:type="spellStart"/>
      <w:r w:rsidRPr="00BD29AA">
        <w:rPr>
          <w:rFonts w:ascii="Calibri" w:hAnsi="Calibri" w:cs="Calibri"/>
        </w:rPr>
        <w:t>Hidatiform</w:t>
      </w:r>
      <w:proofErr w:type="spellEnd"/>
      <w:r w:rsidRPr="00BD29AA">
        <w:rPr>
          <w:rFonts w:ascii="Calibri" w:hAnsi="Calibri" w:cs="Calibri"/>
        </w:rPr>
        <w:t xml:space="preserve"> (</w:t>
      </w:r>
      <w:proofErr w:type="spellStart"/>
      <w:r w:rsidRPr="00BD29AA">
        <w:rPr>
          <w:rFonts w:ascii="Calibri" w:hAnsi="Calibri" w:cs="Calibri"/>
        </w:rPr>
        <w:t>Patalojik</w:t>
      </w:r>
      <w:proofErr w:type="spellEnd"/>
      <w:r w:rsidRPr="00BD29AA">
        <w:rPr>
          <w:rFonts w:ascii="Calibri" w:hAnsi="Calibri" w:cs="Calibri"/>
        </w:rPr>
        <w:t xml:space="preserve"> </w:t>
      </w:r>
      <w:proofErr w:type="spellStart"/>
      <w:r w:rsidRPr="00BD29AA">
        <w:rPr>
          <w:rFonts w:ascii="Calibri" w:hAnsi="Calibri" w:cs="Calibri"/>
        </w:rPr>
        <w:t>Gebelik</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3FBE8D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Yeni </w:t>
      </w:r>
      <w:proofErr w:type="spellStart"/>
      <w:r w:rsidRPr="00BD29AA">
        <w:rPr>
          <w:rFonts w:ascii="Calibri" w:hAnsi="Calibri" w:cs="Calibri"/>
        </w:rPr>
        <w:t>doğan</w:t>
      </w:r>
      <w:proofErr w:type="spellEnd"/>
      <w:r w:rsidRPr="00BD29AA">
        <w:rPr>
          <w:rFonts w:ascii="Calibri" w:hAnsi="Calibri" w:cs="Calibri"/>
        </w:rPr>
        <w:t xml:space="preserve"> </w:t>
      </w:r>
      <w:proofErr w:type="spellStart"/>
      <w:r w:rsidRPr="00BD29AA">
        <w:rPr>
          <w:rFonts w:ascii="Calibri" w:hAnsi="Calibri" w:cs="Calibri"/>
        </w:rPr>
        <w:t>bebeğin</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başvurusunun</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itibari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ilk </w:t>
      </w:r>
      <w:proofErr w:type="spellStart"/>
      <w:r w:rsidRPr="00BD29AA">
        <w:rPr>
          <w:rFonts w:ascii="Calibri" w:hAnsi="Calibri" w:cs="Calibri"/>
        </w:rPr>
        <w:t>otuz</w:t>
      </w:r>
      <w:proofErr w:type="spellEnd"/>
      <w:r w:rsidRPr="00BD29AA">
        <w:rPr>
          <w:rFonts w:ascii="Calibri" w:hAnsi="Calibri" w:cs="Calibri"/>
        </w:rPr>
        <w:t xml:space="preserve"> (30)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içinde</w:t>
      </w:r>
      <w:proofErr w:type="spellEnd"/>
      <w:r w:rsidRPr="00BD29AA">
        <w:rPr>
          <w:rFonts w:ascii="Calibri" w:hAnsi="Calibri" w:cs="Calibri"/>
        </w:rPr>
        <w:t xml:space="preserve">, </w:t>
      </w:r>
      <w:proofErr w:type="spellStart"/>
      <w:r w:rsidRPr="00BD29AA">
        <w:rPr>
          <w:rFonts w:ascii="Calibri" w:hAnsi="Calibri" w:cs="Calibri"/>
        </w:rPr>
        <w:t>tarafımıza</w:t>
      </w:r>
      <w:proofErr w:type="spellEnd"/>
      <w:r w:rsidRPr="00BD29AA">
        <w:rPr>
          <w:rFonts w:ascii="Calibri" w:hAnsi="Calibri" w:cs="Calibri"/>
        </w:rPr>
        <w:t xml:space="preserve"> </w:t>
      </w:r>
      <w:proofErr w:type="spellStart"/>
      <w:r w:rsidRPr="00BD29AA">
        <w:rPr>
          <w:rFonts w:ascii="Calibri" w:hAnsi="Calibri" w:cs="Calibri"/>
        </w:rPr>
        <w:t>ulaşması</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doğuştan</w:t>
      </w:r>
      <w:proofErr w:type="spellEnd"/>
      <w:r w:rsidRPr="00BD29AA">
        <w:rPr>
          <w:rFonts w:ascii="Calibri" w:hAnsi="Calibri" w:cs="Calibri"/>
        </w:rPr>
        <w:t xml:space="preserve"> </w:t>
      </w:r>
      <w:proofErr w:type="spellStart"/>
      <w:r w:rsidRPr="00BD29AA">
        <w:rPr>
          <w:rFonts w:ascii="Calibri" w:hAnsi="Calibri" w:cs="Calibri"/>
        </w:rPr>
        <w:t>gelen</w:t>
      </w:r>
      <w:proofErr w:type="spellEnd"/>
      <w:r w:rsidRPr="00BD29AA">
        <w:rPr>
          <w:rFonts w:ascii="Calibri" w:hAnsi="Calibri" w:cs="Calibri"/>
        </w:rPr>
        <w:t xml:space="preserve"> </w:t>
      </w:r>
      <w:proofErr w:type="spellStart"/>
      <w:r w:rsidRPr="00BD29AA">
        <w:rPr>
          <w:rFonts w:ascii="Calibri" w:hAnsi="Calibri" w:cs="Calibri"/>
        </w:rPr>
        <w:t>hastalıklar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kusurlar</w:t>
      </w:r>
      <w:proofErr w:type="spellEnd"/>
      <w:r w:rsidRPr="00BD29AA">
        <w:rPr>
          <w:rFonts w:ascii="Calibri" w:hAnsi="Calibri" w:cs="Calibri"/>
        </w:rPr>
        <w:t xml:space="preserve"> da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altına</w:t>
      </w:r>
      <w:proofErr w:type="spellEnd"/>
      <w:r w:rsidRPr="00BD29AA">
        <w:rPr>
          <w:rFonts w:ascii="Calibri" w:hAnsi="Calibri" w:cs="Calibri"/>
        </w:rPr>
        <w:t xml:space="preserve"> </w:t>
      </w:r>
      <w:proofErr w:type="spellStart"/>
      <w:r w:rsidRPr="00BD29AA">
        <w:rPr>
          <w:rFonts w:ascii="Calibri" w:hAnsi="Calibri" w:cs="Calibri"/>
        </w:rPr>
        <w:t>alınacak</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itibari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sigortalanacaktır</w:t>
      </w:r>
      <w:proofErr w:type="spellEnd"/>
      <w:r w:rsidRPr="00BD29AA">
        <w:rPr>
          <w:rFonts w:ascii="Calibri" w:hAnsi="Calibri" w:cs="Calibri"/>
        </w:rPr>
        <w:t>.</w:t>
      </w:r>
    </w:p>
    <w:p w14:paraId="521F7B8E"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Yeni </w:t>
      </w:r>
      <w:proofErr w:type="spellStart"/>
      <w:r w:rsidRPr="00BD29AA">
        <w:rPr>
          <w:rFonts w:ascii="Calibri" w:hAnsi="Calibri" w:cs="Calibri"/>
        </w:rPr>
        <w:t>doğan</w:t>
      </w:r>
      <w:proofErr w:type="spellEnd"/>
      <w:r w:rsidRPr="00BD29AA">
        <w:rPr>
          <w:rFonts w:ascii="Calibri" w:hAnsi="Calibri" w:cs="Calibri"/>
        </w:rPr>
        <w:t xml:space="preserve"> </w:t>
      </w:r>
      <w:proofErr w:type="spellStart"/>
      <w:r w:rsidRPr="00BD29AA">
        <w:rPr>
          <w:rFonts w:ascii="Calibri" w:hAnsi="Calibri" w:cs="Calibri"/>
        </w:rPr>
        <w:t>bebeğin</w:t>
      </w:r>
      <w:proofErr w:type="spellEnd"/>
      <w:r w:rsidRPr="00BD29AA">
        <w:rPr>
          <w:rFonts w:ascii="Calibri" w:hAnsi="Calibri" w:cs="Calibri"/>
        </w:rPr>
        <w:t xml:space="preserve"> </w:t>
      </w:r>
      <w:proofErr w:type="spellStart"/>
      <w:r w:rsidRPr="00BD29AA">
        <w:rPr>
          <w:rFonts w:ascii="Calibri" w:hAnsi="Calibri" w:cs="Calibri"/>
        </w:rPr>
        <w:t>aşı</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fenilketonüri</w:t>
      </w:r>
      <w:proofErr w:type="spellEnd"/>
      <w:r w:rsidRPr="00BD29AA">
        <w:rPr>
          <w:rFonts w:ascii="Calibri" w:hAnsi="Calibri" w:cs="Calibri"/>
        </w:rPr>
        <w:t xml:space="preserve"> </w:t>
      </w:r>
      <w:proofErr w:type="spellStart"/>
      <w:r w:rsidRPr="00BD29AA">
        <w:rPr>
          <w:rFonts w:ascii="Calibri" w:hAnsi="Calibri" w:cs="Calibri"/>
        </w:rPr>
        <w:t>testi</w:t>
      </w:r>
      <w:proofErr w:type="spellEnd"/>
      <w:r w:rsidRPr="00BD29AA">
        <w:rPr>
          <w:rFonts w:ascii="Calibri" w:hAnsi="Calibri" w:cs="Calibri"/>
        </w:rPr>
        <w:t xml:space="preserve">, </w:t>
      </w:r>
      <w:proofErr w:type="spellStart"/>
      <w:r w:rsidRPr="00BD29AA">
        <w:rPr>
          <w:rFonts w:ascii="Calibri" w:hAnsi="Calibri" w:cs="Calibri"/>
        </w:rPr>
        <w:t>troid</w:t>
      </w:r>
      <w:proofErr w:type="spellEnd"/>
      <w:r w:rsidRPr="00BD29AA">
        <w:rPr>
          <w:rFonts w:ascii="Calibri" w:hAnsi="Calibri" w:cs="Calibri"/>
        </w:rPr>
        <w:t xml:space="preserve"> </w:t>
      </w:r>
      <w:proofErr w:type="spellStart"/>
      <w:r w:rsidRPr="00BD29AA">
        <w:rPr>
          <w:rFonts w:ascii="Calibri" w:hAnsi="Calibri" w:cs="Calibri"/>
        </w:rPr>
        <w:t>tarama</w:t>
      </w:r>
      <w:proofErr w:type="spellEnd"/>
      <w:r w:rsidRPr="00BD29AA">
        <w:rPr>
          <w:rFonts w:ascii="Calibri" w:hAnsi="Calibri" w:cs="Calibri"/>
        </w:rPr>
        <w:t xml:space="preserve"> </w:t>
      </w:r>
      <w:proofErr w:type="spellStart"/>
      <w:r w:rsidRPr="00BD29AA">
        <w:rPr>
          <w:rFonts w:ascii="Calibri" w:hAnsi="Calibri" w:cs="Calibri"/>
        </w:rPr>
        <w:t>testi</w:t>
      </w:r>
      <w:proofErr w:type="spellEnd"/>
      <w:r w:rsidRPr="00BD29AA">
        <w:rPr>
          <w:rFonts w:ascii="Calibri" w:hAnsi="Calibri" w:cs="Calibri"/>
        </w:rPr>
        <w:t xml:space="preserve">, </w:t>
      </w:r>
      <w:proofErr w:type="spellStart"/>
      <w:r w:rsidRPr="00BD29AA">
        <w:rPr>
          <w:rFonts w:ascii="Calibri" w:hAnsi="Calibri" w:cs="Calibri"/>
        </w:rPr>
        <w:t>kan</w:t>
      </w:r>
      <w:proofErr w:type="spellEnd"/>
      <w:r w:rsidRPr="00BD29AA">
        <w:rPr>
          <w:rFonts w:ascii="Calibri" w:hAnsi="Calibri" w:cs="Calibri"/>
        </w:rPr>
        <w:t xml:space="preserve"> </w:t>
      </w:r>
      <w:proofErr w:type="spellStart"/>
      <w:r w:rsidRPr="00BD29AA">
        <w:rPr>
          <w:rFonts w:ascii="Calibri" w:hAnsi="Calibri" w:cs="Calibri"/>
        </w:rPr>
        <w:t>grubunun</w:t>
      </w:r>
      <w:proofErr w:type="spellEnd"/>
      <w:r w:rsidRPr="00BD29AA">
        <w:rPr>
          <w:rFonts w:ascii="Calibri" w:hAnsi="Calibri" w:cs="Calibri"/>
        </w:rPr>
        <w:t xml:space="preserve"> </w:t>
      </w:r>
      <w:proofErr w:type="spellStart"/>
      <w:r w:rsidRPr="00BD29AA">
        <w:rPr>
          <w:rFonts w:ascii="Calibri" w:hAnsi="Calibri" w:cs="Calibri"/>
        </w:rPr>
        <w:t>belirlenmesi</w:t>
      </w:r>
      <w:proofErr w:type="spellEnd"/>
      <w:r w:rsidRPr="00BD29AA">
        <w:rPr>
          <w:rFonts w:ascii="Calibri" w:hAnsi="Calibri" w:cs="Calibri"/>
        </w:rPr>
        <w:t xml:space="preserve"> </w:t>
      </w:r>
      <w:proofErr w:type="spellStart"/>
      <w:r w:rsidRPr="00BD29AA">
        <w:rPr>
          <w:rFonts w:ascii="Calibri" w:hAnsi="Calibri" w:cs="Calibri"/>
        </w:rPr>
        <w:t>gibi</w:t>
      </w:r>
      <w:proofErr w:type="spellEnd"/>
      <w:r w:rsidRPr="00BD29AA">
        <w:rPr>
          <w:rFonts w:ascii="Calibri" w:hAnsi="Calibri" w:cs="Calibri"/>
        </w:rPr>
        <w:t xml:space="preserve"> ilk </w:t>
      </w:r>
      <w:proofErr w:type="spellStart"/>
      <w:r w:rsidRPr="00BD29AA">
        <w:rPr>
          <w:rFonts w:ascii="Calibri" w:hAnsi="Calibri" w:cs="Calibri"/>
        </w:rPr>
        <w:t>tetkikler</w:t>
      </w:r>
      <w:proofErr w:type="spellEnd"/>
      <w:r w:rsidRPr="00BD29AA">
        <w:rPr>
          <w:rFonts w:ascii="Calibri" w:hAnsi="Calibri" w:cs="Calibri"/>
        </w:rPr>
        <w:t xml:space="preserve">, </w:t>
      </w:r>
      <w:proofErr w:type="spellStart"/>
      <w:r w:rsidRPr="00BD29AA">
        <w:rPr>
          <w:rFonts w:ascii="Calibri" w:hAnsi="Calibri" w:cs="Calibri"/>
        </w:rPr>
        <w:t>kalça</w:t>
      </w:r>
      <w:proofErr w:type="spellEnd"/>
      <w:r w:rsidRPr="00BD29AA">
        <w:rPr>
          <w:rFonts w:ascii="Calibri" w:hAnsi="Calibri" w:cs="Calibri"/>
        </w:rPr>
        <w:t xml:space="preserve"> USG, </w:t>
      </w:r>
      <w:proofErr w:type="spellStart"/>
      <w:r w:rsidRPr="00BD29AA">
        <w:rPr>
          <w:rFonts w:ascii="Calibri" w:hAnsi="Calibri" w:cs="Calibri"/>
        </w:rPr>
        <w:t>göz</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işitme</w:t>
      </w:r>
      <w:proofErr w:type="spellEnd"/>
      <w:r w:rsidRPr="00BD29AA">
        <w:rPr>
          <w:rFonts w:ascii="Calibri" w:hAnsi="Calibri" w:cs="Calibri"/>
        </w:rPr>
        <w:t xml:space="preserve"> </w:t>
      </w:r>
      <w:proofErr w:type="spellStart"/>
      <w:r w:rsidRPr="00BD29AA">
        <w:rPr>
          <w:rFonts w:ascii="Calibri" w:hAnsi="Calibri" w:cs="Calibri"/>
        </w:rPr>
        <w:t>testi</w:t>
      </w:r>
      <w:proofErr w:type="spellEnd"/>
      <w:r w:rsidRPr="00BD29AA">
        <w:rPr>
          <w:rFonts w:ascii="Calibri" w:hAnsi="Calibri" w:cs="Calibri"/>
        </w:rPr>
        <w:t xml:space="preserve">, </w:t>
      </w:r>
      <w:proofErr w:type="spellStart"/>
      <w:r w:rsidRPr="00BD29AA">
        <w:rPr>
          <w:rFonts w:ascii="Calibri" w:hAnsi="Calibri" w:cs="Calibri"/>
        </w:rPr>
        <w:t>bebeğin</w:t>
      </w:r>
      <w:proofErr w:type="spellEnd"/>
      <w:r w:rsidRPr="00BD29AA">
        <w:rPr>
          <w:rFonts w:ascii="Calibri" w:hAnsi="Calibri" w:cs="Calibri"/>
        </w:rPr>
        <w:t xml:space="preserve"> </w:t>
      </w:r>
      <w:proofErr w:type="spellStart"/>
      <w:r w:rsidRPr="00BD29AA">
        <w:rPr>
          <w:rFonts w:ascii="Calibri" w:hAnsi="Calibri" w:cs="Calibri"/>
        </w:rPr>
        <w:t>kendi</w:t>
      </w:r>
      <w:proofErr w:type="spellEnd"/>
      <w:r w:rsidRPr="00BD29AA">
        <w:rPr>
          <w:rFonts w:ascii="Calibri" w:hAnsi="Calibri" w:cs="Calibri"/>
        </w:rPr>
        <w:t xml:space="preserve"> </w:t>
      </w:r>
      <w:proofErr w:type="spellStart"/>
      <w:r w:rsidRPr="00BD29AA">
        <w:rPr>
          <w:rFonts w:ascii="Calibri" w:hAnsi="Calibri" w:cs="Calibri"/>
        </w:rPr>
        <w:t>poliçesi</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1CD3EA6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Yeni </w:t>
      </w:r>
      <w:proofErr w:type="spellStart"/>
      <w:r w:rsidRPr="00BD29AA">
        <w:rPr>
          <w:rFonts w:ascii="Calibri" w:hAnsi="Calibri" w:cs="Calibri"/>
        </w:rPr>
        <w:t>doğan</w:t>
      </w:r>
      <w:proofErr w:type="spellEnd"/>
      <w:r w:rsidRPr="00BD29AA">
        <w:rPr>
          <w:rFonts w:ascii="Calibri" w:hAnsi="Calibri" w:cs="Calibri"/>
        </w:rPr>
        <w:t xml:space="preserve"> </w:t>
      </w:r>
      <w:proofErr w:type="spellStart"/>
      <w:r w:rsidRPr="00BD29AA">
        <w:rPr>
          <w:rFonts w:ascii="Calibri" w:hAnsi="Calibri" w:cs="Calibri"/>
        </w:rPr>
        <w:t>bebeğin</w:t>
      </w:r>
      <w:proofErr w:type="spellEnd"/>
      <w:r w:rsidRPr="00BD29AA">
        <w:rPr>
          <w:rFonts w:ascii="Calibri" w:hAnsi="Calibri" w:cs="Calibri"/>
        </w:rPr>
        <w:t xml:space="preserve"> </w:t>
      </w:r>
      <w:proofErr w:type="spellStart"/>
      <w:r w:rsidRPr="00BD29AA">
        <w:rPr>
          <w:rFonts w:ascii="Calibri" w:hAnsi="Calibri" w:cs="Calibri"/>
        </w:rPr>
        <w:t>Fizyolojik</w:t>
      </w:r>
      <w:proofErr w:type="spellEnd"/>
      <w:r w:rsidRPr="00BD29AA">
        <w:rPr>
          <w:rFonts w:ascii="Calibri" w:hAnsi="Calibri" w:cs="Calibri"/>
        </w:rPr>
        <w:t xml:space="preserve"> </w:t>
      </w:r>
      <w:proofErr w:type="spellStart"/>
      <w:r w:rsidRPr="00BD29AA">
        <w:rPr>
          <w:rFonts w:ascii="Calibri" w:hAnsi="Calibri" w:cs="Calibri"/>
        </w:rPr>
        <w:t>Sarılık</w:t>
      </w:r>
      <w:proofErr w:type="spellEnd"/>
      <w:r w:rsidRPr="00BD29AA">
        <w:rPr>
          <w:rFonts w:ascii="Calibri" w:hAnsi="Calibri" w:cs="Calibri"/>
        </w:rPr>
        <w:t xml:space="preserve"> </w:t>
      </w:r>
      <w:proofErr w:type="spellStart"/>
      <w:r w:rsidRPr="00BD29AA">
        <w:rPr>
          <w:rFonts w:ascii="Calibri" w:hAnsi="Calibri" w:cs="Calibri"/>
        </w:rPr>
        <w:t>masrafları</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08D52A6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Fototerapi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4C8338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Düşük</w:t>
      </w:r>
      <w:proofErr w:type="spellEnd"/>
      <w:r w:rsidRPr="00BD29AA">
        <w:rPr>
          <w:rFonts w:ascii="Calibri" w:hAnsi="Calibri" w:cs="Calibri"/>
        </w:rPr>
        <w:t xml:space="preserve">, </w:t>
      </w:r>
      <w:proofErr w:type="spellStart"/>
      <w:r w:rsidRPr="00BD29AA">
        <w:rPr>
          <w:rFonts w:ascii="Calibri" w:hAnsi="Calibri" w:cs="Calibri"/>
        </w:rPr>
        <w:t>Zorunlu</w:t>
      </w:r>
      <w:proofErr w:type="spellEnd"/>
      <w:r w:rsidRPr="00BD29AA">
        <w:rPr>
          <w:rFonts w:ascii="Calibri" w:hAnsi="Calibri" w:cs="Calibri"/>
        </w:rPr>
        <w:t xml:space="preserve"> </w:t>
      </w:r>
      <w:proofErr w:type="spellStart"/>
      <w:r w:rsidRPr="00BD29AA">
        <w:rPr>
          <w:rFonts w:ascii="Calibri" w:hAnsi="Calibri" w:cs="Calibri"/>
        </w:rPr>
        <w:t>Küretaj</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diğer</w:t>
      </w:r>
      <w:proofErr w:type="spellEnd"/>
      <w:r w:rsidRPr="00BD29AA">
        <w:rPr>
          <w:rFonts w:ascii="Calibri" w:hAnsi="Calibri" w:cs="Calibri"/>
        </w:rPr>
        <w:t xml:space="preserve"> </w:t>
      </w:r>
      <w:proofErr w:type="spellStart"/>
      <w:r w:rsidRPr="00BD29AA">
        <w:rPr>
          <w:rFonts w:ascii="Calibri" w:hAnsi="Calibri" w:cs="Calibri"/>
        </w:rPr>
        <w:t>komplikasyon</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Annelik</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3F6D2C17"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Rutin smear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Jinekolojik</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5A413FC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Çocukların</w:t>
      </w:r>
      <w:proofErr w:type="spellEnd"/>
      <w:r w:rsidRPr="00BD29AA">
        <w:rPr>
          <w:rFonts w:ascii="Calibri" w:hAnsi="Calibri" w:cs="Calibri"/>
        </w:rPr>
        <w:t xml:space="preserve"> rutin </w:t>
      </w:r>
      <w:proofErr w:type="spellStart"/>
      <w:r w:rsidRPr="00BD29AA">
        <w:rPr>
          <w:rFonts w:ascii="Calibri" w:hAnsi="Calibri" w:cs="Calibri"/>
        </w:rPr>
        <w:t>kontrollleri</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1439865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İşyeri</w:t>
      </w:r>
      <w:proofErr w:type="spellEnd"/>
      <w:r w:rsidRPr="00BD29AA">
        <w:rPr>
          <w:rFonts w:ascii="Calibri" w:hAnsi="Calibri" w:cs="Calibri"/>
        </w:rPr>
        <w:t xml:space="preserve"> </w:t>
      </w:r>
      <w:proofErr w:type="spellStart"/>
      <w:r w:rsidRPr="00BD29AA">
        <w:rPr>
          <w:rFonts w:ascii="Calibri" w:hAnsi="Calibri" w:cs="Calibri"/>
        </w:rPr>
        <w:t>hekimi</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bağımlıları</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yazdırılan</w:t>
      </w:r>
      <w:proofErr w:type="spellEnd"/>
      <w:r w:rsidRPr="00BD29AA">
        <w:rPr>
          <w:rFonts w:ascii="Calibri" w:hAnsi="Calibri" w:cs="Calibri"/>
        </w:rPr>
        <w:t xml:space="preserve"> </w:t>
      </w:r>
      <w:proofErr w:type="spellStart"/>
      <w:r w:rsidRPr="00BD29AA">
        <w:rPr>
          <w:rFonts w:ascii="Calibri" w:hAnsi="Calibri" w:cs="Calibri"/>
        </w:rPr>
        <w:t>reçeteler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DE2D26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Tedavi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hayati</w:t>
      </w:r>
      <w:proofErr w:type="spellEnd"/>
      <w:r w:rsidRPr="00BD29AA">
        <w:rPr>
          <w:rFonts w:ascii="Calibri" w:hAnsi="Calibri" w:cs="Calibri"/>
        </w:rPr>
        <w:t xml:space="preserve"> </w:t>
      </w:r>
      <w:proofErr w:type="spellStart"/>
      <w:r w:rsidRPr="00BD29AA">
        <w:rPr>
          <w:rFonts w:ascii="Calibri" w:hAnsi="Calibri" w:cs="Calibri"/>
        </w:rPr>
        <w:t>önem</w:t>
      </w:r>
      <w:proofErr w:type="spellEnd"/>
      <w:r w:rsidRPr="00BD29AA">
        <w:rPr>
          <w:rFonts w:ascii="Calibri" w:hAnsi="Calibri" w:cs="Calibri"/>
        </w:rPr>
        <w:t xml:space="preserve"> </w:t>
      </w:r>
      <w:proofErr w:type="spellStart"/>
      <w:r w:rsidRPr="00BD29AA">
        <w:rPr>
          <w:rFonts w:ascii="Calibri" w:hAnsi="Calibri" w:cs="Calibri"/>
        </w:rPr>
        <w:t>taşıyan</w:t>
      </w:r>
      <w:proofErr w:type="spellEnd"/>
      <w:r w:rsidRPr="00BD29AA">
        <w:rPr>
          <w:rFonts w:ascii="Calibri" w:hAnsi="Calibri" w:cs="Calibri"/>
        </w:rPr>
        <w:t xml:space="preserve"> </w:t>
      </w:r>
      <w:proofErr w:type="spellStart"/>
      <w:r w:rsidRPr="00BD29AA">
        <w:rPr>
          <w:rFonts w:ascii="Calibri" w:hAnsi="Calibri" w:cs="Calibri"/>
        </w:rPr>
        <w:t>ancak</w:t>
      </w:r>
      <w:proofErr w:type="spellEnd"/>
      <w:r w:rsidRPr="00BD29AA">
        <w:rPr>
          <w:rFonts w:ascii="Calibri" w:hAnsi="Calibri" w:cs="Calibri"/>
        </w:rPr>
        <w:t xml:space="preserve"> </w:t>
      </w:r>
      <w:proofErr w:type="spellStart"/>
      <w:r w:rsidRPr="00BD29AA">
        <w:rPr>
          <w:rFonts w:ascii="Calibri" w:hAnsi="Calibri" w:cs="Calibri"/>
        </w:rPr>
        <w:t>Türkiye'de</w:t>
      </w:r>
      <w:proofErr w:type="spellEnd"/>
      <w:r w:rsidRPr="00BD29AA">
        <w:rPr>
          <w:rFonts w:ascii="Calibri" w:hAnsi="Calibri" w:cs="Calibri"/>
        </w:rPr>
        <w:t xml:space="preserve"> </w:t>
      </w:r>
      <w:proofErr w:type="spellStart"/>
      <w:r w:rsidRPr="00BD29AA">
        <w:rPr>
          <w:rFonts w:ascii="Calibri" w:hAnsi="Calibri" w:cs="Calibri"/>
        </w:rPr>
        <w:t>eşdeğeri</w:t>
      </w:r>
      <w:proofErr w:type="spellEnd"/>
      <w:r w:rsidRPr="00BD29AA">
        <w:rPr>
          <w:rFonts w:ascii="Calibri" w:hAnsi="Calibri" w:cs="Calibri"/>
        </w:rPr>
        <w:t xml:space="preserve"> </w:t>
      </w:r>
      <w:proofErr w:type="spellStart"/>
      <w:r w:rsidRPr="00BD29AA">
        <w:rPr>
          <w:rFonts w:ascii="Calibri" w:hAnsi="Calibri" w:cs="Calibri"/>
        </w:rPr>
        <w:t>olmayan</w:t>
      </w:r>
      <w:proofErr w:type="spellEnd"/>
      <w:r w:rsidRPr="00BD29AA">
        <w:rPr>
          <w:rFonts w:ascii="Calibri" w:hAnsi="Calibri" w:cs="Calibri"/>
        </w:rPr>
        <w:t xml:space="preserve"> </w:t>
      </w:r>
      <w:proofErr w:type="spellStart"/>
      <w:r w:rsidRPr="00BD29AA">
        <w:rPr>
          <w:rFonts w:ascii="Calibri" w:hAnsi="Calibri" w:cs="Calibri"/>
        </w:rPr>
        <w:t>ilaçlar</w:t>
      </w:r>
      <w:proofErr w:type="spellEnd"/>
      <w:r w:rsidRPr="00BD29AA">
        <w:rPr>
          <w:rFonts w:ascii="Calibri" w:hAnsi="Calibri" w:cs="Calibri"/>
        </w:rPr>
        <w:t xml:space="preserve"> FDA </w:t>
      </w:r>
      <w:proofErr w:type="spellStart"/>
      <w:r w:rsidRPr="00BD29AA">
        <w:rPr>
          <w:rFonts w:ascii="Calibri" w:hAnsi="Calibri" w:cs="Calibri"/>
        </w:rPr>
        <w:t>onaylı</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Türkiye'ye</w:t>
      </w:r>
      <w:proofErr w:type="spellEnd"/>
      <w:r w:rsidRPr="00BD29AA">
        <w:rPr>
          <w:rFonts w:ascii="Calibri" w:hAnsi="Calibri" w:cs="Calibri"/>
        </w:rPr>
        <w:t xml:space="preserve"> </w:t>
      </w:r>
      <w:proofErr w:type="spellStart"/>
      <w:r w:rsidRPr="00BD29AA">
        <w:rPr>
          <w:rFonts w:ascii="Calibri" w:hAnsi="Calibri" w:cs="Calibri"/>
        </w:rPr>
        <w:t>yasal</w:t>
      </w:r>
      <w:proofErr w:type="spellEnd"/>
      <w:r w:rsidRPr="00BD29AA">
        <w:rPr>
          <w:rFonts w:ascii="Calibri" w:hAnsi="Calibri" w:cs="Calibri"/>
        </w:rPr>
        <w:t xml:space="preserve"> </w:t>
      </w:r>
      <w:proofErr w:type="spellStart"/>
      <w:r w:rsidRPr="00BD29AA">
        <w:rPr>
          <w:rFonts w:ascii="Calibri" w:hAnsi="Calibri" w:cs="Calibri"/>
        </w:rPr>
        <w:t>yollarla</w:t>
      </w:r>
      <w:proofErr w:type="spellEnd"/>
      <w:r w:rsidRPr="00BD29AA">
        <w:rPr>
          <w:rFonts w:ascii="Calibri" w:hAnsi="Calibri" w:cs="Calibri"/>
        </w:rPr>
        <w:t xml:space="preserve"> </w:t>
      </w:r>
      <w:proofErr w:type="spellStart"/>
      <w:r w:rsidRPr="00BD29AA">
        <w:rPr>
          <w:rFonts w:ascii="Calibri" w:hAnsi="Calibri" w:cs="Calibri"/>
        </w:rPr>
        <w:t>getirilmesi</w:t>
      </w:r>
      <w:proofErr w:type="spellEnd"/>
      <w:r w:rsidRPr="00BD29AA">
        <w:rPr>
          <w:rFonts w:ascii="Calibri" w:hAnsi="Calibri" w:cs="Calibri"/>
        </w:rPr>
        <w:t xml:space="preserve"> </w:t>
      </w:r>
      <w:proofErr w:type="spellStart"/>
      <w:r w:rsidRPr="00BD29AA">
        <w:rPr>
          <w:rFonts w:ascii="Calibri" w:hAnsi="Calibri" w:cs="Calibri"/>
        </w:rPr>
        <w:t>şartıyla</w:t>
      </w:r>
      <w:proofErr w:type="spellEnd"/>
      <w:r w:rsidRPr="00BD29AA">
        <w:rPr>
          <w:rFonts w:ascii="Calibri" w:hAnsi="Calibri" w:cs="Calibri"/>
        </w:rPr>
        <w:t xml:space="preserve">, </w:t>
      </w:r>
      <w:proofErr w:type="spellStart"/>
      <w:r w:rsidRPr="00BD29AA">
        <w:rPr>
          <w:rFonts w:ascii="Calibri" w:hAnsi="Calibri" w:cs="Calibri"/>
        </w:rPr>
        <w:t>Yurtdışı</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01AD9DDF"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Astım</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Alerjik</w:t>
      </w:r>
      <w:proofErr w:type="spellEnd"/>
      <w:r w:rsidRPr="00BD29AA">
        <w:rPr>
          <w:rFonts w:ascii="Calibri" w:hAnsi="Calibri" w:cs="Calibri"/>
        </w:rPr>
        <w:t xml:space="preserve"> </w:t>
      </w:r>
      <w:proofErr w:type="spellStart"/>
      <w:r w:rsidRPr="00BD29AA">
        <w:rPr>
          <w:rFonts w:ascii="Calibri" w:hAnsi="Calibri" w:cs="Calibri"/>
        </w:rPr>
        <w:t>hastalıkların</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deri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kan</w:t>
      </w:r>
      <w:proofErr w:type="spellEnd"/>
      <w:r w:rsidRPr="00BD29AA">
        <w:rPr>
          <w:rFonts w:ascii="Calibri" w:hAnsi="Calibri" w:cs="Calibri"/>
        </w:rPr>
        <w:t xml:space="preserve">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alerji</w:t>
      </w:r>
      <w:proofErr w:type="spellEnd"/>
      <w:r w:rsidRPr="00BD29AA">
        <w:rPr>
          <w:rFonts w:ascii="Calibri" w:hAnsi="Calibri" w:cs="Calibri"/>
        </w:rPr>
        <w:t xml:space="preserve"> </w:t>
      </w:r>
      <w:proofErr w:type="spellStart"/>
      <w:r w:rsidRPr="00BD29AA">
        <w:rPr>
          <w:rFonts w:ascii="Calibri" w:hAnsi="Calibri" w:cs="Calibri"/>
        </w:rPr>
        <w:t>aşıları</w:t>
      </w:r>
      <w:proofErr w:type="spellEnd"/>
      <w:r w:rsidRPr="00BD29AA">
        <w:rPr>
          <w:rFonts w:ascii="Calibri" w:hAnsi="Calibri" w:cs="Calibri"/>
        </w:rPr>
        <w:t xml:space="preserve"> </w:t>
      </w:r>
      <w:proofErr w:type="spellStart"/>
      <w:r w:rsidRPr="00BD29AA">
        <w:rPr>
          <w:rFonts w:ascii="Calibri" w:hAnsi="Calibri" w:cs="Calibri"/>
        </w:rPr>
        <w:t>hariç</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C8E243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Sedef, </w:t>
      </w:r>
      <w:proofErr w:type="spellStart"/>
      <w:r w:rsidRPr="00BD29AA">
        <w:rPr>
          <w:rFonts w:ascii="Calibri" w:hAnsi="Calibri" w:cs="Calibri"/>
        </w:rPr>
        <w:t>Siğil</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Akne</w:t>
      </w:r>
      <w:proofErr w:type="spellEnd"/>
      <w:r w:rsidRPr="00BD29AA">
        <w:rPr>
          <w:rFonts w:ascii="Calibri" w:hAnsi="Calibri" w:cs="Calibri"/>
        </w:rPr>
        <w:t xml:space="preserve"> </w:t>
      </w:r>
      <w:proofErr w:type="spellStart"/>
      <w:r w:rsidRPr="00BD29AA">
        <w:rPr>
          <w:rFonts w:ascii="Calibri" w:hAnsi="Calibri" w:cs="Calibri"/>
        </w:rPr>
        <w:t>tedavileri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40F3DC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Migren</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07C1BAE9"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40 </w:t>
      </w:r>
      <w:proofErr w:type="spellStart"/>
      <w:r w:rsidRPr="00BD29AA">
        <w:rPr>
          <w:rFonts w:ascii="Calibri" w:hAnsi="Calibri" w:cs="Calibri"/>
        </w:rPr>
        <w:t>yaş</w:t>
      </w:r>
      <w:proofErr w:type="spellEnd"/>
      <w:r w:rsidRPr="00BD29AA">
        <w:rPr>
          <w:rFonts w:ascii="Calibri" w:hAnsi="Calibri" w:cs="Calibri"/>
        </w:rPr>
        <w:t xml:space="preserve"> </w:t>
      </w:r>
      <w:proofErr w:type="spellStart"/>
      <w:r w:rsidRPr="00BD29AA">
        <w:rPr>
          <w:rFonts w:ascii="Calibri" w:hAnsi="Calibri" w:cs="Calibri"/>
        </w:rPr>
        <w:t>üstü</w:t>
      </w:r>
      <w:proofErr w:type="spellEnd"/>
      <w:r w:rsidRPr="00BD29AA">
        <w:rPr>
          <w:rFonts w:ascii="Calibri" w:hAnsi="Calibri" w:cs="Calibri"/>
        </w:rPr>
        <w:t xml:space="preserve"> </w:t>
      </w:r>
      <w:proofErr w:type="spellStart"/>
      <w:r w:rsidRPr="00BD29AA">
        <w:rPr>
          <w:rFonts w:ascii="Calibri" w:hAnsi="Calibri" w:cs="Calibri"/>
        </w:rPr>
        <w:t>kadınlar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yılda</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(1) </w:t>
      </w:r>
      <w:proofErr w:type="spellStart"/>
      <w:r w:rsidRPr="00BD29AA">
        <w:rPr>
          <w:rFonts w:ascii="Calibri" w:hAnsi="Calibri" w:cs="Calibri"/>
        </w:rPr>
        <w:t>kez</w:t>
      </w:r>
      <w:proofErr w:type="spellEnd"/>
      <w:r w:rsidRPr="00BD29AA">
        <w:rPr>
          <w:rFonts w:ascii="Calibri" w:hAnsi="Calibri" w:cs="Calibri"/>
        </w:rPr>
        <w:t xml:space="preserve"> </w:t>
      </w:r>
      <w:proofErr w:type="spellStart"/>
      <w:r w:rsidRPr="00BD29AA">
        <w:rPr>
          <w:rFonts w:ascii="Calibri" w:hAnsi="Calibri" w:cs="Calibri"/>
        </w:rPr>
        <w:t>Acıbadem</w:t>
      </w:r>
      <w:proofErr w:type="spellEnd"/>
      <w:r w:rsidRPr="00BD29AA">
        <w:rPr>
          <w:rFonts w:ascii="Calibri" w:hAnsi="Calibri" w:cs="Calibri"/>
        </w:rPr>
        <w:t xml:space="preserve"> Sağlık </w:t>
      </w:r>
      <w:proofErr w:type="spellStart"/>
      <w:r w:rsidRPr="00BD29AA">
        <w:rPr>
          <w:rFonts w:ascii="Calibri" w:hAnsi="Calibri" w:cs="Calibri"/>
        </w:rPr>
        <w:t>Grubu</w:t>
      </w:r>
      <w:proofErr w:type="spellEnd"/>
      <w:r w:rsidRPr="00BD29AA">
        <w:rPr>
          <w:rFonts w:ascii="Calibri" w:hAnsi="Calibri" w:cs="Calibri"/>
        </w:rPr>
        <w:t xml:space="preserve"> Anadolu Sağlık </w:t>
      </w:r>
      <w:proofErr w:type="spellStart"/>
      <w:r w:rsidRPr="00BD29AA">
        <w:rPr>
          <w:rFonts w:ascii="Calibri" w:hAnsi="Calibri" w:cs="Calibri"/>
        </w:rPr>
        <w:t>Merkezi</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gerçekleşmesi</w:t>
      </w:r>
      <w:proofErr w:type="spellEnd"/>
      <w:r w:rsidRPr="00BD29AA">
        <w:rPr>
          <w:rFonts w:ascii="Calibri" w:hAnsi="Calibri" w:cs="Calibri"/>
        </w:rPr>
        <w:t xml:space="preserve"> </w:t>
      </w:r>
      <w:proofErr w:type="spellStart"/>
      <w:r w:rsidRPr="00BD29AA">
        <w:rPr>
          <w:rFonts w:ascii="Calibri" w:hAnsi="Calibri" w:cs="Calibri"/>
        </w:rPr>
        <w:t>şartıyla</w:t>
      </w:r>
      <w:proofErr w:type="spellEnd"/>
      <w:r w:rsidRPr="00BD29AA">
        <w:rPr>
          <w:rFonts w:ascii="Calibri" w:hAnsi="Calibri" w:cs="Calibri"/>
        </w:rPr>
        <w:t xml:space="preserve">, </w:t>
      </w:r>
      <w:proofErr w:type="spellStart"/>
      <w:r w:rsidRPr="00BD29AA">
        <w:rPr>
          <w:rFonts w:ascii="Calibri" w:hAnsi="Calibri" w:cs="Calibri"/>
        </w:rPr>
        <w:t>kontrol</w:t>
      </w:r>
      <w:proofErr w:type="spellEnd"/>
      <w:r w:rsidRPr="00BD29AA">
        <w:rPr>
          <w:rFonts w:ascii="Calibri" w:hAnsi="Calibri" w:cs="Calibri"/>
        </w:rPr>
        <w:t xml:space="preserve"> </w:t>
      </w:r>
      <w:proofErr w:type="spellStart"/>
      <w:r w:rsidRPr="00BD29AA">
        <w:rPr>
          <w:rFonts w:ascii="Calibri" w:hAnsi="Calibri" w:cs="Calibri"/>
        </w:rPr>
        <w:t>amaçlı</w:t>
      </w:r>
      <w:proofErr w:type="spellEnd"/>
      <w:r w:rsidRPr="00BD29AA">
        <w:rPr>
          <w:rFonts w:ascii="Calibri" w:hAnsi="Calibri" w:cs="Calibri"/>
        </w:rPr>
        <w:t xml:space="preserve"> </w:t>
      </w:r>
      <w:proofErr w:type="spellStart"/>
      <w:r w:rsidRPr="00BD29AA">
        <w:rPr>
          <w:rFonts w:ascii="Calibri" w:hAnsi="Calibri" w:cs="Calibri"/>
        </w:rPr>
        <w:t>Mamografi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olmaksızın</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E2C385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40 </w:t>
      </w:r>
      <w:proofErr w:type="spellStart"/>
      <w:r w:rsidRPr="00BD29AA">
        <w:rPr>
          <w:rFonts w:ascii="Calibri" w:hAnsi="Calibri" w:cs="Calibri"/>
        </w:rPr>
        <w:t>yaş</w:t>
      </w:r>
      <w:proofErr w:type="spellEnd"/>
      <w:r w:rsidRPr="00BD29AA">
        <w:rPr>
          <w:rFonts w:ascii="Calibri" w:hAnsi="Calibri" w:cs="Calibri"/>
        </w:rPr>
        <w:t xml:space="preserve"> </w:t>
      </w:r>
      <w:proofErr w:type="spellStart"/>
      <w:r w:rsidRPr="00BD29AA">
        <w:rPr>
          <w:rFonts w:ascii="Calibri" w:hAnsi="Calibri" w:cs="Calibri"/>
        </w:rPr>
        <w:t>üstü</w:t>
      </w:r>
      <w:proofErr w:type="spellEnd"/>
      <w:r w:rsidRPr="00BD29AA">
        <w:rPr>
          <w:rFonts w:ascii="Calibri" w:hAnsi="Calibri" w:cs="Calibri"/>
        </w:rPr>
        <w:t xml:space="preserve"> </w:t>
      </w:r>
      <w:proofErr w:type="spellStart"/>
      <w:r w:rsidRPr="00BD29AA">
        <w:rPr>
          <w:rFonts w:ascii="Calibri" w:hAnsi="Calibri" w:cs="Calibri"/>
        </w:rPr>
        <w:t>erkekler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yılda</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(1) </w:t>
      </w:r>
      <w:proofErr w:type="spellStart"/>
      <w:r w:rsidRPr="00BD29AA">
        <w:rPr>
          <w:rFonts w:ascii="Calibri" w:hAnsi="Calibri" w:cs="Calibri"/>
        </w:rPr>
        <w:t>kez</w:t>
      </w:r>
      <w:proofErr w:type="spellEnd"/>
      <w:r w:rsidRPr="00BD29AA">
        <w:rPr>
          <w:rFonts w:ascii="Calibri" w:hAnsi="Calibri" w:cs="Calibri"/>
        </w:rPr>
        <w:t xml:space="preserve"> </w:t>
      </w:r>
      <w:proofErr w:type="spellStart"/>
      <w:r w:rsidRPr="00BD29AA">
        <w:rPr>
          <w:rFonts w:ascii="Calibri" w:hAnsi="Calibri" w:cs="Calibri"/>
        </w:rPr>
        <w:t>Acıbadem</w:t>
      </w:r>
      <w:proofErr w:type="spellEnd"/>
      <w:r w:rsidRPr="00BD29AA">
        <w:rPr>
          <w:rFonts w:ascii="Calibri" w:hAnsi="Calibri" w:cs="Calibri"/>
        </w:rPr>
        <w:t xml:space="preserve"> Sağlık </w:t>
      </w:r>
      <w:proofErr w:type="spellStart"/>
      <w:r w:rsidRPr="00BD29AA">
        <w:rPr>
          <w:rFonts w:ascii="Calibri" w:hAnsi="Calibri" w:cs="Calibri"/>
        </w:rPr>
        <w:t>Grubu</w:t>
      </w:r>
      <w:proofErr w:type="spellEnd"/>
      <w:r w:rsidRPr="00BD29AA">
        <w:rPr>
          <w:rFonts w:ascii="Calibri" w:hAnsi="Calibri" w:cs="Calibri"/>
        </w:rPr>
        <w:t xml:space="preserve"> Anadolu Sağlık </w:t>
      </w:r>
      <w:proofErr w:type="spellStart"/>
      <w:r w:rsidRPr="00BD29AA">
        <w:rPr>
          <w:rFonts w:ascii="Calibri" w:hAnsi="Calibri" w:cs="Calibri"/>
        </w:rPr>
        <w:t>Merkezi</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gerçekleşmesi</w:t>
      </w:r>
      <w:proofErr w:type="spellEnd"/>
      <w:r w:rsidRPr="00BD29AA">
        <w:rPr>
          <w:rFonts w:ascii="Calibri" w:hAnsi="Calibri" w:cs="Calibri"/>
        </w:rPr>
        <w:t xml:space="preserve"> </w:t>
      </w:r>
      <w:proofErr w:type="spellStart"/>
      <w:r w:rsidRPr="00BD29AA">
        <w:rPr>
          <w:rFonts w:ascii="Calibri" w:hAnsi="Calibri" w:cs="Calibri"/>
        </w:rPr>
        <w:t>şartıyla</w:t>
      </w:r>
      <w:proofErr w:type="spellEnd"/>
      <w:r w:rsidRPr="00BD29AA">
        <w:rPr>
          <w:rFonts w:ascii="Calibri" w:hAnsi="Calibri" w:cs="Calibri"/>
        </w:rPr>
        <w:t xml:space="preserve">, </w:t>
      </w:r>
      <w:proofErr w:type="spellStart"/>
      <w:r w:rsidRPr="00BD29AA">
        <w:rPr>
          <w:rFonts w:ascii="Calibri" w:hAnsi="Calibri" w:cs="Calibri"/>
        </w:rPr>
        <w:t>kontrol</w:t>
      </w:r>
      <w:proofErr w:type="spellEnd"/>
      <w:r w:rsidRPr="00BD29AA">
        <w:rPr>
          <w:rFonts w:ascii="Calibri" w:hAnsi="Calibri" w:cs="Calibri"/>
        </w:rPr>
        <w:t xml:space="preserve"> PSA Testi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olmaksızın</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17B18B4" w14:textId="77DB5A75"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MS, </w:t>
      </w:r>
      <w:proofErr w:type="spellStart"/>
      <w:r w:rsidRPr="00BD29AA">
        <w:rPr>
          <w:rFonts w:ascii="Calibri" w:hAnsi="Calibri" w:cs="Calibri"/>
        </w:rPr>
        <w:t>Epilepsi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Parkinson, </w:t>
      </w:r>
      <w:proofErr w:type="spellStart"/>
      <w:r w:rsidRPr="00BD29AA">
        <w:rPr>
          <w:rFonts w:ascii="Calibri" w:hAnsi="Calibri" w:cs="Calibri"/>
        </w:rPr>
        <w:t>Skolyoz</w:t>
      </w:r>
      <w:proofErr w:type="spellEnd"/>
      <w:r w:rsidRPr="00BD29AA">
        <w:rPr>
          <w:rFonts w:ascii="Calibri" w:hAnsi="Calibri" w:cs="Calibri"/>
        </w:rPr>
        <w:t xml:space="preserve"> (</w:t>
      </w:r>
      <w:proofErr w:type="spellStart"/>
      <w:r w:rsidRPr="00BD29AA">
        <w:rPr>
          <w:rFonts w:ascii="Calibri" w:hAnsi="Calibri" w:cs="Calibri"/>
        </w:rPr>
        <w:t>doğuştan</w:t>
      </w:r>
      <w:proofErr w:type="spellEnd"/>
      <w:r w:rsidRPr="00BD29AA">
        <w:rPr>
          <w:rFonts w:ascii="Calibri" w:hAnsi="Calibri" w:cs="Calibri"/>
        </w:rPr>
        <w:t xml:space="preserve"> </w:t>
      </w:r>
      <w:proofErr w:type="spellStart"/>
      <w:r w:rsidRPr="00BD29AA">
        <w:rPr>
          <w:rFonts w:ascii="Calibri" w:hAnsi="Calibri" w:cs="Calibri"/>
        </w:rPr>
        <w:t>gelmemesi</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hastalıklarının</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Alzheimer </w:t>
      </w:r>
      <w:proofErr w:type="spellStart"/>
      <w:r w:rsidRPr="00BD29AA">
        <w:rPr>
          <w:rFonts w:ascii="Calibri" w:hAnsi="Calibri" w:cs="Calibri"/>
        </w:rPr>
        <w:t>hastalığının</w:t>
      </w:r>
      <w:proofErr w:type="spellEnd"/>
      <w:r w:rsidRPr="00BD29AA">
        <w:rPr>
          <w:rFonts w:ascii="Calibri" w:hAnsi="Calibri" w:cs="Calibri"/>
        </w:rPr>
        <w:t xml:space="preserve"> </w:t>
      </w:r>
      <w:proofErr w:type="spellStart"/>
      <w:r w:rsidRPr="00BD29AA">
        <w:rPr>
          <w:rFonts w:ascii="Calibri" w:hAnsi="Calibri" w:cs="Calibri"/>
        </w:rPr>
        <w:t>yalnızca</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gideleri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1A6FB83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color w:val="FF0000"/>
        </w:rPr>
      </w:pPr>
      <w:proofErr w:type="spellStart"/>
      <w:r w:rsidRPr="00BD29AA">
        <w:rPr>
          <w:rFonts w:ascii="Calibri" w:hAnsi="Calibri" w:cs="Calibri"/>
        </w:rPr>
        <w:t>Katılımsız</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Networkünde</w:t>
      </w:r>
      <w:proofErr w:type="spellEnd"/>
      <w:r w:rsidRPr="00BD29AA">
        <w:rPr>
          <w:rFonts w:ascii="Calibri" w:hAnsi="Calibri" w:cs="Calibri"/>
        </w:rPr>
        <w:t xml:space="preserve"> </w:t>
      </w:r>
      <w:proofErr w:type="spellStart"/>
      <w:r w:rsidRPr="00BD29AA">
        <w:rPr>
          <w:rFonts w:ascii="Calibri" w:hAnsi="Calibri" w:cs="Calibri"/>
        </w:rPr>
        <w:t>yer</w:t>
      </w:r>
      <w:proofErr w:type="spellEnd"/>
      <w:r w:rsidRPr="00BD29AA">
        <w:rPr>
          <w:rFonts w:ascii="Calibri" w:hAnsi="Calibri" w:cs="Calibri"/>
        </w:rPr>
        <w:t xml:space="preserve"> </w:t>
      </w:r>
      <w:proofErr w:type="spellStart"/>
      <w:r w:rsidRPr="00BD29AA">
        <w:rPr>
          <w:rFonts w:ascii="Calibri" w:hAnsi="Calibri" w:cs="Calibri"/>
        </w:rPr>
        <w:t>alan</w:t>
      </w:r>
      <w:proofErr w:type="spellEnd"/>
      <w:r w:rsidRPr="00BD29AA">
        <w:rPr>
          <w:rFonts w:ascii="Calibri" w:hAnsi="Calibri" w:cs="Calibri"/>
        </w:rPr>
        <w:t xml:space="preserve"> </w:t>
      </w:r>
      <w:proofErr w:type="spellStart"/>
      <w:r w:rsidRPr="00BD29AA">
        <w:rPr>
          <w:rFonts w:ascii="Calibri" w:hAnsi="Calibri" w:cs="Calibri"/>
        </w:rPr>
        <w:t>anlaşmalı</w:t>
      </w:r>
      <w:proofErr w:type="spellEnd"/>
      <w:r w:rsidRPr="00BD29AA">
        <w:rPr>
          <w:rFonts w:ascii="Calibri" w:hAnsi="Calibri" w:cs="Calibri"/>
        </w:rPr>
        <w:t xml:space="preserve"> </w:t>
      </w:r>
      <w:proofErr w:type="spellStart"/>
      <w:r w:rsidRPr="00BD29AA">
        <w:rPr>
          <w:rFonts w:ascii="Calibri" w:hAnsi="Calibri" w:cs="Calibri"/>
        </w:rPr>
        <w:t>hekimlerimizde</w:t>
      </w:r>
      <w:proofErr w:type="spellEnd"/>
      <w:r w:rsidRPr="00BD29AA">
        <w:rPr>
          <w:rFonts w:ascii="Calibri" w:hAnsi="Calibri" w:cs="Calibri"/>
        </w:rPr>
        <w:t xml:space="preserve"> </w:t>
      </w:r>
      <w:proofErr w:type="spellStart"/>
      <w:r w:rsidRPr="00BD29AA">
        <w:rPr>
          <w:rFonts w:ascii="Calibri" w:hAnsi="Calibri" w:cs="Calibri"/>
        </w:rPr>
        <w:t>gerçekleştirilen</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ücretlerinde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5544FD">
        <w:rPr>
          <w:rFonts w:ascii="Calibri" w:hAnsi="Calibri" w:cs="Calibri"/>
        </w:rPr>
        <w:t>bulunmamaktadır</w:t>
      </w:r>
      <w:proofErr w:type="spellEnd"/>
      <w:r w:rsidRPr="005544FD">
        <w:rPr>
          <w:rFonts w:ascii="Calibri" w:hAnsi="Calibri" w:cs="Calibri"/>
        </w:rPr>
        <w:t>.</w:t>
      </w:r>
    </w:p>
    <w:p w14:paraId="4AF9DA9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Skolyoz</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doğuştan</w:t>
      </w:r>
      <w:proofErr w:type="spellEnd"/>
      <w:r w:rsidRPr="00BD29AA">
        <w:rPr>
          <w:rFonts w:ascii="Calibri" w:hAnsi="Calibri" w:cs="Calibri"/>
        </w:rPr>
        <w:t xml:space="preserve"> </w:t>
      </w:r>
      <w:proofErr w:type="spellStart"/>
      <w:r w:rsidRPr="00BD29AA">
        <w:rPr>
          <w:rFonts w:ascii="Calibri" w:hAnsi="Calibri" w:cs="Calibri"/>
        </w:rPr>
        <w:t>gelmemesi</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E437B77"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Menopoz</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Osteoporoz</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DE46F4E"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Kalp Pili, ICD, </w:t>
      </w:r>
      <w:proofErr w:type="spellStart"/>
      <w:r w:rsidRPr="00BD29AA">
        <w:rPr>
          <w:rFonts w:ascii="Calibri" w:hAnsi="Calibri" w:cs="Calibri"/>
        </w:rPr>
        <w:t>Koklear</w:t>
      </w:r>
      <w:proofErr w:type="spellEnd"/>
      <w:r w:rsidRPr="00BD29AA">
        <w:rPr>
          <w:rFonts w:ascii="Calibri" w:hAnsi="Calibri" w:cs="Calibri"/>
        </w:rPr>
        <w:t xml:space="preserve"> Implant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vücut</w:t>
      </w:r>
      <w:proofErr w:type="spellEnd"/>
      <w:r w:rsidRPr="00BD29AA">
        <w:rPr>
          <w:rFonts w:ascii="Calibri" w:hAnsi="Calibri" w:cs="Calibri"/>
        </w:rPr>
        <w:t xml:space="preserve"> </w:t>
      </w:r>
      <w:proofErr w:type="spellStart"/>
      <w:r w:rsidRPr="00BD29AA">
        <w:rPr>
          <w:rFonts w:ascii="Calibri" w:hAnsi="Calibri" w:cs="Calibri"/>
        </w:rPr>
        <w:t>içi</w:t>
      </w:r>
      <w:proofErr w:type="spellEnd"/>
      <w:r w:rsidRPr="00BD29AA">
        <w:rPr>
          <w:rFonts w:ascii="Calibri" w:hAnsi="Calibri" w:cs="Calibri"/>
        </w:rPr>
        <w:t xml:space="preserve"> </w:t>
      </w:r>
      <w:proofErr w:type="spellStart"/>
      <w:r w:rsidRPr="00BD29AA">
        <w:rPr>
          <w:rFonts w:ascii="Calibri" w:hAnsi="Calibri" w:cs="Calibri"/>
        </w:rPr>
        <w:t>pompalar</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F8ECC8B"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Puva</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Ben </w:t>
      </w:r>
      <w:proofErr w:type="spellStart"/>
      <w:r w:rsidRPr="00BD29AA">
        <w:rPr>
          <w:rFonts w:ascii="Calibri" w:hAnsi="Calibri" w:cs="Calibri"/>
        </w:rPr>
        <w:t>Alımı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Küçük</w:t>
      </w:r>
      <w:proofErr w:type="spellEnd"/>
      <w:r w:rsidRPr="00BD29AA">
        <w:rPr>
          <w:rFonts w:ascii="Calibri" w:hAnsi="Calibri" w:cs="Calibri"/>
        </w:rPr>
        <w:t xml:space="preserve"> </w:t>
      </w:r>
      <w:proofErr w:type="spellStart"/>
      <w:r w:rsidRPr="00BD29AA">
        <w:rPr>
          <w:rFonts w:ascii="Calibri" w:hAnsi="Calibri" w:cs="Calibri"/>
        </w:rPr>
        <w:t>Müdahale</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1449B5B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Yüzeysel</w:t>
      </w:r>
      <w:proofErr w:type="spellEnd"/>
      <w:r w:rsidRPr="00BD29AA">
        <w:rPr>
          <w:rFonts w:ascii="Calibri" w:hAnsi="Calibri" w:cs="Calibri"/>
        </w:rPr>
        <w:t xml:space="preserve"> </w:t>
      </w:r>
      <w:proofErr w:type="spellStart"/>
      <w:r w:rsidRPr="00BD29AA">
        <w:rPr>
          <w:rFonts w:ascii="Calibri" w:hAnsi="Calibri" w:cs="Calibri"/>
        </w:rPr>
        <w:t>olmayan</w:t>
      </w:r>
      <w:proofErr w:type="spellEnd"/>
      <w:r w:rsidRPr="00BD29AA">
        <w:rPr>
          <w:rFonts w:ascii="Calibri" w:hAnsi="Calibri" w:cs="Calibri"/>
        </w:rPr>
        <w:t xml:space="preserve"> Varis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Küçük</w:t>
      </w:r>
      <w:proofErr w:type="spellEnd"/>
      <w:r w:rsidRPr="00BD29AA">
        <w:rPr>
          <w:rFonts w:ascii="Calibri" w:hAnsi="Calibri" w:cs="Calibri"/>
        </w:rPr>
        <w:t xml:space="preserve"> </w:t>
      </w:r>
      <w:proofErr w:type="spellStart"/>
      <w:r w:rsidRPr="00BD29AA">
        <w:rPr>
          <w:rFonts w:ascii="Calibri" w:hAnsi="Calibri" w:cs="Calibri"/>
        </w:rPr>
        <w:t>Müdahale</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ACD9A7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Sigortalanmadan</w:t>
      </w:r>
      <w:proofErr w:type="spellEnd"/>
      <w:r w:rsidRPr="00BD29AA">
        <w:rPr>
          <w:rFonts w:ascii="Calibri" w:hAnsi="Calibri" w:cs="Calibri"/>
        </w:rPr>
        <w:t xml:space="preserve"> </w:t>
      </w:r>
      <w:proofErr w:type="spellStart"/>
      <w:r w:rsidRPr="00BD29AA">
        <w:rPr>
          <w:rFonts w:ascii="Calibri" w:hAnsi="Calibri" w:cs="Calibri"/>
        </w:rPr>
        <w:t>önce</w:t>
      </w:r>
      <w:proofErr w:type="spellEnd"/>
      <w:r w:rsidRPr="00BD29AA">
        <w:rPr>
          <w:rFonts w:ascii="Calibri" w:hAnsi="Calibri" w:cs="Calibri"/>
        </w:rPr>
        <w:t xml:space="preserve"> </w:t>
      </w:r>
      <w:proofErr w:type="spellStart"/>
      <w:r w:rsidRPr="00BD29AA">
        <w:rPr>
          <w:rFonts w:ascii="Calibri" w:hAnsi="Calibri" w:cs="Calibri"/>
        </w:rPr>
        <w:t>başlayan</w:t>
      </w:r>
      <w:proofErr w:type="spellEnd"/>
      <w:r w:rsidRPr="00BD29AA">
        <w:rPr>
          <w:rFonts w:ascii="Calibri" w:hAnsi="Calibri" w:cs="Calibri"/>
        </w:rPr>
        <w:t xml:space="preserve"> </w:t>
      </w:r>
      <w:proofErr w:type="spellStart"/>
      <w:r w:rsidRPr="00BD29AA">
        <w:rPr>
          <w:rFonts w:ascii="Calibri" w:hAnsi="Calibri" w:cs="Calibri"/>
        </w:rPr>
        <w:t>hastalıkların</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
    <w:p w14:paraId="6CAC287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Doğuştan</w:t>
      </w:r>
      <w:proofErr w:type="spellEnd"/>
      <w:r w:rsidRPr="00BD29AA">
        <w:rPr>
          <w:rFonts w:ascii="Calibri" w:hAnsi="Calibri" w:cs="Calibri"/>
        </w:rPr>
        <w:t xml:space="preserve"> </w:t>
      </w:r>
      <w:proofErr w:type="spellStart"/>
      <w:r w:rsidRPr="00BD29AA">
        <w:rPr>
          <w:rFonts w:ascii="Calibri" w:hAnsi="Calibri" w:cs="Calibri"/>
        </w:rPr>
        <w:t>gelen</w:t>
      </w:r>
      <w:proofErr w:type="spellEnd"/>
      <w:r w:rsidRPr="00BD29AA">
        <w:rPr>
          <w:rFonts w:ascii="Calibri" w:hAnsi="Calibri" w:cs="Calibri"/>
        </w:rPr>
        <w:t xml:space="preserve"> </w:t>
      </w:r>
      <w:proofErr w:type="spellStart"/>
      <w:r w:rsidRPr="00BD29AA">
        <w:rPr>
          <w:rFonts w:ascii="Calibri" w:hAnsi="Calibri" w:cs="Calibri"/>
        </w:rPr>
        <w:t>hastalıkların</w:t>
      </w:r>
      <w:proofErr w:type="spellEnd"/>
      <w:r w:rsidRPr="00BD29AA">
        <w:rPr>
          <w:rFonts w:ascii="Calibri" w:hAnsi="Calibri" w:cs="Calibri"/>
        </w:rPr>
        <w:t xml:space="preserve"> ilk </w:t>
      </w:r>
      <w:proofErr w:type="spellStart"/>
      <w:r w:rsidRPr="00BD29AA">
        <w:rPr>
          <w:rFonts w:ascii="Calibri" w:hAnsi="Calibri" w:cs="Calibri"/>
        </w:rPr>
        <w:t>teşhisi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roofErr w:type="spellStart"/>
      <w:r w:rsidRPr="00BD29AA">
        <w:rPr>
          <w:rFonts w:ascii="Calibri" w:hAnsi="Calibri" w:cs="Calibri"/>
        </w:rPr>
        <w:t>ancak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dışıdır</w:t>
      </w:r>
      <w:proofErr w:type="spellEnd"/>
      <w:r w:rsidRPr="00BD29AA">
        <w:rPr>
          <w:rFonts w:ascii="Calibri" w:hAnsi="Calibri" w:cs="Calibri"/>
        </w:rPr>
        <w:t>.</w:t>
      </w:r>
    </w:p>
    <w:p w14:paraId="239937A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Aynı</w:t>
      </w:r>
      <w:proofErr w:type="spellEnd"/>
      <w:r w:rsidRPr="00BD29AA">
        <w:rPr>
          <w:rFonts w:ascii="Calibri" w:hAnsi="Calibri" w:cs="Calibri"/>
        </w:rPr>
        <w:t xml:space="preserve"> </w:t>
      </w:r>
      <w:proofErr w:type="spellStart"/>
      <w:r w:rsidRPr="00BD29AA">
        <w:rPr>
          <w:rFonts w:ascii="Calibri" w:hAnsi="Calibri" w:cs="Calibri"/>
        </w:rPr>
        <w:t>anestezi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aynı</w:t>
      </w:r>
      <w:proofErr w:type="spellEnd"/>
      <w:r w:rsidRPr="00BD29AA">
        <w:rPr>
          <w:rFonts w:ascii="Calibri" w:hAnsi="Calibri" w:cs="Calibri"/>
        </w:rPr>
        <w:t xml:space="preserve"> </w:t>
      </w:r>
      <w:proofErr w:type="spellStart"/>
      <w:r w:rsidRPr="00BD29AA">
        <w:rPr>
          <w:rFonts w:ascii="Calibri" w:hAnsi="Calibri" w:cs="Calibri"/>
        </w:rPr>
        <w:t>kesi</w:t>
      </w:r>
      <w:proofErr w:type="spellEnd"/>
      <w:r w:rsidRPr="00BD29AA">
        <w:rPr>
          <w:rFonts w:ascii="Calibri" w:hAnsi="Calibri" w:cs="Calibri"/>
        </w:rPr>
        <w:t xml:space="preserve"> </w:t>
      </w:r>
      <w:proofErr w:type="spellStart"/>
      <w:r w:rsidRPr="00BD29AA">
        <w:rPr>
          <w:rFonts w:ascii="Calibri" w:hAnsi="Calibri" w:cs="Calibri"/>
        </w:rPr>
        <w:t>altında</w:t>
      </w:r>
      <w:proofErr w:type="spellEnd"/>
      <w:r w:rsidRPr="00BD29AA">
        <w:rPr>
          <w:rFonts w:ascii="Calibri" w:hAnsi="Calibri" w:cs="Calibri"/>
        </w:rPr>
        <w:t xml:space="preserve"> </w:t>
      </w:r>
      <w:proofErr w:type="spellStart"/>
      <w:r w:rsidRPr="00BD29AA">
        <w:rPr>
          <w:rFonts w:ascii="Calibri" w:hAnsi="Calibri" w:cs="Calibri"/>
        </w:rPr>
        <w:t>birden</w:t>
      </w:r>
      <w:proofErr w:type="spellEnd"/>
      <w:r w:rsidRPr="00BD29AA">
        <w:rPr>
          <w:rFonts w:ascii="Calibri" w:hAnsi="Calibri" w:cs="Calibri"/>
        </w:rPr>
        <w:t xml:space="preserve"> </w:t>
      </w:r>
      <w:proofErr w:type="spellStart"/>
      <w:r w:rsidRPr="00BD29AA">
        <w:rPr>
          <w:rFonts w:ascii="Calibri" w:hAnsi="Calibri" w:cs="Calibri"/>
        </w:rPr>
        <w:t>fazla</w:t>
      </w:r>
      <w:proofErr w:type="spellEnd"/>
      <w:r w:rsidRPr="00BD29AA">
        <w:rPr>
          <w:rFonts w:ascii="Calibri" w:hAnsi="Calibri" w:cs="Calibri"/>
        </w:rPr>
        <w:t xml:space="preserve"> </w:t>
      </w:r>
      <w:proofErr w:type="spellStart"/>
      <w:r w:rsidRPr="00BD29AA">
        <w:rPr>
          <w:rFonts w:ascii="Calibri" w:hAnsi="Calibri" w:cs="Calibri"/>
        </w:rPr>
        <w:t>işlem</w:t>
      </w:r>
      <w:proofErr w:type="spellEnd"/>
      <w:r w:rsidRPr="00BD29AA">
        <w:rPr>
          <w:rFonts w:ascii="Calibri" w:hAnsi="Calibri" w:cs="Calibri"/>
        </w:rPr>
        <w:t xml:space="preserve"> </w:t>
      </w:r>
      <w:proofErr w:type="spellStart"/>
      <w:r w:rsidRPr="00BD29AA">
        <w:rPr>
          <w:rFonts w:ascii="Calibri" w:hAnsi="Calibri" w:cs="Calibri"/>
        </w:rPr>
        <w:t>yapılması</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TTB </w:t>
      </w:r>
      <w:proofErr w:type="spellStart"/>
      <w:r w:rsidRPr="00BD29AA">
        <w:rPr>
          <w:rFonts w:ascii="Calibri" w:hAnsi="Calibri" w:cs="Calibri"/>
        </w:rPr>
        <w:t>kriterleri</w:t>
      </w:r>
      <w:proofErr w:type="spellEnd"/>
      <w:r w:rsidRPr="00BD29AA">
        <w:rPr>
          <w:rFonts w:ascii="Calibri" w:hAnsi="Calibri" w:cs="Calibri"/>
        </w:rPr>
        <w:t xml:space="preserve"> </w:t>
      </w:r>
      <w:proofErr w:type="spellStart"/>
      <w:r w:rsidRPr="00BD29AA">
        <w:rPr>
          <w:rFonts w:ascii="Calibri" w:hAnsi="Calibri" w:cs="Calibri"/>
        </w:rPr>
        <w:t>uygulanır</w:t>
      </w:r>
      <w:proofErr w:type="spellEnd"/>
      <w:r w:rsidRPr="00BD29AA">
        <w:rPr>
          <w:rFonts w:ascii="Calibri" w:hAnsi="Calibri" w:cs="Calibri"/>
        </w:rPr>
        <w:t xml:space="preserve">. </w:t>
      </w:r>
      <w:proofErr w:type="spellStart"/>
      <w:r w:rsidRPr="00BD29AA">
        <w:rPr>
          <w:rFonts w:ascii="Calibri" w:hAnsi="Calibri" w:cs="Calibri"/>
        </w:rPr>
        <w:t>Teminata</w:t>
      </w:r>
      <w:proofErr w:type="spellEnd"/>
      <w:r w:rsidRPr="00BD29AA">
        <w:rPr>
          <w:rFonts w:ascii="Calibri" w:hAnsi="Calibri" w:cs="Calibri"/>
        </w:rPr>
        <w:t xml:space="preserve"> </w:t>
      </w:r>
      <w:proofErr w:type="spellStart"/>
      <w:r w:rsidRPr="00BD29AA">
        <w:rPr>
          <w:rFonts w:ascii="Calibri" w:hAnsi="Calibri" w:cs="Calibri"/>
        </w:rPr>
        <w:t>girmeyen</w:t>
      </w:r>
      <w:proofErr w:type="spellEnd"/>
      <w:r w:rsidRPr="00BD29AA">
        <w:rPr>
          <w:rFonts w:ascii="Calibri" w:hAnsi="Calibri" w:cs="Calibri"/>
        </w:rPr>
        <w:t xml:space="preserve"> </w:t>
      </w:r>
      <w:proofErr w:type="spellStart"/>
      <w:r w:rsidRPr="00BD29AA">
        <w:rPr>
          <w:rFonts w:ascii="Calibri" w:hAnsi="Calibri" w:cs="Calibri"/>
        </w:rPr>
        <w:t>operasyon</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TTB </w:t>
      </w:r>
      <w:proofErr w:type="spellStart"/>
      <w:r w:rsidRPr="00BD29AA">
        <w:rPr>
          <w:rFonts w:ascii="Calibri" w:hAnsi="Calibri" w:cs="Calibri"/>
        </w:rPr>
        <w:t>ağırlığı</w:t>
      </w:r>
      <w:proofErr w:type="spellEnd"/>
      <w:r w:rsidRPr="00BD29AA">
        <w:rPr>
          <w:rFonts w:ascii="Calibri" w:hAnsi="Calibri" w:cs="Calibri"/>
        </w:rPr>
        <w:t xml:space="preserve"> </w:t>
      </w:r>
      <w:proofErr w:type="spellStart"/>
      <w:r w:rsidRPr="00BD29AA">
        <w:rPr>
          <w:rFonts w:ascii="Calibri" w:hAnsi="Calibri" w:cs="Calibri"/>
        </w:rPr>
        <w:t>oranında</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w:t>
      </w:r>
    </w:p>
    <w:p w14:paraId="47F97E4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Uyku</w:t>
      </w:r>
      <w:proofErr w:type="spellEnd"/>
      <w:r w:rsidRPr="00BD29AA">
        <w:rPr>
          <w:rFonts w:ascii="Calibri" w:hAnsi="Calibri" w:cs="Calibri"/>
        </w:rPr>
        <w:t xml:space="preserve"> </w:t>
      </w:r>
      <w:proofErr w:type="spellStart"/>
      <w:r w:rsidRPr="00BD29AA">
        <w:rPr>
          <w:rFonts w:ascii="Calibri" w:hAnsi="Calibri" w:cs="Calibri"/>
        </w:rPr>
        <w:t>Apnesi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cihaz</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kalibrasyonu</w:t>
      </w:r>
      <w:proofErr w:type="spellEnd"/>
      <w:r w:rsidRPr="00BD29AA">
        <w:rPr>
          <w:rFonts w:ascii="Calibri" w:hAnsi="Calibri" w:cs="Calibri"/>
        </w:rPr>
        <w:t xml:space="preserve"> </w:t>
      </w:r>
      <w:proofErr w:type="spellStart"/>
      <w:r w:rsidRPr="00BD29AA">
        <w:rPr>
          <w:rFonts w:ascii="Calibri" w:hAnsi="Calibri" w:cs="Calibri"/>
        </w:rPr>
        <w:t>hariç</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496D430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Terör</w:t>
      </w:r>
      <w:proofErr w:type="spellEnd"/>
      <w:r w:rsidRPr="00BD29AA">
        <w:rPr>
          <w:rFonts w:ascii="Calibri" w:hAnsi="Calibri" w:cs="Calibri"/>
        </w:rPr>
        <w:t xml:space="preserve"> </w:t>
      </w:r>
      <w:proofErr w:type="spellStart"/>
      <w:r w:rsidRPr="00BD29AA">
        <w:rPr>
          <w:rFonts w:ascii="Calibri" w:hAnsi="Calibri" w:cs="Calibri"/>
        </w:rPr>
        <w:t>Olayları</w:t>
      </w:r>
      <w:proofErr w:type="spellEnd"/>
      <w:r w:rsidRPr="00BD29AA">
        <w:rPr>
          <w:rFonts w:ascii="Calibri" w:hAnsi="Calibri" w:cs="Calibri"/>
        </w:rPr>
        <w:t xml:space="preserve">, </w:t>
      </w:r>
      <w:proofErr w:type="spellStart"/>
      <w:r w:rsidRPr="00BD29AA">
        <w:rPr>
          <w:rFonts w:ascii="Calibri" w:hAnsi="Calibri" w:cs="Calibri"/>
        </w:rPr>
        <w:t>Deprem</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Doğal</w:t>
      </w:r>
      <w:proofErr w:type="spellEnd"/>
      <w:r w:rsidRPr="00BD29AA">
        <w:rPr>
          <w:rFonts w:ascii="Calibri" w:hAnsi="Calibri" w:cs="Calibri"/>
        </w:rPr>
        <w:t xml:space="preserve"> </w:t>
      </w:r>
      <w:proofErr w:type="spellStart"/>
      <w:r w:rsidRPr="00BD29AA">
        <w:rPr>
          <w:rFonts w:ascii="Calibri" w:hAnsi="Calibri" w:cs="Calibri"/>
        </w:rPr>
        <w:t>Afetler</w:t>
      </w:r>
      <w:proofErr w:type="spellEnd"/>
      <w:r w:rsidRPr="00BD29AA">
        <w:rPr>
          <w:rFonts w:ascii="Calibri" w:hAnsi="Calibri" w:cs="Calibri"/>
        </w:rPr>
        <w:t xml:space="preserve"> </w:t>
      </w:r>
      <w:proofErr w:type="spellStart"/>
      <w:r w:rsidRPr="00BD29AA">
        <w:rPr>
          <w:rFonts w:ascii="Calibri" w:hAnsi="Calibri" w:cs="Calibri"/>
        </w:rPr>
        <w:t>sonucu</w:t>
      </w:r>
      <w:proofErr w:type="spellEnd"/>
      <w:r w:rsidRPr="00BD29AA">
        <w:rPr>
          <w:rFonts w:ascii="Calibri" w:hAnsi="Calibri" w:cs="Calibri"/>
        </w:rPr>
        <w:t xml:space="preserve"> </w:t>
      </w:r>
      <w:proofErr w:type="spellStart"/>
      <w:r w:rsidRPr="00BD29AA">
        <w:rPr>
          <w:rFonts w:ascii="Calibri" w:hAnsi="Calibri" w:cs="Calibri"/>
        </w:rPr>
        <w:t>ortaya</w:t>
      </w:r>
      <w:proofErr w:type="spellEnd"/>
      <w:r w:rsidRPr="00BD29AA">
        <w:rPr>
          <w:rFonts w:ascii="Calibri" w:hAnsi="Calibri" w:cs="Calibri"/>
        </w:rPr>
        <w:t xml:space="preserve"> </w:t>
      </w:r>
      <w:proofErr w:type="spellStart"/>
      <w:r w:rsidRPr="00BD29AA">
        <w:rPr>
          <w:rFonts w:ascii="Calibri" w:hAnsi="Calibri" w:cs="Calibri"/>
        </w:rPr>
        <w:t>çıkabilecek</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kişi</w:t>
      </w:r>
      <w:proofErr w:type="spellEnd"/>
      <w:r w:rsidRPr="00BD29AA">
        <w:rPr>
          <w:rFonts w:ascii="Calibri" w:hAnsi="Calibri" w:cs="Calibri"/>
        </w:rPr>
        <w:t xml:space="preserve"> </w:t>
      </w:r>
      <w:proofErr w:type="spellStart"/>
      <w:r w:rsidRPr="00BD29AA">
        <w:rPr>
          <w:rFonts w:ascii="Calibri" w:hAnsi="Calibri" w:cs="Calibri"/>
        </w:rPr>
        <w:t>başı</w:t>
      </w:r>
      <w:proofErr w:type="spellEnd"/>
      <w:r w:rsidRPr="00BD29AA">
        <w:rPr>
          <w:rFonts w:ascii="Calibri" w:hAnsi="Calibri" w:cs="Calibri"/>
        </w:rPr>
        <w:t xml:space="preserve"> 1.000 TL </w:t>
      </w:r>
      <w:proofErr w:type="spellStart"/>
      <w:r w:rsidRPr="00BD29AA">
        <w:rPr>
          <w:rFonts w:ascii="Calibri" w:hAnsi="Calibri" w:cs="Calibri"/>
        </w:rPr>
        <w:t>muafiyet</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FB04A7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Amatör</w:t>
      </w:r>
      <w:proofErr w:type="spellEnd"/>
      <w:r w:rsidRPr="00BD29AA">
        <w:rPr>
          <w:rFonts w:ascii="Calibri" w:hAnsi="Calibri" w:cs="Calibri"/>
        </w:rPr>
        <w:t xml:space="preserve"> (</w:t>
      </w:r>
      <w:proofErr w:type="spellStart"/>
      <w:r w:rsidRPr="00BD29AA">
        <w:rPr>
          <w:rFonts w:ascii="Calibri" w:hAnsi="Calibri" w:cs="Calibri"/>
        </w:rPr>
        <w:t>lisanssız</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w:t>
      </w:r>
      <w:proofErr w:type="spellStart"/>
      <w:r w:rsidRPr="00BD29AA">
        <w:rPr>
          <w:rFonts w:ascii="Calibri" w:hAnsi="Calibri" w:cs="Calibri"/>
        </w:rPr>
        <w:t>sporlardan</w:t>
      </w:r>
      <w:proofErr w:type="spellEnd"/>
      <w:r w:rsidRPr="00BD29AA">
        <w:rPr>
          <w:rFonts w:ascii="Calibri" w:hAnsi="Calibri" w:cs="Calibri"/>
        </w:rPr>
        <w:t xml:space="preserve"> </w:t>
      </w:r>
      <w:proofErr w:type="spellStart"/>
      <w:r w:rsidRPr="00BD29AA">
        <w:rPr>
          <w:rFonts w:ascii="Calibri" w:hAnsi="Calibri" w:cs="Calibri"/>
        </w:rPr>
        <w:t>kaynaklanan</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29258D8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Yurtdışına</w:t>
      </w:r>
      <w:proofErr w:type="spellEnd"/>
      <w:r w:rsidRPr="00BD29AA">
        <w:rPr>
          <w:rFonts w:ascii="Calibri" w:hAnsi="Calibri" w:cs="Calibri"/>
        </w:rPr>
        <w:t xml:space="preserve"> </w:t>
      </w:r>
      <w:proofErr w:type="spellStart"/>
      <w:r w:rsidRPr="00BD29AA">
        <w:rPr>
          <w:rFonts w:ascii="Calibri" w:hAnsi="Calibri" w:cs="Calibri"/>
        </w:rPr>
        <w:t>bordrolu</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giden</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ailesinin</w:t>
      </w:r>
      <w:proofErr w:type="spellEnd"/>
      <w:r w:rsidRPr="00BD29AA">
        <w:rPr>
          <w:rFonts w:ascii="Calibri" w:hAnsi="Calibri" w:cs="Calibri"/>
        </w:rPr>
        <w:t xml:space="preserve">, </w:t>
      </w:r>
      <w:proofErr w:type="spellStart"/>
      <w:r w:rsidRPr="00BD29AA">
        <w:rPr>
          <w:rFonts w:ascii="Calibri" w:hAnsi="Calibri" w:cs="Calibri"/>
        </w:rPr>
        <w:t>döndükten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en</w:t>
      </w:r>
      <w:proofErr w:type="spellEnd"/>
      <w:r w:rsidRPr="00BD29AA">
        <w:rPr>
          <w:rFonts w:ascii="Calibri" w:hAnsi="Calibri" w:cs="Calibri"/>
        </w:rPr>
        <w:t xml:space="preserve"> </w:t>
      </w:r>
      <w:proofErr w:type="spellStart"/>
      <w:r w:rsidRPr="00BD29AA">
        <w:rPr>
          <w:rFonts w:ascii="Calibri" w:hAnsi="Calibri" w:cs="Calibri"/>
        </w:rPr>
        <w:t>geç</w:t>
      </w:r>
      <w:proofErr w:type="spellEnd"/>
      <w:r w:rsidRPr="00BD29AA">
        <w:rPr>
          <w:rFonts w:ascii="Calibri" w:hAnsi="Calibri" w:cs="Calibri"/>
        </w:rPr>
        <w:t xml:space="preserve"> </w:t>
      </w:r>
      <w:proofErr w:type="spellStart"/>
      <w:r w:rsidRPr="00BD29AA">
        <w:rPr>
          <w:rFonts w:ascii="Calibri" w:hAnsi="Calibri" w:cs="Calibri"/>
        </w:rPr>
        <w:t>otuz</w:t>
      </w:r>
      <w:proofErr w:type="spellEnd"/>
      <w:r w:rsidRPr="00BD29AA">
        <w:rPr>
          <w:rFonts w:ascii="Calibri" w:hAnsi="Calibri" w:cs="Calibri"/>
        </w:rPr>
        <w:t xml:space="preserve"> (30)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içinde</w:t>
      </w:r>
      <w:proofErr w:type="spellEnd"/>
      <w:r w:rsidRPr="00BD29AA">
        <w:rPr>
          <w:rFonts w:ascii="Calibri" w:hAnsi="Calibri" w:cs="Calibri"/>
        </w:rPr>
        <w:t xml:space="preserve"> </w:t>
      </w:r>
      <w:proofErr w:type="spellStart"/>
      <w:r w:rsidRPr="00BD29AA">
        <w:rPr>
          <w:rFonts w:ascii="Calibri" w:hAnsi="Calibri" w:cs="Calibri"/>
        </w:rPr>
        <w:t>tekrar</w:t>
      </w:r>
      <w:proofErr w:type="spellEnd"/>
      <w:r w:rsidRPr="00BD29AA">
        <w:rPr>
          <w:rFonts w:ascii="Calibri" w:hAnsi="Calibri" w:cs="Calibri"/>
        </w:rPr>
        <w:t xml:space="preserve"> </w:t>
      </w:r>
      <w:proofErr w:type="spellStart"/>
      <w:r w:rsidRPr="00BD29AA">
        <w:rPr>
          <w:rFonts w:ascii="Calibri" w:hAnsi="Calibri" w:cs="Calibri"/>
        </w:rPr>
        <w:t>gruba</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edilmek</w:t>
      </w:r>
      <w:proofErr w:type="spellEnd"/>
      <w:r w:rsidRPr="00BD29AA">
        <w:rPr>
          <w:rFonts w:ascii="Calibri" w:hAnsi="Calibri" w:cs="Calibri"/>
        </w:rPr>
        <w:t xml:space="preserve"> </w:t>
      </w:r>
      <w:proofErr w:type="spellStart"/>
      <w:r w:rsidRPr="00BD29AA">
        <w:rPr>
          <w:rFonts w:ascii="Calibri" w:hAnsi="Calibri" w:cs="Calibri"/>
        </w:rPr>
        <w:t>istenmesi</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gitmeden</w:t>
      </w:r>
      <w:proofErr w:type="spellEnd"/>
      <w:r w:rsidRPr="00BD29AA">
        <w:rPr>
          <w:rFonts w:ascii="Calibri" w:hAnsi="Calibri" w:cs="Calibri"/>
        </w:rPr>
        <w:t xml:space="preserve"> </w:t>
      </w:r>
      <w:proofErr w:type="spellStart"/>
      <w:r w:rsidRPr="00BD29AA">
        <w:rPr>
          <w:rFonts w:ascii="Calibri" w:hAnsi="Calibri" w:cs="Calibri"/>
        </w:rPr>
        <w:t>önceki</w:t>
      </w:r>
      <w:proofErr w:type="spellEnd"/>
      <w:r w:rsidRPr="00BD29AA">
        <w:rPr>
          <w:rFonts w:ascii="Calibri" w:hAnsi="Calibri" w:cs="Calibri"/>
        </w:rPr>
        <w:t xml:space="preserve"> </w:t>
      </w:r>
      <w:proofErr w:type="spellStart"/>
      <w:r w:rsidRPr="00BD29AA">
        <w:rPr>
          <w:rFonts w:ascii="Calibri" w:hAnsi="Calibri" w:cs="Calibri"/>
        </w:rPr>
        <w:t>kazanılmış</w:t>
      </w:r>
      <w:proofErr w:type="spellEnd"/>
      <w:r w:rsidRPr="00BD29AA">
        <w:rPr>
          <w:rFonts w:ascii="Calibri" w:hAnsi="Calibri" w:cs="Calibri"/>
        </w:rPr>
        <w:t xml:space="preserve"> </w:t>
      </w:r>
      <w:proofErr w:type="spellStart"/>
      <w:r w:rsidRPr="00BD29AA">
        <w:rPr>
          <w:rFonts w:ascii="Calibri" w:hAnsi="Calibri" w:cs="Calibri"/>
        </w:rPr>
        <w:t>haklarını</w:t>
      </w:r>
      <w:proofErr w:type="spellEnd"/>
      <w:r w:rsidRPr="00BD29AA">
        <w:rPr>
          <w:rFonts w:ascii="Calibri" w:hAnsi="Calibri" w:cs="Calibri"/>
        </w:rPr>
        <w:t xml:space="preserve"> </w:t>
      </w:r>
      <w:proofErr w:type="spellStart"/>
      <w:r w:rsidRPr="00BD29AA">
        <w:rPr>
          <w:rFonts w:ascii="Calibri" w:hAnsi="Calibri" w:cs="Calibri"/>
        </w:rPr>
        <w:t>kaybetmeden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risk </w:t>
      </w:r>
      <w:proofErr w:type="spellStart"/>
      <w:r w:rsidRPr="00BD29AA">
        <w:rPr>
          <w:rFonts w:ascii="Calibri" w:hAnsi="Calibri" w:cs="Calibri"/>
        </w:rPr>
        <w:t>analizi</w:t>
      </w:r>
      <w:proofErr w:type="spellEnd"/>
      <w:r w:rsidRPr="00BD29AA">
        <w:rPr>
          <w:rFonts w:ascii="Calibri" w:hAnsi="Calibri" w:cs="Calibri"/>
        </w:rPr>
        <w:t xml:space="preserve"> </w:t>
      </w:r>
      <w:proofErr w:type="spellStart"/>
      <w:r w:rsidRPr="00BD29AA">
        <w:rPr>
          <w:rFonts w:ascii="Calibri" w:hAnsi="Calibri" w:cs="Calibri"/>
        </w:rPr>
        <w:t>yapılmadan</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başvuruları</w:t>
      </w:r>
      <w:proofErr w:type="spellEnd"/>
      <w:r w:rsidRPr="00BD29AA">
        <w:rPr>
          <w:rFonts w:ascii="Calibri" w:hAnsi="Calibri" w:cs="Calibri"/>
        </w:rPr>
        <w:t xml:space="preserve"> </w:t>
      </w:r>
      <w:proofErr w:type="spellStart"/>
      <w:r w:rsidRPr="00BD29AA">
        <w:rPr>
          <w:rFonts w:ascii="Calibri" w:hAnsi="Calibri" w:cs="Calibri"/>
        </w:rPr>
        <w:t>kabul</w:t>
      </w:r>
      <w:proofErr w:type="spellEnd"/>
      <w:r w:rsidRPr="00BD29AA">
        <w:rPr>
          <w:rFonts w:ascii="Calibri" w:hAnsi="Calibri" w:cs="Calibri"/>
        </w:rPr>
        <w:t xml:space="preserve"> </w:t>
      </w:r>
      <w:proofErr w:type="spellStart"/>
      <w:r w:rsidRPr="00BD29AA">
        <w:rPr>
          <w:rFonts w:ascii="Calibri" w:hAnsi="Calibri" w:cs="Calibri"/>
        </w:rPr>
        <w:t>edilecektir</w:t>
      </w:r>
      <w:proofErr w:type="spellEnd"/>
      <w:r w:rsidRPr="00BD29AA">
        <w:rPr>
          <w:rFonts w:ascii="Calibri" w:hAnsi="Calibri" w:cs="Calibri"/>
        </w:rPr>
        <w:t>.</w:t>
      </w:r>
    </w:p>
    <w:p w14:paraId="20B4174B"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Trafik</w:t>
      </w:r>
      <w:proofErr w:type="spellEnd"/>
      <w:r w:rsidRPr="00BD29AA">
        <w:rPr>
          <w:rFonts w:ascii="Calibri" w:hAnsi="Calibri" w:cs="Calibri"/>
        </w:rPr>
        <w:t xml:space="preserve"> </w:t>
      </w:r>
      <w:proofErr w:type="spellStart"/>
      <w:r w:rsidRPr="00BD29AA">
        <w:rPr>
          <w:rFonts w:ascii="Calibri" w:hAnsi="Calibri" w:cs="Calibri"/>
        </w:rPr>
        <w:t>kazası</w:t>
      </w:r>
      <w:proofErr w:type="spellEnd"/>
      <w:r w:rsidRPr="00BD29AA">
        <w:rPr>
          <w:rFonts w:ascii="Calibri" w:hAnsi="Calibri" w:cs="Calibri"/>
        </w:rPr>
        <w:t xml:space="preserve"> </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yangın</w:t>
      </w:r>
      <w:proofErr w:type="spellEnd"/>
      <w:r w:rsidRPr="00BD29AA">
        <w:rPr>
          <w:rFonts w:ascii="Calibri" w:hAnsi="Calibri" w:cs="Calibri"/>
        </w:rPr>
        <w:t xml:space="preserve"> </w:t>
      </w:r>
      <w:proofErr w:type="spellStart"/>
      <w:r w:rsidRPr="00BD29AA">
        <w:rPr>
          <w:rFonts w:ascii="Calibri" w:hAnsi="Calibri" w:cs="Calibri"/>
        </w:rPr>
        <w:t>sonucu</w:t>
      </w:r>
      <w:proofErr w:type="spellEnd"/>
      <w:r w:rsidRPr="00BD29AA">
        <w:rPr>
          <w:rFonts w:ascii="Calibri" w:hAnsi="Calibri" w:cs="Calibri"/>
        </w:rPr>
        <w:t xml:space="preserve"> </w:t>
      </w:r>
      <w:proofErr w:type="spellStart"/>
      <w:r w:rsidRPr="00BD29AA">
        <w:rPr>
          <w:rFonts w:ascii="Calibri" w:hAnsi="Calibri" w:cs="Calibri"/>
        </w:rPr>
        <w:t>oluşan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şekil</w:t>
      </w:r>
      <w:proofErr w:type="spellEnd"/>
      <w:r w:rsidRPr="00BD29AA">
        <w:rPr>
          <w:rFonts w:ascii="Calibri" w:hAnsi="Calibri" w:cs="Calibri"/>
        </w:rPr>
        <w:t xml:space="preserve"> </w:t>
      </w:r>
      <w:proofErr w:type="spellStart"/>
      <w:r w:rsidRPr="00BD29AA">
        <w:rPr>
          <w:rFonts w:ascii="Calibri" w:hAnsi="Calibri" w:cs="Calibri"/>
        </w:rPr>
        <w:t>bozukluğu</w:t>
      </w:r>
      <w:proofErr w:type="spellEnd"/>
      <w:r w:rsidRPr="00BD29AA">
        <w:rPr>
          <w:rFonts w:ascii="Calibri" w:hAnsi="Calibri" w:cs="Calibri"/>
        </w:rPr>
        <w:t xml:space="preserve"> </w:t>
      </w:r>
      <w:proofErr w:type="spellStart"/>
      <w:r w:rsidRPr="00BD29AA">
        <w:rPr>
          <w:rFonts w:ascii="Calibri" w:hAnsi="Calibri" w:cs="Calibri"/>
        </w:rPr>
        <w:t>yaratan</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kusurun</w:t>
      </w:r>
      <w:proofErr w:type="spellEnd"/>
      <w:r w:rsidRPr="00BD29AA">
        <w:rPr>
          <w:rFonts w:ascii="Calibri" w:hAnsi="Calibri" w:cs="Calibri"/>
        </w:rPr>
        <w:t xml:space="preserve"> </w:t>
      </w:r>
      <w:proofErr w:type="spellStart"/>
      <w:r w:rsidRPr="00BD29AA">
        <w:rPr>
          <w:rFonts w:ascii="Calibri" w:hAnsi="Calibri" w:cs="Calibri"/>
        </w:rPr>
        <w:t>düzeltilmesine</w:t>
      </w:r>
      <w:proofErr w:type="spellEnd"/>
      <w:r w:rsidRPr="00BD29AA">
        <w:rPr>
          <w:rFonts w:ascii="Calibri" w:hAnsi="Calibri" w:cs="Calibri"/>
        </w:rPr>
        <w:t xml:space="preserve"> </w:t>
      </w:r>
      <w:proofErr w:type="spellStart"/>
      <w:r w:rsidRPr="00BD29AA">
        <w:rPr>
          <w:rFonts w:ascii="Calibri" w:hAnsi="Calibri" w:cs="Calibri"/>
        </w:rPr>
        <w:t>yönelik</w:t>
      </w:r>
      <w:proofErr w:type="spellEnd"/>
      <w:r w:rsidRPr="00BD29AA">
        <w:rPr>
          <w:rFonts w:ascii="Calibri" w:hAnsi="Calibri" w:cs="Calibri"/>
        </w:rPr>
        <w:t xml:space="preserve"> </w:t>
      </w:r>
      <w:proofErr w:type="spellStart"/>
      <w:r w:rsidRPr="00BD29AA">
        <w:rPr>
          <w:rFonts w:ascii="Calibri" w:hAnsi="Calibri" w:cs="Calibri"/>
        </w:rPr>
        <w:t>estetik</w:t>
      </w:r>
      <w:proofErr w:type="spellEnd"/>
      <w:r w:rsidRPr="00BD29AA">
        <w:rPr>
          <w:rFonts w:ascii="Calibri" w:hAnsi="Calibri" w:cs="Calibri"/>
        </w:rPr>
        <w:t xml:space="preserve"> </w:t>
      </w:r>
      <w:proofErr w:type="spellStart"/>
      <w:r w:rsidRPr="00BD29AA">
        <w:rPr>
          <w:rFonts w:ascii="Calibri" w:hAnsi="Calibri" w:cs="Calibri"/>
        </w:rPr>
        <w:t>tedaviler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37EE4D2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Acil </w:t>
      </w:r>
      <w:proofErr w:type="spellStart"/>
      <w:r w:rsidRPr="00BD29AA">
        <w:rPr>
          <w:rFonts w:ascii="Calibri" w:hAnsi="Calibri" w:cs="Calibri"/>
        </w:rPr>
        <w:t>durumlar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yurtiçi</w:t>
      </w:r>
      <w:proofErr w:type="spellEnd"/>
      <w:r w:rsidRPr="00BD29AA">
        <w:rPr>
          <w:rFonts w:ascii="Calibri" w:hAnsi="Calibri" w:cs="Calibri"/>
        </w:rPr>
        <w:t xml:space="preserve"> </w:t>
      </w:r>
      <w:proofErr w:type="spellStart"/>
      <w:r w:rsidRPr="00BD29AA">
        <w:rPr>
          <w:rFonts w:ascii="Calibri" w:hAnsi="Calibri" w:cs="Calibri"/>
        </w:rPr>
        <w:t>hava</w:t>
      </w:r>
      <w:proofErr w:type="spellEnd"/>
      <w:r w:rsidRPr="00BD29AA">
        <w:rPr>
          <w:rFonts w:ascii="Calibri" w:hAnsi="Calibri" w:cs="Calibri"/>
        </w:rPr>
        <w:t xml:space="preserve"> </w:t>
      </w:r>
      <w:proofErr w:type="spellStart"/>
      <w:r w:rsidRPr="00BD29AA">
        <w:rPr>
          <w:rFonts w:ascii="Calibri" w:hAnsi="Calibri" w:cs="Calibri"/>
        </w:rPr>
        <w:t>ambulansı</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içersindedir</w:t>
      </w:r>
      <w:proofErr w:type="spellEnd"/>
      <w:r w:rsidRPr="00BD29AA">
        <w:rPr>
          <w:rFonts w:ascii="Calibri" w:hAnsi="Calibri" w:cs="Calibri"/>
        </w:rPr>
        <w:t>.</w:t>
      </w:r>
    </w:p>
    <w:p w14:paraId="4C12676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Askere</w:t>
      </w:r>
      <w:proofErr w:type="spellEnd"/>
      <w:r w:rsidRPr="00BD29AA">
        <w:rPr>
          <w:rFonts w:ascii="Calibri" w:hAnsi="Calibri" w:cs="Calibri"/>
        </w:rPr>
        <w:t xml:space="preserve"> </w:t>
      </w:r>
      <w:proofErr w:type="spellStart"/>
      <w:r w:rsidRPr="00BD29AA">
        <w:rPr>
          <w:rFonts w:ascii="Calibri" w:hAnsi="Calibri" w:cs="Calibri"/>
        </w:rPr>
        <w:t>giden</w:t>
      </w:r>
      <w:proofErr w:type="spellEnd"/>
      <w:r w:rsidRPr="00BD29AA">
        <w:rPr>
          <w:rFonts w:ascii="Calibri" w:hAnsi="Calibri" w:cs="Calibri"/>
        </w:rPr>
        <w:t xml:space="preserve"> </w:t>
      </w:r>
      <w:proofErr w:type="spellStart"/>
      <w:r w:rsidRPr="00BD29AA">
        <w:rPr>
          <w:rFonts w:ascii="Calibri" w:hAnsi="Calibri" w:cs="Calibri"/>
        </w:rPr>
        <w:t>personelin</w:t>
      </w:r>
      <w:proofErr w:type="spellEnd"/>
      <w:r w:rsidRPr="00BD29AA">
        <w:rPr>
          <w:rFonts w:ascii="Calibri" w:hAnsi="Calibri" w:cs="Calibri"/>
        </w:rPr>
        <w:t xml:space="preserve">, </w:t>
      </w:r>
      <w:proofErr w:type="spellStart"/>
      <w:r w:rsidRPr="00BD29AA">
        <w:rPr>
          <w:rFonts w:ascii="Calibri" w:hAnsi="Calibri" w:cs="Calibri"/>
        </w:rPr>
        <w:t>askerlik</w:t>
      </w:r>
      <w:proofErr w:type="spellEnd"/>
      <w:r w:rsidRPr="00BD29AA">
        <w:rPr>
          <w:rFonts w:ascii="Calibri" w:hAnsi="Calibri" w:cs="Calibri"/>
        </w:rPr>
        <w:t xml:space="preserve"> </w:t>
      </w:r>
      <w:proofErr w:type="spellStart"/>
      <w:r w:rsidRPr="00BD29AA">
        <w:rPr>
          <w:rFonts w:ascii="Calibri" w:hAnsi="Calibri" w:cs="Calibri"/>
        </w:rPr>
        <w:t>bittikten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en</w:t>
      </w:r>
      <w:proofErr w:type="spellEnd"/>
      <w:r w:rsidRPr="00BD29AA">
        <w:rPr>
          <w:rFonts w:ascii="Calibri" w:hAnsi="Calibri" w:cs="Calibri"/>
        </w:rPr>
        <w:t xml:space="preserve"> </w:t>
      </w:r>
      <w:proofErr w:type="spellStart"/>
      <w:r w:rsidRPr="00BD29AA">
        <w:rPr>
          <w:rFonts w:ascii="Calibri" w:hAnsi="Calibri" w:cs="Calibri"/>
        </w:rPr>
        <w:t>geç</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(1) ay </w:t>
      </w:r>
      <w:proofErr w:type="spellStart"/>
      <w:r w:rsidRPr="00BD29AA">
        <w:rPr>
          <w:rFonts w:ascii="Calibri" w:hAnsi="Calibri" w:cs="Calibri"/>
        </w:rPr>
        <w:t>içinde</w:t>
      </w:r>
      <w:proofErr w:type="spellEnd"/>
      <w:r w:rsidRPr="00BD29AA">
        <w:rPr>
          <w:rFonts w:ascii="Calibri" w:hAnsi="Calibri" w:cs="Calibri"/>
        </w:rPr>
        <w:t xml:space="preserve"> </w:t>
      </w:r>
      <w:proofErr w:type="spellStart"/>
      <w:r w:rsidRPr="00BD29AA">
        <w:rPr>
          <w:rFonts w:ascii="Calibri" w:hAnsi="Calibri" w:cs="Calibri"/>
        </w:rPr>
        <w:t>tekrar</w:t>
      </w:r>
      <w:proofErr w:type="spellEnd"/>
      <w:r w:rsidRPr="00BD29AA">
        <w:rPr>
          <w:rFonts w:ascii="Calibri" w:hAnsi="Calibri" w:cs="Calibri"/>
        </w:rPr>
        <w:t xml:space="preserve"> </w:t>
      </w:r>
      <w:proofErr w:type="spellStart"/>
      <w:r w:rsidRPr="00BD29AA">
        <w:rPr>
          <w:rFonts w:ascii="Calibri" w:hAnsi="Calibri" w:cs="Calibri"/>
        </w:rPr>
        <w:t>gruba</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edilmek</w:t>
      </w:r>
      <w:proofErr w:type="spellEnd"/>
      <w:r w:rsidRPr="00BD29AA">
        <w:rPr>
          <w:rFonts w:ascii="Calibri" w:hAnsi="Calibri" w:cs="Calibri"/>
        </w:rPr>
        <w:t xml:space="preserve"> </w:t>
      </w:r>
      <w:proofErr w:type="spellStart"/>
      <w:r w:rsidRPr="00BD29AA">
        <w:rPr>
          <w:rFonts w:ascii="Calibri" w:hAnsi="Calibri" w:cs="Calibri"/>
        </w:rPr>
        <w:t>istenmesi</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askere</w:t>
      </w:r>
      <w:proofErr w:type="spellEnd"/>
      <w:r w:rsidRPr="00BD29AA">
        <w:rPr>
          <w:rFonts w:ascii="Calibri" w:hAnsi="Calibri" w:cs="Calibri"/>
        </w:rPr>
        <w:t xml:space="preserve"> </w:t>
      </w:r>
      <w:proofErr w:type="spellStart"/>
      <w:r w:rsidRPr="00BD29AA">
        <w:rPr>
          <w:rFonts w:ascii="Calibri" w:hAnsi="Calibri" w:cs="Calibri"/>
        </w:rPr>
        <w:t>gitmeden</w:t>
      </w:r>
      <w:proofErr w:type="spellEnd"/>
      <w:r w:rsidRPr="00BD29AA">
        <w:rPr>
          <w:rFonts w:ascii="Calibri" w:hAnsi="Calibri" w:cs="Calibri"/>
        </w:rPr>
        <w:t xml:space="preserve"> </w:t>
      </w:r>
      <w:proofErr w:type="spellStart"/>
      <w:r w:rsidRPr="00BD29AA">
        <w:rPr>
          <w:rFonts w:ascii="Calibri" w:hAnsi="Calibri" w:cs="Calibri"/>
        </w:rPr>
        <w:t>önceki</w:t>
      </w:r>
      <w:proofErr w:type="spellEnd"/>
      <w:r w:rsidRPr="00BD29AA">
        <w:rPr>
          <w:rFonts w:ascii="Calibri" w:hAnsi="Calibri" w:cs="Calibri"/>
        </w:rPr>
        <w:t xml:space="preserve"> </w:t>
      </w:r>
      <w:proofErr w:type="spellStart"/>
      <w:r w:rsidRPr="00BD29AA">
        <w:rPr>
          <w:rFonts w:ascii="Calibri" w:hAnsi="Calibri" w:cs="Calibri"/>
        </w:rPr>
        <w:t>kazanılmış</w:t>
      </w:r>
      <w:proofErr w:type="spellEnd"/>
      <w:r w:rsidRPr="00BD29AA">
        <w:rPr>
          <w:rFonts w:ascii="Calibri" w:hAnsi="Calibri" w:cs="Calibri"/>
        </w:rPr>
        <w:t xml:space="preserve"> </w:t>
      </w:r>
      <w:proofErr w:type="spellStart"/>
      <w:r w:rsidRPr="00BD29AA">
        <w:rPr>
          <w:rFonts w:ascii="Calibri" w:hAnsi="Calibri" w:cs="Calibri"/>
        </w:rPr>
        <w:t>haklarını</w:t>
      </w:r>
      <w:proofErr w:type="spellEnd"/>
      <w:r w:rsidRPr="00BD29AA">
        <w:rPr>
          <w:rFonts w:ascii="Calibri" w:hAnsi="Calibri" w:cs="Calibri"/>
        </w:rPr>
        <w:t xml:space="preserve"> </w:t>
      </w:r>
      <w:proofErr w:type="spellStart"/>
      <w:r w:rsidRPr="00BD29AA">
        <w:rPr>
          <w:rFonts w:ascii="Calibri" w:hAnsi="Calibri" w:cs="Calibri"/>
        </w:rPr>
        <w:t>kaybetmeden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risk </w:t>
      </w:r>
      <w:proofErr w:type="spellStart"/>
      <w:r w:rsidRPr="00BD29AA">
        <w:rPr>
          <w:rFonts w:ascii="Calibri" w:hAnsi="Calibri" w:cs="Calibri"/>
        </w:rPr>
        <w:t>analizi</w:t>
      </w:r>
      <w:proofErr w:type="spellEnd"/>
      <w:r w:rsidRPr="00BD29AA">
        <w:rPr>
          <w:rFonts w:ascii="Calibri" w:hAnsi="Calibri" w:cs="Calibri"/>
        </w:rPr>
        <w:t xml:space="preserve"> </w:t>
      </w:r>
      <w:proofErr w:type="spellStart"/>
      <w:r w:rsidRPr="00BD29AA">
        <w:rPr>
          <w:rFonts w:ascii="Calibri" w:hAnsi="Calibri" w:cs="Calibri"/>
        </w:rPr>
        <w:t>yapılmadan</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başvurusu</w:t>
      </w:r>
      <w:proofErr w:type="spellEnd"/>
      <w:r w:rsidRPr="00BD29AA">
        <w:rPr>
          <w:rFonts w:ascii="Calibri" w:hAnsi="Calibri" w:cs="Calibri"/>
        </w:rPr>
        <w:t xml:space="preserve"> </w:t>
      </w:r>
      <w:proofErr w:type="spellStart"/>
      <w:r w:rsidRPr="00BD29AA">
        <w:rPr>
          <w:rFonts w:ascii="Calibri" w:hAnsi="Calibri" w:cs="Calibri"/>
        </w:rPr>
        <w:t>kabul</w:t>
      </w:r>
      <w:proofErr w:type="spellEnd"/>
      <w:r w:rsidRPr="00BD29AA">
        <w:rPr>
          <w:rFonts w:ascii="Calibri" w:hAnsi="Calibri" w:cs="Calibri"/>
        </w:rPr>
        <w:t xml:space="preserve"> </w:t>
      </w:r>
      <w:proofErr w:type="spellStart"/>
      <w:r w:rsidRPr="00BD29AA">
        <w:rPr>
          <w:rFonts w:ascii="Calibri" w:hAnsi="Calibri" w:cs="Calibri"/>
        </w:rPr>
        <w:t>edilir</w:t>
      </w:r>
      <w:proofErr w:type="spellEnd"/>
      <w:r w:rsidRPr="00BD29AA">
        <w:rPr>
          <w:rFonts w:ascii="Calibri" w:hAnsi="Calibri" w:cs="Calibri"/>
        </w:rPr>
        <w:t>.</w:t>
      </w:r>
    </w:p>
    <w:p w14:paraId="7916720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Konjenital</w:t>
      </w:r>
      <w:proofErr w:type="spellEnd"/>
      <w:r w:rsidRPr="00BD29AA">
        <w:rPr>
          <w:rFonts w:ascii="Calibri" w:hAnsi="Calibri" w:cs="Calibri"/>
        </w:rPr>
        <w:t xml:space="preserve"> </w:t>
      </w:r>
      <w:proofErr w:type="spellStart"/>
      <w:r w:rsidRPr="00BD29AA">
        <w:rPr>
          <w:rFonts w:ascii="Calibri" w:hAnsi="Calibri" w:cs="Calibri"/>
        </w:rPr>
        <w:t>olmaması</w:t>
      </w:r>
      <w:proofErr w:type="spellEnd"/>
      <w:r w:rsidRPr="00BD29AA">
        <w:rPr>
          <w:rFonts w:ascii="Calibri" w:hAnsi="Calibri" w:cs="Calibri"/>
        </w:rPr>
        <w:t xml:space="preserve"> </w:t>
      </w:r>
      <w:proofErr w:type="spellStart"/>
      <w:r w:rsidRPr="00BD29AA">
        <w:rPr>
          <w:rFonts w:ascii="Calibri" w:hAnsi="Calibri" w:cs="Calibri"/>
        </w:rPr>
        <w:t>koşulu</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iki</w:t>
      </w:r>
      <w:proofErr w:type="spellEnd"/>
      <w:r w:rsidRPr="00BD29AA">
        <w:rPr>
          <w:rFonts w:ascii="Calibri" w:hAnsi="Calibri" w:cs="Calibri"/>
        </w:rPr>
        <w:t xml:space="preserve"> (2) </w:t>
      </w:r>
      <w:proofErr w:type="spellStart"/>
      <w:r w:rsidRPr="00BD29AA">
        <w:rPr>
          <w:rFonts w:ascii="Calibri" w:hAnsi="Calibri" w:cs="Calibri"/>
        </w:rPr>
        <w:t>yaşına</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kasık</w:t>
      </w:r>
      <w:proofErr w:type="spellEnd"/>
      <w:r w:rsidRPr="00BD29AA">
        <w:rPr>
          <w:rFonts w:ascii="Calibri" w:hAnsi="Calibri" w:cs="Calibri"/>
        </w:rPr>
        <w:t xml:space="preserve"> </w:t>
      </w:r>
      <w:proofErr w:type="spellStart"/>
      <w:r w:rsidRPr="00BD29AA">
        <w:rPr>
          <w:rFonts w:ascii="Calibri" w:hAnsi="Calibri" w:cs="Calibri"/>
        </w:rPr>
        <w:t>fıtığı</w:t>
      </w:r>
      <w:proofErr w:type="spellEnd"/>
      <w:r w:rsidRPr="00BD29AA">
        <w:rPr>
          <w:rFonts w:ascii="Calibri" w:hAnsi="Calibri" w:cs="Calibri"/>
        </w:rPr>
        <w:t xml:space="preserve"> </w:t>
      </w:r>
      <w:proofErr w:type="spellStart"/>
      <w:r w:rsidRPr="00BD29AA">
        <w:rPr>
          <w:rFonts w:ascii="Calibri" w:hAnsi="Calibri" w:cs="Calibri"/>
        </w:rPr>
        <w:t>ameliyatları</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w:t>
      </w:r>
      <w:proofErr w:type="spellStart"/>
      <w:r w:rsidRPr="00BD29AA">
        <w:rPr>
          <w:rFonts w:ascii="Calibri" w:hAnsi="Calibri" w:cs="Calibri"/>
        </w:rPr>
        <w:t>Acıbadem</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döneminde</w:t>
      </w:r>
      <w:proofErr w:type="spellEnd"/>
      <w:r w:rsidRPr="00BD29AA">
        <w:rPr>
          <w:rFonts w:ascii="Calibri" w:hAnsi="Calibri" w:cs="Calibri"/>
        </w:rPr>
        <w:t xml:space="preserve"> </w:t>
      </w:r>
      <w:proofErr w:type="spellStart"/>
      <w:r w:rsidRPr="00BD29AA">
        <w:rPr>
          <w:rFonts w:ascii="Calibri" w:hAnsi="Calibri" w:cs="Calibri"/>
        </w:rPr>
        <w:t>doğup</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itibariyle</w:t>
      </w:r>
      <w:proofErr w:type="spellEnd"/>
      <w:r w:rsidRPr="00BD29AA">
        <w:rPr>
          <w:rFonts w:ascii="Calibri" w:hAnsi="Calibri" w:cs="Calibri"/>
        </w:rPr>
        <w:t xml:space="preserve"> 30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içerisinde</w:t>
      </w:r>
      <w:proofErr w:type="spellEnd"/>
      <w:r w:rsidRPr="00BD29AA">
        <w:rPr>
          <w:rFonts w:ascii="Calibri" w:hAnsi="Calibri" w:cs="Calibri"/>
        </w:rPr>
        <w:t xml:space="preserve"> </w:t>
      </w:r>
      <w:proofErr w:type="spellStart"/>
      <w:r w:rsidRPr="00BD29AA">
        <w:rPr>
          <w:rFonts w:ascii="Calibri" w:hAnsi="Calibri" w:cs="Calibri"/>
        </w:rPr>
        <w:t>sigortalanan</w:t>
      </w:r>
      <w:proofErr w:type="spellEnd"/>
      <w:r w:rsidRPr="00BD29AA">
        <w:rPr>
          <w:rFonts w:ascii="Calibri" w:hAnsi="Calibri" w:cs="Calibri"/>
        </w:rPr>
        <w:t xml:space="preserve"> </w:t>
      </w:r>
      <w:proofErr w:type="spellStart"/>
      <w:r w:rsidRPr="00BD29AA">
        <w:rPr>
          <w:rFonts w:ascii="Calibri" w:hAnsi="Calibri" w:cs="Calibri"/>
        </w:rPr>
        <w:t>çocukların</w:t>
      </w:r>
      <w:proofErr w:type="spellEnd"/>
      <w:r w:rsidRPr="00BD29AA">
        <w:rPr>
          <w:rFonts w:ascii="Calibri" w:hAnsi="Calibri" w:cs="Calibri"/>
        </w:rPr>
        <w:t xml:space="preserve"> </w:t>
      </w:r>
      <w:proofErr w:type="spellStart"/>
      <w:r w:rsidRPr="00BD29AA">
        <w:rPr>
          <w:rFonts w:ascii="Calibri" w:hAnsi="Calibri" w:cs="Calibri"/>
        </w:rPr>
        <w:t>doğuştan</w:t>
      </w:r>
      <w:proofErr w:type="spellEnd"/>
      <w:r w:rsidRPr="00BD29AA">
        <w:rPr>
          <w:rFonts w:ascii="Calibri" w:hAnsi="Calibri" w:cs="Calibri"/>
        </w:rPr>
        <w:t xml:space="preserve"> </w:t>
      </w:r>
      <w:proofErr w:type="spellStart"/>
      <w:r w:rsidRPr="00BD29AA">
        <w:rPr>
          <w:rFonts w:ascii="Calibri" w:hAnsi="Calibri" w:cs="Calibri"/>
        </w:rPr>
        <w:t>gelse</w:t>
      </w:r>
      <w:proofErr w:type="spellEnd"/>
      <w:r w:rsidRPr="00BD29AA">
        <w:rPr>
          <w:rFonts w:ascii="Calibri" w:hAnsi="Calibri" w:cs="Calibri"/>
        </w:rPr>
        <w:t xml:space="preserve"> bile </w:t>
      </w:r>
      <w:proofErr w:type="spellStart"/>
      <w:r w:rsidRPr="00BD29AA">
        <w:rPr>
          <w:rFonts w:ascii="Calibri" w:hAnsi="Calibri" w:cs="Calibri"/>
        </w:rPr>
        <w:t>fıtık</w:t>
      </w:r>
      <w:proofErr w:type="spellEnd"/>
      <w:r w:rsidRPr="00BD29AA">
        <w:rPr>
          <w:rFonts w:ascii="Calibri" w:hAnsi="Calibri" w:cs="Calibri"/>
        </w:rPr>
        <w:t xml:space="preserve"> </w:t>
      </w:r>
      <w:proofErr w:type="spellStart"/>
      <w:r w:rsidRPr="00BD29AA">
        <w:rPr>
          <w:rFonts w:ascii="Calibri" w:hAnsi="Calibri" w:cs="Calibri"/>
        </w:rPr>
        <w:t>ameliyatları</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D22321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çıkış</w:t>
      </w:r>
      <w:proofErr w:type="spellEnd"/>
      <w:r w:rsidRPr="00BD29AA">
        <w:rPr>
          <w:rFonts w:ascii="Calibri" w:hAnsi="Calibri" w:cs="Calibri"/>
        </w:rPr>
        <w:t xml:space="preserve"> </w:t>
      </w:r>
      <w:proofErr w:type="spellStart"/>
      <w:r w:rsidRPr="00BD29AA">
        <w:rPr>
          <w:rFonts w:ascii="Calibri" w:hAnsi="Calibri" w:cs="Calibri"/>
        </w:rPr>
        <w:t>işlemleri</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esaslı</w:t>
      </w:r>
      <w:proofErr w:type="spellEnd"/>
      <w:r w:rsidRPr="00BD29AA">
        <w:rPr>
          <w:rFonts w:ascii="Calibri" w:hAnsi="Calibri" w:cs="Calibri"/>
        </w:rPr>
        <w:t xml:space="preserve"> prim </w:t>
      </w:r>
      <w:proofErr w:type="spellStart"/>
      <w:r w:rsidRPr="00BD29AA">
        <w:rPr>
          <w:rFonts w:ascii="Calibri" w:hAnsi="Calibri" w:cs="Calibri"/>
        </w:rPr>
        <w:t>hesabı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w:t>
      </w:r>
    </w:p>
    <w:p w14:paraId="53E78BD1" w14:textId="352A3E61"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Serum </w:t>
      </w:r>
      <w:proofErr w:type="spellStart"/>
      <w:r w:rsidRPr="00BD29AA">
        <w:rPr>
          <w:rFonts w:ascii="Calibri" w:hAnsi="Calibri" w:cs="Calibri"/>
        </w:rPr>
        <w:t>fizyolojik</w:t>
      </w:r>
      <w:proofErr w:type="spellEnd"/>
      <w:r w:rsidRPr="00BD29AA">
        <w:rPr>
          <w:rFonts w:ascii="Calibri" w:hAnsi="Calibri" w:cs="Calibri"/>
        </w:rPr>
        <w:t xml:space="preserve"> </w:t>
      </w:r>
      <w:proofErr w:type="spellStart"/>
      <w:r w:rsidRPr="00BD29AA">
        <w:rPr>
          <w:rFonts w:ascii="Calibri" w:hAnsi="Calibri" w:cs="Calibri"/>
        </w:rPr>
        <w:t>preparatlar</w:t>
      </w:r>
      <w:proofErr w:type="spellEnd"/>
      <w:r w:rsidRPr="00BD29AA">
        <w:rPr>
          <w:rFonts w:ascii="Calibri" w:hAnsi="Calibri" w:cs="Calibri"/>
        </w:rPr>
        <w:t xml:space="preserve">, </w:t>
      </w:r>
      <w:proofErr w:type="spellStart"/>
      <w:r w:rsidRPr="00BD29AA">
        <w:rPr>
          <w:rFonts w:ascii="Calibri" w:hAnsi="Calibri" w:cs="Calibri"/>
        </w:rPr>
        <w:t>antihistaminik</w:t>
      </w:r>
      <w:proofErr w:type="spellEnd"/>
      <w:r w:rsidRPr="00BD29AA">
        <w:rPr>
          <w:rFonts w:ascii="Calibri" w:hAnsi="Calibri" w:cs="Calibri"/>
        </w:rPr>
        <w:t xml:space="preserve"> </w:t>
      </w:r>
      <w:proofErr w:type="spellStart"/>
      <w:r w:rsidRPr="00BD29AA">
        <w:rPr>
          <w:rFonts w:ascii="Calibri" w:hAnsi="Calibri" w:cs="Calibri"/>
        </w:rPr>
        <w:t>ilaçlar</w:t>
      </w:r>
      <w:proofErr w:type="spellEnd"/>
      <w:r w:rsidRPr="00BD29AA">
        <w:rPr>
          <w:rFonts w:ascii="Calibri" w:hAnsi="Calibri" w:cs="Calibri"/>
        </w:rPr>
        <w:t xml:space="preserve">, </w:t>
      </w:r>
      <w:proofErr w:type="spellStart"/>
      <w:r w:rsidRPr="00BD29AA">
        <w:rPr>
          <w:rFonts w:ascii="Calibri" w:hAnsi="Calibri" w:cs="Calibri"/>
        </w:rPr>
        <w:t>astım</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allerjik</w:t>
      </w:r>
      <w:proofErr w:type="spellEnd"/>
      <w:r w:rsidRPr="00BD29AA">
        <w:rPr>
          <w:rFonts w:ascii="Calibri" w:hAnsi="Calibri" w:cs="Calibri"/>
        </w:rPr>
        <w:t xml:space="preserve"> </w:t>
      </w:r>
      <w:proofErr w:type="spellStart"/>
      <w:r w:rsidRPr="00BD29AA">
        <w:rPr>
          <w:rFonts w:ascii="Calibri" w:hAnsi="Calibri" w:cs="Calibri"/>
        </w:rPr>
        <w:t>rinit</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kullanılan</w:t>
      </w:r>
      <w:proofErr w:type="spellEnd"/>
      <w:r w:rsidRPr="00BD29AA">
        <w:rPr>
          <w:rFonts w:ascii="Calibri" w:hAnsi="Calibri" w:cs="Calibri"/>
        </w:rPr>
        <w:t xml:space="preserve"> </w:t>
      </w:r>
      <w:proofErr w:type="spellStart"/>
      <w:r w:rsidRPr="00BD29AA">
        <w:rPr>
          <w:rFonts w:ascii="Calibri" w:hAnsi="Calibri" w:cs="Calibri"/>
        </w:rPr>
        <w:t>spreyler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deniz</w:t>
      </w:r>
      <w:proofErr w:type="spellEnd"/>
      <w:r w:rsidRPr="00BD29AA">
        <w:rPr>
          <w:rFonts w:ascii="Calibri" w:hAnsi="Calibri" w:cs="Calibri"/>
        </w:rPr>
        <w:t xml:space="preserve"> </w:t>
      </w:r>
      <w:proofErr w:type="spellStart"/>
      <w:r w:rsidRPr="00BD29AA">
        <w:rPr>
          <w:rFonts w:ascii="Calibri" w:hAnsi="Calibri" w:cs="Calibri"/>
        </w:rPr>
        <w:t>suyu</w:t>
      </w:r>
      <w:proofErr w:type="spellEnd"/>
      <w:r w:rsidRPr="00BD29AA">
        <w:rPr>
          <w:rFonts w:ascii="Calibri" w:hAnsi="Calibri" w:cs="Calibri"/>
        </w:rPr>
        <w:t xml:space="preserve"> </w:t>
      </w:r>
      <w:proofErr w:type="spellStart"/>
      <w:r w:rsidRPr="00BD29AA">
        <w:rPr>
          <w:rFonts w:ascii="Calibri" w:hAnsi="Calibri" w:cs="Calibri"/>
        </w:rPr>
        <w:t>ihtiva</w:t>
      </w:r>
      <w:proofErr w:type="spellEnd"/>
      <w:r w:rsidRPr="00BD29AA">
        <w:rPr>
          <w:rFonts w:ascii="Calibri" w:hAnsi="Calibri" w:cs="Calibri"/>
        </w:rPr>
        <w:t xml:space="preserve"> </w:t>
      </w:r>
      <w:proofErr w:type="spellStart"/>
      <w:r w:rsidRPr="00BD29AA">
        <w:rPr>
          <w:rFonts w:ascii="Calibri" w:hAnsi="Calibri" w:cs="Calibri"/>
        </w:rPr>
        <w:t>eden</w:t>
      </w:r>
      <w:proofErr w:type="spellEnd"/>
      <w:r w:rsidRPr="00BD29AA">
        <w:rPr>
          <w:rFonts w:ascii="Calibri" w:hAnsi="Calibri" w:cs="Calibri"/>
        </w:rPr>
        <w:t xml:space="preserve"> </w:t>
      </w:r>
      <w:proofErr w:type="spellStart"/>
      <w:r w:rsidRPr="00BD29AA">
        <w:rPr>
          <w:rFonts w:ascii="Calibri" w:hAnsi="Calibri" w:cs="Calibri"/>
        </w:rPr>
        <w:t>gifrer</w:t>
      </w:r>
      <w:proofErr w:type="spellEnd"/>
      <w:r w:rsidRPr="00BD29AA">
        <w:rPr>
          <w:rFonts w:ascii="Calibri" w:hAnsi="Calibri" w:cs="Calibri"/>
        </w:rPr>
        <w:t>,</w:t>
      </w:r>
      <w:r w:rsidR="005544FD">
        <w:rPr>
          <w:rFonts w:ascii="Calibri" w:hAnsi="Calibri" w:cs="Calibri"/>
        </w:rPr>
        <w:t xml:space="preserve"> </w:t>
      </w:r>
      <w:proofErr w:type="spellStart"/>
      <w:r w:rsidRPr="00BD29AA">
        <w:rPr>
          <w:rFonts w:ascii="Calibri" w:hAnsi="Calibri" w:cs="Calibri"/>
        </w:rPr>
        <w:t>sterimar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muadili</w:t>
      </w:r>
      <w:proofErr w:type="spellEnd"/>
      <w:r w:rsidRPr="00BD29AA">
        <w:rPr>
          <w:rFonts w:ascii="Calibri" w:hAnsi="Calibri" w:cs="Calibri"/>
        </w:rPr>
        <w:t xml:space="preserve"> </w:t>
      </w:r>
      <w:proofErr w:type="spellStart"/>
      <w:r w:rsidRPr="00BD29AA">
        <w:rPr>
          <w:rFonts w:ascii="Calibri" w:hAnsi="Calibri" w:cs="Calibri"/>
        </w:rPr>
        <w:t>ilaçlar</w:t>
      </w:r>
      <w:proofErr w:type="spellEnd"/>
      <w:r w:rsidRPr="00BD29AA">
        <w:rPr>
          <w:rFonts w:ascii="Calibri" w:hAnsi="Calibri" w:cs="Calibri"/>
        </w:rPr>
        <w:t xml:space="preserve">, Sağlık </w:t>
      </w:r>
      <w:proofErr w:type="spellStart"/>
      <w:r w:rsidRPr="00BD29AA">
        <w:rPr>
          <w:rFonts w:ascii="Calibri" w:hAnsi="Calibri" w:cs="Calibri"/>
        </w:rPr>
        <w:t>Bakanlığı’ından</w:t>
      </w:r>
      <w:proofErr w:type="spellEnd"/>
      <w:r w:rsidRPr="00BD29AA">
        <w:rPr>
          <w:rFonts w:ascii="Calibri" w:hAnsi="Calibri" w:cs="Calibri"/>
        </w:rPr>
        <w:t xml:space="preserve"> </w:t>
      </w:r>
      <w:proofErr w:type="spellStart"/>
      <w:r w:rsidRPr="00BD29AA">
        <w:rPr>
          <w:rFonts w:ascii="Calibri" w:hAnsi="Calibri" w:cs="Calibri"/>
        </w:rPr>
        <w:t>onaylı</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4EBC27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Koroner</w:t>
      </w:r>
      <w:proofErr w:type="spellEnd"/>
      <w:r w:rsidRPr="00BD29AA">
        <w:rPr>
          <w:rFonts w:ascii="Calibri" w:hAnsi="Calibri" w:cs="Calibri"/>
        </w:rPr>
        <w:t xml:space="preserve"> </w:t>
      </w:r>
      <w:proofErr w:type="spellStart"/>
      <w:r w:rsidRPr="00BD29AA">
        <w:rPr>
          <w:rFonts w:ascii="Calibri" w:hAnsi="Calibri" w:cs="Calibri"/>
        </w:rPr>
        <w:t>Kalsiyum</w:t>
      </w:r>
      <w:proofErr w:type="spellEnd"/>
      <w:r w:rsidRPr="00BD29AA">
        <w:rPr>
          <w:rFonts w:ascii="Calibri" w:hAnsi="Calibri" w:cs="Calibri"/>
        </w:rPr>
        <w:t xml:space="preserve"> </w:t>
      </w:r>
      <w:proofErr w:type="spellStart"/>
      <w:r w:rsidRPr="00BD29AA">
        <w:rPr>
          <w:rFonts w:ascii="Calibri" w:hAnsi="Calibri" w:cs="Calibri"/>
        </w:rPr>
        <w:t>Skorlama</w:t>
      </w:r>
      <w:proofErr w:type="spellEnd"/>
      <w:r w:rsidRPr="00BD29AA">
        <w:rPr>
          <w:rFonts w:ascii="Calibri" w:hAnsi="Calibri" w:cs="Calibri"/>
        </w:rPr>
        <w:t xml:space="preserve"> (BT) </w:t>
      </w:r>
      <w:proofErr w:type="spellStart"/>
      <w:r w:rsidRPr="00BD29AA">
        <w:rPr>
          <w:rFonts w:ascii="Calibri" w:hAnsi="Calibri" w:cs="Calibri"/>
        </w:rPr>
        <w:t>testleri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138F4A0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Yurtdışında</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Bupa </w:t>
      </w:r>
      <w:proofErr w:type="spellStart"/>
      <w:r w:rsidRPr="00BD29AA">
        <w:rPr>
          <w:rFonts w:ascii="Calibri" w:hAnsi="Calibri" w:cs="Calibri"/>
        </w:rPr>
        <w:t>Acıbadem</w:t>
      </w:r>
      <w:proofErr w:type="spellEnd"/>
      <w:r w:rsidRPr="00BD29AA">
        <w:rPr>
          <w:rFonts w:ascii="Calibri" w:hAnsi="Calibri" w:cs="Calibri"/>
        </w:rPr>
        <w:t xml:space="preserve"> Sağlık </w:t>
      </w:r>
      <w:proofErr w:type="spellStart"/>
      <w:r w:rsidRPr="00BD29AA">
        <w:rPr>
          <w:rFonts w:ascii="Calibri" w:hAnsi="Calibri" w:cs="Calibri"/>
        </w:rPr>
        <w:t>Grubu</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gerçekleşmesi</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tutarı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sınırlıdır</w:t>
      </w:r>
      <w:proofErr w:type="spellEnd"/>
      <w:r w:rsidRPr="00BD29AA">
        <w:rPr>
          <w:rFonts w:ascii="Calibri" w:hAnsi="Calibri" w:cs="Calibri"/>
        </w:rPr>
        <w:t>.</w:t>
      </w:r>
    </w:p>
    <w:p w14:paraId="7B170A5C"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Psikiyatri</w:t>
      </w:r>
      <w:proofErr w:type="spellEnd"/>
      <w:r w:rsidRPr="00BD29AA">
        <w:rPr>
          <w:rFonts w:ascii="Calibri" w:hAnsi="Calibri" w:cs="Calibri"/>
        </w:rPr>
        <w:t xml:space="preserve"> </w:t>
      </w:r>
      <w:proofErr w:type="spellStart"/>
      <w:r w:rsidRPr="00BD29AA">
        <w:rPr>
          <w:rFonts w:ascii="Calibri" w:hAnsi="Calibri" w:cs="Calibri"/>
        </w:rPr>
        <w:t>doktorları</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Psikiyatrik</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3DF5713F"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Psikiyatri</w:t>
      </w:r>
      <w:proofErr w:type="spellEnd"/>
      <w:r w:rsidRPr="00BD29AA">
        <w:rPr>
          <w:rFonts w:ascii="Calibri" w:hAnsi="Calibri" w:cs="Calibri"/>
        </w:rPr>
        <w:t xml:space="preserve"> </w:t>
      </w:r>
      <w:proofErr w:type="spellStart"/>
      <w:r w:rsidRPr="00BD29AA">
        <w:rPr>
          <w:rFonts w:ascii="Calibri" w:hAnsi="Calibri" w:cs="Calibri"/>
        </w:rPr>
        <w:t>doktorları</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yazılan</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Psikiyatrik</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xml:space="preserve">. </w:t>
      </w:r>
      <w:proofErr w:type="spellStart"/>
      <w:r w:rsidRPr="00BD29AA">
        <w:rPr>
          <w:rFonts w:ascii="Calibri" w:hAnsi="Calibri" w:cs="Calibri"/>
        </w:rPr>
        <w:t>Tedaviyi</w:t>
      </w:r>
      <w:proofErr w:type="spellEnd"/>
      <w:r w:rsidRPr="00BD29AA">
        <w:rPr>
          <w:rFonts w:ascii="Calibri" w:hAnsi="Calibri" w:cs="Calibri"/>
        </w:rPr>
        <w:t xml:space="preserve"> </w:t>
      </w:r>
      <w:proofErr w:type="spellStart"/>
      <w:r w:rsidRPr="00BD29AA">
        <w:rPr>
          <w:rFonts w:ascii="Calibri" w:hAnsi="Calibri" w:cs="Calibri"/>
        </w:rPr>
        <w:t>destekleyici</w:t>
      </w:r>
      <w:proofErr w:type="spellEnd"/>
      <w:r w:rsidRPr="00BD29AA">
        <w:rPr>
          <w:rFonts w:ascii="Calibri" w:hAnsi="Calibri" w:cs="Calibri"/>
        </w:rPr>
        <w:t xml:space="preserve"> </w:t>
      </w:r>
      <w:proofErr w:type="spellStart"/>
      <w:r w:rsidRPr="00BD29AA">
        <w:rPr>
          <w:rFonts w:ascii="Calibri" w:hAnsi="Calibri" w:cs="Calibri"/>
        </w:rPr>
        <w:t>amaçla</w:t>
      </w:r>
      <w:proofErr w:type="spellEnd"/>
      <w:r w:rsidRPr="00BD29AA">
        <w:rPr>
          <w:rFonts w:ascii="Calibri" w:hAnsi="Calibri" w:cs="Calibri"/>
        </w:rPr>
        <w:t xml:space="preserve"> </w:t>
      </w:r>
      <w:proofErr w:type="spellStart"/>
      <w:r w:rsidRPr="00BD29AA">
        <w:rPr>
          <w:rFonts w:ascii="Calibri" w:hAnsi="Calibri" w:cs="Calibri"/>
        </w:rPr>
        <w:t>diğer</w:t>
      </w:r>
      <w:proofErr w:type="spellEnd"/>
      <w:r w:rsidRPr="00BD29AA">
        <w:rPr>
          <w:rFonts w:ascii="Calibri" w:hAnsi="Calibri" w:cs="Calibri"/>
        </w:rPr>
        <w:t xml:space="preserve"> </w:t>
      </w:r>
      <w:proofErr w:type="spellStart"/>
      <w:r w:rsidRPr="00BD29AA">
        <w:rPr>
          <w:rFonts w:ascii="Calibri" w:hAnsi="Calibri" w:cs="Calibri"/>
        </w:rPr>
        <w:t>branş</w:t>
      </w:r>
      <w:proofErr w:type="spellEnd"/>
      <w:r w:rsidRPr="00BD29AA">
        <w:rPr>
          <w:rFonts w:ascii="Calibri" w:hAnsi="Calibri" w:cs="Calibri"/>
        </w:rPr>
        <w:t xml:space="preserve"> </w:t>
      </w:r>
      <w:proofErr w:type="spellStart"/>
      <w:r w:rsidRPr="00BD29AA">
        <w:rPr>
          <w:rFonts w:ascii="Calibri" w:hAnsi="Calibri" w:cs="Calibri"/>
        </w:rPr>
        <w:t>uzmanları</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yazılan</w:t>
      </w:r>
      <w:proofErr w:type="spellEnd"/>
      <w:r w:rsidRPr="00BD29AA">
        <w:rPr>
          <w:rFonts w:ascii="Calibri" w:hAnsi="Calibri" w:cs="Calibri"/>
        </w:rPr>
        <w:t xml:space="preserve"> </w:t>
      </w:r>
      <w:proofErr w:type="spellStart"/>
      <w:r w:rsidRPr="00BD29AA">
        <w:rPr>
          <w:rFonts w:ascii="Calibri" w:hAnsi="Calibri" w:cs="Calibri"/>
        </w:rPr>
        <w:t>basit</w:t>
      </w:r>
      <w:proofErr w:type="spellEnd"/>
      <w:r w:rsidRPr="00BD29AA">
        <w:rPr>
          <w:rFonts w:ascii="Calibri" w:hAnsi="Calibri" w:cs="Calibri"/>
        </w:rPr>
        <w:t xml:space="preserve"> </w:t>
      </w:r>
      <w:proofErr w:type="spellStart"/>
      <w:r w:rsidRPr="00BD29AA">
        <w:rPr>
          <w:rFonts w:ascii="Calibri" w:hAnsi="Calibri" w:cs="Calibri"/>
        </w:rPr>
        <w:t>psikotrop</w:t>
      </w:r>
      <w:proofErr w:type="spellEnd"/>
      <w:r w:rsidRPr="00BD29AA">
        <w:rPr>
          <w:rFonts w:ascii="Calibri" w:hAnsi="Calibri" w:cs="Calibri"/>
        </w:rPr>
        <w:t xml:space="preserve"> </w:t>
      </w:r>
      <w:proofErr w:type="spellStart"/>
      <w:r w:rsidRPr="00BD29AA">
        <w:rPr>
          <w:rFonts w:ascii="Calibri" w:hAnsi="Calibri" w:cs="Calibri"/>
        </w:rPr>
        <w:t>ilaçlar</w:t>
      </w:r>
      <w:proofErr w:type="spellEnd"/>
      <w:r w:rsidRPr="00BD29AA">
        <w:rPr>
          <w:rFonts w:ascii="Calibri" w:hAnsi="Calibri" w:cs="Calibri"/>
        </w:rPr>
        <w:t xml:space="preserve">, </w:t>
      </w:r>
      <w:proofErr w:type="spellStart"/>
      <w:r w:rsidRPr="00BD29AA">
        <w:rPr>
          <w:rFonts w:ascii="Calibri" w:hAnsi="Calibri" w:cs="Calibri"/>
        </w:rPr>
        <w:t>Psikiyatrik</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0C06414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Mikroenjeksiyon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tüp</w:t>
      </w:r>
      <w:proofErr w:type="spellEnd"/>
      <w:r w:rsidRPr="00BD29AA">
        <w:rPr>
          <w:rFonts w:ascii="Calibri" w:hAnsi="Calibri" w:cs="Calibri"/>
        </w:rPr>
        <w:t xml:space="preserve"> </w:t>
      </w:r>
      <w:proofErr w:type="spellStart"/>
      <w:r w:rsidRPr="00BD29AA">
        <w:rPr>
          <w:rFonts w:ascii="Calibri" w:hAnsi="Calibri" w:cs="Calibri"/>
        </w:rPr>
        <w:t>bebek</w:t>
      </w:r>
      <w:proofErr w:type="spellEnd"/>
      <w:r w:rsidRPr="00BD29AA">
        <w:rPr>
          <w:rFonts w:ascii="Calibri" w:hAnsi="Calibri" w:cs="Calibri"/>
        </w:rPr>
        <w:t xml:space="preserve"> </w:t>
      </w:r>
      <w:proofErr w:type="spellStart"/>
      <w:r w:rsidRPr="00BD29AA">
        <w:rPr>
          <w:rFonts w:ascii="Calibri" w:hAnsi="Calibri" w:cs="Calibri"/>
        </w:rPr>
        <w:t>gibi</w:t>
      </w:r>
      <w:proofErr w:type="spellEnd"/>
      <w:r w:rsidRPr="00BD29AA">
        <w:rPr>
          <w:rFonts w:ascii="Calibri" w:hAnsi="Calibri" w:cs="Calibri"/>
        </w:rPr>
        <w:t xml:space="preserve"> </w:t>
      </w:r>
      <w:proofErr w:type="spellStart"/>
      <w:r w:rsidRPr="00BD29AA">
        <w:rPr>
          <w:rFonts w:ascii="Calibri" w:hAnsi="Calibri" w:cs="Calibri"/>
        </w:rPr>
        <w:t>yardımcı</w:t>
      </w:r>
      <w:proofErr w:type="spellEnd"/>
      <w:r w:rsidRPr="00BD29AA">
        <w:rPr>
          <w:rFonts w:ascii="Calibri" w:hAnsi="Calibri" w:cs="Calibri"/>
        </w:rPr>
        <w:t xml:space="preserve"> </w:t>
      </w:r>
      <w:proofErr w:type="spellStart"/>
      <w:r w:rsidRPr="00BD29AA">
        <w:rPr>
          <w:rFonts w:ascii="Calibri" w:hAnsi="Calibri" w:cs="Calibri"/>
        </w:rPr>
        <w:t>üreme</w:t>
      </w:r>
      <w:proofErr w:type="spellEnd"/>
      <w:r w:rsidRPr="00BD29AA">
        <w:rPr>
          <w:rFonts w:ascii="Calibri" w:hAnsi="Calibri" w:cs="Calibri"/>
        </w:rPr>
        <w:t xml:space="preserve"> </w:t>
      </w:r>
      <w:proofErr w:type="spellStart"/>
      <w:r w:rsidRPr="00BD29AA">
        <w:rPr>
          <w:rFonts w:ascii="Calibri" w:hAnsi="Calibri" w:cs="Calibri"/>
        </w:rPr>
        <w:t>yöntemleri</w:t>
      </w:r>
      <w:proofErr w:type="spellEnd"/>
      <w:r w:rsidRPr="00BD29AA">
        <w:rPr>
          <w:rFonts w:ascii="Calibri" w:hAnsi="Calibri" w:cs="Calibri"/>
        </w:rPr>
        <w:t xml:space="preserve">, </w:t>
      </w:r>
      <w:proofErr w:type="spellStart"/>
      <w:r w:rsidRPr="00BD29AA">
        <w:rPr>
          <w:rFonts w:ascii="Calibri" w:hAnsi="Calibri" w:cs="Calibri"/>
        </w:rPr>
        <w:t>Annelik</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limitinin</w:t>
      </w:r>
      <w:proofErr w:type="spellEnd"/>
      <w:r w:rsidRPr="00BD29AA">
        <w:rPr>
          <w:rFonts w:ascii="Calibri" w:hAnsi="Calibri" w:cs="Calibri"/>
        </w:rPr>
        <w:t xml:space="preserve"> %50'sine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6701F30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Annelik</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Annelik</w:t>
      </w:r>
      <w:proofErr w:type="spellEnd"/>
      <w:r w:rsidRPr="00BD29AA">
        <w:rPr>
          <w:rFonts w:ascii="Calibri" w:hAnsi="Calibri" w:cs="Calibri"/>
        </w:rPr>
        <w:t xml:space="preserve"> (Rutin </w:t>
      </w:r>
      <w:proofErr w:type="spellStart"/>
      <w:r w:rsidRPr="00BD29AA">
        <w:rPr>
          <w:rFonts w:ascii="Calibri" w:hAnsi="Calibri" w:cs="Calibri"/>
        </w:rPr>
        <w:t>Kontrol</w:t>
      </w:r>
      <w:proofErr w:type="spellEnd"/>
      <w:r w:rsidRPr="00BD29AA">
        <w:rPr>
          <w:rFonts w:ascii="Calibri" w:hAnsi="Calibri" w:cs="Calibri"/>
        </w:rPr>
        <w:t xml:space="preserve">) </w:t>
      </w:r>
      <w:proofErr w:type="spellStart"/>
      <w:r w:rsidRPr="00BD29AA">
        <w:rPr>
          <w:rFonts w:ascii="Calibri" w:hAnsi="Calibri" w:cs="Calibri"/>
        </w:rPr>
        <w:t>teminatları</w:t>
      </w:r>
      <w:proofErr w:type="spellEnd"/>
      <w:r w:rsidRPr="00BD29AA">
        <w:rPr>
          <w:rFonts w:ascii="Calibri" w:hAnsi="Calibri" w:cs="Calibri"/>
        </w:rPr>
        <w:t xml:space="preserve">, </w:t>
      </w:r>
      <w:proofErr w:type="spellStart"/>
      <w:r w:rsidRPr="00BD29AA">
        <w:rPr>
          <w:rFonts w:ascii="Calibri" w:hAnsi="Calibri" w:cs="Calibri"/>
        </w:rPr>
        <w:t>Acıbadem</w:t>
      </w:r>
      <w:proofErr w:type="spellEnd"/>
      <w:r w:rsidRPr="00BD29AA">
        <w:rPr>
          <w:rFonts w:ascii="Calibri" w:hAnsi="Calibri" w:cs="Calibri"/>
        </w:rPr>
        <w:t xml:space="preserve"> Sağlık </w:t>
      </w:r>
      <w:proofErr w:type="spellStart"/>
      <w:r w:rsidRPr="00BD29AA">
        <w:rPr>
          <w:rFonts w:ascii="Calibri" w:hAnsi="Calibri" w:cs="Calibri"/>
        </w:rPr>
        <w:t>Grubu</w:t>
      </w:r>
      <w:proofErr w:type="spellEnd"/>
      <w:r w:rsidRPr="00BD29AA">
        <w:rPr>
          <w:rFonts w:ascii="Calibri" w:hAnsi="Calibri" w:cs="Calibri"/>
        </w:rPr>
        <w:t xml:space="preserve"> </w:t>
      </w:r>
      <w:proofErr w:type="spellStart"/>
      <w:r w:rsidRPr="00BD29AA">
        <w:rPr>
          <w:rFonts w:ascii="Calibri" w:hAnsi="Calibri" w:cs="Calibri"/>
        </w:rPr>
        <w:t>Kurumlarının</w:t>
      </w:r>
      <w:proofErr w:type="spellEnd"/>
      <w:r w:rsidRPr="00BD29AA">
        <w:rPr>
          <w:rFonts w:ascii="Calibri" w:hAnsi="Calibri" w:cs="Calibri"/>
        </w:rPr>
        <w:t xml:space="preserve"> </w:t>
      </w:r>
      <w:proofErr w:type="spellStart"/>
      <w:r w:rsidRPr="00BD29AA">
        <w:rPr>
          <w:rFonts w:ascii="Calibri" w:hAnsi="Calibri" w:cs="Calibri"/>
        </w:rPr>
        <w:t>kullanılması</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limitsizdir</w:t>
      </w:r>
      <w:proofErr w:type="spellEnd"/>
      <w:r w:rsidRPr="00BD29AA">
        <w:rPr>
          <w:rFonts w:ascii="Calibri" w:hAnsi="Calibri" w:cs="Calibri"/>
        </w:rPr>
        <w:t xml:space="preserve">. </w:t>
      </w:r>
      <w:proofErr w:type="spellStart"/>
      <w:r w:rsidRPr="00BD29AA">
        <w:rPr>
          <w:rFonts w:ascii="Calibri" w:hAnsi="Calibri" w:cs="Calibri"/>
        </w:rPr>
        <w:t>Ancak</w:t>
      </w:r>
      <w:proofErr w:type="spellEnd"/>
      <w:r w:rsidRPr="00BD29AA">
        <w:rPr>
          <w:rFonts w:ascii="Calibri" w:hAnsi="Calibri" w:cs="Calibri"/>
        </w:rPr>
        <w:t xml:space="preserve">, ASG </w:t>
      </w:r>
      <w:proofErr w:type="spellStart"/>
      <w:r w:rsidRPr="00BD29AA">
        <w:rPr>
          <w:rFonts w:ascii="Calibri" w:hAnsi="Calibri" w:cs="Calibri"/>
        </w:rPr>
        <w:t>Kurumları</w:t>
      </w:r>
      <w:proofErr w:type="spellEnd"/>
      <w:r w:rsidRPr="00BD29AA">
        <w:rPr>
          <w:rFonts w:ascii="Calibri" w:hAnsi="Calibri" w:cs="Calibri"/>
        </w:rPr>
        <w:t xml:space="preserve"> </w:t>
      </w:r>
      <w:proofErr w:type="spellStart"/>
      <w:r w:rsidRPr="00BD29AA">
        <w:rPr>
          <w:rFonts w:ascii="Calibri" w:hAnsi="Calibri" w:cs="Calibri"/>
        </w:rPr>
        <w:t>dışındaki</w:t>
      </w:r>
      <w:proofErr w:type="spellEnd"/>
      <w:r w:rsidRPr="00BD29AA">
        <w:rPr>
          <w:rFonts w:ascii="Calibri" w:hAnsi="Calibri" w:cs="Calibri"/>
        </w:rPr>
        <w:t xml:space="preserve"> </w:t>
      </w:r>
      <w:proofErr w:type="spellStart"/>
      <w:r w:rsidRPr="00BD29AA">
        <w:rPr>
          <w:rFonts w:ascii="Calibri" w:hAnsi="Calibri" w:cs="Calibri"/>
        </w:rPr>
        <w:t>kurumların</w:t>
      </w:r>
      <w:proofErr w:type="spellEnd"/>
      <w:r w:rsidRPr="00BD29AA">
        <w:rPr>
          <w:rFonts w:ascii="Calibri" w:hAnsi="Calibri" w:cs="Calibri"/>
        </w:rPr>
        <w:t xml:space="preserve"> </w:t>
      </w:r>
      <w:proofErr w:type="spellStart"/>
      <w:r w:rsidRPr="00BD29AA">
        <w:rPr>
          <w:rFonts w:ascii="Calibri" w:hAnsi="Calibri" w:cs="Calibri"/>
        </w:rPr>
        <w:t>hamilelik</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nedeniyle</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(1) </w:t>
      </w:r>
      <w:proofErr w:type="spellStart"/>
      <w:r w:rsidRPr="00BD29AA">
        <w:rPr>
          <w:rFonts w:ascii="Calibri" w:hAnsi="Calibri" w:cs="Calibri"/>
        </w:rPr>
        <w:t>kez</w:t>
      </w:r>
      <w:proofErr w:type="spellEnd"/>
      <w:r w:rsidRPr="00BD29AA">
        <w:rPr>
          <w:rFonts w:ascii="Calibri" w:hAnsi="Calibri" w:cs="Calibri"/>
        </w:rPr>
        <w:t xml:space="preserve"> bile </w:t>
      </w:r>
      <w:proofErr w:type="spellStart"/>
      <w:r w:rsidRPr="00BD29AA">
        <w:rPr>
          <w:rFonts w:ascii="Calibri" w:hAnsi="Calibri" w:cs="Calibri"/>
        </w:rPr>
        <w:t>kullanılması</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yıllık</w:t>
      </w:r>
      <w:proofErr w:type="spellEnd"/>
      <w:r w:rsidRPr="00BD29AA">
        <w:rPr>
          <w:rFonts w:ascii="Calibri" w:hAnsi="Calibri" w:cs="Calibri"/>
        </w:rPr>
        <w:t xml:space="preserve"> limit </w:t>
      </w:r>
      <w:proofErr w:type="spellStart"/>
      <w:r w:rsidRPr="00BD29AA">
        <w:rPr>
          <w:rFonts w:ascii="Calibri" w:hAnsi="Calibri" w:cs="Calibri"/>
        </w:rPr>
        <w:t>devreye</w:t>
      </w:r>
      <w:proofErr w:type="spellEnd"/>
      <w:r w:rsidRPr="00BD29AA">
        <w:rPr>
          <w:rFonts w:ascii="Calibri" w:hAnsi="Calibri" w:cs="Calibri"/>
        </w:rPr>
        <w:t xml:space="preserve"> </w:t>
      </w:r>
      <w:proofErr w:type="spellStart"/>
      <w:r w:rsidRPr="00BD29AA">
        <w:rPr>
          <w:rFonts w:ascii="Calibri" w:hAnsi="Calibri" w:cs="Calibri"/>
        </w:rPr>
        <w:t>girer</w:t>
      </w:r>
      <w:proofErr w:type="spellEnd"/>
      <w:r w:rsidRPr="00BD29AA">
        <w:rPr>
          <w:rFonts w:ascii="Calibri" w:hAnsi="Calibri" w:cs="Calibri"/>
        </w:rPr>
        <w:t xml:space="preserve">. Daha </w:t>
      </w:r>
      <w:proofErr w:type="spellStart"/>
      <w:r w:rsidRPr="00BD29AA">
        <w:rPr>
          <w:rFonts w:ascii="Calibri" w:hAnsi="Calibri" w:cs="Calibri"/>
        </w:rPr>
        <w:t>önce</w:t>
      </w:r>
      <w:proofErr w:type="spellEnd"/>
      <w:r w:rsidRPr="00BD29AA">
        <w:rPr>
          <w:rFonts w:ascii="Calibri" w:hAnsi="Calibri" w:cs="Calibri"/>
        </w:rPr>
        <w:t xml:space="preserve"> </w:t>
      </w:r>
      <w:proofErr w:type="spellStart"/>
      <w:r w:rsidRPr="00BD29AA">
        <w:rPr>
          <w:rFonts w:ascii="Calibri" w:hAnsi="Calibri" w:cs="Calibri"/>
        </w:rPr>
        <w:t>kullanılan</w:t>
      </w:r>
      <w:proofErr w:type="spellEnd"/>
      <w:r w:rsidRPr="00BD29AA">
        <w:rPr>
          <w:rFonts w:ascii="Calibri" w:hAnsi="Calibri" w:cs="Calibri"/>
        </w:rPr>
        <w:t xml:space="preserve"> </w:t>
      </w:r>
      <w:proofErr w:type="spellStart"/>
      <w:r w:rsidRPr="00BD29AA">
        <w:rPr>
          <w:rFonts w:ascii="Calibri" w:hAnsi="Calibri" w:cs="Calibri"/>
        </w:rPr>
        <w:t>tazminatlar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limitten</w:t>
      </w:r>
      <w:proofErr w:type="spellEnd"/>
      <w:r w:rsidRPr="00BD29AA">
        <w:rPr>
          <w:rFonts w:ascii="Calibri" w:hAnsi="Calibri" w:cs="Calibri"/>
        </w:rPr>
        <w:t xml:space="preserve"> </w:t>
      </w:r>
      <w:proofErr w:type="spellStart"/>
      <w:r w:rsidRPr="00BD29AA">
        <w:rPr>
          <w:rFonts w:ascii="Calibri" w:hAnsi="Calibri" w:cs="Calibri"/>
        </w:rPr>
        <w:t>düşülecektir</w:t>
      </w:r>
      <w:proofErr w:type="spellEnd"/>
      <w:r w:rsidRPr="00BD29AA">
        <w:rPr>
          <w:rFonts w:ascii="Calibri" w:hAnsi="Calibri" w:cs="Calibri"/>
        </w:rPr>
        <w:t xml:space="preserve">. ASG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gerçekleşecek</w:t>
      </w:r>
      <w:proofErr w:type="spellEnd"/>
      <w:r w:rsidRPr="00BD29AA">
        <w:rPr>
          <w:rFonts w:ascii="Calibri" w:hAnsi="Calibri" w:cs="Calibri"/>
        </w:rPr>
        <w:t xml:space="preserve"> </w:t>
      </w:r>
      <w:proofErr w:type="spellStart"/>
      <w:r w:rsidRPr="00BD29AA">
        <w:rPr>
          <w:rFonts w:ascii="Calibri" w:hAnsi="Calibri" w:cs="Calibri"/>
        </w:rPr>
        <w:t>doğum</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doktorun</w:t>
      </w:r>
      <w:proofErr w:type="spellEnd"/>
      <w:r w:rsidRPr="00BD29AA">
        <w:rPr>
          <w:rFonts w:ascii="Calibri" w:hAnsi="Calibri" w:cs="Calibri"/>
        </w:rPr>
        <w:t xml:space="preserve"> </w:t>
      </w:r>
      <w:proofErr w:type="spellStart"/>
      <w:r w:rsidRPr="00BD29AA">
        <w:rPr>
          <w:rFonts w:ascii="Calibri" w:hAnsi="Calibri" w:cs="Calibri"/>
        </w:rPr>
        <w:t>kurum</w:t>
      </w:r>
      <w:proofErr w:type="spellEnd"/>
      <w:r w:rsidRPr="00BD29AA">
        <w:rPr>
          <w:rFonts w:ascii="Calibri" w:hAnsi="Calibri" w:cs="Calibri"/>
        </w:rPr>
        <w:t xml:space="preserve"> </w:t>
      </w:r>
      <w:proofErr w:type="spellStart"/>
      <w:r w:rsidRPr="00BD29AA">
        <w:rPr>
          <w:rFonts w:ascii="Calibri" w:hAnsi="Calibri" w:cs="Calibri"/>
        </w:rPr>
        <w:t>doktoru</w:t>
      </w:r>
      <w:proofErr w:type="spellEnd"/>
      <w:r w:rsidRPr="00BD29AA">
        <w:rPr>
          <w:rFonts w:ascii="Calibri" w:hAnsi="Calibri" w:cs="Calibri"/>
        </w:rPr>
        <w:t xml:space="preserve"> </w:t>
      </w:r>
      <w:proofErr w:type="spellStart"/>
      <w:r w:rsidRPr="00BD29AA">
        <w:rPr>
          <w:rFonts w:ascii="Calibri" w:hAnsi="Calibri" w:cs="Calibri"/>
        </w:rPr>
        <w:t>olmaması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lastRenderedPageBreak/>
        <w:t>ameliyatı</w:t>
      </w:r>
      <w:proofErr w:type="spellEnd"/>
      <w:r w:rsidRPr="00BD29AA">
        <w:rPr>
          <w:rFonts w:ascii="Calibri" w:hAnsi="Calibri" w:cs="Calibri"/>
        </w:rPr>
        <w:t xml:space="preserve"> </w:t>
      </w:r>
      <w:proofErr w:type="spellStart"/>
      <w:r w:rsidRPr="00BD29AA">
        <w:rPr>
          <w:rFonts w:ascii="Calibri" w:hAnsi="Calibri" w:cs="Calibri"/>
        </w:rPr>
        <w:t>yapacak</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ekibine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tutar</w:t>
      </w:r>
      <w:proofErr w:type="spellEnd"/>
      <w:r w:rsidRPr="00BD29AA">
        <w:rPr>
          <w:rFonts w:ascii="Calibri" w:hAnsi="Calibri" w:cs="Calibri"/>
        </w:rPr>
        <w:t xml:space="preserve"> ASG </w:t>
      </w:r>
      <w:proofErr w:type="spellStart"/>
      <w:r w:rsidRPr="00BD29AA">
        <w:rPr>
          <w:rFonts w:ascii="Calibri" w:hAnsi="Calibri" w:cs="Calibri"/>
        </w:rPr>
        <w:t>Kurumları</w:t>
      </w:r>
      <w:proofErr w:type="spellEnd"/>
      <w:r w:rsidRPr="00BD29AA">
        <w:rPr>
          <w:rFonts w:ascii="Calibri" w:hAnsi="Calibri" w:cs="Calibri"/>
        </w:rPr>
        <w:t xml:space="preserve"> </w:t>
      </w:r>
      <w:proofErr w:type="spellStart"/>
      <w:r w:rsidRPr="00BD29AA">
        <w:rPr>
          <w:rFonts w:ascii="Calibri" w:hAnsi="Calibri" w:cs="Calibri"/>
        </w:rPr>
        <w:t>kadrolu</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ücreti</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olacaktır</w:t>
      </w:r>
      <w:proofErr w:type="spellEnd"/>
      <w:r w:rsidRPr="00BD29AA">
        <w:rPr>
          <w:rFonts w:ascii="Calibri" w:hAnsi="Calibri" w:cs="Calibri"/>
        </w:rPr>
        <w:t xml:space="preserve">. </w:t>
      </w:r>
    </w:p>
    <w:p w14:paraId="50D5A8B7" w14:textId="30A7DD1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Sağlık </w:t>
      </w:r>
      <w:proofErr w:type="spellStart"/>
      <w:r w:rsidRPr="00BD29AA">
        <w:rPr>
          <w:rFonts w:ascii="Calibri" w:hAnsi="Calibri" w:cs="Calibri"/>
        </w:rPr>
        <w:t>Bakanlığı’na</w:t>
      </w:r>
      <w:proofErr w:type="spellEnd"/>
      <w:r w:rsidRPr="00BD29AA">
        <w:rPr>
          <w:rFonts w:ascii="Calibri" w:hAnsi="Calibri" w:cs="Calibri"/>
        </w:rPr>
        <w:t xml:space="preserve"> </w:t>
      </w:r>
      <w:proofErr w:type="spellStart"/>
      <w:r w:rsidRPr="00BD29AA">
        <w:rPr>
          <w:rFonts w:ascii="Calibri" w:hAnsi="Calibri" w:cs="Calibri"/>
        </w:rPr>
        <w:t>bağlı</w:t>
      </w:r>
      <w:proofErr w:type="spellEnd"/>
      <w:r w:rsidRPr="00BD29AA">
        <w:rPr>
          <w:rFonts w:ascii="Calibri" w:hAnsi="Calibri" w:cs="Calibri"/>
        </w:rPr>
        <w:t xml:space="preserve"> </w:t>
      </w:r>
      <w:proofErr w:type="spellStart"/>
      <w:r w:rsidRPr="00BD29AA">
        <w:rPr>
          <w:rFonts w:ascii="Calibri" w:hAnsi="Calibri" w:cs="Calibri"/>
        </w:rPr>
        <w:t>devlet</w:t>
      </w:r>
      <w:proofErr w:type="spellEnd"/>
      <w:r w:rsidRPr="00BD29AA">
        <w:rPr>
          <w:rFonts w:ascii="Calibri" w:hAnsi="Calibri" w:cs="Calibri"/>
        </w:rPr>
        <w:t xml:space="preserve"> </w:t>
      </w:r>
      <w:proofErr w:type="spellStart"/>
      <w:r w:rsidRPr="00BD29AA">
        <w:rPr>
          <w:rFonts w:ascii="Calibri" w:hAnsi="Calibri" w:cs="Calibri"/>
        </w:rPr>
        <w:t>hastaneleri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devlete</w:t>
      </w:r>
      <w:proofErr w:type="spellEnd"/>
      <w:r w:rsidRPr="00BD29AA">
        <w:rPr>
          <w:rFonts w:ascii="Calibri" w:hAnsi="Calibri" w:cs="Calibri"/>
        </w:rPr>
        <w:t xml:space="preserve"> </w:t>
      </w:r>
      <w:proofErr w:type="spellStart"/>
      <w:r w:rsidRPr="00BD29AA">
        <w:rPr>
          <w:rFonts w:ascii="Calibri" w:hAnsi="Calibri" w:cs="Calibri"/>
        </w:rPr>
        <w:t>bağlı</w:t>
      </w:r>
      <w:proofErr w:type="spellEnd"/>
      <w:r w:rsidRPr="00BD29AA">
        <w:rPr>
          <w:rFonts w:ascii="Calibri" w:hAnsi="Calibri" w:cs="Calibri"/>
        </w:rPr>
        <w:t xml:space="preserve"> </w:t>
      </w:r>
      <w:proofErr w:type="spellStart"/>
      <w:r w:rsidRPr="00BD29AA">
        <w:rPr>
          <w:rFonts w:ascii="Calibri" w:hAnsi="Calibri" w:cs="Calibri"/>
        </w:rPr>
        <w:t>üniversite</w:t>
      </w:r>
      <w:proofErr w:type="spellEnd"/>
      <w:r w:rsidRPr="00BD29AA">
        <w:rPr>
          <w:rFonts w:ascii="Calibri" w:hAnsi="Calibri" w:cs="Calibri"/>
        </w:rPr>
        <w:t xml:space="preserve"> </w:t>
      </w:r>
      <w:proofErr w:type="spellStart"/>
      <w:r w:rsidRPr="00BD29AA">
        <w:rPr>
          <w:rFonts w:ascii="Calibri" w:hAnsi="Calibri" w:cs="Calibri"/>
        </w:rPr>
        <w:t>hastanelerinde</w:t>
      </w:r>
      <w:proofErr w:type="spellEnd"/>
      <w:r w:rsidRPr="00BD29AA">
        <w:rPr>
          <w:rFonts w:ascii="Calibri" w:hAnsi="Calibri" w:cs="Calibri"/>
        </w:rPr>
        <w:t xml:space="preserve"> </w:t>
      </w:r>
      <w:proofErr w:type="spellStart"/>
      <w:r w:rsidRPr="00BD29AA">
        <w:rPr>
          <w:rFonts w:ascii="Calibri" w:hAnsi="Calibri" w:cs="Calibri"/>
        </w:rPr>
        <w:t>gerçekleşecek</w:t>
      </w:r>
      <w:proofErr w:type="spellEnd"/>
      <w:r w:rsidRPr="00BD29AA">
        <w:rPr>
          <w:rFonts w:ascii="Calibri" w:hAnsi="Calibri" w:cs="Calibri"/>
        </w:rPr>
        <w:t xml:space="preserve"> </w:t>
      </w:r>
      <w:proofErr w:type="spellStart"/>
      <w:r w:rsidRPr="00BD29AA">
        <w:rPr>
          <w:rFonts w:ascii="Calibri" w:hAnsi="Calibri" w:cs="Calibri"/>
        </w:rPr>
        <w:t>giderler</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Bupa </w:t>
      </w:r>
      <w:proofErr w:type="spellStart"/>
      <w:r w:rsidRPr="00BD29AA">
        <w:rPr>
          <w:rFonts w:ascii="Calibri" w:hAnsi="Calibri" w:cs="Calibri"/>
        </w:rPr>
        <w:t>Acıbadem</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A.Ş</w:t>
      </w:r>
      <w:r w:rsidR="005544FD">
        <w:rPr>
          <w:rFonts w:ascii="Calibri" w:hAnsi="Calibri" w:cs="Calibri"/>
        </w:rPr>
        <w:t>.</w:t>
      </w:r>
      <w:r w:rsidRPr="00BD29AA">
        <w:rPr>
          <w:rFonts w:ascii="Calibri" w:hAnsi="Calibri" w:cs="Calibri"/>
        </w:rPr>
        <w:t>’ye</w:t>
      </w:r>
      <w:proofErr w:type="spellEnd"/>
      <w:r w:rsidRPr="00BD29AA">
        <w:rPr>
          <w:rFonts w:ascii="Calibri" w:hAnsi="Calibri" w:cs="Calibri"/>
        </w:rPr>
        <w:t xml:space="preserve"> </w:t>
      </w:r>
      <w:proofErr w:type="spellStart"/>
      <w:r w:rsidRPr="00BD29AA">
        <w:rPr>
          <w:rFonts w:ascii="Calibri" w:hAnsi="Calibri" w:cs="Calibri"/>
        </w:rPr>
        <w:t>gelen</w:t>
      </w:r>
      <w:proofErr w:type="spellEnd"/>
      <w:r w:rsidRPr="00BD29AA">
        <w:rPr>
          <w:rFonts w:ascii="Calibri" w:hAnsi="Calibri" w:cs="Calibri"/>
        </w:rPr>
        <w:t xml:space="preserve"> </w:t>
      </w:r>
      <w:proofErr w:type="spellStart"/>
      <w:r w:rsidRPr="00BD29AA">
        <w:rPr>
          <w:rFonts w:ascii="Calibri" w:hAnsi="Calibri" w:cs="Calibri"/>
        </w:rPr>
        <w:t>faturalar</w:t>
      </w:r>
      <w:proofErr w:type="spellEnd"/>
      <w:r w:rsidRPr="00BD29AA">
        <w:rPr>
          <w:rFonts w:ascii="Calibri" w:hAnsi="Calibri" w:cs="Calibri"/>
        </w:rPr>
        <w:t xml:space="preserve"> </w:t>
      </w:r>
      <w:proofErr w:type="spellStart"/>
      <w:r w:rsidRPr="00BD29AA">
        <w:rPr>
          <w:rFonts w:ascii="Calibri" w:hAnsi="Calibri" w:cs="Calibri"/>
        </w:rPr>
        <w:t>anlaşmalı</w:t>
      </w:r>
      <w:proofErr w:type="spellEnd"/>
      <w:r w:rsidRPr="00BD29AA">
        <w:rPr>
          <w:rFonts w:ascii="Calibri" w:hAnsi="Calibri" w:cs="Calibri"/>
        </w:rPr>
        <w:t xml:space="preserve"> </w:t>
      </w:r>
      <w:proofErr w:type="spellStart"/>
      <w:r w:rsidRPr="00BD29AA">
        <w:rPr>
          <w:rFonts w:ascii="Calibri" w:hAnsi="Calibri" w:cs="Calibri"/>
        </w:rPr>
        <w:t>kurum</w:t>
      </w:r>
      <w:proofErr w:type="spellEnd"/>
      <w:r w:rsidRPr="00BD29AA">
        <w:rPr>
          <w:rFonts w:ascii="Calibri" w:hAnsi="Calibri" w:cs="Calibri"/>
        </w:rPr>
        <w:t xml:space="preserve"> </w:t>
      </w:r>
      <w:proofErr w:type="spellStart"/>
      <w:r w:rsidRPr="00BD29AA">
        <w:rPr>
          <w:rFonts w:ascii="Calibri" w:hAnsi="Calibri" w:cs="Calibri"/>
        </w:rPr>
        <w:t>gibi</w:t>
      </w:r>
      <w:proofErr w:type="spellEnd"/>
      <w:r w:rsidRPr="00BD29AA">
        <w:rPr>
          <w:rFonts w:ascii="Calibri" w:hAnsi="Calibri" w:cs="Calibri"/>
        </w:rPr>
        <w:t xml:space="preserve"> </w:t>
      </w:r>
      <w:proofErr w:type="spellStart"/>
      <w:r w:rsidRPr="00BD29AA">
        <w:rPr>
          <w:rFonts w:ascii="Calibri" w:hAnsi="Calibri" w:cs="Calibri"/>
        </w:rPr>
        <w:t>değerlendirilecektir</w:t>
      </w:r>
      <w:proofErr w:type="spellEnd"/>
      <w:r w:rsidRPr="00BD29AA">
        <w:rPr>
          <w:rFonts w:ascii="Calibri" w:hAnsi="Calibri" w:cs="Calibri"/>
        </w:rPr>
        <w:t>.</w:t>
      </w:r>
    </w:p>
    <w:p w14:paraId="2FB64568"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Zeyiller</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planı</w:t>
      </w:r>
      <w:proofErr w:type="spellEnd"/>
      <w:r w:rsidRPr="00BD29AA">
        <w:rPr>
          <w:rFonts w:ascii="Calibri" w:hAnsi="Calibri" w:cs="Calibri"/>
        </w:rPr>
        <w:t xml:space="preserve"> </w:t>
      </w:r>
      <w:proofErr w:type="spellStart"/>
      <w:r w:rsidRPr="00BD29AA">
        <w:rPr>
          <w:rFonts w:ascii="Calibri" w:hAnsi="Calibri" w:cs="Calibri"/>
        </w:rPr>
        <w:t>baz</w:t>
      </w:r>
      <w:proofErr w:type="spellEnd"/>
      <w:r w:rsidRPr="00BD29AA">
        <w:rPr>
          <w:rFonts w:ascii="Calibri" w:hAnsi="Calibri" w:cs="Calibri"/>
        </w:rPr>
        <w:t xml:space="preserve"> </w:t>
      </w:r>
      <w:proofErr w:type="spellStart"/>
      <w:r w:rsidRPr="00BD29AA">
        <w:rPr>
          <w:rFonts w:ascii="Calibri" w:hAnsi="Calibri" w:cs="Calibri"/>
        </w:rPr>
        <w:t>alınarak</w:t>
      </w:r>
      <w:proofErr w:type="spellEnd"/>
      <w:r w:rsidRPr="00BD29AA">
        <w:rPr>
          <w:rFonts w:ascii="Calibri" w:hAnsi="Calibri" w:cs="Calibri"/>
        </w:rPr>
        <w:t xml:space="preserve"> </w:t>
      </w:r>
      <w:proofErr w:type="spellStart"/>
      <w:r w:rsidRPr="00BD29AA">
        <w:rPr>
          <w:rFonts w:ascii="Calibri" w:hAnsi="Calibri" w:cs="Calibri"/>
        </w:rPr>
        <w:t>taksitlendirilecektir</w:t>
      </w:r>
      <w:proofErr w:type="spellEnd"/>
      <w:r w:rsidRPr="00BD29AA">
        <w:rPr>
          <w:rFonts w:ascii="Calibri" w:hAnsi="Calibri" w:cs="Calibri"/>
        </w:rPr>
        <w:t>.</w:t>
      </w:r>
    </w:p>
    <w:p w14:paraId="7E9160D9"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Poliçede</w:t>
      </w:r>
      <w:proofErr w:type="spellEnd"/>
      <w:r w:rsidRPr="00BD29AA">
        <w:rPr>
          <w:rFonts w:ascii="Calibri" w:hAnsi="Calibri" w:cs="Calibri"/>
        </w:rPr>
        <w:t xml:space="preserve"> </w:t>
      </w:r>
      <w:proofErr w:type="spellStart"/>
      <w:r w:rsidRPr="00BD29AA">
        <w:rPr>
          <w:rFonts w:ascii="Calibri" w:hAnsi="Calibri" w:cs="Calibri"/>
        </w:rPr>
        <w:t>sigortalılık</w:t>
      </w:r>
      <w:proofErr w:type="spellEnd"/>
      <w:r w:rsidRPr="00BD29AA">
        <w:rPr>
          <w:rFonts w:ascii="Calibri" w:hAnsi="Calibri" w:cs="Calibri"/>
        </w:rPr>
        <w:t xml:space="preserve"> </w:t>
      </w:r>
      <w:proofErr w:type="spellStart"/>
      <w:r w:rsidRPr="00BD29AA">
        <w:rPr>
          <w:rFonts w:ascii="Calibri" w:hAnsi="Calibri" w:cs="Calibri"/>
        </w:rPr>
        <w:t>üst</w:t>
      </w:r>
      <w:proofErr w:type="spellEnd"/>
      <w:r w:rsidRPr="00BD29AA">
        <w:rPr>
          <w:rFonts w:ascii="Calibri" w:hAnsi="Calibri" w:cs="Calibri"/>
        </w:rPr>
        <w:t xml:space="preserve"> </w:t>
      </w:r>
      <w:proofErr w:type="spellStart"/>
      <w:r w:rsidRPr="00BD29AA">
        <w:rPr>
          <w:rFonts w:ascii="Calibri" w:hAnsi="Calibri" w:cs="Calibri"/>
        </w:rPr>
        <w:t>yaş</w:t>
      </w:r>
      <w:proofErr w:type="spellEnd"/>
      <w:r w:rsidRPr="00BD29AA">
        <w:rPr>
          <w:rFonts w:ascii="Calibri" w:hAnsi="Calibri" w:cs="Calibri"/>
        </w:rPr>
        <w:t xml:space="preserve"> </w:t>
      </w:r>
      <w:proofErr w:type="spellStart"/>
      <w:r w:rsidRPr="00BD29AA">
        <w:rPr>
          <w:rFonts w:ascii="Calibri" w:hAnsi="Calibri" w:cs="Calibri"/>
        </w:rPr>
        <w:t>sınırı</w:t>
      </w:r>
      <w:proofErr w:type="spellEnd"/>
      <w:r w:rsidRPr="00BD29AA">
        <w:rPr>
          <w:rFonts w:ascii="Calibri" w:hAnsi="Calibri" w:cs="Calibri"/>
        </w:rPr>
        <w:t xml:space="preserve"> 64’dür. </w:t>
      </w:r>
      <w:proofErr w:type="spellStart"/>
      <w:r w:rsidRPr="00BD29AA">
        <w:rPr>
          <w:rFonts w:ascii="Calibri" w:hAnsi="Calibri" w:cs="Calibri"/>
        </w:rPr>
        <w:t>Üst</w:t>
      </w:r>
      <w:proofErr w:type="spellEnd"/>
      <w:r w:rsidRPr="00BD29AA">
        <w:rPr>
          <w:rFonts w:ascii="Calibri" w:hAnsi="Calibri" w:cs="Calibri"/>
        </w:rPr>
        <w:t xml:space="preserve"> </w:t>
      </w:r>
      <w:proofErr w:type="spellStart"/>
      <w:r w:rsidRPr="00BD29AA">
        <w:rPr>
          <w:rFonts w:ascii="Calibri" w:hAnsi="Calibri" w:cs="Calibri"/>
        </w:rPr>
        <w:t>düzey</w:t>
      </w:r>
      <w:proofErr w:type="spellEnd"/>
      <w:r w:rsidRPr="00BD29AA">
        <w:rPr>
          <w:rFonts w:ascii="Calibri" w:hAnsi="Calibri" w:cs="Calibri"/>
        </w:rPr>
        <w:t xml:space="preserve"> </w:t>
      </w:r>
      <w:proofErr w:type="spellStart"/>
      <w:r w:rsidRPr="00BD29AA">
        <w:rPr>
          <w:rFonts w:ascii="Calibri" w:hAnsi="Calibri" w:cs="Calibri"/>
        </w:rPr>
        <w:t>yöneticilerin</w:t>
      </w:r>
      <w:proofErr w:type="spellEnd"/>
      <w:r w:rsidRPr="00BD29AA">
        <w:rPr>
          <w:rFonts w:ascii="Calibri" w:hAnsi="Calibri" w:cs="Calibri"/>
        </w:rPr>
        <w:t xml:space="preserve"> 64 </w:t>
      </w:r>
      <w:proofErr w:type="spellStart"/>
      <w:r w:rsidRPr="00BD29AA">
        <w:rPr>
          <w:rFonts w:ascii="Calibri" w:hAnsi="Calibri" w:cs="Calibri"/>
        </w:rPr>
        <w:t>yaşını</w:t>
      </w:r>
      <w:proofErr w:type="spellEnd"/>
      <w:r w:rsidRPr="00BD29AA">
        <w:rPr>
          <w:rFonts w:ascii="Calibri" w:hAnsi="Calibri" w:cs="Calibri"/>
        </w:rPr>
        <w:t xml:space="preserve"> </w:t>
      </w:r>
      <w:proofErr w:type="spellStart"/>
      <w:r w:rsidRPr="00BD29AA">
        <w:rPr>
          <w:rFonts w:ascii="Calibri" w:hAnsi="Calibri" w:cs="Calibri"/>
        </w:rPr>
        <w:t>aşmış</w:t>
      </w:r>
      <w:proofErr w:type="spellEnd"/>
      <w:r w:rsidRPr="00BD29AA">
        <w:rPr>
          <w:rFonts w:ascii="Calibri" w:hAnsi="Calibri" w:cs="Calibri"/>
        </w:rPr>
        <w:t xml:space="preserve"> </w:t>
      </w:r>
      <w:proofErr w:type="spellStart"/>
      <w:r w:rsidRPr="00BD29AA">
        <w:rPr>
          <w:rFonts w:ascii="Calibri" w:hAnsi="Calibri" w:cs="Calibri"/>
        </w:rPr>
        <w:t>kişi</w:t>
      </w:r>
      <w:proofErr w:type="spellEnd"/>
      <w:r w:rsidRPr="00BD29AA">
        <w:rPr>
          <w:rFonts w:ascii="Calibri" w:hAnsi="Calibri" w:cs="Calibri"/>
        </w:rPr>
        <w:t xml:space="preserve"> </w:t>
      </w:r>
      <w:proofErr w:type="spellStart"/>
      <w:r w:rsidRPr="00BD29AA">
        <w:rPr>
          <w:rFonts w:ascii="Calibri" w:hAnsi="Calibri" w:cs="Calibri"/>
        </w:rPr>
        <w:t>sayısı</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görevleri</w:t>
      </w:r>
      <w:proofErr w:type="spellEnd"/>
      <w:r w:rsidRPr="00BD29AA">
        <w:rPr>
          <w:rFonts w:ascii="Calibri" w:hAnsi="Calibri" w:cs="Calibri"/>
        </w:rPr>
        <w:t xml:space="preserve"> </w:t>
      </w:r>
      <w:proofErr w:type="spellStart"/>
      <w:r w:rsidRPr="00BD29AA">
        <w:rPr>
          <w:rFonts w:ascii="Calibri" w:hAnsi="Calibri" w:cs="Calibri"/>
        </w:rPr>
        <w:t>bildirilmesi</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sigortası</w:t>
      </w:r>
      <w:proofErr w:type="spellEnd"/>
      <w:r w:rsidRPr="00BD29AA">
        <w:rPr>
          <w:rFonts w:ascii="Calibri" w:hAnsi="Calibri" w:cs="Calibri"/>
        </w:rPr>
        <w:t xml:space="preserve"> </w:t>
      </w:r>
      <w:proofErr w:type="spellStart"/>
      <w:r w:rsidRPr="00BD29AA">
        <w:rPr>
          <w:rFonts w:ascii="Calibri" w:hAnsi="Calibri" w:cs="Calibri"/>
        </w:rPr>
        <w:t>yapılabilecektir</w:t>
      </w:r>
      <w:proofErr w:type="spellEnd"/>
      <w:r w:rsidRPr="00BD29AA">
        <w:rPr>
          <w:rFonts w:ascii="Calibri" w:hAnsi="Calibri" w:cs="Calibri"/>
        </w:rPr>
        <w:t>.</w:t>
      </w:r>
    </w:p>
    <w:p w14:paraId="2A3D5C4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Mesleki</w:t>
      </w:r>
      <w:proofErr w:type="spellEnd"/>
      <w:r w:rsidRPr="00BD29AA">
        <w:rPr>
          <w:rFonts w:ascii="Calibri" w:hAnsi="Calibri" w:cs="Calibri"/>
        </w:rPr>
        <w:t xml:space="preserve"> </w:t>
      </w:r>
      <w:proofErr w:type="spellStart"/>
      <w:r w:rsidRPr="00BD29AA">
        <w:rPr>
          <w:rFonts w:ascii="Calibri" w:hAnsi="Calibri" w:cs="Calibri"/>
        </w:rPr>
        <w:t>sebeplerden</w:t>
      </w:r>
      <w:proofErr w:type="spellEnd"/>
      <w:r w:rsidRPr="00BD29AA">
        <w:rPr>
          <w:rFonts w:ascii="Calibri" w:hAnsi="Calibri" w:cs="Calibri"/>
        </w:rPr>
        <w:t xml:space="preserve"> </w:t>
      </w:r>
      <w:proofErr w:type="spellStart"/>
      <w:r w:rsidRPr="00BD29AA">
        <w:rPr>
          <w:rFonts w:ascii="Calibri" w:hAnsi="Calibri" w:cs="Calibri"/>
        </w:rPr>
        <w:t>ötürü</w:t>
      </w:r>
      <w:proofErr w:type="spellEnd"/>
      <w:r w:rsidRPr="00BD29AA">
        <w:rPr>
          <w:rFonts w:ascii="Calibri" w:hAnsi="Calibri" w:cs="Calibri"/>
        </w:rPr>
        <w:t xml:space="preserve"> </w:t>
      </w:r>
      <w:proofErr w:type="spellStart"/>
      <w:r w:rsidRPr="00BD29AA">
        <w:rPr>
          <w:rFonts w:ascii="Calibri" w:hAnsi="Calibri" w:cs="Calibri"/>
        </w:rPr>
        <w:t>oluşan</w:t>
      </w:r>
      <w:proofErr w:type="spellEnd"/>
      <w:r w:rsidRPr="00BD29AA">
        <w:rPr>
          <w:rFonts w:ascii="Calibri" w:hAnsi="Calibri" w:cs="Calibri"/>
        </w:rPr>
        <w:t xml:space="preserve"> </w:t>
      </w:r>
      <w:proofErr w:type="spellStart"/>
      <w:r w:rsidRPr="00BD29AA">
        <w:rPr>
          <w:rFonts w:ascii="Calibri" w:hAnsi="Calibri" w:cs="Calibri"/>
        </w:rPr>
        <w:t>hastalıklar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yaralanmalar</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0F098B3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Dr.</w:t>
      </w:r>
      <w:proofErr w:type="spellEnd"/>
      <w:r w:rsidRPr="00BD29AA">
        <w:rPr>
          <w:rFonts w:ascii="Calibri" w:hAnsi="Calibri" w:cs="Calibri"/>
        </w:rPr>
        <w:t xml:space="preserve"> </w:t>
      </w:r>
      <w:proofErr w:type="spellStart"/>
      <w:r w:rsidRPr="00BD29AA">
        <w:rPr>
          <w:rFonts w:ascii="Calibri" w:hAnsi="Calibri" w:cs="Calibri"/>
        </w:rPr>
        <w:t>raporu</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kez</w:t>
      </w:r>
      <w:proofErr w:type="spellEnd"/>
      <w:r w:rsidRPr="00BD29AA">
        <w:rPr>
          <w:rFonts w:ascii="Calibri" w:hAnsi="Calibri" w:cs="Calibri"/>
        </w:rPr>
        <w:t xml:space="preserve"> </w:t>
      </w:r>
      <w:proofErr w:type="spellStart"/>
      <w:r w:rsidRPr="00BD29AA">
        <w:rPr>
          <w:rFonts w:ascii="Calibri" w:hAnsi="Calibri" w:cs="Calibri"/>
        </w:rPr>
        <w:t>belgelenmesi</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adı</w:t>
      </w:r>
      <w:proofErr w:type="spellEnd"/>
      <w:r w:rsidRPr="00BD29AA">
        <w:rPr>
          <w:rFonts w:ascii="Calibri" w:hAnsi="Calibri" w:cs="Calibri"/>
        </w:rPr>
        <w:t xml:space="preserve">, </w:t>
      </w:r>
      <w:proofErr w:type="spellStart"/>
      <w:r w:rsidRPr="00BD29AA">
        <w:rPr>
          <w:rFonts w:ascii="Calibri" w:hAnsi="Calibri" w:cs="Calibri"/>
        </w:rPr>
        <w:t>dozu</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kullanım</w:t>
      </w:r>
      <w:proofErr w:type="spellEnd"/>
      <w:r w:rsidRPr="00BD29AA">
        <w:rPr>
          <w:rFonts w:ascii="Calibri" w:hAnsi="Calibri" w:cs="Calibri"/>
        </w:rPr>
        <w:t xml:space="preserve"> </w:t>
      </w:r>
      <w:proofErr w:type="spellStart"/>
      <w:r w:rsidRPr="00BD29AA">
        <w:rPr>
          <w:rFonts w:ascii="Calibri" w:hAnsi="Calibri" w:cs="Calibri"/>
        </w:rPr>
        <w:t>süresinin</w:t>
      </w:r>
      <w:proofErr w:type="spellEnd"/>
      <w:r w:rsidRPr="00BD29AA">
        <w:rPr>
          <w:rFonts w:ascii="Calibri" w:hAnsi="Calibri" w:cs="Calibri"/>
        </w:rPr>
        <w:t xml:space="preserve"> </w:t>
      </w:r>
      <w:proofErr w:type="spellStart"/>
      <w:r w:rsidRPr="00BD29AA">
        <w:rPr>
          <w:rFonts w:ascii="Calibri" w:hAnsi="Calibri" w:cs="Calibri"/>
        </w:rPr>
        <w:t>belirtildiği</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uzun</w:t>
      </w:r>
      <w:proofErr w:type="spellEnd"/>
      <w:r w:rsidRPr="00BD29AA">
        <w:rPr>
          <w:rFonts w:ascii="Calibri" w:hAnsi="Calibri" w:cs="Calibri"/>
        </w:rPr>
        <w:t xml:space="preserve"> </w:t>
      </w:r>
      <w:proofErr w:type="spellStart"/>
      <w:r w:rsidRPr="00BD29AA">
        <w:rPr>
          <w:rFonts w:ascii="Calibri" w:hAnsi="Calibri" w:cs="Calibri"/>
        </w:rPr>
        <w:t>süreli</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kullanımlarında</w:t>
      </w:r>
      <w:proofErr w:type="spellEnd"/>
      <w:r w:rsidRPr="00BD29AA">
        <w:rPr>
          <w:rFonts w:ascii="Calibri" w:hAnsi="Calibri" w:cs="Calibri"/>
        </w:rPr>
        <w:t xml:space="preserve"> </w:t>
      </w:r>
      <w:proofErr w:type="spellStart"/>
      <w:r w:rsidRPr="00BD29AA">
        <w:rPr>
          <w:rFonts w:ascii="Calibri" w:hAnsi="Calibri" w:cs="Calibri"/>
        </w:rPr>
        <w:t>fotokopi</w:t>
      </w:r>
      <w:proofErr w:type="spellEnd"/>
      <w:r w:rsidRPr="00BD29AA">
        <w:rPr>
          <w:rFonts w:ascii="Calibri" w:hAnsi="Calibri" w:cs="Calibri"/>
        </w:rPr>
        <w:t xml:space="preserve"> </w:t>
      </w:r>
      <w:proofErr w:type="spellStart"/>
      <w:r w:rsidRPr="00BD29AA">
        <w:rPr>
          <w:rFonts w:ascii="Calibri" w:hAnsi="Calibri" w:cs="Calibri"/>
        </w:rPr>
        <w:t>reçete</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işlem</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w:t>
      </w:r>
    </w:p>
    <w:p w14:paraId="7C2EE078"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Emekliler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bağımlılarının</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tahsilatı</w:t>
      </w:r>
      <w:proofErr w:type="spellEnd"/>
      <w:r w:rsidRPr="00BD29AA">
        <w:rPr>
          <w:rFonts w:ascii="Calibri" w:hAnsi="Calibri" w:cs="Calibri"/>
        </w:rPr>
        <w:t xml:space="preserve">, </w:t>
      </w:r>
      <w:proofErr w:type="spellStart"/>
      <w:r w:rsidRPr="00BD29AA">
        <w:rPr>
          <w:rFonts w:ascii="Calibri" w:hAnsi="Calibri" w:cs="Calibri"/>
        </w:rPr>
        <w:t>kişilerin</w:t>
      </w:r>
      <w:proofErr w:type="spellEnd"/>
      <w:r w:rsidRPr="00BD29AA">
        <w:rPr>
          <w:rFonts w:ascii="Calibri" w:hAnsi="Calibri" w:cs="Calibri"/>
        </w:rPr>
        <w:t xml:space="preserve"> </w:t>
      </w:r>
      <w:proofErr w:type="spellStart"/>
      <w:r w:rsidRPr="00BD29AA">
        <w:rPr>
          <w:rFonts w:ascii="Calibri" w:hAnsi="Calibri" w:cs="Calibri"/>
        </w:rPr>
        <w:t>şahsi</w:t>
      </w:r>
      <w:proofErr w:type="spellEnd"/>
      <w:r w:rsidRPr="00BD29AA">
        <w:rPr>
          <w:rFonts w:ascii="Calibri" w:hAnsi="Calibri" w:cs="Calibri"/>
        </w:rPr>
        <w:t xml:space="preserve"> </w:t>
      </w:r>
      <w:proofErr w:type="spellStart"/>
      <w:r w:rsidRPr="00BD29AA">
        <w:rPr>
          <w:rFonts w:ascii="Calibri" w:hAnsi="Calibri" w:cs="Calibri"/>
        </w:rPr>
        <w:t>kredi</w:t>
      </w:r>
      <w:proofErr w:type="spellEnd"/>
      <w:r w:rsidRPr="00BD29AA">
        <w:rPr>
          <w:rFonts w:ascii="Calibri" w:hAnsi="Calibri" w:cs="Calibri"/>
        </w:rPr>
        <w:t xml:space="preserve"> </w:t>
      </w:r>
      <w:proofErr w:type="spellStart"/>
      <w:r w:rsidRPr="00BD29AA">
        <w:rPr>
          <w:rFonts w:ascii="Calibri" w:hAnsi="Calibri" w:cs="Calibri"/>
        </w:rPr>
        <w:t>kartları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w:t>
      </w:r>
    </w:p>
    <w:p w14:paraId="2D6668D6" w14:textId="6B2E00F6"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İşten</w:t>
      </w:r>
      <w:proofErr w:type="spellEnd"/>
      <w:r w:rsidRPr="00BD29AA">
        <w:rPr>
          <w:rFonts w:ascii="Calibri" w:hAnsi="Calibri" w:cs="Calibri"/>
        </w:rPr>
        <w:t xml:space="preserve"> </w:t>
      </w:r>
      <w:proofErr w:type="spellStart"/>
      <w:r w:rsidRPr="00BD29AA">
        <w:rPr>
          <w:rFonts w:ascii="Calibri" w:hAnsi="Calibri" w:cs="Calibri"/>
        </w:rPr>
        <w:t>ayrılan</w:t>
      </w:r>
      <w:proofErr w:type="spellEnd"/>
      <w:r w:rsidRPr="00BD29AA">
        <w:rPr>
          <w:rFonts w:ascii="Calibri" w:hAnsi="Calibri" w:cs="Calibri"/>
        </w:rPr>
        <w:t xml:space="preserve"> </w:t>
      </w:r>
      <w:proofErr w:type="spellStart"/>
      <w:r w:rsidRPr="00BD29AA">
        <w:rPr>
          <w:rFonts w:ascii="Calibri" w:hAnsi="Calibri" w:cs="Calibri"/>
        </w:rPr>
        <w:t>en</w:t>
      </w:r>
      <w:proofErr w:type="spellEnd"/>
      <w:r w:rsidRPr="00BD29AA">
        <w:rPr>
          <w:rFonts w:ascii="Calibri" w:hAnsi="Calibri" w:cs="Calibri"/>
        </w:rPr>
        <w:t xml:space="preserve"> </w:t>
      </w:r>
      <w:proofErr w:type="spellStart"/>
      <w:r w:rsidRPr="00BD29AA">
        <w:rPr>
          <w:rFonts w:ascii="Calibri" w:hAnsi="Calibri" w:cs="Calibri"/>
        </w:rPr>
        <w:t>fazla</w:t>
      </w:r>
      <w:proofErr w:type="spellEnd"/>
      <w:r w:rsidRPr="00BD29AA">
        <w:rPr>
          <w:rFonts w:ascii="Calibri" w:hAnsi="Calibri" w:cs="Calibri"/>
        </w:rPr>
        <w:t xml:space="preserve"> 15 </w:t>
      </w:r>
      <w:proofErr w:type="spellStart"/>
      <w:r w:rsidRPr="00BD29AA">
        <w:rPr>
          <w:rFonts w:ascii="Calibri" w:hAnsi="Calibri" w:cs="Calibri"/>
        </w:rPr>
        <w:t>personel</w:t>
      </w:r>
      <w:proofErr w:type="spellEnd"/>
      <w:r w:rsidRPr="00BD29AA">
        <w:rPr>
          <w:rFonts w:ascii="Calibri" w:hAnsi="Calibri" w:cs="Calibri"/>
        </w:rPr>
        <w:t xml:space="preserve">, </w:t>
      </w:r>
      <w:r w:rsidR="00F078C5">
        <w:rPr>
          <w:rFonts w:ascii="Calibri" w:hAnsi="Calibri" w:cs="Calibri"/>
        </w:rPr>
        <w:t>.....</w:t>
      </w:r>
      <w:r w:rsidRPr="00BD29AA">
        <w:rPr>
          <w:rFonts w:ascii="Calibri" w:hAnsi="Calibri" w:cs="Calibri"/>
        </w:rPr>
        <w:t xml:space="preserve"> </w:t>
      </w:r>
      <w:proofErr w:type="spellStart"/>
      <w:r w:rsidRPr="00BD29AA">
        <w:rPr>
          <w:rFonts w:ascii="Calibri" w:hAnsi="Calibri" w:cs="Calibri"/>
        </w:rPr>
        <w:t>Grubu</w:t>
      </w:r>
      <w:proofErr w:type="spellEnd"/>
      <w:r w:rsidRPr="00BD29AA">
        <w:rPr>
          <w:rFonts w:ascii="Calibri" w:hAnsi="Calibri" w:cs="Calibri"/>
        </w:rPr>
        <w:t xml:space="preserve"> IK </w:t>
      </w:r>
      <w:proofErr w:type="spellStart"/>
      <w:r w:rsidRPr="00BD29AA">
        <w:rPr>
          <w:rFonts w:ascii="Calibri" w:hAnsi="Calibri" w:cs="Calibri"/>
        </w:rPr>
        <w:t>Departmanı</w:t>
      </w:r>
      <w:proofErr w:type="spellEnd"/>
      <w:r w:rsidRPr="00BD29AA">
        <w:rPr>
          <w:rFonts w:ascii="Calibri" w:hAnsi="Calibri" w:cs="Calibri"/>
        </w:rPr>
        <w:t xml:space="preserve"> </w:t>
      </w:r>
      <w:proofErr w:type="spellStart"/>
      <w:r w:rsidRPr="00BD29AA">
        <w:rPr>
          <w:rFonts w:ascii="Calibri" w:hAnsi="Calibri" w:cs="Calibri"/>
        </w:rPr>
        <w:t>yetkili</w:t>
      </w:r>
      <w:proofErr w:type="spellEnd"/>
      <w:r w:rsidRPr="00BD29AA">
        <w:rPr>
          <w:rFonts w:ascii="Calibri" w:hAnsi="Calibri" w:cs="Calibri"/>
        </w:rPr>
        <w:t xml:space="preserve"> </w:t>
      </w:r>
      <w:proofErr w:type="spellStart"/>
      <w:r w:rsidRPr="00BD29AA">
        <w:rPr>
          <w:rFonts w:ascii="Calibri" w:hAnsi="Calibri" w:cs="Calibri"/>
        </w:rPr>
        <w:t>kişilerinden</w:t>
      </w:r>
      <w:proofErr w:type="spellEnd"/>
      <w:r w:rsidRPr="00BD29AA">
        <w:rPr>
          <w:rFonts w:ascii="Calibri" w:hAnsi="Calibri" w:cs="Calibri"/>
        </w:rPr>
        <w:t xml:space="preserve"> </w:t>
      </w:r>
      <w:proofErr w:type="spellStart"/>
      <w:r w:rsidRPr="00BD29AA">
        <w:rPr>
          <w:rFonts w:ascii="Calibri" w:hAnsi="Calibri" w:cs="Calibri"/>
        </w:rPr>
        <w:t>gelecek</w:t>
      </w:r>
      <w:proofErr w:type="spellEnd"/>
      <w:r w:rsidRPr="00BD29AA">
        <w:rPr>
          <w:rFonts w:ascii="Calibri" w:hAnsi="Calibri" w:cs="Calibri"/>
        </w:rPr>
        <w:t xml:space="preserve"> </w:t>
      </w:r>
      <w:proofErr w:type="spellStart"/>
      <w:r w:rsidRPr="00BD29AA">
        <w:rPr>
          <w:rFonts w:ascii="Calibri" w:hAnsi="Calibri" w:cs="Calibri"/>
        </w:rPr>
        <w:t>yazı</w:t>
      </w:r>
      <w:proofErr w:type="spellEnd"/>
      <w:r w:rsidRPr="00BD29AA">
        <w:rPr>
          <w:rFonts w:ascii="Calibri" w:hAnsi="Calibri" w:cs="Calibri"/>
        </w:rPr>
        <w:t xml:space="preserve"> </w:t>
      </w:r>
      <w:proofErr w:type="spellStart"/>
      <w:r w:rsidRPr="00BD29AA">
        <w:rPr>
          <w:rFonts w:ascii="Calibri" w:hAnsi="Calibri" w:cs="Calibri"/>
        </w:rPr>
        <w:t>doğrultusunda</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bitiş</w:t>
      </w:r>
      <w:proofErr w:type="spellEnd"/>
      <w:r w:rsidRPr="00BD29AA">
        <w:rPr>
          <w:rFonts w:ascii="Calibri" w:hAnsi="Calibri" w:cs="Calibri"/>
        </w:rPr>
        <w:t xml:space="preserve"> </w:t>
      </w:r>
      <w:proofErr w:type="spellStart"/>
      <w:r w:rsidRPr="00BD29AA">
        <w:rPr>
          <w:rFonts w:ascii="Calibri" w:hAnsi="Calibri" w:cs="Calibri"/>
        </w:rPr>
        <w:t>tarihine</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sistemde</w:t>
      </w:r>
      <w:proofErr w:type="spellEnd"/>
      <w:r w:rsidRPr="00BD29AA">
        <w:rPr>
          <w:rFonts w:ascii="Calibri" w:hAnsi="Calibri" w:cs="Calibri"/>
        </w:rPr>
        <w:t xml:space="preserve"> </w:t>
      </w:r>
      <w:proofErr w:type="spellStart"/>
      <w:r w:rsidRPr="00BD29AA">
        <w:rPr>
          <w:rFonts w:ascii="Calibri" w:hAnsi="Calibri" w:cs="Calibri"/>
        </w:rPr>
        <w:t>kalabilecektir</w:t>
      </w:r>
      <w:proofErr w:type="spellEnd"/>
      <w:r w:rsidRPr="00BD29AA">
        <w:rPr>
          <w:rFonts w:ascii="Calibri" w:hAnsi="Calibri" w:cs="Calibri"/>
        </w:rPr>
        <w:t xml:space="preserve">. </w:t>
      </w:r>
    </w:p>
    <w:p w14:paraId="4CD09C5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Sene </w:t>
      </w:r>
      <w:proofErr w:type="spellStart"/>
      <w:r w:rsidRPr="00BD29AA">
        <w:rPr>
          <w:rFonts w:ascii="Calibri" w:hAnsi="Calibri" w:cs="Calibri"/>
        </w:rPr>
        <w:t>ortasında</w:t>
      </w:r>
      <w:proofErr w:type="spellEnd"/>
      <w:r w:rsidRPr="00BD29AA">
        <w:rPr>
          <w:rFonts w:ascii="Calibri" w:hAnsi="Calibri" w:cs="Calibri"/>
        </w:rPr>
        <w:t xml:space="preserve"> </w:t>
      </w:r>
      <w:proofErr w:type="spellStart"/>
      <w:r w:rsidRPr="00BD29AA">
        <w:rPr>
          <w:rFonts w:ascii="Calibri" w:hAnsi="Calibri" w:cs="Calibri"/>
        </w:rPr>
        <w:t>emekli</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kişi</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esaslı</w:t>
      </w:r>
      <w:proofErr w:type="spellEnd"/>
      <w:r w:rsidRPr="00BD29AA">
        <w:rPr>
          <w:rFonts w:ascii="Calibri" w:hAnsi="Calibri" w:cs="Calibri"/>
        </w:rPr>
        <w:t xml:space="preserve"> prim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emekliler</w:t>
      </w:r>
      <w:proofErr w:type="spellEnd"/>
      <w:r w:rsidRPr="00BD29AA">
        <w:rPr>
          <w:rFonts w:ascii="Calibri" w:hAnsi="Calibri" w:cs="Calibri"/>
        </w:rPr>
        <w:t xml:space="preserve">” </w:t>
      </w:r>
      <w:proofErr w:type="spellStart"/>
      <w:r w:rsidRPr="00BD29AA">
        <w:rPr>
          <w:rFonts w:ascii="Calibri" w:hAnsi="Calibri" w:cs="Calibri"/>
        </w:rPr>
        <w:t>planında</w:t>
      </w:r>
      <w:proofErr w:type="spellEnd"/>
      <w:r w:rsidRPr="00BD29AA">
        <w:rPr>
          <w:rFonts w:ascii="Calibri" w:hAnsi="Calibri" w:cs="Calibri"/>
        </w:rPr>
        <w:t xml:space="preserve"> </w:t>
      </w:r>
      <w:proofErr w:type="spellStart"/>
      <w:r w:rsidRPr="00BD29AA">
        <w:rPr>
          <w:rFonts w:ascii="Calibri" w:hAnsi="Calibri" w:cs="Calibri"/>
        </w:rPr>
        <w:t>sigortalanabilecektir</w:t>
      </w:r>
      <w:proofErr w:type="spellEnd"/>
      <w:r w:rsidRPr="00BD29AA">
        <w:rPr>
          <w:rFonts w:ascii="Calibri" w:hAnsi="Calibri" w:cs="Calibri"/>
        </w:rPr>
        <w:t>.</w:t>
      </w:r>
    </w:p>
    <w:p w14:paraId="7A0B14E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Yalancı</w:t>
      </w:r>
      <w:proofErr w:type="spellEnd"/>
      <w:r w:rsidRPr="00BD29AA">
        <w:rPr>
          <w:rFonts w:ascii="Calibri" w:hAnsi="Calibri" w:cs="Calibri"/>
        </w:rPr>
        <w:t xml:space="preserve"> </w:t>
      </w:r>
      <w:proofErr w:type="spellStart"/>
      <w:r w:rsidRPr="00BD29AA">
        <w:rPr>
          <w:rFonts w:ascii="Calibri" w:hAnsi="Calibri" w:cs="Calibri"/>
        </w:rPr>
        <w:t>gebelik</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her </w:t>
      </w:r>
      <w:proofErr w:type="spellStart"/>
      <w:r w:rsidRPr="00BD29AA">
        <w:rPr>
          <w:rFonts w:ascii="Calibri" w:hAnsi="Calibri" w:cs="Calibri"/>
        </w:rPr>
        <w:t>türlü</w:t>
      </w:r>
      <w:proofErr w:type="spellEnd"/>
      <w:r w:rsidRPr="00BD29AA">
        <w:rPr>
          <w:rFonts w:ascii="Calibri" w:hAnsi="Calibri" w:cs="Calibri"/>
        </w:rPr>
        <w:t xml:space="preserve"> </w:t>
      </w:r>
      <w:proofErr w:type="spellStart"/>
      <w:r w:rsidRPr="00BD29AA">
        <w:rPr>
          <w:rFonts w:ascii="Calibri" w:hAnsi="Calibri" w:cs="Calibri"/>
        </w:rPr>
        <w:t>gider</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dışıdır</w:t>
      </w:r>
      <w:proofErr w:type="spellEnd"/>
      <w:r w:rsidRPr="00BD29AA">
        <w:rPr>
          <w:rFonts w:ascii="Calibri" w:hAnsi="Calibri" w:cs="Calibri"/>
        </w:rPr>
        <w:t>.</w:t>
      </w:r>
    </w:p>
    <w:p w14:paraId="162D53C2"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color w:val="FF0000"/>
        </w:rPr>
      </w:pPr>
      <w:r w:rsidRPr="00BD29AA">
        <w:rPr>
          <w:rFonts w:ascii="Calibri" w:hAnsi="Calibri" w:cs="Calibri"/>
        </w:rPr>
        <w:t xml:space="preserve">%100 </w:t>
      </w:r>
      <w:proofErr w:type="spellStart"/>
      <w:r w:rsidRPr="00BD29AA">
        <w:rPr>
          <w:rFonts w:ascii="Calibri" w:hAnsi="Calibri" w:cs="Calibri"/>
        </w:rPr>
        <w:t>Ödemeli</w:t>
      </w:r>
      <w:proofErr w:type="spellEnd"/>
      <w:r w:rsidRPr="00BD29AA">
        <w:rPr>
          <w:rFonts w:ascii="Calibri" w:hAnsi="Calibri" w:cs="Calibri"/>
        </w:rPr>
        <w:t xml:space="preserve"> </w:t>
      </w:r>
      <w:proofErr w:type="spellStart"/>
      <w:r w:rsidRPr="00BD29AA">
        <w:rPr>
          <w:rFonts w:ascii="Calibri" w:hAnsi="Calibri" w:cs="Calibri"/>
        </w:rPr>
        <w:t>Kurumlar</w:t>
      </w:r>
      <w:proofErr w:type="spellEnd"/>
      <w:r w:rsidRPr="00BD29AA">
        <w:rPr>
          <w:rFonts w:ascii="Calibri" w:hAnsi="Calibri" w:cs="Calibri"/>
        </w:rPr>
        <w:t xml:space="preserve"> </w:t>
      </w:r>
      <w:proofErr w:type="spellStart"/>
      <w:r w:rsidRPr="00BD29AA">
        <w:rPr>
          <w:rFonts w:ascii="Calibri" w:hAnsi="Calibri" w:cs="Calibri"/>
        </w:rPr>
        <w:t>Uygulaması</w:t>
      </w:r>
      <w:proofErr w:type="spellEnd"/>
      <w:r w:rsidRPr="00BD29AA">
        <w:rPr>
          <w:rFonts w:ascii="Calibri" w:hAnsi="Calibri" w:cs="Calibri"/>
        </w:rPr>
        <w:t xml:space="preserve">: Bu </w:t>
      </w:r>
      <w:proofErr w:type="spellStart"/>
      <w:r w:rsidRPr="00BD29AA">
        <w:rPr>
          <w:rFonts w:ascii="Calibri" w:hAnsi="Calibri" w:cs="Calibri"/>
        </w:rPr>
        <w:t>kurumlarda</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işlemlerde</w:t>
      </w:r>
      <w:proofErr w:type="spellEnd"/>
      <w:r w:rsidRPr="00BD29AA">
        <w:rPr>
          <w:rFonts w:ascii="Calibri" w:hAnsi="Calibri" w:cs="Calibri"/>
        </w:rPr>
        <w:t xml:space="preserve"> SGK </w:t>
      </w:r>
      <w:proofErr w:type="spellStart"/>
      <w:r w:rsidRPr="00BD29AA">
        <w:rPr>
          <w:rFonts w:ascii="Calibri" w:hAnsi="Calibri" w:cs="Calibri"/>
        </w:rPr>
        <w:t>kullanılması</w:t>
      </w:r>
      <w:proofErr w:type="spellEnd"/>
      <w:r w:rsidRPr="00BD29AA">
        <w:rPr>
          <w:rFonts w:ascii="Calibri" w:hAnsi="Calibri" w:cs="Calibri"/>
        </w:rPr>
        <w:t xml:space="preserve"> </w:t>
      </w:r>
      <w:proofErr w:type="spellStart"/>
      <w:r w:rsidRPr="00BD29AA">
        <w:rPr>
          <w:rFonts w:ascii="Calibri" w:hAnsi="Calibri" w:cs="Calibri"/>
        </w:rPr>
        <w:t>zorunludur</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SGK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dışında</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ayrıca</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ödemeyecektir</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olup</w:t>
      </w:r>
      <w:proofErr w:type="spellEnd"/>
      <w:r w:rsidRPr="00BD29AA">
        <w:rPr>
          <w:rFonts w:ascii="Calibri" w:hAnsi="Calibri" w:cs="Calibri"/>
        </w:rPr>
        <w:t xml:space="preserve"> SGK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olmayan</w:t>
      </w:r>
      <w:proofErr w:type="spellEnd"/>
      <w:r w:rsidRPr="00BD29AA">
        <w:rPr>
          <w:rFonts w:ascii="Calibri" w:hAnsi="Calibri" w:cs="Calibri"/>
        </w:rPr>
        <w:t xml:space="preserve"> </w:t>
      </w:r>
      <w:proofErr w:type="spellStart"/>
      <w:r w:rsidRPr="00BD29AA">
        <w:rPr>
          <w:rFonts w:ascii="Calibri" w:hAnsi="Calibri" w:cs="Calibri"/>
        </w:rPr>
        <w:t>işlemler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provizyon</w:t>
      </w:r>
      <w:proofErr w:type="spellEnd"/>
      <w:r w:rsidRPr="00BD29AA">
        <w:rPr>
          <w:rFonts w:ascii="Calibri" w:hAnsi="Calibri" w:cs="Calibri"/>
        </w:rPr>
        <w:t xml:space="preserve"> </w:t>
      </w:r>
      <w:proofErr w:type="spellStart"/>
      <w:r w:rsidRPr="00BD29AA">
        <w:rPr>
          <w:rFonts w:ascii="Calibri" w:hAnsi="Calibri" w:cs="Calibri"/>
        </w:rPr>
        <w:t>verilmeyecek</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tablosunda</w:t>
      </w:r>
      <w:proofErr w:type="spellEnd"/>
      <w:r w:rsidRPr="00BD29AA">
        <w:rPr>
          <w:rFonts w:ascii="Calibri" w:hAnsi="Calibri" w:cs="Calibri"/>
        </w:rPr>
        <w:t xml:space="preserve"> </w:t>
      </w:r>
      <w:proofErr w:type="spellStart"/>
      <w:r w:rsidRPr="00BD29AA">
        <w:rPr>
          <w:rFonts w:ascii="Calibri" w:hAnsi="Calibri" w:cs="Calibri"/>
        </w:rPr>
        <w:t>yer</w:t>
      </w:r>
      <w:proofErr w:type="spellEnd"/>
      <w:r w:rsidRPr="00BD29AA">
        <w:rPr>
          <w:rFonts w:ascii="Calibri" w:hAnsi="Calibri" w:cs="Calibri"/>
        </w:rPr>
        <w:t xml:space="preserve"> </w:t>
      </w:r>
      <w:proofErr w:type="spellStart"/>
      <w:r w:rsidRPr="00BD29AA">
        <w:rPr>
          <w:rFonts w:ascii="Calibri" w:hAnsi="Calibri" w:cs="Calibri"/>
        </w:rPr>
        <w:t>alan</w:t>
      </w:r>
      <w:proofErr w:type="spellEnd"/>
      <w:r w:rsidRPr="00BD29AA">
        <w:rPr>
          <w:rFonts w:ascii="Calibri" w:hAnsi="Calibri" w:cs="Calibri"/>
        </w:rPr>
        <w:t xml:space="preserve"> “</w:t>
      </w:r>
      <w:proofErr w:type="spellStart"/>
      <w:r w:rsidRPr="00BD29AA">
        <w:rPr>
          <w:rFonts w:ascii="Calibri" w:hAnsi="Calibri" w:cs="Calibri"/>
        </w:rPr>
        <w:t>Provizyon</w:t>
      </w:r>
      <w:proofErr w:type="spellEnd"/>
      <w:r w:rsidRPr="00BD29AA">
        <w:rPr>
          <w:rFonts w:ascii="Calibri" w:hAnsi="Calibri" w:cs="Calibri"/>
        </w:rPr>
        <w:t xml:space="preserve"> </w:t>
      </w:r>
      <w:proofErr w:type="spellStart"/>
      <w:r w:rsidRPr="00BD29AA">
        <w:rPr>
          <w:rFonts w:ascii="Calibri" w:hAnsi="Calibri" w:cs="Calibri"/>
        </w:rPr>
        <w:t>Verilen</w:t>
      </w:r>
      <w:proofErr w:type="spellEnd"/>
      <w:r w:rsidRPr="00BD29AA">
        <w:rPr>
          <w:rFonts w:ascii="Calibri" w:hAnsi="Calibri" w:cs="Calibri"/>
        </w:rPr>
        <w:t xml:space="preserve"> </w:t>
      </w:r>
      <w:proofErr w:type="spellStart"/>
      <w:r w:rsidRPr="00BD29AA">
        <w:rPr>
          <w:rFonts w:ascii="Calibri" w:hAnsi="Calibri" w:cs="Calibri"/>
        </w:rPr>
        <w:t>Kurumlar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elden</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değerlendirilecektir</w:t>
      </w:r>
      <w:proofErr w:type="spellEnd"/>
      <w:r w:rsidRPr="00BD29AA">
        <w:rPr>
          <w:rFonts w:ascii="Calibri" w:hAnsi="Calibri" w:cs="Calibri"/>
        </w:rPr>
        <w:t xml:space="preserve">. </w:t>
      </w:r>
    </w:p>
    <w:p w14:paraId="63F306BA"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anlaşmalı-anlaşmasız</w:t>
      </w:r>
      <w:proofErr w:type="spellEnd"/>
      <w:r w:rsidRPr="00BD29AA">
        <w:rPr>
          <w:rFonts w:ascii="Calibri" w:hAnsi="Calibri" w:cs="Calibri"/>
        </w:rPr>
        <w:t xml:space="preserve"> </w:t>
      </w:r>
      <w:proofErr w:type="spellStart"/>
      <w:r w:rsidRPr="00BD29AA">
        <w:rPr>
          <w:rFonts w:ascii="Calibri" w:hAnsi="Calibri" w:cs="Calibri"/>
        </w:rPr>
        <w:t>kurum</w:t>
      </w:r>
      <w:proofErr w:type="spellEnd"/>
      <w:r w:rsidRPr="00BD29AA">
        <w:rPr>
          <w:rFonts w:ascii="Calibri" w:hAnsi="Calibri" w:cs="Calibri"/>
        </w:rPr>
        <w:t xml:space="preserve"> </w:t>
      </w:r>
      <w:proofErr w:type="spellStart"/>
      <w:r w:rsidRPr="00BD29AA">
        <w:rPr>
          <w:rFonts w:ascii="Calibri" w:hAnsi="Calibri" w:cs="Calibri"/>
        </w:rPr>
        <w:t>ayrımı</w:t>
      </w:r>
      <w:proofErr w:type="spellEnd"/>
      <w:r w:rsidRPr="00BD29AA">
        <w:rPr>
          <w:rFonts w:ascii="Calibri" w:hAnsi="Calibri" w:cs="Calibri"/>
        </w:rPr>
        <w:t xml:space="preserve"> </w:t>
      </w:r>
      <w:proofErr w:type="spellStart"/>
      <w:r w:rsidRPr="00BD29AA">
        <w:rPr>
          <w:rFonts w:ascii="Calibri" w:hAnsi="Calibri" w:cs="Calibri"/>
        </w:rPr>
        <w:t>bulunmamaktadır</w:t>
      </w:r>
      <w:proofErr w:type="spellEnd"/>
      <w:r w:rsidRPr="00BD29AA">
        <w:rPr>
          <w:rFonts w:ascii="Calibri" w:hAnsi="Calibri" w:cs="Calibri"/>
        </w:rPr>
        <w:t xml:space="preserve">. </w:t>
      </w:r>
      <w:proofErr w:type="spellStart"/>
      <w:r w:rsidRPr="00BD29AA">
        <w:rPr>
          <w:rFonts w:ascii="Calibri" w:hAnsi="Calibri" w:cs="Calibri"/>
        </w:rPr>
        <w:t>Vehbi</w:t>
      </w:r>
      <w:proofErr w:type="spellEnd"/>
      <w:r w:rsidRPr="00BD29AA">
        <w:rPr>
          <w:rFonts w:ascii="Calibri" w:hAnsi="Calibri" w:cs="Calibri"/>
        </w:rPr>
        <w:t xml:space="preserve"> Koç </w:t>
      </w:r>
      <w:proofErr w:type="spellStart"/>
      <w:r w:rsidRPr="00BD29AA">
        <w:rPr>
          <w:rFonts w:ascii="Calibri" w:hAnsi="Calibri" w:cs="Calibri"/>
        </w:rPr>
        <w:t>Vakfı</w:t>
      </w:r>
      <w:proofErr w:type="spellEnd"/>
      <w:r w:rsidRPr="00BD29AA">
        <w:rPr>
          <w:rFonts w:ascii="Calibri" w:hAnsi="Calibri" w:cs="Calibri"/>
        </w:rPr>
        <w:t xml:space="preserve"> Sağlık </w:t>
      </w:r>
      <w:proofErr w:type="spellStart"/>
      <w:r w:rsidRPr="00BD29AA">
        <w:rPr>
          <w:rFonts w:ascii="Calibri" w:hAnsi="Calibri" w:cs="Calibri"/>
        </w:rPr>
        <w:t>Kurumları</w:t>
      </w:r>
      <w:proofErr w:type="spellEnd"/>
      <w:r w:rsidRPr="00BD29AA">
        <w:rPr>
          <w:rFonts w:ascii="Calibri" w:hAnsi="Calibri" w:cs="Calibri"/>
        </w:rPr>
        <w:t xml:space="preserve"> (Amerikan </w:t>
      </w:r>
      <w:proofErr w:type="spellStart"/>
      <w:r w:rsidRPr="00BD29AA">
        <w:rPr>
          <w:rFonts w:ascii="Calibri" w:hAnsi="Calibri" w:cs="Calibri"/>
        </w:rPr>
        <w:t>Grubu</w:t>
      </w:r>
      <w:proofErr w:type="spellEnd"/>
      <w:r w:rsidRPr="00BD29AA">
        <w:rPr>
          <w:rFonts w:ascii="Calibri" w:hAnsi="Calibri" w:cs="Calibri"/>
        </w:rPr>
        <w:t xml:space="preserve">) (Koç </w:t>
      </w:r>
      <w:proofErr w:type="spellStart"/>
      <w:r w:rsidRPr="00BD29AA">
        <w:rPr>
          <w:rFonts w:ascii="Calibri" w:hAnsi="Calibri" w:cs="Calibri"/>
        </w:rPr>
        <w:t>Üniversitesi</w:t>
      </w:r>
      <w:proofErr w:type="spellEnd"/>
      <w:r w:rsidRPr="00BD29AA">
        <w:rPr>
          <w:rFonts w:ascii="Calibri" w:hAnsi="Calibri" w:cs="Calibri"/>
        </w:rPr>
        <w:t xml:space="preserve"> </w:t>
      </w:r>
      <w:proofErr w:type="spellStart"/>
      <w:r w:rsidRPr="00BD29AA">
        <w:rPr>
          <w:rFonts w:ascii="Calibri" w:hAnsi="Calibri" w:cs="Calibri"/>
        </w:rPr>
        <w:lastRenderedPageBreak/>
        <w:t>Hastanesi</w:t>
      </w:r>
      <w:proofErr w:type="spellEnd"/>
      <w:r w:rsidRPr="00BD29AA">
        <w:rPr>
          <w:rFonts w:ascii="Calibri" w:hAnsi="Calibri" w:cs="Calibri"/>
        </w:rPr>
        <w:t xml:space="preserve"> </w:t>
      </w:r>
      <w:proofErr w:type="spellStart"/>
      <w:r w:rsidRPr="00BD29AA">
        <w:rPr>
          <w:rFonts w:ascii="Calibri" w:hAnsi="Calibri" w:cs="Calibri"/>
        </w:rPr>
        <w:t>Hariç</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teminatında</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%30, </w:t>
      </w:r>
      <w:proofErr w:type="spellStart"/>
      <w:r w:rsidRPr="00BD29AA">
        <w:rPr>
          <w:rFonts w:ascii="Calibri" w:hAnsi="Calibri" w:cs="Calibri"/>
        </w:rPr>
        <w:t>Yatarak</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teminatında</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%10 </w:t>
      </w:r>
      <w:proofErr w:type="spellStart"/>
      <w:r w:rsidRPr="00BD29AA">
        <w:rPr>
          <w:rFonts w:ascii="Calibri" w:hAnsi="Calibri" w:cs="Calibri"/>
        </w:rPr>
        <w:t>olacaktır</w:t>
      </w:r>
      <w:proofErr w:type="spellEnd"/>
      <w:r w:rsidRPr="00BD29AA">
        <w:rPr>
          <w:rFonts w:ascii="Calibri" w:hAnsi="Calibri" w:cs="Calibri"/>
        </w:rPr>
        <w:t>.</w:t>
      </w:r>
    </w:p>
    <w:p w14:paraId="7D55F1D2" w14:textId="32D98AA1"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koruyucu</w:t>
      </w:r>
      <w:proofErr w:type="spellEnd"/>
      <w:r w:rsidRPr="00BD29AA">
        <w:rPr>
          <w:rFonts w:ascii="Calibri" w:hAnsi="Calibri" w:cs="Calibri"/>
        </w:rPr>
        <w:t xml:space="preserve"> </w:t>
      </w:r>
      <w:proofErr w:type="spellStart"/>
      <w:r w:rsidRPr="00BD29AA">
        <w:rPr>
          <w:rFonts w:ascii="Calibri" w:hAnsi="Calibri" w:cs="Calibri"/>
        </w:rPr>
        <w:t>aşılar</w:t>
      </w:r>
      <w:proofErr w:type="spellEnd"/>
      <w:r w:rsidRPr="00BD29AA">
        <w:rPr>
          <w:rFonts w:ascii="Calibri" w:hAnsi="Calibri" w:cs="Calibri"/>
        </w:rPr>
        <w:t xml:space="preserve">, </w:t>
      </w:r>
      <w:proofErr w:type="spellStart"/>
      <w:r w:rsidRPr="00BD29AA">
        <w:rPr>
          <w:rFonts w:ascii="Calibri" w:hAnsi="Calibri" w:cs="Calibri"/>
        </w:rPr>
        <w:t>İlaç</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 (</w:t>
      </w:r>
      <w:proofErr w:type="spellStart"/>
      <w:r w:rsidRPr="00BD29AA">
        <w:rPr>
          <w:rFonts w:ascii="Calibri" w:hAnsi="Calibri" w:cs="Calibri"/>
        </w:rPr>
        <w:t>Alerji</w:t>
      </w:r>
      <w:proofErr w:type="spellEnd"/>
      <w:r w:rsidRPr="00BD29AA">
        <w:rPr>
          <w:rFonts w:ascii="Calibri" w:hAnsi="Calibri" w:cs="Calibri"/>
        </w:rPr>
        <w:t xml:space="preserve"> </w:t>
      </w:r>
      <w:proofErr w:type="spellStart"/>
      <w:r w:rsidRPr="00BD29AA">
        <w:rPr>
          <w:rFonts w:ascii="Calibri" w:hAnsi="Calibri" w:cs="Calibri"/>
        </w:rPr>
        <w:t>aşıları</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dışıdır</w:t>
      </w:r>
      <w:proofErr w:type="spellEnd"/>
      <w:r w:rsidRPr="00BD29AA">
        <w:rPr>
          <w:rFonts w:ascii="Calibri" w:hAnsi="Calibri" w:cs="Calibri"/>
        </w:rPr>
        <w:t xml:space="preserve">.) Gardasil </w:t>
      </w:r>
      <w:proofErr w:type="spellStart"/>
      <w:r w:rsidRPr="00BD29AA">
        <w:rPr>
          <w:rFonts w:ascii="Calibri" w:hAnsi="Calibri" w:cs="Calibri"/>
        </w:rPr>
        <w:t>aşısı</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sigortalılar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r w:rsidR="005544FD">
        <w:rPr>
          <w:rFonts w:ascii="Calibri" w:hAnsi="Calibri" w:cs="Calibri"/>
        </w:rPr>
        <w:t xml:space="preserve"> </w:t>
      </w:r>
      <w:r w:rsidRPr="00BD29AA">
        <w:rPr>
          <w:rFonts w:ascii="Calibri" w:hAnsi="Calibri" w:cs="Calibri"/>
        </w:rPr>
        <w:t xml:space="preserve">Grip </w:t>
      </w:r>
      <w:proofErr w:type="spellStart"/>
      <w:r w:rsidRPr="00BD29AA">
        <w:rPr>
          <w:rFonts w:ascii="Calibri" w:hAnsi="Calibri" w:cs="Calibri"/>
        </w:rPr>
        <w:t>aşısı</w:t>
      </w:r>
      <w:proofErr w:type="spellEnd"/>
      <w:r w:rsidRPr="00BD29AA">
        <w:rPr>
          <w:rFonts w:ascii="Calibri" w:hAnsi="Calibri" w:cs="Calibri"/>
        </w:rPr>
        <w:t xml:space="preserve"> </w:t>
      </w:r>
      <w:proofErr w:type="spellStart"/>
      <w:r w:rsidRPr="00BD29AA">
        <w:rPr>
          <w:rFonts w:ascii="Calibri" w:hAnsi="Calibri" w:cs="Calibri"/>
        </w:rPr>
        <w:t>ise</w:t>
      </w:r>
      <w:proofErr w:type="spellEnd"/>
      <w:r w:rsidRPr="00BD29AA">
        <w:rPr>
          <w:rFonts w:ascii="Calibri" w:hAnsi="Calibri" w:cs="Calibri"/>
        </w:rPr>
        <w:t xml:space="preserve">; Bupa </w:t>
      </w:r>
      <w:proofErr w:type="spellStart"/>
      <w:r w:rsidRPr="00BD29AA">
        <w:rPr>
          <w:rFonts w:ascii="Calibri" w:hAnsi="Calibri" w:cs="Calibri"/>
        </w:rPr>
        <w:t>Acıbadem</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Kurumsal </w:t>
      </w:r>
      <w:proofErr w:type="spellStart"/>
      <w:r w:rsidRPr="00BD29AA">
        <w:rPr>
          <w:rFonts w:ascii="Calibri" w:hAnsi="Calibri" w:cs="Calibri"/>
        </w:rPr>
        <w:t>Verimlilik</w:t>
      </w:r>
      <w:proofErr w:type="spellEnd"/>
      <w:r w:rsidRPr="00BD29AA">
        <w:rPr>
          <w:rFonts w:ascii="Calibri" w:hAnsi="Calibri" w:cs="Calibri"/>
        </w:rPr>
        <w:t xml:space="preserve"> </w:t>
      </w:r>
      <w:proofErr w:type="spellStart"/>
      <w:r w:rsidRPr="00BD29AA">
        <w:rPr>
          <w:rFonts w:ascii="Calibri" w:hAnsi="Calibri" w:cs="Calibri"/>
        </w:rPr>
        <w:t>Organizasyonu</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statüsündeki</w:t>
      </w:r>
      <w:proofErr w:type="spellEnd"/>
      <w:r w:rsidRPr="00BD29AA">
        <w:rPr>
          <w:rFonts w:ascii="Calibri" w:hAnsi="Calibri" w:cs="Calibri"/>
        </w:rPr>
        <w:t xml:space="preserve"> </w:t>
      </w:r>
      <w:proofErr w:type="spellStart"/>
      <w:r w:rsidRPr="00BD29AA">
        <w:rPr>
          <w:rFonts w:ascii="Calibri" w:hAnsi="Calibri" w:cs="Calibri"/>
        </w:rPr>
        <w:t>sigortalılar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yılda</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kez</w:t>
      </w:r>
      <w:proofErr w:type="spellEnd"/>
      <w:r w:rsidRPr="00BD29AA">
        <w:rPr>
          <w:rFonts w:ascii="Calibri" w:hAnsi="Calibri" w:cs="Calibri"/>
        </w:rPr>
        <w:t>/</w:t>
      </w:r>
      <w:proofErr w:type="spellStart"/>
      <w:r w:rsidRPr="00BD29AA">
        <w:rPr>
          <w:rFonts w:ascii="Calibri" w:hAnsi="Calibri" w:cs="Calibri"/>
        </w:rPr>
        <w:t>defa</w:t>
      </w:r>
      <w:proofErr w:type="spellEnd"/>
      <w:r w:rsidRPr="00BD29AA">
        <w:rPr>
          <w:rFonts w:ascii="Calibri" w:hAnsi="Calibri" w:cs="Calibri"/>
        </w:rPr>
        <w:t xml:space="preserve"> </w:t>
      </w:r>
      <w:proofErr w:type="spellStart"/>
      <w:r w:rsidRPr="00BD29AA">
        <w:rPr>
          <w:rFonts w:ascii="Calibri" w:hAnsi="Calibri" w:cs="Calibri"/>
        </w:rPr>
        <w:t>düzenlenmek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toplu</w:t>
      </w:r>
      <w:proofErr w:type="spellEnd"/>
      <w:r w:rsidRPr="00BD29AA">
        <w:rPr>
          <w:rFonts w:ascii="Calibri" w:hAnsi="Calibri" w:cs="Calibri"/>
        </w:rPr>
        <w:t xml:space="preserve"> grip </w:t>
      </w:r>
      <w:proofErr w:type="spellStart"/>
      <w:r w:rsidRPr="00BD29AA">
        <w:rPr>
          <w:rFonts w:ascii="Calibri" w:hAnsi="Calibri" w:cs="Calibri"/>
        </w:rPr>
        <w:t>aşısı</w:t>
      </w:r>
      <w:proofErr w:type="spellEnd"/>
      <w:r w:rsidRPr="00BD29AA">
        <w:rPr>
          <w:rFonts w:ascii="Calibri" w:hAnsi="Calibri" w:cs="Calibri"/>
        </w:rPr>
        <w:t xml:space="preserve"> </w:t>
      </w:r>
      <w:proofErr w:type="spellStart"/>
      <w:r w:rsidRPr="00BD29AA">
        <w:rPr>
          <w:rFonts w:ascii="Calibri" w:hAnsi="Calibri" w:cs="Calibri"/>
        </w:rPr>
        <w:t>organizasyonu</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 100 </w:t>
      </w:r>
      <w:proofErr w:type="spellStart"/>
      <w:r w:rsidRPr="00BD29AA">
        <w:rPr>
          <w:rFonts w:ascii="Calibri" w:hAnsi="Calibri" w:cs="Calibri"/>
        </w:rPr>
        <w:t>ödemeli</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 xml:space="preserve">. </w:t>
      </w:r>
    </w:p>
    <w:p w14:paraId="652B06D7" w14:textId="632BC278"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contextualSpacing w:val="0"/>
        <w:jc w:val="both"/>
        <w:rPr>
          <w:rFonts w:ascii="Calibri" w:hAnsi="Calibri" w:cs="Calibri"/>
        </w:rPr>
      </w:pP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reçete</w:t>
      </w:r>
      <w:proofErr w:type="spellEnd"/>
      <w:r w:rsidRPr="00BD29AA">
        <w:rPr>
          <w:rFonts w:ascii="Calibri" w:hAnsi="Calibri" w:cs="Calibri"/>
        </w:rPr>
        <w:t xml:space="preserve"> </w:t>
      </w:r>
      <w:proofErr w:type="spellStart"/>
      <w:r w:rsidRPr="00BD29AA">
        <w:rPr>
          <w:rFonts w:ascii="Calibri" w:hAnsi="Calibri" w:cs="Calibri"/>
        </w:rPr>
        <w:t>edilmiş</w:t>
      </w:r>
      <w:proofErr w:type="spellEnd"/>
      <w:r w:rsidRPr="00BD29AA">
        <w:rPr>
          <w:rFonts w:ascii="Calibri" w:hAnsi="Calibri" w:cs="Calibri"/>
        </w:rPr>
        <w:t xml:space="preserve"> </w:t>
      </w:r>
      <w:proofErr w:type="spellStart"/>
      <w:r w:rsidRPr="00BD29AA">
        <w:rPr>
          <w:rFonts w:ascii="Calibri" w:hAnsi="Calibri" w:cs="Calibri"/>
        </w:rPr>
        <w:t>ismi</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w:t>
      </w:r>
      <w:proofErr w:type="spellStart"/>
      <w:r w:rsidRPr="00BD29AA">
        <w:rPr>
          <w:rFonts w:ascii="Calibri" w:hAnsi="Calibri" w:cs="Calibri"/>
        </w:rPr>
        <w:t>ürünler</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dönemine</w:t>
      </w:r>
      <w:proofErr w:type="spellEnd"/>
      <w:r w:rsidRPr="00BD29AA">
        <w:rPr>
          <w:rFonts w:ascii="Calibri" w:hAnsi="Calibri" w:cs="Calibri"/>
        </w:rPr>
        <w:t xml:space="preserve"> </w:t>
      </w:r>
      <w:proofErr w:type="spellStart"/>
      <w:r w:rsidRPr="00BD29AA">
        <w:rPr>
          <w:rFonts w:ascii="Calibri" w:hAnsi="Calibri" w:cs="Calibri"/>
        </w:rPr>
        <w:t>denk</w:t>
      </w:r>
      <w:proofErr w:type="spellEnd"/>
      <w:r w:rsidRPr="00BD29AA">
        <w:rPr>
          <w:rFonts w:ascii="Calibri" w:hAnsi="Calibri" w:cs="Calibri"/>
        </w:rPr>
        <w:t xml:space="preserve"> </w:t>
      </w:r>
      <w:proofErr w:type="spellStart"/>
      <w:r w:rsidRPr="00BD29AA">
        <w:rPr>
          <w:rFonts w:ascii="Calibri" w:hAnsi="Calibri" w:cs="Calibri"/>
        </w:rPr>
        <w:t>gelen</w:t>
      </w:r>
      <w:proofErr w:type="spellEnd"/>
      <w:r w:rsidRPr="00BD29AA">
        <w:rPr>
          <w:rFonts w:ascii="Calibri" w:hAnsi="Calibri" w:cs="Calibri"/>
        </w:rPr>
        <w:t xml:space="preserve"> </w:t>
      </w:r>
      <w:proofErr w:type="spellStart"/>
      <w:r w:rsidRPr="00BD29AA">
        <w:rPr>
          <w:rFonts w:ascii="Calibri" w:hAnsi="Calibri" w:cs="Calibri"/>
        </w:rPr>
        <w:t>dozlar</w:t>
      </w:r>
      <w:proofErr w:type="spellEnd"/>
      <w:r w:rsidRPr="00BD29AA">
        <w:rPr>
          <w:rFonts w:ascii="Calibri" w:hAnsi="Calibri" w:cs="Calibri"/>
        </w:rPr>
        <w:t xml:space="preserve"> </w:t>
      </w:r>
      <w:proofErr w:type="spellStart"/>
      <w:r w:rsidRPr="00BD29AA">
        <w:rPr>
          <w:rFonts w:ascii="Calibri" w:hAnsi="Calibri" w:cs="Calibri"/>
        </w:rPr>
        <w:t>dahilinde</w:t>
      </w:r>
      <w:proofErr w:type="spellEnd"/>
      <w:r w:rsidRPr="00BD29AA">
        <w:rPr>
          <w:rFonts w:ascii="Calibri" w:hAnsi="Calibri" w:cs="Calibri"/>
        </w:rPr>
        <w:t xml:space="preserve"> </w:t>
      </w:r>
      <w:proofErr w:type="spellStart"/>
      <w:r w:rsidRPr="00BD29AA">
        <w:rPr>
          <w:rFonts w:ascii="Calibri" w:hAnsi="Calibri" w:cs="Calibri"/>
        </w:rPr>
        <w:t>ödenecektir</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w:t>
      </w:r>
      <w:proofErr w:type="spellStart"/>
      <w:r w:rsidRPr="00BD29AA">
        <w:rPr>
          <w:rFonts w:ascii="Calibri" w:hAnsi="Calibri" w:cs="Calibri"/>
        </w:rPr>
        <w:t>ürünler</w:t>
      </w:r>
      <w:proofErr w:type="spellEnd"/>
      <w:r w:rsidRPr="00BD29AA">
        <w:rPr>
          <w:rFonts w:ascii="Calibri" w:hAnsi="Calibri" w:cs="Calibri"/>
        </w:rPr>
        <w:t xml:space="preserve">; </w:t>
      </w:r>
      <w:proofErr w:type="spellStart"/>
      <w:r w:rsidRPr="00BD29AA">
        <w:rPr>
          <w:rFonts w:ascii="Calibri" w:hAnsi="Calibri" w:cs="Calibri"/>
        </w:rPr>
        <w:t>Umca</w:t>
      </w:r>
      <w:proofErr w:type="spellEnd"/>
      <w:r w:rsidRPr="00BD29AA">
        <w:rPr>
          <w:rFonts w:ascii="Calibri" w:hAnsi="Calibri" w:cs="Calibri"/>
        </w:rPr>
        <w:t xml:space="preserve"> </w:t>
      </w:r>
      <w:proofErr w:type="spellStart"/>
      <w:r w:rsidRPr="00BD29AA">
        <w:rPr>
          <w:rFonts w:ascii="Calibri" w:hAnsi="Calibri" w:cs="Calibri"/>
        </w:rPr>
        <w:t>Efervesan</w:t>
      </w:r>
      <w:proofErr w:type="spellEnd"/>
      <w:r w:rsidRPr="00BD29AA">
        <w:rPr>
          <w:rFonts w:ascii="Calibri" w:hAnsi="Calibri" w:cs="Calibri"/>
        </w:rPr>
        <w:t xml:space="preserve"> Tablet, </w:t>
      </w:r>
      <w:proofErr w:type="spellStart"/>
      <w:r w:rsidRPr="00BD29AA">
        <w:rPr>
          <w:rFonts w:ascii="Calibri" w:hAnsi="Calibri" w:cs="Calibri"/>
        </w:rPr>
        <w:t>Umca</w:t>
      </w:r>
      <w:proofErr w:type="spellEnd"/>
      <w:r w:rsidRPr="00BD29AA">
        <w:rPr>
          <w:rFonts w:ascii="Calibri" w:hAnsi="Calibri" w:cs="Calibri"/>
        </w:rPr>
        <w:t xml:space="preserve"> </w:t>
      </w:r>
      <w:proofErr w:type="spellStart"/>
      <w:r w:rsidRPr="00BD29AA">
        <w:rPr>
          <w:rFonts w:ascii="Calibri" w:hAnsi="Calibri" w:cs="Calibri"/>
        </w:rPr>
        <w:t>Solüsyon</w:t>
      </w:r>
      <w:proofErr w:type="spellEnd"/>
      <w:r w:rsidRPr="00BD29AA">
        <w:rPr>
          <w:rFonts w:ascii="Calibri" w:hAnsi="Calibri" w:cs="Calibri"/>
        </w:rPr>
        <w:t xml:space="preserve">, </w:t>
      </w:r>
      <w:proofErr w:type="spellStart"/>
      <w:r w:rsidRPr="00BD29AA">
        <w:rPr>
          <w:rFonts w:ascii="Calibri" w:hAnsi="Calibri" w:cs="Calibri"/>
        </w:rPr>
        <w:t>Pharmaton</w:t>
      </w:r>
      <w:proofErr w:type="spellEnd"/>
      <w:r w:rsidRPr="00BD29AA">
        <w:rPr>
          <w:rFonts w:ascii="Calibri" w:hAnsi="Calibri" w:cs="Calibri"/>
        </w:rPr>
        <w:t xml:space="preserve"> Vitality, </w:t>
      </w:r>
      <w:proofErr w:type="spellStart"/>
      <w:r w:rsidRPr="00BD29AA">
        <w:rPr>
          <w:rFonts w:ascii="Calibri" w:hAnsi="Calibri" w:cs="Calibri"/>
        </w:rPr>
        <w:t>İmuneks</w:t>
      </w:r>
      <w:proofErr w:type="spellEnd"/>
      <w:r w:rsidRPr="00BD29AA">
        <w:rPr>
          <w:rFonts w:ascii="Calibri" w:hAnsi="Calibri" w:cs="Calibri"/>
        </w:rPr>
        <w:t xml:space="preserve"> Plus </w:t>
      </w:r>
      <w:proofErr w:type="spellStart"/>
      <w:r w:rsidRPr="00BD29AA">
        <w:rPr>
          <w:rFonts w:ascii="Calibri" w:hAnsi="Calibri" w:cs="Calibri"/>
        </w:rPr>
        <w:t>Kapsül</w:t>
      </w:r>
      <w:proofErr w:type="spellEnd"/>
      <w:r w:rsidRPr="00BD29AA">
        <w:rPr>
          <w:rFonts w:ascii="Calibri" w:hAnsi="Calibri" w:cs="Calibri"/>
        </w:rPr>
        <w:t xml:space="preserve">, </w:t>
      </w:r>
      <w:proofErr w:type="spellStart"/>
      <w:r w:rsidRPr="00BD29AA">
        <w:rPr>
          <w:rFonts w:ascii="Calibri" w:hAnsi="Calibri" w:cs="Calibri"/>
        </w:rPr>
        <w:t>Supradyn</w:t>
      </w:r>
      <w:proofErr w:type="spellEnd"/>
      <w:r w:rsidRPr="00BD29AA">
        <w:rPr>
          <w:rFonts w:ascii="Calibri" w:hAnsi="Calibri" w:cs="Calibri"/>
        </w:rPr>
        <w:t xml:space="preserve"> tablet, </w:t>
      </w:r>
      <w:proofErr w:type="spellStart"/>
      <w:r w:rsidRPr="00BD29AA">
        <w:rPr>
          <w:rFonts w:ascii="Calibri" w:hAnsi="Calibri" w:cs="Calibri"/>
        </w:rPr>
        <w:t>Redoxon</w:t>
      </w:r>
      <w:proofErr w:type="spellEnd"/>
      <w:r w:rsidRPr="00BD29AA">
        <w:rPr>
          <w:rFonts w:ascii="Calibri" w:hAnsi="Calibri" w:cs="Calibri"/>
        </w:rPr>
        <w:t xml:space="preserve"> </w:t>
      </w:r>
      <w:proofErr w:type="spellStart"/>
      <w:r w:rsidRPr="00BD29AA">
        <w:rPr>
          <w:rFonts w:ascii="Calibri" w:hAnsi="Calibri" w:cs="Calibri"/>
        </w:rPr>
        <w:t>efervesan</w:t>
      </w:r>
      <w:proofErr w:type="spellEnd"/>
      <w:r w:rsidRPr="00BD29AA">
        <w:rPr>
          <w:rFonts w:ascii="Calibri" w:hAnsi="Calibri" w:cs="Calibri"/>
        </w:rPr>
        <w:t xml:space="preserve">, </w:t>
      </w:r>
      <w:proofErr w:type="spellStart"/>
      <w:r w:rsidRPr="00BD29AA">
        <w:rPr>
          <w:rFonts w:ascii="Calibri" w:hAnsi="Calibri" w:cs="Calibri"/>
        </w:rPr>
        <w:t>Sterimar</w:t>
      </w:r>
      <w:proofErr w:type="spellEnd"/>
      <w:r w:rsidRPr="00BD29AA">
        <w:rPr>
          <w:rFonts w:ascii="Calibri" w:hAnsi="Calibri" w:cs="Calibri"/>
        </w:rPr>
        <w:t xml:space="preserve"> Deniz </w:t>
      </w:r>
      <w:proofErr w:type="spellStart"/>
      <w:r w:rsidRPr="00BD29AA">
        <w:rPr>
          <w:rFonts w:ascii="Calibri" w:hAnsi="Calibri" w:cs="Calibri"/>
        </w:rPr>
        <w:t>Suyu</w:t>
      </w:r>
      <w:proofErr w:type="spellEnd"/>
      <w:r w:rsidRPr="00BD29AA">
        <w:rPr>
          <w:rFonts w:ascii="Calibri" w:hAnsi="Calibri" w:cs="Calibri"/>
        </w:rPr>
        <w:t xml:space="preserve">, </w:t>
      </w:r>
      <w:proofErr w:type="spellStart"/>
      <w:r w:rsidRPr="00BD29AA">
        <w:rPr>
          <w:rFonts w:ascii="Calibri" w:hAnsi="Calibri" w:cs="Calibri"/>
        </w:rPr>
        <w:t>Strepsils</w:t>
      </w:r>
      <w:proofErr w:type="spellEnd"/>
      <w:r w:rsidRPr="00BD29AA">
        <w:rPr>
          <w:rFonts w:ascii="Calibri" w:hAnsi="Calibri" w:cs="Calibri"/>
        </w:rPr>
        <w:t xml:space="preserve"> Pastil, </w:t>
      </w:r>
      <w:proofErr w:type="spellStart"/>
      <w:r w:rsidRPr="00BD29AA">
        <w:rPr>
          <w:rFonts w:ascii="Calibri" w:hAnsi="Calibri" w:cs="Calibri"/>
        </w:rPr>
        <w:t>Strefen</w:t>
      </w:r>
      <w:proofErr w:type="spellEnd"/>
      <w:r w:rsidRPr="00BD29AA">
        <w:rPr>
          <w:rFonts w:ascii="Calibri" w:hAnsi="Calibri" w:cs="Calibri"/>
        </w:rPr>
        <w:t xml:space="preserve"> Pastil, </w:t>
      </w:r>
      <w:proofErr w:type="spellStart"/>
      <w:r w:rsidRPr="00BD29AA">
        <w:rPr>
          <w:rFonts w:ascii="Calibri" w:hAnsi="Calibri" w:cs="Calibri"/>
        </w:rPr>
        <w:t>Gifrer</w:t>
      </w:r>
      <w:proofErr w:type="spellEnd"/>
      <w:r w:rsidRPr="00BD29AA">
        <w:rPr>
          <w:rFonts w:ascii="Calibri" w:hAnsi="Calibri" w:cs="Calibri"/>
        </w:rPr>
        <w:t xml:space="preserve"> Burun </w:t>
      </w:r>
      <w:proofErr w:type="spellStart"/>
      <w:r w:rsidRPr="00BD29AA">
        <w:rPr>
          <w:rFonts w:ascii="Calibri" w:hAnsi="Calibri" w:cs="Calibri"/>
        </w:rPr>
        <w:t>Spreyi</w:t>
      </w:r>
      <w:proofErr w:type="spellEnd"/>
      <w:r w:rsidRPr="00BD29AA">
        <w:rPr>
          <w:rFonts w:ascii="Calibri" w:hAnsi="Calibri" w:cs="Calibri"/>
        </w:rPr>
        <w:t>. Pure Vitamin D 25mcg,</w:t>
      </w:r>
      <w:r w:rsidR="005544FD">
        <w:rPr>
          <w:rFonts w:ascii="Calibri" w:hAnsi="Calibri" w:cs="Calibri"/>
        </w:rPr>
        <w:t xml:space="preserve"> </w:t>
      </w:r>
      <w:r w:rsidRPr="00BD29AA">
        <w:rPr>
          <w:rFonts w:ascii="Calibri" w:hAnsi="Calibri" w:cs="Calibri"/>
        </w:rPr>
        <w:t xml:space="preserve">Pure Encapsulations Vitamin C 60 Capsules, Pure Encapsulations Osteo Complex </w:t>
      </w:r>
      <w:proofErr w:type="spellStart"/>
      <w:r w:rsidRPr="00BD29AA">
        <w:rPr>
          <w:rFonts w:ascii="Calibri" w:hAnsi="Calibri" w:cs="Calibri"/>
        </w:rPr>
        <w:t>Btl</w:t>
      </w:r>
      <w:proofErr w:type="spellEnd"/>
      <w:r w:rsidRPr="00BD29AA">
        <w:rPr>
          <w:rFonts w:ascii="Calibri" w:hAnsi="Calibri" w:cs="Calibri"/>
        </w:rPr>
        <w:t xml:space="preserve"> 30CAP,</w:t>
      </w:r>
      <w:r w:rsidR="005544FD">
        <w:rPr>
          <w:rFonts w:ascii="Calibri" w:hAnsi="Calibri" w:cs="Calibri"/>
        </w:rPr>
        <w:t xml:space="preserve"> </w:t>
      </w:r>
      <w:r w:rsidRPr="00BD29AA">
        <w:rPr>
          <w:rFonts w:ascii="Calibri" w:hAnsi="Calibri" w:cs="Calibri"/>
        </w:rPr>
        <w:t xml:space="preserve">Pure Encapsulations Daily Probiotic </w:t>
      </w:r>
      <w:proofErr w:type="spellStart"/>
      <w:r w:rsidRPr="00BD29AA">
        <w:rPr>
          <w:rFonts w:ascii="Calibri" w:hAnsi="Calibri" w:cs="Calibri"/>
        </w:rPr>
        <w:t>Btl</w:t>
      </w:r>
      <w:proofErr w:type="spellEnd"/>
      <w:r w:rsidR="005544FD">
        <w:rPr>
          <w:rFonts w:ascii="Calibri" w:hAnsi="Calibri" w:cs="Calibri"/>
        </w:rPr>
        <w:t>.</w:t>
      </w:r>
    </w:p>
    <w:p w14:paraId="3EB24231" w14:textId="7ECD4B8F"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yetkililerinden</w:t>
      </w:r>
      <w:proofErr w:type="spellEnd"/>
      <w:r w:rsidRPr="00BD29AA">
        <w:rPr>
          <w:rFonts w:ascii="Calibri" w:hAnsi="Calibri" w:cs="Calibri"/>
        </w:rPr>
        <w:t xml:space="preserve"> </w:t>
      </w:r>
      <w:proofErr w:type="spellStart"/>
      <w:r w:rsidRPr="00BD29AA">
        <w:rPr>
          <w:rFonts w:ascii="Calibri" w:hAnsi="Calibri" w:cs="Calibri"/>
        </w:rPr>
        <w:t>gelen</w:t>
      </w:r>
      <w:proofErr w:type="spellEnd"/>
      <w:r w:rsidRPr="00BD29AA">
        <w:rPr>
          <w:rFonts w:ascii="Calibri" w:hAnsi="Calibri" w:cs="Calibri"/>
        </w:rPr>
        <w:t xml:space="preserve"> </w:t>
      </w:r>
      <w:proofErr w:type="spellStart"/>
      <w:r w:rsidRPr="00BD29AA">
        <w:rPr>
          <w:rFonts w:ascii="Calibri" w:hAnsi="Calibri" w:cs="Calibri"/>
        </w:rPr>
        <w:t>ambulans</w:t>
      </w:r>
      <w:proofErr w:type="spellEnd"/>
      <w:r w:rsidRPr="00BD29AA">
        <w:rPr>
          <w:rFonts w:ascii="Calibri" w:hAnsi="Calibri" w:cs="Calibri"/>
        </w:rPr>
        <w:t xml:space="preserve"> </w:t>
      </w:r>
      <w:proofErr w:type="spellStart"/>
      <w:r w:rsidRPr="00BD29AA">
        <w:rPr>
          <w:rFonts w:ascii="Calibri" w:hAnsi="Calibri" w:cs="Calibri"/>
        </w:rPr>
        <w:t>organizasyonu</w:t>
      </w:r>
      <w:proofErr w:type="spellEnd"/>
      <w:r w:rsidRPr="00BD29AA">
        <w:rPr>
          <w:rFonts w:ascii="Calibri" w:hAnsi="Calibri" w:cs="Calibri"/>
        </w:rPr>
        <w:t xml:space="preserve"> </w:t>
      </w:r>
      <w:proofErr w:type="spellStart"/>
      <w:r w:rsidRPr="00BD29AA">
        <w:rPr>
          <w:rFonts w:ascii="Calibri" w:hAnsi="Calibri" w:cs="Calibri"/>
        </w:rPr>
        <w:t>talepleri</w:t>
      </w:r>
      <w:proofErr w:type="spellEnd"/>
      <w:r w:rsidRPr="00BD29AA">
        <w:rPr>
          <w:rFonts w:ascii="Calibri" w:hAnsi="Calibri" w:cs="Calibri"/>
        </w:rPr>
        <w:t xml:space="preserve">, </w:t>
      </w:r>
      <w:r w:rsidR="00F078C5">
        <w:rPr>
          <w:rFonts w:ascii="Calibri" w:hAnsi="Calibri" w:cs="Calibri"/>
        </w:rPr>
        <w:t>.....</w:t>
      </w:r>
      <w:r w:rsidRPr="00BD29AA">
        <w:rPr>
          <w:rFonts w:ascii="Calibri" w:hAnsi="Calibri" w:cs="Calibri"/>
        </w:rPr>
        <w:t xml:space="preserve"> İK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alınmak</w:t>
      </w:r>
      <w:proofErr w:type="spellEnd"/>
      <w:r w:rsidRPr="00BD29AA">
        <w:rPr>
          <w:rFonts w:ascii="Calibri" w:hAnsi="Calibri" w:cs="Calibri"/>
        </w:rPr>
        <w:t xml:space="preserve"> </w:t>
      </w:r>
      <w:proofErr w:type="spellStart"/>
      <w:r w:rsidRPr="00BD29AA">
        <w:rPr>
          <w:rFonts w:ascii="Calibri" w:hAnsi="Calibri" w:cs="Calibri"/>
        </w:rPr>
        <w:t>koşuluyla</w:t>
      </w:r>
      <w:proofErr w:type="spellEnd"/>
      <w:r w:rsidRPr="00BD29AA">
        <w:rPr>
          <w:rFonts w:ascii="Calibri" w:hAnsi="Calibri" w:cs="Calibri"/>
        </w:rPr>
        <w:t xml:space="preserve"> </w:t>
      </w:r>
      <w:proofErr w:type="spellStart"/>
      <w:r w:rsidRPr="00BD29AA">
        <w:rPr>
          <w:rFonts w:ascii="Calibri" w:hAnsi="Calibri" w:cs="Calibri"/>
        </w:rPr>
        <w:t>grubun</w:t>
      </w:r>
      <w:proofErr w:type="spellEnd"/>
      <w:r w:rsidRPr="00BD29AA">
        <w:rPr>
          <w:rFonts w:ascii="Calibri" w:hAnsi="Calibri" w:cs="Calibri"/>
        </w:rPr>
        <w:t xml:space="preserve">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değerlendirilecektir</w:t>
      </w:r>
      <w:proofErr w:type="spellEnd"/>
      <w:r w:rsidRPr="00BD29AA">
        <w:rPr>
          <w:rFonts w:ascii="Calibri" w:hAnsi="Calibri" w:cs="Calibri"/>
        </w:rPr>
        <w:t xml:space="preserve">. </w:t>
      </w:r>
      <w:proofErr w:type="spellStart"/>
      <w:r w:rsidRPr="00BD29AA">
        <w:rPr>
          <w:rFonts w:ascii="Calibri" w:hAnsi="Calibri" w:cs="Calibri"/>
        </w:rPr>
        <w:t>Grubun</w:t>
      </w:r>
      <w:proofErr w:type="spellEnd"/>
      <w:r w:rsidRPr="00BD29AA">
        <w:rPr>
          <w:rFonts w:ascii="Calibri" w:hAnsi="Calibri" w:cs="Calibri"/>
        </w:rPr>
        <w:t xml:space="preserve">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teminatının</w:t>
      </w:r>
      <w:proofErr w:type="spellEnd"/>
      <w:r w:rsidRPr="00BD29AA">
        <w:rPr>
          <w:rFonts w:ascii="Calibri" w:hAnsi="Calibri" w:cs="Calibri"/>
        </w:rPr>
        <w:t xml:space="preserve"> </w:t>
      </w:r>
      <w:proofErr w:type="spellStart"/>
      <w:r w:rsidRPr="00BD29AA">
        <w:rPr>
          <w:rFonts w:ascii="Calibri" w:hAnsi="Calibri" w:cs="Calibri"/>
        </w:rPr>
        <w:t>bitmesi</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Ik</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tarafımıza</w:t>
      </w:r>
      <w:proofErr w:type="spellEnd"/>
      <w:r w:rsidRPr="00BD29AA">
        <w:rPr>
          <w:rFonts w:ascii="Calibri" w:hAnsi="Calibri" w:cs="Calibri"/>
        </w:rPr>
        <w:t xml:space="preserve"> </w:t>
      </w:r>
      <w:proofErr w:type="spellStart"/>
      <w:r w:rsidRPr="00BD29AA">
        <w:rPr>
          <w:rFonts w:ascii="Calibri" w:hAnsi="Calibri" w:cs="Calibri"/>
        </w:rPr>
        <w:t>iletilecek</w:t>
      </w:r>
      <w:proofErr w:type="spellEnd"/>
      <w:r w:rsidRPr="00BD29AA">
        <w:rPr>
          <w:rFonts w:ascii="Calibri" w:hAnsi="Calibri" w:cs="Calibri"/>
        </w:rPr>
        <w:t xml:space="preserve"> </w:t>
      </w:r>
      <w:proofErr w:type="spellStart"/>
      <w:r w:rsidRPr="00BD29AA">
        <w:rPr>
          <w:rFonts w:ascii="Calibri" w:hAnsi="Calibri" w:cs="Calibri"/>
        </w:rPr>
        <w:t>Ambulans</w:t>
      </w:r>
      <w:proofErr w:type="spellEnd"/>
      <w:r w:rsidRPr="00BD29AA">
        <w:rPr>
          <w:rFonts w:ascii="Calibri" w:hAnsi="Calibri" w:cs="Calibri"/>
        </w:rPr>
        <w:t xml:space="preserve"> </w:t>
      </w:r>
      <w:proofErr w:type="spellStart"/>
      <w:r w:rsidRPr="00BD29AA">
        <w:rPr>
          <w:rFonts w:ascii="Calibri" w:hAnsi="Calibri" w:cs="Calibri"/>
        </w:rPr>
        <w:t>Organizasyonu</w:t>
      </w:r>
      <w:proofErr w:type="spellEnd"/>
      <w:r w:rsidRPr="00BD29AA">
        <w:rPr>
          <w:rFonts w:ascii="Calibri" w:hAnsi="Calibri" w:cs="Calibri"/>
        </w:rPr>
        <w:t xml:space="preserve"> </w:t>
      </w:r>
      <w:proofErr w:type="spellStart"/>
      <w:r w:rsidRPr="00BD29AA">
        <w:rPr>
          <w:rFonts w:ascii="Calibri" w:hAnsi="Calibri" w:cs="Calibri"/>
        </w:rPr>
        <w:t>talepleri</w:t>
      </w:r>
      <w:proofErr w:type="spellEnd"/>
      <w:r w:rsidRPr="00BD29AA">
        <w:rPr>
          <w:rFonts w:ascii="Calibri" w:hAnsi="Calibri" w:cs="Calibri"/>
        </w:rPr>
        <w:t xml:space="preserve"> ASO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değerlendiririlecektir</w:t>
      </w:r>
      <w:proofErr w:type="spellEnd"/>
      <w:r w:rsidRPr="00BD29AA">
        <w:rPr>
          <w:rFonts w:ascii="Calibri" w:hAnsi="Calibri" w:cs="Calibri"/>
        </w:rPr>
        <w:t>. (</w:t>
      </w:r>
      <w:proofErr w:type="spellStart"/>
      <w:r w:rsidRPr="00BD29AA">
        <w:rPr>
          <w:rFonts w:ascii="Calibri" w:hAnsi="Calibri" w:cs="Calibri"/>
        </w:rPr>
        <w:t>şarjman</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%6,5 </w:t>
      </w:r>
      <w:proofErr w:type="spellStart"/>
      <w:r w:rsidRPr="00BD29AA">
        <w:rPr>
          <w:rFonts w:ascii="Calibri" w:hAnsi="Calibri" w:cs="Calibri"/>
        </w:rPr>
        <w:t>olacaktır</w:t>
      </w:r>
      <w:proofErr w:type="spellEnd"/>
      <w:r w:rsidRPr="00BD29AA">
        <w:rPr>
          <w:rFonts w:ascii="Calibri" w:hAnsi="Calibri" w:cs="Calibri"/>
        </w:rPr>
        <w:t>)</w:t>
      </w:r>
    </w:p>
    <w:p w14:paraId="57A234B4"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Dünya Sağlık </w:t>
      </w:r>
      <w:proofErr w:type="spellStart"/>
      <w:r w:rsidRPr="00BD29AA">
        <w:rPr>
          <w:rFonts w:ascii="Calibri" w:hAnsi="Calibri" w:cs="Calibri"/>
        </w:rPr>
        <w:t>Örgütü</w:t>
      </w:r>
      <w:proofErr w:type="spellEnd"/>
      <w:r w:rsidRPr="00BD29AA">
        <w:rPr>
          <w:rFonts w:ascii="Calibri" w:hAnsi="Calibri" w:cs="Calibri"/>
        </w:rPr>
        <w:t xml:space="preserve"> (WHO) </w:t>
      </w:r>
      <w:proofErr w:type="spellStart"/>
      <w:r w:rsidRPr="00BD29AA">
        <w:rPr>
          <w:rFonts w:ascii="Calibri" w:hAnsi="Calibri" w:cs="Calibri"/>
        </w:rPr>
        <w:t>ve</w:t>
      </w:r>
      <w:proofErr w:type="spellEnd"/>
      <w:r w:rsidRPr="00BD29AA">
        <w:rPr>
          <w:rFonts w:ascii="Calibri" w:hAnsi="Calibri" w:cs="Calibri"/>
        </w:rPr>
        <w:t>/</w:t>
      </w:r>
      <w:proofErr w:type="spellStart"/>
      <w:r w:rsidRPr="00BD29AA">
        <w:rPr>
          <w:rFonts w:ascii="Calibri" w:hAnsi="Calibri" w:cs="Calibri"/>
        </w:rPr>
        <w:t>veya</w:t>
      </w:r>
      <w:proofErr w:type="spellEnd"/>
      <w:r w:rsidRPr="00BD29AA">
        <w:rPr>
          <w:rFonts w:ascii="Calibri" w:hAnsi="Calibri" w:cs="Calibri"/>
        </w:rPr>
        <w:t xml:space="preserve"> T.C Sağlık </w:t>
      </w:r>
      <w:proofErr w:type="spellStart"/>
      <w:r w:rsidRPr="00BD29AA">
        <w:rPr>
          <w:rFonts w:ascii="Calibri" w:hAnsi="Calibri" w:cs="Calibri"/>
        </w:rPr>
        <w:t>Bakanlığı</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w:t>
      </w:r>
      <w:proofErr w:type="spellStart"/>
      <w:r w:rsidRPr="00BD29AA">
        <w:rPr>
          <w:rFonts w:ascii="Calibri" w:hAnsi="Calibri" w:cs="Calibri"/>
        </w:rPr>
        <w:t>resmen</w:t>
      </w:r>
      <w:proofErr w:type="spellEnd"/>
      <w:r w:rsidRPr="00BD29AA">
        <w:rPr>
          <w:rFonts w:ascii="Calibri" w:hAnsi="Calibri" w:cs="Calibri"/>
        </w:rPr>
        <w:t xml:space="preserve"> </w:t>
      </w:r>
      <w:proofErr w:type="spellStart"/>
      <w:r w:rsidRPr="00BD29AA">
        <w:rPr>
          <w:rFonts w:ascii="Calibri" w:hAnsi="Calibri" w:cs="Calibri"/>
        </w:rPr>
        <w:t>ilan</w:t>
      </w:r>
      <w:proofErr w:type="spellEnd"/>
      <w:r w:rsidRPr="00BD29AA">
        <w:rPr>
          <w:rFonts w:ascii="Calibri" w:hAnsi="Calibri" w:cs="Calibri"/>
        </w:rPr>
        <w:t xml:space="preserve"> </w:t>
      </w:r>
      <w:proofErr w:type="spellStart"/>
      <w:r w:rsidRPr="00BD29AA">
        <w:rPr>
          <w:rFonts w:ascii="Calibri" w:hAnsi="Calibri" w:cs="Calibri"/>
        </w:rPr>
        <w:t>edilmiş</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salgın</w:t>
      </w:r>
      <w:proofErr w:type="spellEnd"/>
      <w:r w:rsidRPr="00BD29AA">
        <w:rPr>
          <w:rFonts w:ascii="Calibri" w:hAnsi="Calibri" w:cs="Calibri"/>
        </w:rPr>
        <w:t xml:space="preserve"> </w:t>
      </w:r>
      <w:proofErr w:type="spellStart"/>
      <w:r w:rsidRPr="00BD29AA">
        <w:rPr>
          <w:rFonts w:ascii="Calibri" w:hAnsi="Calibri" w:cs="Calibri"/>
        </w:rPr>
        <w:t>hastalıklar</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karantina</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teşhisi</w:t>
      </w:r>
      <w:proofErr w:type="spellEnd"/>
      <w:r w:rsidRPr="00BD29AA">
        <w:rPr>
          <w:rFonts w:ascii="Calibri" w:hAnsi="Calibri" w:cs="Calibri"/>
        </w:rPr>
        <w:t xml:space="preserve"> </w:t>
      </w:r>
      <w:proofErr w:type="spellStart"/>
      <w:r w:rsidRPr="00BD29AA">
        <w:rPr>
          <w:rFonts w:ascii="Calibri" w:hAnsi="Calibri" w:cs="Calibri"/>
        </w:rPr>
        <w:t>konulacak</w:t>
      </w:r>
      <w:proofErr w:type="spellEnd"/>
      <w:r w:rsidRPr="00BD29AA">
        <w:rPr>
          <w:rFonts w:ascii="Calibri" w:hAnsi="Calibri" w:cs="Calibri"/>
        </w:rPr>
        <w:t xml:space="preserve"> </w:t>
      </w:r>
      <w:proofErr w:type="spellStart"/>
      <w:r w:rsidRPr="00BD29AA">
        <w:rPr>
          <w:rFonts w:ascii="Calibri" w:hAnsi="Calibri" w:cs="Calibri"/>
        </w:rPr>
        <w:t>bu</w:t>
      </w:r>
      <w:proofErr w:type="spellEnd"/>
      <w:r w:rsidRPr="00BD29AA">
        <w:rPr>
          <w:rFonts w:ascii="Calibri" w:hAnsi="Calibri" w:cs="Calibri"/>
        </w:rPr>
        <w:t xml:space="preserve"> </w:t>
      </w:r>
      <w:proofErr w:type="spellStart"/>
      <w:r w:rsidRPr="00BD29AA">
        <w:rPr>
          <w:rFonts w:ascii="Calibri" w:hAnsi="Calibri" w:cs="Calibri"/>
        </w:rPr>
        <w:t>hastalığın</w:t>
      </w:r>
      <w:proofErr w:type="spellEnd"/>
      <w:r w:rsidRPr="00BD29AA">
        <w:rPr>
          <w:rFonts w:ascii="Calibri" w:hAnsi="Calibri" w:cs="Calibri"/>
        </w:rPr>
        <w:t xml:space="preserve"> </w:t>
      </w:r>
      <w:proofErr w:type="spellStart"/>
      <w:r w:rsidRPr="00BD29AA">
        <w:rPr>
          <w:rFonts w:ascii="Calibri" w:hAnsi="Calibri" w:cs="Calibri"/>
        </w:rPr>
        <w:t>sigortalının</w:t>
      </w:r>
      <w:proofErr w:type="spellEnd"/>
      <w:r w:rsidRPr="00BD29AA">
        <w:rPr>
          <w:rFonts w:ascii="Calibri" w:hAnsi="Calibri" w:cs="Calibri"/>
        </w:rPr>
        <w:t xml:space="preserve"> </w:t>
      </w:r>
      <w:proofErr w:type="spellStart"/>
      <w:r w:rsidRPr="00BD29AA">
        <w:rPr>
          <w:rFonts w:ascii="Calibri" w:hAnsi="Calibri" w:cs="Calibri"/>
        </w:rPr>
        <w:t>poliçeye</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olduğu</w:t>
      </w:r>
      <w:proofErr w:type="spellEnd"/>
      <w:r w:rsidRPr="00BD29AA">
        <w:rPr>
          <w:rFonts w:ascii="Calibri" w:hAnsi="Calibri" w:cs="Calibri"/>
        </w:rPr>
        <w:t xml:space="preserve"> </w:t>
      </w:r>
      <w:proofErr w:type="spellStart"/>
      <w:r w:rsidRPr="00BD29AA">
        <w:rPr>
          <w:rFonts w:ascii="Calibri" w:hAnsi="Calibri" w:cs="Calibri"/>
        </w:rPr>
        <w:t>tarihten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başlamış</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koşuluyla</w:t>
      </w:r>
      <w:proofErr w:type="spellEnd"/>
      <w:r w:rsidRPr="00BD29AA">
        <w:rPr>
          <w:rFonts w:ascii="Calibri" w:hAnsi="Calibri" w:cs="Calibri"/>
        </w:rPr>
        <w:t xml:space="preserve">, yurt </w:t>
      </w:r>
      <w:proofErr w:type="spellStart"/>
      <w:r w:rsidRPr="00BD29AA">
        <w:rPr>
          <w:rFonts w:ascii="Calibri" w:hAnsi="Calibri" w:cs="Calibri"/>
        </w:rPr>
        <w:t>içinde</w:t>
      </w:r>
      <w:proofErr w:type="spellEnd"/>
      <w:r w:rsidRPr="00BD29AA">
        <w:rPr>
          <w:rFonts w:ascii="Calibri" w:hAnsi="Calibri" w:cs="Calibri"/>
        </w:rPr>
        <w:t xml:space="preserve">, </w:t>
      </w:r>
      <w:proofErr w:type="spellStart"/>
      <w:r w:rsidRPr="00BD29AA">
        <w:rPr>
          <w:rFonts w:ascii="Calibri" w:hAnsi="Calibri" w:cs="Calibri"/>
        </w:rPr>
        <w:t>bu</w:t>
      </w:r>
      <w:proofErr w:type="spellEnd"/>
      <w:r w:rsidRPr="00BD29AA">
        <w:rPr>
          <w:rFonts w:ascii="Calibri" w:hAnsi="Calibri" w:cs="Calibri"/>
        </w:rPr>
        <w:t xml:space="preserve"> </w:t>
      </w:r>
      <w:proofErr w:type="spellStart"/>
      <w:r w:rsidRPr="00BD29AA">
        <w:rPr>
          <w:rFonts w:ascii="Calibri" w:hAnsi="Calibri" w:cs="Calibri"/>
        </w:rPr>
        <w:t>hastalık</w:t>
      </w:r>
      <w:proofErr w:type="spellEnd"/>
      <w:r w:rsidRPr="00BD29AA">
        <w:rPr>
          <w:rFonts w:ascii="Calibri" w:hAnsi="Calibri" w:cs="Calibri"/>
        </w:rPr>
        <w:t xml:space="preserve"> </w:t>
      </w:r>
      <w:proofErr w:type="spellStart"/>
      <w:r w:rsidRPr="00BD29AA">
        <w:rPr>
          <w:rFonts w:ascii="Calibri" w:hAnsi="Calibri" w:cs="Calibri"/>
        </w:rPr>
        <w:t>tanı</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tedavisi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yetkilendirilmiş</w:t>
      </w:r>
      <w:proofErr w:type="spellEnd"/>
      <w:r w:rsidRPr="00BD29AA">
        <w:rPr>
          <w:rFonts w:ascii="Calibri" w:hAnsi="Calibri" w:cs="Calibri"/>
        </w:rPr>
        <w:t xml:space="preserve"> </w:t>
      </w:r>
      <w:proofErr w:type="spellStart"/>
      <w:r w:rsidRPr="00BD29AA">
        <w:rPr>
          <w:rFonts w:ascii="Calibri" w:hAnsi="Calibri" w:cs="Calibri"/>
        </w:rPr>
        <w:t>anlaşmalı</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kurumlarında</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poliçedeki</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oranında</w:t>
      </w:r>
      <w:proofErr w:type="spellEnd"/>
      <w:r w:rsidRPr="00BD29AA">
        <w:rPr>
          <w:rFonts w:ascii="Calibri" w:hAnsi="Calibri" w:cs="Calibri"/>
        </w:rPr>
        <w:t xml:space="preserve"> </w:t>
      </w:r>
      <w:proofErr w:type="spellStart"/>
      <w:r w:rsidRPr="00BD29AA">
        <w:rPr>
          <w:rFonts w:ascii="Calibri" w:hAnsi="Calibri" w:cs="Calibri"/>
        </w:rPr>
        <w:t>ödenir</w:t>
      </w:r>
      <w:proofErr w:type="spellEnd"/>
      <w:r w:rsidRPr="00BD29AA">
        <w:rPr>
          <w:rFonts w:ascii="Calibri" w:hAnsi="Calibri" w:cs="Calibri"/>
        </w:rPr>
        <w:t>.</w:t>
      </w:r>
    </w:p>
    <w:p w14:paraId="04CCD49B"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Covid PCR Testi; PCR test </w:t>
      </w:r>
      <w:proofErr w:type="spellStart"/>
      <w:r w:rsidRPr="00BD29AA">
        <w:rPr>
          <w:rFonts w:ascii="Calibri" w:hAnsi="Calibri" w:cs="Calibri"/>
        </w:rPr>
        <w:t>sonucu</w:t>
      </w:r>
      <w:proofErr w:type="spellEnd"/>
      <w:r w:rsidRPr="00BD29AA">
        <w:rPr>
          <w:rFonts w:ascii="Calibri" w:hAnsi="Calibri" w:cs="Calibri"/>
        </w:rPr>
        <w:t xml:space="preserve"> “(+) </w:t>
      </w:r>
      <w:proofErr w:type="spellStart"/>
      <w:r w:rsidRPr="00BD29AA">
        <w:rPr>
          <w:rFonts w:ascii="Calibri" w:hAnsi="Calibri" w:cs="Calibri"/>
        </w:rPr>
        <w:t>pozitif</w:t>
      </w:r>
      <w:proofErr w:type="spellEnd"/>
      <w:r w:rsidRPr="00BD29AA">
        <w:rPr>
          <w:rFonts w:ascii="Calibri" w:hAnsi="Calibri" w:cs="Calibri"/>
        </w:rPr>
        <w:t xml:space="preserve"> </w:t>
      </w:r>
      <w:proofErr w:type="spellStart"/>
      <w:r w:rsidRPr="00BD29AA">
        <w:rPr>
          <w:rFonts w:ascii="Calibri" w:hAnsi="Calibri" w:cs="Calibri"/>
        </w:rPr>
        <w:t>ise</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Teminatlarında</w:t>
      </w:r>
      <w:proofErr w:type="spellEnd"/>
      <w:r w:rsidRPr="00BD29AA">
        <w:rPr>
          <w:rFonts w:ascii="Calibri" w:hAnsi="Calibri" w:cs="Calibri"/>
        </w:rPr>
        <w:t xml:space="preserve"> </w:t>
      </w:r>
      <w:proofErr w:type="spellStart"/>
      <w:r w:rsidRPr="00BD29AA">
        <w:rPr>
          <w:rFonts w:ascii="Calibri" w:hAnsi="Calibri" w:cs="Calibri"/>
        </w:rPr>
        <w:t>Laboratuvar</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varsa</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yüzdesi</w:t>
      </w:r>
      <w:proofErr w:type="spellEnd"/>
      <w:r w:rsidRPr="00BD29AA">
        <w:rPr>
          <w:rFonts w:ascii="Calibri" w:hAnsi="Calibri" w:cs="Calibri"/>
        </w:rPr>
        <w:t xml:space="preserve"> </w:t>
      </w:r>
      <w:proofErr w:type="spellStart"/>
      <w:r w:rsidRPr="00BD29AA">
        <w:rPr>
          <w:rFonts w:ascii="Calibri" w:hAnsi="Calibri" w:cs="Calibri"/>
        </w:rPr>
        <w:t>dikkate</w:t>
      </w:r>
      <w:proofErr w:type="spellEnd"/>
      <w:r w:rsidRPr="00BD29AA">
        <w:rPr>
          <w:rFonts w:ascii="Calibri" w:hAnsi="Calibri" w:cs="Calibri"/>
        </w:rPr>
        <w:t xml:space="preserve"> </w:t>
      </w:r>
      <w:proofErr w:type="spellStart"/>
      <w:r w:rsidRPr="00BD29AA">
        <w:rPr>
          <w:rFonts w:ascii="Calibri" w:hAnsi="Calibri" w:cs="Calibri"/>
        </w:rPr>
        <w:t>alınarak</w:t>
      </w:r>
      <w:proofErr w:type="spellEnd"/>
      <w:r w:rsidRPr="00BD29AA">
        <w:rPr>
          <w:rFonts w:ascii="Calibri" w:hAnsi="Calibri" w:cs="Calibri"/>
        </w:rPr>
        <w:t xml:space="preserve">, </w:t>
      </w:r>
      <w:proofErr w:type="spellStart"/>
      <w:r w:rsidRPr="00BD29AA">
        <w:rPr>
          <w:rFonts w:ascii="Calibri" w:hAnsi="Calibri" w:cs="Calibri"/>
        </w:rPr>
        <w:t>elden</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yöntemi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kapsamındadır</w:t>
      </w:r>
      <w:proofErr w:type="spellEnd"/>
      <w:r w:rsidRPr="00BD29AA">
        <w:rPr>
          <w:rFonts w:ascii="Calibri" w:hAnsi="Calibri" w:cs="Calibri"/>
        </w:rPr>
        <w:t>.</w:t>
      </w:r>
    </w:p>
    <w:p w14:paraId="4104F169" w14:textId="77777777" w:rsidR="00BD29AA" w:rsidRPr="00BD29AA" w:rsidRDefault="00BD29AA" w:rsidP="00BD29AA">
      <w:pPr>
        <w:pStyle w:val="ListeParagraf"/>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Test </w:t>
      </w:r>
      <w:proofErr w:type="spellStart"/>
      <w:r w:rsidRPr="00BD29AA">
        <w:rPr>
          <w:rFonts w:ascii="Calibri" w:hAnsi="Calibri" w:cs="Calibri"/>
        </w:rPr>
        <w:t>sonucu</w:t>
      </w:r>
      <w:proofErr w:type="spellEnd"/>
      <w:r w:rsidRPr="00BD29AA">
        <w:rPr>
          <w:rFonts w:ascii="Calibri" w:hAnsi="Calibri" w:cs="Calibri"/>
        </w:rPr>
        <w:t xml:space="preserve"> </w:t>
      </w:r>
      <w:proofErr w:type="spellStart"/>
      <w:r w:rsidRPr="00BD29AA">
        <w:rPr>
          <w:rFonts w:ascii="Calibri" w:hAnsi="Calibri" w:cs="Calibri"/>
        </w:rPr>
        <w:t>pozitif</w:t>
      </w:r>
      <w:proofErr w:type="spellEnd"/>
      <w:r w:rsidRPr="00BD29AA">
        <w:rPr>
          <w:rFonts w:ascii="Calibri" w:hAnsi="Calibri" w:cs="Calibri"/>
        </w:rPr>
        <w:t xml:space="preserve"> </w:t>
      </w:r>
      <w:proofErr w:type="spellStart"/>
      <w:r w:rsidRPr="00BD29AA">
        <w:rPr>
          <w:rFonts w:ascii="Calibri" w:hAnsi="Calibri" w:cs="Calibri"/>
        </w:rPr>
        <w:t>çıkan</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sigortalıda</w:t>
      </w:r>
      <w:proofErr w:type="spellEnd"/>
      <w:r w:rsidRPr="00BD29AA">
        <w:rPr>
          <w:rFonts w:ascii="Calibri" w:hAnsi="Calibri" w:cs="Calibri"/>
        </w:rPr>
        <w:t xml:space="preserve"> </w:t>
      </w:r>
      <w:proofErr w:type="spellStart"/>
      <w:r w:rsidRPr="00BD29AA">
        <w:rPr>
          <w:rFonts w:ascii="Calibri" w:hAnsi="Calibri" w:cs="Calibri"/>
        </w:rPr>
        <w:t>karantina</w:t>
      </w:r>
      <w:proofErr w:type="spellEnd"/>
      <w:r w:rsidRPr="00BD29AA">
        <w:rPr>
          <w:rFonts w:ascii="Calibri" w:hAnsi="Calibri" w:cs="Calibri"/>
        </w:rPr>
        <w:t xml:space="preserve"> </w:t>
      </w:r>
      <w:proofErr w:type="spellStart"/>
      <w:r w:rsidRPr="00BD29AA">
        <w:rPr>
          <w:rFonts w:ascii="Calibri" w:hAnsi="Calibri" w:cs="Calibri"/>
        </w:rPr>
        <w:t>sonrası</w:t>
      </w:r>
      <w:proofErr w:type="spellEnd"/>
      <w:r w:rsidRPr="00BD29AA">
        <w:rPr>
          <w:rFonts w:ascii="Calibri" w:hAnsi="Calibri" w:cs="Calibri"/>
        </w:rPr>
        <w:t xml:space="preserve"> covid-19 </w:t>
      </w:r>
      <w:proofErr w:type="spellStart"/>
      <w:r w:rsidRPr="00BD29AA">
        <w:rPr>
          <w:rFonts w:ascii="Calibri" w:hAnsi="Calibri" w:cs="Calibri"/>
        </w:rPr>
        <w:t>durumunun</w:t>
      </w:r>
      <w:proofErr w:type="spellEnd"/>
      <w:r w:rsidRPr="00BD29AA">
        <w:rPr>
          <w:rFonts w:ascii="Calibri" w:hAnsi="Calibri" w:cs="Calibri"/>
        </w:rPr>
        <w:t xml:space="preserve"> </w:t>
      </w:r>
      <w:proofErr w:type="spellStart"/>
      <w:r w:rsidRPr="00BD29AA">
        <w:rPr>
          <w:rFonts w:ascii="Calibri" w:hAnsi="Calibri" w:cs="Calibri"/>
        </w:rPr>
        <w:t>kontrolü</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PCR </w:t>
      </w:r>
      <w:proofErr w:type="spellStart"/>
      <w:r w:rsidRPr="00BD29AA">
        <w:rPr>
          <w:rFonts w:ascii="Calibri" w:hAnsi="Calibri" w:cs="Calibri"/>
        </w:rPr>
        <w:t>tetkik</w:t>
      </w:r>
      <w:proofErr w:type="spellEnd"/>
      <w:r w:rsidRPr="00BD29AA">
        <w:rPr>
          <w:rFonts w:ascii="Calibri" w:hAnsi="Calibri" w:cs="Calibri"/>
        </w:rPr>
        <w:t xml:space="preserve"> </w:t>
      </w:r>
      <w:proofErr w:type="spellStart"/>
      <w:r w:rsidRPr="00BD29AA">
        <w:rPr>
          <w:rFonts w:ascii="Calibri" w:hAnsi="Calibri" w:cs="Calibri"/>
        </w:rPr>
        <w:t>tekrarı</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w:t>
      </w:r>
      <w:proofErr w:type="spellEnd"/>
      <w:r w:rsidRPr="00BD29AA">
        <w:rPr>
          <w:rFonts w:ascii="Calibri" w:hAnsi="Calibri" w:cs="Calibri"/>
        </w:rPr>
        <w:t xml:space="preserve"> </w:t>
      </w:r>
      <w:proofErr w:type="spellStart"/>
      <w:r w:rsidRPr="00BD29AA">
        <w:rPr>
          <w:rFonts w:ascii="Calibri" w:hAnsi="Calibri" w:cs="Calibri"/>
        </w:rPr>
        <w:t>dışındadır</w:t>
      </w:r>
      <w:proofErr w:type="spellEnd"/>
      <w:r w:rsidRPr="00BD29AA">
        <w:rPr>
          <w:rFonts w:ascii="Calibri" w:hAnsi="Calibri" w:cs="Calibri"/>
        </w:rPr>
        <w:t xml:space="preserve">. </w:t>
      </w:r>
      <w:proofErr w:type="spellStart"/>
      <w:r w:rsidRPr="00BD29AA">
        <w:rPr>
          <w:rFonts w:ascii="Calibri" w:hAnsi="Calibri" w:cs="Calibri"/>
        </w:rPr>
        <w:t>Eczaneden</w:t>
      </w:r>
      <w:proofErr w:type="spellEnd"/>
      <w:r w:rsidRPr="00BD29AA">
        <w:rPr>
          <w:rFonts w:ascii="Calibri" w:hAnsi="Calibri" w:cs="Calibri"/>
        </w:rPr>
        <w:t xml:space="preserve"> </w:t>
      </w:r>
      <w:proofErr w:type="spellStart"/>
      <w:r w:rsidRPr="00BD29AA">
        <w:rPr>
          <w:rFonts w:ascii="Calibri" w:hAnsi="Calibri" w:cs="Calibri"/>
        </w:rPr>
        <w:t>alınan</w:t>
      </w:r>
      <w:proofErr w:type="spellEnd"/>
      <w:r w:rsidRPr="00BD29AA">
        <w:rPr>
          <w:rFonts w:ascii="Calibri" w:hAnsi="Calibri" w:cs="Calibri"/>
        </w:rPr>
        <w:t xml:space="preserve"> test </w:t>
      </w:r>
      <w:proofErr w:type="spellStart"/>
      <w:r w:rsidRPr="00BD29AA">
        <w:rPr>
          <w:rFonts w:ascii="Calibri" w:hAnsi="Calibri" w:cs="Calibri"/>
        </w:rPr>
        <w:t>kitleri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dışıdır</w:t>
      </w:r>
      <w:proofErr w:type="spellEnd"/>
      <w:r w:rsidRPr="00BD29AA">
        <w:rPr>
          <w:rFonts w:ascii="Calibri" w:hAnsi="Calibri" w:cs="Calibri"/>
        </w:rPr>
        <w:t>.</w:t>
      </w:r>
    </w:p>
    <w:p w14:paraId="75AE1E5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Poliçe</w:t>
      </w:r>
      <w:proofErr w:type="spellEnd"/>
      <w:r w:rsidRPr="00BD29AA">
        <w:rPr>
          <w:rFonts w:ascii="Calibri" w:hAnsi="Calibri" w:cs="Calibri"/>
        </w:rPr>
        <w:t xml:space="preserve"> </w:t>
      </w:r>
      <w:proofErr w:type="spellStart"/>
      <w:r w:rsidRPr="00BD29AA">
        <w:rPr>
          <w:rFonts w:ascii="Calibri" w:hAnsi="Calibri" w:cs="Calibri"/>
        </w:rPr>
        <w:t>bitiş</w:t>
      </w:r>
      <w:proofErr w:type="spellEnd"/>
      <w:r w:rsidRPr="00BD29AA">
        <w:rPr>
          <w:rFonts w:ascii="Calibri" w:hAnsi="Calibri" w:cs="Calibri"/>
        </w:rPr>
        <w:t xml:space="preserve"> </w:t>
      </w:r>
      <w:proofErr w:type="spellStart"/>
      <w:r w:rsidRPr="00BD29AA">
        <w:rPr>
          <w:rFonts w:ascii="Calibri" w:hAnsi="Calibri" w:cs="Calibri"/>
        </w:rPr>
        <w:t>tarihinde</w:t>
      </w:r>
      <w:proofErr w:type="spellEnd"/>
      <w:r w:rsidRPr="00BD29AA">
        <w:rPr>
          <w:rFonts w:ascii="Calibri" w:hAnsi="Calibri" w:cs="Calibri"/>
        </w:rPr>
        <w:t xml:space="preserve"> </w:t>
      </w:r>
      <w:proofErr w:type="spellStart"/>
      <w:r w:rsidRPr="00BD29AA">
        <w:rPr>
          <w:rFonts w:ascii="Calibri" w:hAnsi="Calibri" w:cs="Calibri"/>
        </w:rPr>
        <w:t>grubun</w:t>
      </w:r>
      <w:proofErr w:type="spellEnd"/>
      <w:r w:rsidRPr="00BD29AA">
        <w:rPr>
          <w:rFonts w:ascii="Calibri" w:hAnsi="Calibri" w:cs="Calibri"/>
        </w:rPr>
        <w:t xml:space="preserve"> Tazminat/Prim </w:t>
      </w:r>
      <w:proofErr w:type="spellStart"/>
      <w:r w:rsidRPr="00BD29AA">
        <w:rPr>
          <w:rFonts w:ascii="Calibri" w:hAnsi="Calibri" w:cs="Calibri"/>
        </w:rPr>
        <w:t>oranının</w:t>
      </w:r>
      <w:proofErr w:type="spellEnd"/>
      <w:r w:rsidRPr="00BD29AA">
        <w:rPr>
          <w:rFonts w:ascii="Calibri" w:hAnsi="Calibri" w:cs="Calibri"/>
        </w:rPr>
        <w:t xml:space="preserve"> %80’e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grupla</w:t>
      </w:r>
      <w:proofErr w:type="spellEnd"/>
      <w:r w:rsidRPr="00BD29AA">
        <w:rPr>
          <w:rFonts w:ascii="Calibri" w:hAnsi="Calibri" w:cs="Calibri"/>
        </w:rPr>
        <w:t xml:space="preserve"> prim </w:t>
      </w:r>
      <w:proofErr w:type="spellStart"/>
      <w:r w:rsidRPr="00BD29AA">
        <w:rPr>
          <w:rFonts w:ascii="Calibri" w:hAnsi="Calibri" w:cs="Calibri"/>
        </w:rPr>
        <w:t>ayarlaması</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 xml:space="preserve">.  Tazminat prim </w:t>
      </w:r>
      <w:proofErr w:type="spellStart"/>
      <w:r w:rsidRPr="00BD29AA">
        <w:rPr>
          <w:rFonts w:ascii="Calibri" w:hAnsi="Calibri" w:cs="Calibri"/>
        </w:rPr>
        <w:t>oranlarına</w:t>
      </w:r>
      <w:proofErr w:type="spellEnd"/>
      <w:r w:rsidRPr="00BD29AA">
        <w:rPr>
          <w:rFonts w:ascii="Calibri" w:hAnsi="Calibri" w:cs="Calibri"/>
        </w:rPr>
        <w:t xml:space="preserve"> </w:t>
      </w:r>
      <w:proofErr w:type="spellStart"/>
      <w:r w:rsidRPr="00BD29AA">
        <w:rPr>
          <w:rFonts w:ascii="Calibri" w:hAnsi="Calibri" w:cs="Calibri"/>
        </w:rPr>
        <w:t>göre</w:t>
      </w:r>
      <w:proofErr w:type="spellEnd"/>
      <w:r w:rsidRPr="00BD29AA">
        <w:rPr>
          <w:rFonts w:ascii="Calibri" w:hAnsi="Calibri" w:cs="Calibri"/>
        </w:rPr>
        <w:t xml:space="preserve"> </w:t>
      </w:r>
      <w:proofErr w:type="spellStart"/>
      <w:r w:rsidRPr="00BD29AA">
        <w:rPr>
          <w:rFonts w:ascii="Calibri" w:hAnsi="Calibri" w:cs="Calibri"/>
        </w:rPr>
        <w:t>ödenecek</w:t>
      </w:r>
      <w:proofErr w:type="spellEnd"/>
      <w:r w:rsidRPr="00BD29AA">
        <w:rPr>
          <w:rFonts w:ascii="Calibri" w:hAnsi="Calibri" w:cs="Calibri"/>
        </w:rPr>
        <w:t xml:space="preserve"> prim </w:t>
      </w:r>
      <w:proofErr w:type="spellStart"/>
      <w:r w:rsidRPr="00BD29AA">
        <w:rPr>
          <w:rFonts w:ascii="Calibri" w:hAnsi="Calibri" w:cs="Calibri"/>
        </w:rPr>
        <w:t>ayarlaması</w:t>
      </w:r>
      <w:proofErr w:type="spellEnd"/>
      <w:r w:rsidRPr="00BD29AA">
        <w:rPr>
          <w:rFonts w:ascii="Calibri" w:hAnsi="Calibri" w:cs="Calibri"/>
        </w:rPr>
        <w:t xml:space="preserve"> </w:t>
      </w:r>
      <w:proofErr w:type="spellStart"/>
      <w:r w:rsidRPr="00BD29AA">
        <w:rPr>
          <w:rFonts w:ascii="Calibri" w:hAnsi="Calibri" w:cs="Calibri"/>
        </w:rPr>
        <w:t>oranları</w:t>
      </w:r>
      <w:proofErr w:type="spellEnd"/>
      <w:r w:rsidRPr="00BD29AA">
        <w:rPr>
          <w:rFonts w:ascii="Calibri" w:hAnsi="Calibri" w:cs="Calibri"/>
        </w:rPr>
        <w:t xml:space="preserve"> </w:t>
      </w:r>
      <w:proofErr w:type="spellStart"/>
      <w:r w:rsidRPr="00BD29AA">
        <w:rPr>
          <w:rFonts w:ascii="Calibri" w:hAnsi="Calibri" w:cs="Calibri"/>
        </w:rPr>
        <w:t>aşağıda</w:t>
      </w:r>
      <w:proofErr w:type="spellEnd"/>
      <w:r w:rsidRPr="00BD29AA">
        <w:rPr>
          <w:rFonts w:ascii="Calibri" w:hAnsi="Calibri" w:cs="Calibri"/>
        </w:rPr>
        <w:t xml:space="preserve"> </w:t>
      </w:r>
      <w:proofErr w:type="spellStart"/>
      <w:r w:rsidRPr="00BD29AA">
        <w:rPr>
          <w:rFonts w:ascii="Calibri" w:hAnsi="Calibri" w:cs="Calibri"/>
        </w:rPr>
        <w:t>belirtilmiştir</w:t>
      </w:r>
      <w:proofErr w:type="spellEnd"/>
      <w:r w:rsidRPr="00BD29AA">
        <w:rPr>
          <w:rFonts w:ascii="Calibri" w:hAnsi="Calibri" w:cs="Calibri"/>
        </w:rPr>
        <w:t>.</w:t>
      </w:r>
    </w:p>
    <w:tbl>
      <w:tblPr>
        <w:tblW w:w="7189" w:type="dxa"/>
        <w:jc w:val="center"/>
        <w:tblCellMar>
          <w:left w:w="0" w:type="dxa"/>
          <w:right w:w="0" w:type="dxa"/>
        </w:tblCellMar>
        <w:tblLook w:val="0000" w:firstRow="0" w:lastRow="0" w:firstColumn="0" w:lastColumn="0" w:noHBand="0" w:noVBand="0"/>
      </w:tblPr>
      <w:tblGrid>
        <w:gridCol w:w="3884"/>
        <w:gridCol w:w="3305"/>
      </w:tblGrid>
      <w:tr w:rsidR="00BD29AA" w:rsidRPr="00BD29AA" w14:paraId="07215DF4" w14:textId="77777777" w:rsidTr="005544FD">
        <w:trPr>
          <w:trHeight w:val="190"/>
          <w:jc w:val="center"/>
        </w:trPr>
        <w:tc>
          <w:tcPr>
            <w:tcW w:w="3884"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14:paraId="33CEB73D" w14:textId="77777777" w:rsidR="00BD29AA" w:rsidRPr="00BD29AA" w:rsidRDefault="00BD29AA" w:rsidP="00BD29AA">
            <w:pPr>
              <w:pStyle w:val="Balk4"/>
              <w:spacing w:before="120" w:after="120" w:line="360" w:lineRule="auto"/>
              <w:jc w:val="both"/>
              <w:rPr>
                <w:rFonts w:ascii="Calibri" w:eastAsia="Calibri" w:hAnsi="Calibri" w:cs="Calibri"/>
                <w:bCs/>
                <w:szCs w:val="24"/>
                <w:lang w:val="tr-TR"/>
              </w:rPr>
            </w:pPr>
            <w:r w:rsidRPr="00BD29AA">
              <w:rPr>
                <w:rFonts w:ascii="Calibri" w:eastAsia="Calibri" w:hAnsi="Calibri" w:cs="Calibri"/>
                <w:bCs/>
                <w:szCs w:val="24"/>
                <w:lang w:val="tr-TR"/>
              </w:rPr>
              <w:t>Biten poliçenin T/P Oranı</w:t>
            </w:r>
          </w:p>
        </w:tc>
        <w:tc>
          <w:tcPr>
            <w:tcW w:w="3305"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1C586B84" w14:textId="77777777" w:rsidR="00BD29AA" w:rsidRPr="00BD29AA" w:rsidRDefault="00BD29AA" w:rsidP="00BD29AA">
            <w:pPr>
              <w:pStyle w:val="Balk4"/>
              <w:spacing w:before="120" w:after="120" w:line="360" w:lineRule="auto"/>
              <w:jc w:val="both"/>
              <w:rPr>
                <w:rFonts w:ascii="Calibri" w:eastAsia="Calibri" w:hAnsi="Calibri" w:cs="Calibri"/>
                <w:bCs/>
                <w:szCs w:val="24"/>
                <w:lang w:val="tr-TR"/>
              </w:rPr>
            </w:pPr>
            <w:r w:rsidRPr="00BD29AA">
              <w:rPr>
                <w:rFonts w:ascii="Calibri" w:eastAsia="Calibri" w:hAnsi="Calibri" w:cs="Calibri"/>
                <w:bCs/>
                <w:szCs w:val="24"/>
                <w:lang w:val="tr-TR"/>
              </w:rPr>
              <w:t>Prim Ayarlaması Oranı</w:t>
            </w:r>
          </w:p>
        </w:tc>
      </w:tr>
      <w:tr w:rsidR="00BD29AA" w:rsidRPr="00BD29AA" w14:paraId="5426A947" w14:textId="77777777" w:rsidTr="005544FD">
        <w:trPr>
          <w:trHeight w:val="190"/>
          <w:jc w:val="center"/>
        </w:trPr>
        <w:tc>
          <w:tcPr>
            <w:tcW w:w="388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261E198E"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%0 - %60 Brüt Prim</w:t>
            </w:r>
          </w:p>
        </w:tc>
        <w:tc>
          <w:tcPr>
            <w:tcW w:w="3305"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BC7341A"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%20</w:t>
            </w:r>
          </w:p>
        </w:tc>
      </w:tr>
      <w:tr w:rsidR="00BD29AA" w:rsidRPr="00BD29AA" w14:paraId="21C9EE24" w14:textId="77777777" w:rsidTr="005544FD">
        <w:trPr>
          <w:trHeight w:val="190"/>
          <w:jc w:val="center"/>
        </w:trPr>
        <w:tc>
          <w:tcPr>
            <w:tcW w:w="388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6A38EEEB"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%61 - %70 Brüt Prim</w:t>
            </w:r>
          </w:p>
        </w:tc>
        <w:tc>
          <w:tcPr>
            <w:tcW w:w="3305"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5329D51"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%10</w:t>
            </w:r>
          </w:p>
        </w:tc>
      </w:tr>
      <w:tr w:rsidR="00BD29AA" w:rsidRPr="00BD29AA" w14:paraId="081399A4" w14:textId="77777777" w:rsidTr="005544FD">
        <w:trPr>
          <w:trHeight w:val="190"/>
          <w:jc w:val="center"/>
        </w:trPr>
        <w:tc>
          <w:tcPr>
            <w:tcW w:w="3884"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center"/>
          </w:tcPr>
          <w:p w14:paraId="5AC19A04"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%71 - %80 Brüt Prim</w:t>
            </w:r>
          </w:p>
        </w:tc>
        <w:tc>
          <w:tcPr>
            <w:tcW w:w="3305"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503E7B78" w14:textId="77777777" w:rsidR="00BD29AA" w:rsidRPr="00BD29AA" w:rsidRDefault="00BD29AA" w:rsidP="00BD29AA">
            <w:pPr>
              <w:spacing w:before="120" w:after="120" w:line="360" w:lineRule="auto"/>
              <w:jc w:val="both"/>
              <w:rPr>
                <w:rFonts w:ascii="Calibri" w:hAnsi="Calibri" w:cs="Calibri"/>
                <w:sz w:val="24"/>
                <w:szCs w:val="24"/>
              </w:rPr>
            </w:pPr>
            <w:r w:rsidRPr="00BD29AA">
              <w:rPr>
                <w:rFonts w:ascii="Calibri" w:hAnsi="Calibri" w:cs="Calibri"/>
                <w:sz w:val="24"/>
                <w:szCs w:val="24"/>
              </w:rPr>
              <w:t>%5</w:t>
            </w:r>
          </w:p>
        </w:tc>
      </w:tr>
    </w:tbl>
    <w:p w14:paraId="72F9E365" w14:textId="77777777" w:rsidR="00BD29AA" w:rsidRPr="00BD29AA" w:rsidRDefault="00BD29AA" w:rsidP="00BD29AA">
      <w:pPr>
        <w:pStyle w:val="ListeParagraf"/>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Poliçenin</w:t>
      </w:r>
      <w:proofErr w:type="spellEnd"/>
      <w:r w:rsidRPr="00BD29AA">
        <w:rPr>
          <w:rFonts w:ascii="Calibri" w:hAnsi="Calibri" w:cs="Calibri"/>
        </w:rPr>
        <w:t xml:space="preserve"> </w:t>
      </w:r>
      <w:proofErr w:type="spellStart"/>
      <w:r w:rsidRPr="00BD29AA">
        <w:rPr>
          <w:rFonts w:ascii="Calibri" w:hAnsi="Calibri" w:cs="Calibri"/>
        </w:rPr>
        <w:t>yenilenmesi</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Brüt</w:t>
      </w:r>
      <w:proofErr w:type="spellEnd"/>
      <w:r w:rsidRPr="00BD29AA">
        <w:rPr>
          <w:rFonts w:ascii="Calibri" w:hAnsi="Calibri" w:cs="Calibri"/>
        </w:rPr>
        <w:t xml:space="preserve"> prim </w:t>
      </w:r>
      <w:proofErr w:type="spellStart"/>
      <w:r w:rsidRPr="00BD29AA">
        <w:rPr>
          <w:rFonts w:ascii="Calibri" w:hAnsi="Calibri" w:cs="Calibri"/>
        </w:rPr>
        <w:t>üzerinden</w:t>
      </w:r>
      <w:proofErr w:type="spellEnd"/>
      <w:r w:rsidRPr="00BD29AA">
        <w:rPr>
          <w:rFonts w:ascii="Calibri" w:hAnsi="Calibri" w:cs="Calibri"/>
        </w:rPr>
        <w:t xml:space="preserve"> </w:t>
      </w:r>
      <w:proofErr w:type="spellStart"/>
      <w:r w:rsidRPr="00BD29AA">
        <w:rPr>
          <w:rFonts w:ascii="Calibri" w:hAnsi="Calibri" w:cs="Calibri"/>
        </w:rPr>
        <w:t>yukarıda</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w:t>
      </w:r>
      <w:proofErr w:type="spellStart"/>
      <w:r w:rsidRPr="00BD29AA">
        <w:rPr>
          <w:rFonts w:ascii="Calibri" w:hAnsi="Calibri" w:cs="Calibri"/>
        </w:rPr>
        <w:t>oranlarda</w:t>
      </w:r>
      <w:proofErr w:type="spellEnd"/>
      <w:r w:rsidRPr="00BD29AA">
        <w:rPr>
          <w:rFonts w:ascii="Calibri" w:hAnsi="Calibri" w:cs="Calibri"/>
        </w:rPr>
        <w:t xml:space="preserve"> </w:t>
      </w:r>
      <w:proofErr w:type="spellStart"/>
      <w:r w:rsidRPr="00BD29AA">
        <w:rPr>
          <w:rFonts w:ascii="Calibri" w:hAnsi="Calibri" w:cs="Calibri"/>
        </w:rPr>
        <w:t>kar</w:t>
      </w:r>
      <w:proofErr w:type="spellEnd"/>
      <w:r w:rsidRPr="00BD29AA">
        <w:rPr>
          <w:rFonts w:ascii="Calibri" w:hAnsi="Calibri" w:cs="Calibri"/>
        </w:rPr>
        <w:t xml:space="preserve"> </w:t>
      </w:r>
      <w:proofErr w:type="spellStart"/>
      <w:r w:rsidRPr="00BD29AA">
        <w:rPr>
          <w:rFonts w:ascii="Calibri" w:hAnsi="Calibri" w:cs="Calibri"/>
        </w:rPr>
        <w:t>paylaşımı</w:t>
      </w:r>
      <w:proofErr w:type="spellEnd"/>
      <w:r w:rsidRPr="00BD29AA">
        <w:rPr>
          <w:rFonts w:ascii="Calibri" w:hAnsi="Calibri" w:cs="Calibri"/>
        </w:rPr>
        <w:t xml:space="preserve"> </w:t>
      </w:r>
      <w:proofErr w:type="spellStart"/>
      <w:r w:rsidRPr="00BD29AA">
        <w:rPr>
          <w:rFonts w:ascii="Calibri" w:hAnsi="Calibri" w:cs="Calibri"/>
        </w:rPr>
        <w:t>yapılacaktır</w:t>
      </w:r>
      <w:proofErr w:type="spellEnd"/>
      <w:r w:rsidRPr="00BD29AA">
        <w:rPr>
          <w:rFonts w:ascii="Calibri" w:hAnsi="Calibri" w:cs="Calibri"/>
        </w:rPr>
        <w:t>.</w:t>
      </w:r>
    </w:p>
    <w:p w14:paraId="77958A1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Yurtdışı</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180 </w:t>
      </w:r>
      <w:proofErr w:type="spellStart"/>
      <w:r w:rsidRPr="00BD29AA">
        <w:rPr>
          <w:rFonts w:ascii="Calibri" w:hAnsi="Calibri" w:cs="Calibri"/>
        </w:rPr>
        <w:t>günü</w:t>
      </w:r>
      <w:proofErr w:type="spellEnd"/>
      <w:r w:rsidRPr="00BD29AA">
        <w:rPr>
          <w:rFonts w:ascii="Calibri" w:hAnsi="Calibri" w:cs="Calibri"/>
        </w:rPr>
        <w:t xml:space="preserve"> </w:t>
      </w:r>
      <w:proofErr w:type="spellStart"/>
      <w:r w:rsidRPr="00BD29AA">
        <w:rPr>
          <w:rFonts w:ascii="Calibri" w:hAnsi="Calibri" w:cs="Calibri"/>
        </w:rPr>
        <w:t>geçmeyen</w:t>
      </w:r>
      <w:proofErr w:type="spellEnd"/>
      <w:r w:rsidRPr="00BD29AA">
        <w:rPr>
          <w:rFonts w:ascii="Calibri" w:hAnsi="Calibri" w:cs="Calibri"/>
        </w:rPr>
        <w:t xml:space="preserve"> </w:t>
      </w:r>
      <w:proofErr w:type="spellStart"/>
      <w:r w:rsidRPr="00BD29AA">
        <w:rPr>
          <w:rFonts w:ascii="Calibri" w:hAnsi="Calibri" w:cs="Calibri"/>
        </w:rPr>
        <w:t>yurtdışı</w:t>
      </w:r>
      <w:proofErr w:type="spellEnd"/>
      <w:r w:rsidRPr="00BD29AA">
        <w:rPr>
          <w:rFonts w:ascii="Calibri" w:hAnsi="Calibri" w:cs="Calibri"/>
        </w:rPr>
        <w:t xml:space="preserve"> </w:t>
      </w:r>
      <w:proofErr w:type="spellStart"/>
      <w:r w:rsidRPr="00BD29AA">
        <w:rPr>
          <w:rFonts w:ascii="Calibri" w:hAnsi="Calibri" w:cs="Calibri"/>
        </w:rPr>
        <w:t>seyahatlerinde</w:t>
      </w:r>
      <w:proofErr w:type="spellEnd"/>
      <w:r w:rsidRPr="00BD29AA">
        <w:rPr>
          <w:rFonts w:ascii="Calibri" w:hAnsi="Calibri" w:cs="Calibri"/>
        </w:rPr>
        <w:t xml:space="preserve"> </w:t>
      </w:r>
      <w:proofErr w:type="spellStart"/>
      <w:r w:rsidRPr="00BD29AA">
        <w:rPr>
          <w:rFonts w:ascii="Calibri" w:hAnsi="Calibri" w:cs="Calibri"/>
        </w:rPr>
        <w:t>geçerlidir</w:t>
      </w:r>
      <w:proofErr w:type="spellEnd"/>
      <w:r w:rsidRPr="00BD29AA">
        <w:rPr>
          <w:rFonts w:ascii="Calibri" w:hAnsi="Calibri" w:cs="Calibri"/>
        </w:rPr>
        <w:t xml:space="preserve">. Tazminat </w:t>
      </w:r>
      <w:proofErr w:type="spellStart"/>
      <w:r w:rsidRPr="00BD29AA">
        <w:rPr>
          <w:rFonts w:ascii="Calibri" w:hAnsi="Calibri" w:cs="Calibri"/>
        </w:rPr>
        <w:t>taleplerinde</w:t>
      </w:r>
      <w:proofErr w:type="spellEnd"/>
      <w:r w:rsidRPr="00BD29AA">
        <w:rPr>
          <w:rFonts w:ascii="Calibri" w:hAnsi="Calibri" w:cs="Calibri"/>
        </w:rPr>
        <w:t xml:space="preserve"> </w:t>
      </w:r>
      <w:proofErr w:type="spellStart"/>
      <w:r w:rsidRPr="00BD29AA">
        <w:rPr>
          <w:rFonts w:ascii="Calibri" w:hAnsi="Calibri" w:cs="Calibri"/>
        </w:rPr>
        <w:t>pasaportun</w:t>
      </w:r>
      <w:proofErr w:type="spellEnd"/>
      <w:r w:rsidRPr="00BD29AA">
        <w:rPr>
          <w:rFonts w:ascii="Calibri" w:hAnsi="Calibri" w:cs="Calibri"/>
        </w:rPr>
        <w:t xml:space="preserve"> </w:t>
      </w:r>
      <w:proofErr w:type="spellStart"/>
      <w:r w:rsidRPr="00BD29AA">
        <w:rPr>
          <w:rFonts w:ascii="Calibri" w:hAnsi="Calibri" w:cs="Calibri"/>
        </w:rPr>
        <w:t>gümrük</w:t>
      </w:r>
      <w:proofErr w:type="spellEnd"/>
      <w:r w:rsidRPr="00BD29AA">
        <w:rPr>
          <w:rFonts w:ascii="Calibri" w:hAnsi="Calibri" w:cs="Calibri"/>
        </w:rPr>
        <w:t xml:space="preserve"> </w:t>
      </w:r>
      <w:proofErr w:type="spellStart"/>
      <w:r w:rsidRPr="00BD29AA">
        <w:rPr>
          <w:rFonts w:ascii="Calibri" w:hAnsi="Calibri" w:cs="Calibri"/>
        </w:rPr>
        <w:t>giriş</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çıkış</w:t>
      </w:r>
      <w:proofErr w:type="spellEnd"/>
      <w:r w:rsidRPr="00BD29AA">
        <w:rPr>
          <w:rFonts w:ascii="Calibri" w:hAnsi="Calibri" w:cs="Calibri"/>
        </w:rPr>
        <w:t xml:space="preserve"> </w:t>
      </w:r>
      <w:proofErr w:type="spellStart"/>
      <w:r w:rsidRPr="00BD29AA">
        <w:rPr>
          <w:rFonts w:ascii="Calibri" w:hAnsi="Calibri" w:cs="Calibri"/>
        </w:rPr>
        <w:t>damgalarını</w:t>
      </w:r>
      <w:proofErr w:type="spellEnd"/>
      <w:r w:rsidRPr="00BD29AA">
        <w:rPr>
          <w:rFonts w:ascii="Calibri" w:hAnsi="Calibri" w:cs="Calibri"/>
        </w:rPr>
        <w:t xml:space="preserve"> </w:t>
      </w:r>
      <w:proofErr w:type="spellStart"/>
      <w:r w:rsidRPr="00BD29AA">
        <w:rPr>
          <w:rFonts w:ascii="Calibri" w:hAnsi="Calibri" w:cs="Calibri"/>
        </w:rPr>
        <w:t>gösteren</w:t>
      </w:r>
      <w:proofErr w:type="spellEnd"/>
      <w:r w:rsidRPr="00BD29AA">
        <w:rPr>
          <w:rFonts w:ascii="Calibri" w:hAnsi="Calibri" w:cs="Calibri"/>
        </w:rPr>
        <w:t xml:space="preserve"> </w:t>
      </w:r>
      <w:proofErr w:type="spellStart"/>
      <w:r w:rsidRPr="00BD29AA">
        <w:rPr>
          <w:rFonts w:ascii="Calibri" w:hAnsi="Calibri" w:cs="Calibri"/>
        </w:rPr>
        <w:t>sayfalarının</w:t>
      </w:r>
      <w:proofErr w:type="spellEnd"/>
      <w:r w:rsidRPr="00BD29AA">
        <w:rPr>
          <w:rFonts w:ascii="Calibri" w:hAnsi="Calibri" w:cs="Calibri"/>
        </w:rPr>
        <w:t xml:space="preserve"> da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Şirketine</w:t>
      </w:r>
      <w:proofErr w:type="spellEnd"/>
      <w:r w:rsidRPr="00BD29AA">
        <w:rPr>
          <w:rFonts w:ascii="Calibri" w:hAnsi="Calibri" w:cs="Calibri"/>
        </w:rPr>
        <w:t xml:space="preserve"> </w:t>
      </w:r>
      <w:proofErr w:type="spellStart"/>
      <w:r w:rsidRPr="00BD29AA">
        <w:rPr>
          <w:rFonts w:ascii="Calibri" w:hAnsi="Calibri" w:cs="Calibri"/>
        </w:rPr>
        <w:t>gönderilmesi</w:t>
      </w:r>
      <w:proofErr w:type="spellEnd"/>
      <w:r w:rsidRPr="00BD29AA">
        <w:rPr>
          <w:rFonts w:ascii="Calibri" w:hAnsi="Calibri" w:cs="Calibri"/>
        </w:rPr>
        <w:t xml:space="preserve"> </w:t>
      </w:r>
      <w:proofErr w:type="spellStart"/>
      <w:r w:rsidRPr="00BD29AA">
        <w:rPr>
          <w:rFonts w:ascii="Calibri" w:hAnsi="Calibri" w:cs="Calibri"/>
        </w:rPr>
        <w:t>gerekmektedir</w:t>
      </w:r>
      <w:proofErr w:type="spellEnd"/>
      <w:r w:rsidRPr="00BD29AA">
        <w:rPr>
          <w:rFonts w:ascii="Calibri" w:hAnsi="Calibri" w:cs="Calibri"/>
        </w:rPr>
        <w:t>.</w:t>
      </w:r>
    </w:p>
    <w:p w14:paraId="3EDF3327" w14:textId="290CD09B"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İşten</w:t>
      </w:r>
      <w:proofErr w:type="spellEnd"/>
      <w:r w:rsidRPr="00BD29AA">
        <w:rPr>
          <w:rFonts w:ascii="Calibri" w:hAnsi="Calibri" w:cs="Calibri"/>
        </w:rPr>
        <w:t xml:space="preserve"> </w:t>
      </w:r>
      <w:proofErr w:type="spellStart"/>
      <w:r w:rsidRPr="00BD29AA">
        <w:rPr>
          <w:rFonts w:ascii="Calibri" w:hAnsi="Calibri" w:cs="Calibri"/>
        </w:rPr>
        <w:t>ayrılan</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var </w:t>
      </w:r>
      <w:proofErr w:type="spellStart"/>
      <w:r w:rsidRPr="00BD29AA">
        <w:rPr>
          <w:rFonts w:ascii="Calibri" w:hAnsi="Calibri" w:cs="Calibri"/>
        </w:rPr>
        <w:t>ise</w:t>
      </w:r>
      <w:proofErr w:type="spellEnd"/>
      <w:r w:rsidRPr="00BD29AA">
        <w:rPr>
          <w:rFonts w:ascii="Calibri" w:hAnsi="Calibri" w:cs="Calibri"/>
        </w:rPr>
        <w:t xml:space="preserve"> </w:t>
      </w:r>
      <w:proofErr w:type="spellStart"/>
      <w:r w:rsidRPr="00BD29AA">
        <w:rPr>
          <w:rFonts w:ascii="Calibri" w:hAnsi="Calibri" w:cs="Calibri"/>
        </w:rPr>
        <w:t>bağımlıları</w:t>
      </w:r>
      <w:proofErr w:type="spellEnd"/>
      <w:r w:rsidRPr="00BD29AA">
        <w:rPr>
          <w:rFonts w:ascii="Calibri" w:hAnsi="Calibri" w:cs="Calibri"/>
        </w:rPr>
        <w:t xml:space="preserve">, </w:t>
      </w:r>
      <w:r w:rsidR="00F078C5">
        <w:rPr>
          <w:rFonts w:ascii="Calibri" w:hAnsi="Calibri" w:cs="Calibri"/>
        </w:rPr>
        <w:t>.....</w:t>
      </w:r>
      <w:r w:rsidRPr="00BD29AA">
        <w:rPr>
          <w:rFonts w:ascii="Calibri" w:hAnsi="Calibri" w:cs="Calibri"/>
        </w:rPr>
        <w:t xml:space="preserve"> </w:t>
      </w:r>
      <w:proofErr w:type="spellStart"/>
      <w:r w:rsidRPr="00BD29AA">
        <w:rPr>
          <w:rFonts w:ascii="Calibri" w:hAnsi="Calibri" w:cs="Calibri"/>
        </w:rPr>
        <w:t>Grubu</w:t>
      </w:r>
      <w:proofErr w:type="spellEnd"/>
      <w:r w:rsidRPr="00BD29AA">
        <w:rPr>
          <w:rFonts w:ascii="Calibri" w:hAnsi="Calibri" w:cs="Calibri"/>
        </w:rPr>
        <w:t xml:space="preserve"> IK </w:t>
      </w:r>
      <w:proofErr w:type="spellStart"/>
      <w:r w:rsidRPr="00BD29AA">
        <w:rPr>
          <w:rFonts w:ascii="Calibri" w:hAnsi="Calibri" w:cs="Calibri"/>
        </w:rPr>
        <w:t>Departmanı</w:t>
      </w:r>
      <w:proofErr w:type="spellEnd"/>
      <w:r w:rsidRPr="00BD29AA">
        <w:rPr>
          <w:rFonts w:ascii="Calibri" w:hAnsi="Calibri" w:cs="Calibri"/>
        </w:rPr>
        <w:t xml:space="preserve"> </w:t>
      </w:r>
      <w:proofErr w:type="spellStart"/>
      <w:r w:rsidRPr="00BD29AA">
        <w:rPr>
          <w:rFonts w:ascii="Calibri" w:hAnsi="Calibri" w:cs="Calibri"/>
        </w:rPr>
        <w:t>yetkili</w:t>
      </w:r>
      <w:proofErr w:type="spellEnd"/>
      <w:r w:rsidRPr="00BD29AA">
        <w:rPr>
          <w:rFonts w:ascii="Calibri" w:hAnsi="Calibri" w:cs="Calibri"/>
        </w:rPr>
        <w:t xml:space="preserve"> </w:t>
      </w:r>
      <w:proofErr w:type="spellStart"/>
      <w:r w:rsidRPr="00BD29AA">
        <w:rPr>
          <w:rFonts w:ascii="Calibri" w:hAnsi="Calibri" w:cs="Calibri"/>
        </w:rPr>
        <w:t>kişilerinden</w:t>
      </w:r>
      <w:proofErr w:type="spellEnd"/>
      <w:r w:rsidRPr="00BD29AA">
        <w:rPr>
          <w:rFonts w:ascii="Calibri" w:hAnsi="Calibri" w:cs="Calibri"/>
        </w:rPr>
        <w:t xml:space="preserve"> </w:t>
      </w:r>
      <w:proofErr w:type="spellStart"/>
      <w:r w:rsidRPr="00BD29AA">
        <w:rPr>
          <w:rFonts w:ascii="Calibri" w:hAnsi="Calibri" w:cs="Calibri"/>
        </w:rPr>
        <w:t>gelecek</w:t>
      </w:r>
      <w:proofErr w:type="spellEnd"/>
      <w:r w:rsidRPr="00BD29AA">
        <w:rPr>
          <w:rFonts w:ascii="Calibri" w:hAnsi="Calibri" w:cs="Calibri"/>
        </w:rPr>
        <w:t xml:space="preserve"> </w:t>
      </w:r>
      <w:proofErr w:type="spellStart"/>
      <w:r w:rsidRPr="00BD29AA">
        <w:rPr>
          <w:rFonts w:ascii="Calibri" w:hAnsi="Calibri" w:cs="Calibri"/>
        </w:rPr>
        <w:t>yazı</w:t>
      </w:r>
      <w:proofErr w:type="spellEnd"/>
      <w:r w:rsidRPr="00BD29AA">
        <w:rPr>
          <w:rFonts w:ascii="Calibri" w:hAnsi="Calibri" w:cs="Calibri"/>
        </w:rPr>
        <w:t xml:space="preserve"> </w:t>
      </w:r>
      <w:proofErr w:type="spellStart"/>
      <w:r w:rsidRPr="00BD29AA">
        <w:rPr>
          <w:rFonts w:ascii="Calibri" w:hAnsi="Calibri" w:cs="Calibri"/>
        </w:rPr>
        <w:t>doğrultusunda</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üç</w:t>
      </w:r>
      <w:proofErr w:type="spellEnd"/>
      <w:r w:rsidRPr="00BD29AA">
        <w:rPr>
          <w:rFonts w:ascii="Calibri" w:hAnsi="Calibri" w:cs="Calibri"/>
        </w:rPr>
        <w:t xml:space="preserve"> (3) ay </w:t>
      </w:r>
      <w:proofErr w:type="spellStart"/>
      <w:r w:rsidRPr="00BD29AA">
        <w:rPr>
          <w:rFonts w:ascii="Calibri" w:hAnsi="Calibri" w:cs="Calibri"/>
        </w:rPr>
        <w:t>sistemde</w:t>
      </w:r>
      <w:proofErr w:type="spellEnd"/>
      <w:r w:rsidRPr="00BD29AA">
        <w:rPr>
          <w:rFonts w:ascii="Calibri" w:hAnsi="Calibri" w:cs="Calibri"/>
        </w:rPr>
        <w:t xml:space="preserve"> </w:t>
      </w:r>
      <w:proofErr w:type="spellStart"/>
      <w:r w:rsidRPr="00BD29AA">
        <w:rPr>
          <w:rFonts w:ascii="Calibri" w:hAnsi="Calibri" w:cs="Calibri"/>
        </w:rPr>
        <w:t>kalabilecektir</w:t>
      </w:r>
      <w:proofErr w:type="spellEnd"/>
      <w:r w:rsidRPr="00BD29AA">
        <w:rPr>
          <w:rFonts w:ascii="Calibri" w:hAnsi="Calibri" w:cs="Calibri"/>
        </w:rPr>
        <w:t xml:space="preserve">. </w:t>
      </w:r>
    </w:p>
    <w:p w14:paraId="13BA2BD3"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Aktif</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w:t>
      </w:r>
      <w:proofErr w:type="spellStart"/>
      <w:r w:rsidRPr="00BD29AA">
        <w:rPr>
          <w:rFonts w:ascii="Calibri" w:hAnsi="Calibri" w:cs="Calibri"/>
        </w:rPr>
        <w:t>sigortalıların</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olduğu</w:t>
      </w:r>
      <w:proofErr w:type="spellEnd"/>
      <w:r w:rsidRPr="00BD29AA">
        <w:rPr>
          <w:rFonts w:ascii="Calibri" w:hAnsi="Calibri" w:cs="Calibri"/>
        </w:rPr>
        <w:t xml:space="preserve"> </w:t>
      </w:r>
      <w:proofErr w:type="spellStart"/>
      <w:r w:rsidRPr="00BD29AA">
        <w:rPr>
          <w:rFonts w:ascii="Calibri" w:hAnsi="Calibri" w:cs="Calibri"/>
        </w:rPr>
        <w:t>dönem</w:t>
      </w:r>
      <w:proofErr w:type="spellEnd"/>
      <w:r w:rsidRPr="00BD29AA">
        <w:rPr>
          <w:rFonts w:ascii="Calibri" w:hAnsi="Calibri" w:cs="Calibri"/>
        </w:rPr>
        <w:t xml:space="preserve"> </w:t>
      </w:r>
      <w:proofErr w:type="spellStart"/>
      <w:r w:rsidRPr="00BD29AA">
        <w:rPr>
          <w:rFonts w:ascii="Calibri" w:hAnsi="Calibri" w:cs="Calibri"/>
        </w:rPr>
        <w:t>içinde</w:t>
      </w:r>
      <w:proofErr w:type="spellEnd"/>
      <w:r w:rsidRPr="00BD29AA">
        <w:rPr>
          <w:rFonts w:ascii="Calibri" w:hAnsi="Calibri" w:cs="Calibri"/>
        </w:rPr>
        <w:t xml:space="preserve"> </w:t>
      </w:r>
      <w:proofErr w:type="spellStart"/>
      <w:r w:rsidRPr="00BD29AA">
        <w:rPr>
          <w:rFonts w:ascii="Calibri" w:hAnsi="Calibri" w:cs="Calibri"/>
        </w:rPr>
        <w:t>gerçekleşen</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Genel </w:t>
      </w:r>
      <w:proofErr w:type="spellStart"/>
      <w:r w:rsidRPr="00BD29AA">
        <w:rPr>
          <w:rFonts w:ascii="Calibri" w:hAnsi="Calibri" w:cs="Calibri"/>
        </w:rPr>
        <w:t>ve</w:t>
      </w:r>
      <w:proofErr w:type="spellEnd"/>
      <w:r w:rsidRPr="00BD29AA">
        <w:rPr>
          <w:rFonts w:ascii="Calibri" w:hAnsi="Calibri" w:cs="Calibri"/>
        </w:rPr>
        <w:t xml:space="preserve"> Özel </w:t>
      </w:r>
      <w:proofErr w:type="spellStart"/>
      <w:r w:rsidRPr="00BD29AA">
        <w:rPr>
          <w:rFonts w:ascii="Calibri" w:hAnsi="Calibri" w:cs="Calibri"/>
        </w:rPr>
        <w:t>şartları</w:t>
      </w:r>
      <w:proofErr w:type="spellEnd"/>
      <w:r w:rsidRPr="00BD29AA">
        <w:rPr>
          <w:rFonts w:ascii="Calibri" w:hAnsi="Calibri" w:cs="Calibri"/>
        </w:rPr>
        <w:t xml:space="preserve"> </w:t>
      </w:r>
      <w:proofErr w:type="spellStart"/>
      <w:r w:rsidRPr="00BD29AA">
        <w:rPr>
          <w:rFonts w:ascii="Calibri" w:hAnsi="Calibri" w:cs="Calibri"/>
        </w:rPr>
        <w:t>gereği</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dışı</w:t>
      </w:r>
      <w:proofErr w:type="spellEnd"/>
      <w:r w:rsidRPr="00BD29AA">
        <w:rPr>
          <w:rFonts w:ascii="Calibri" w:hAnsi="Calibri" w:cs="Calibri"/>
        </w:rPr>
        <w:t xml:space="preserve"> </w:t>
      </w:r>
      <w:proofErr w:type="spellStart"/>
      <w:r w:rsidRPr="00BD29AA">
        <w:rPr>
          <w:rFonts w:ascii="Calibri" w:hAnsi="Calibri" w:cs="Calibri"/>
        </w:rPr>
        <w:t>kalan</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harcaması</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kabul</w:t>
      </w:r>
      <w:proofErr w:type="spellEnd"/>
      <w:r w:rsidRPr="00BD29AA">
        <w:rPr>
          <w:rFonts w:ascii="Calibri" w:hAnsi="Calibri" w:cs="Calibri"/>
        </w:rPr>
        <w:t xml:space="preserve"> </w:t>
      </w:r>
      <w:proofErr w:type="spellStart"/>
      <w:r w:rsidRPr="00BD29AA">
        <w:rPr>
          <w:rFonts w:ascii="Calibri" w:hAnsi="Calibri" w:cs="Calibri"/>
        </w:rPr>
        <w:t>edilen</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yine</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geçerlilik</w:t>
      </w:r>
      <w:proofErr w:type="spellEnd"/>
      <w:r w:rsidRPr="00BD29AA">
        <w:rPr>
          <w:rFonts w:ascii="Calibri" w:hAnsi="Calibri" w:cs="Calibri"/>
        </w:rPr>
        <w:t xml:space="preserve"> </w:t>
      </w:r>
      <w:proofErr w:type="spellStart"/>
      <w:r w:rsidRPr="00BD29AA">
        <w:rPr>
          <w:rFonts w:ascii="Calibri" w:hAnsi="Calibri" w:cs="Calibri"/>
        </w:rPr>
        <w:t>döneminde</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talep</w:t>
      </w:r>
      <w:proofErr w:type="spellEnd"/>
      <w:r w:rsidRPr="00BD29AA">
        <w:rPr>
          <w:rFonts w:ascii="Calibri" w:hAnsi="Calibri" w:cs="Calibri"/>
        </w:rPr>
        <w:t xml:space="preserve"> </w:t>
      </w:r>
      <w:proofErr w:type="spellStart"/>
      <w:r w:rsidRPr="00BD29AA">
        <w:rPr>
          <w:rFonts w:ascii="Calibri" w:hAnsi="Calibri" w:cs="Calibri"/>
        </w:rPr>
        <w:t>edilen</w:t>
      </w:r>
      <w:proofErr w:type="spellEnd"/>
      <w:r w:rsidRPr="00BD29AA">
        <w:rPr>
          <w:rFonts w:ascii="Calibri" w:hAnsi="Calibri" w:cs="Calibri"/>
        </w:rPr>
        <w:t xml:space="preserve"> </w:t>
      </w:r>
      <w:proofErr w:type="spellStart"/>
      <w:r w:rsidRPr="00BD29AA">
        <w:rPr>
          <w:rFonts w:ascii="Calibri" w:hAnsi="Calibri" w:cs="Calibri"/>
        </w:rPr>
        <w:t>giderlerinde</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yetkilileri</w:t>
      </w:r>
      <w:proofErr w:type="spellEnd"/>
      <w:r w:rsidRPr="00BD29AA">
        <w:rPr>
          <w:rFonts w:ascii="Calibri" w:hAnsi="Calibri" w:cs="Calibri"/>
        </w:rPr>
        <w:t xml:space="preserve"> </w:t>
      </w:r>
      <w:proofErr w:type="spellStart"/>
      <w:r w:rsidRPr="00BD29AA">
        <w:rPr>
          <w:rFonts w:ascii="Calibri" w:hAnsi="Calibri" w:cs="Calibri"/>
        </w:rPr>
        <w:t>onayı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kullanılmak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toplam</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priminin</w:t>
      </w:r>
      <w:proofErr w:type="spellEnd"/>
      <w:r w:rsidRPr="00BD29AA">
        <w:rPr>
          <w:rFonts w:ascii="Calibri" w:hAnsi="Calibri" w:cs="Calibri"/>
        </w:rPr>
        <w:t xml:space="preserve"> 2,4%'ü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limitli</w:t>
      </w:r>
      <w:proofErr w:type="spellEnd"/>
      <w:r w:rsidRPr="00BD29AA">
        <w:rPr>
          <w:rFonts w:ascii="Calibri" w:hAnsi="Calibri" w:cs="Calibri"/>
        </w:rPr>
        <w:t xml:space="preserve">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mevcuttur</w:t>
      </w:r>
      <w:proofErr w:type="spellEnd"/>
      <w:r w:rsidRPr="00BD29AA">
        <w:rPr>
          <w:rFonts w:ascii="Calibri" w:hAnsi="Calibri" w:cs="Calibri"/>
        </w:rPr>
        <w:t xml:space="preserve">. Bu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bitiş</w:t>
      </w:r>
      <w:proofErr w:type="spellEnd"/>
      <w:r w:rsidRPr="00BD29AA">
        <w:rPr>
          <w:rFonts w:ascii="Calibri" w:hAnsi="Calibri" w:cs="Calibri"/>
        </w:rPr>
        <w:t xml:space="preserve"> </w:t>
      </w:r>
      <w:proofErr w:type="spellStart"/>
      <w:r w:rsidRPr="00BD29AA">
        <w:rPr>
          <w:rFonts w:ascii="Calibri" w:hAnsi="Calibri" w:cs="Calibri"/>
        </w:rPr>
        <w:t>tarihinden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kullanılamaz</w:t>
      </w:r>
      <w:proofErr w:type="spellEnd"/>
      <w:r w:rsidRPr="00BD29AA">
        <w:rPr>
          <w:rFonts w:ascii="Calibri" w:hAnsi="Calibri" w:cs="Calibri"/>
        </w:rPr>
        <w:t xml:space="preserve">.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alt </w:t>
      </w:r>
      <w:proofErr w:type="spellStart"/>
      <w:r w:rsidRPr="00BD29AA">
        <w:rPr>
          <w:rFonts w:ascii="Calibri" w:hAnsi="Calibri" w:cs="Calibri"/>
        </w:rPr>
        <w:t>gruplar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ortak</w:t>
      </w:r>
      <w:proofErr w:type="spellEnd"/>
      <w:r w:rsidRPr="00BD29AA">
        <w:rPr>
          <w:rFonts w:ascii="Calibri" w:hAnsi="Calibri" w:cs="Calibri"/>
        </w:rPr>
        <w:t xml:space="preserve"> </w:t>
      </w:r>
      <w:proofErr w:type="spellStart"/>
      <w:r w:rsidRPr="00BD29AA">
        <w:rPr>
          <w:rFonts w:ascii="Calibri" w:hAnsi="Calibri" w:cs="Calibri"/>
        </w:rPr>
        <w:t>limittir</w:t>
      </w:r>
      <w:proofErr w:type="spellEnd"/>
    </w:p>
    <w:p w14:paraId="682FEA28" w14:textId="31DC41F4"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Bebeğin</w:t>
      </w:r>
      <w:proofErr w:type="spellEnd"/>
      <w:r w:rsidRPr="00BD29AA">
        <w:rPr>
          <w:rFonts w:ascii="Calibri" w:hAnsi="Calibri" w:cs="Calibri"/>
        </w:rPr>
        <w:t xml:space="preserve"> </w:t>
      </w:r>
      <w:proofErr w:type="spellStart"/>
      <w:r w:rsidRPr="00BD29AA">
        <w:rPr>
          <w:rFonts w:ascii="Calibri" w:hAnsi="Calibri" w:cs="Calibri"/>
        </w:rPr>
        <w:t>doğduktan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prematürite</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w:t>
      </w:r>
      <w:proofErr w:type="spellStart"/>
      <w:r w:rsidRPr="00BD29AA">
        <w:rPr>
          <w:rFonts w:ascii="Calibri" w:hAnsi="Calibri" w:cs="Calibri"/>
        </w:rPr>
        <w:t>ortaya</w:t>
      </w:r>
      <w:proofErr w:type="spellEnd"/>
      <w:r w:rsidRPr="00BD29AA">
        <w:rPr>
          <w:rFonts w:ascii="Calibri" w:hAnsi="Calibri" w:cs="Calibri"/>
        </w:rPr>
        <w:t xml:space="preserve"> </w:t>
      </w:r>
      <w:proofErr w:type="spellStart"/>
      <w:r w:rsidRPr="00BD29AA">
        <w:rPr>
          <w:rFonts w:ascii="Calibri" w:hAnsi="Calibri" w:cs="Calibri"/>
        </w:rPr>
        <w:t>çıkan</w:t>
      </w:r>
      <w:proofErr w:type="spellEnd"/>
      <w:r w:rsidRPr="00BD29AA">
        <w:rPr>
          <w:rFonts w:ascii="Calibri" w:hAnsi="Calibri" w:cs="Calibri"/>
        </w:rPr>
        <w:t xml:space="preserve"> </w:t>
      </w:r>
      <w:proofErr w:type="spellStart"/>
      <w:r w:rsidRPr="00BD29AA">
        <w:rPr>
          <w:rFonts w:ascii="Calibri" w:hAnsi="Calibri" w:cs="Calibri"/>
        </w:rPr>
        <w:t>rahatsızlıklarına</w:t>
      </w:r>
      <w:proofErr w:type="spellEnd"/>
      <w:r w:rsidRPr="00BD29AA">
        <w:rPr>
          <w:rFonts w:ascii="Calibri" w:hAnsi="Calibri" w:cs="Calibri"/>
        </w:rPr>
        <w:t xml:space="preserve"> </w:t>
      </w:r>
      <w:proofErr w:type="spellStart"/>
      <w:r w:rsidRPr="00BD29AA">
        <w:rPr>
          <w:rFonts w:ascii="Calibri" w:hAnsi="Calibri" w:cs="Calibri"/>
        </w:rPr>
        <w:t>ilişkin</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küvöz</w:t>
      </w:r>
      <w:proofErr w:type="spellEnd"/>
      <w:r w:rsidRPr="00BD29AA">
        <w:rPr>
          <w:rFonts w:ascii="Calibri" w:hAnsi="Calibri" w:cs="Calibri"/>
        </w:rPr>
        <w:t xml:space="preserve"> </w:t>
      </w:r>
      <w:proofErr w:type="spellStart"/>
      <w:r w:rsidRPr="00BD29AA">
        <w:rPr>
          <w:rFonts w:ascii="Calibri" w:hAnsi="Calibri" w:cs="Calibri"/>
        </w:rPr>
        <w:t>masrafları</w:t>
      </w:r>
      <w:proofErr w:type="spellEnd"/>
      <w:r w:rsidRPr="00BD29AA">
        <w:rPr>
          <w:rFonts w:ascii="Calibri" w:hAnsi="Calibri" w:cs="Calibri"/>
        </w:rPr>
        <w:t xml:space="preserve"> </w:t>
      </w:r>
      <w:proofErr w:type="spellStart"/>
      <w:r w:rsidRPr="00BD29AA">
        <w:rPr>
          <w:rFonts w:ascii="Calibri" w:hAnsi="Calibri" w:cs="Calibri"/>
        </w:rPr>
        <w:t>dahil</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toplam</w:t>
      </w:r>
      <w:proofErr w:type="spellEnd"/>
      <w:r w:rsidRPr="00BD29AA">
        <w:rPr>
          <w:rFonts w:ascii="Calibri" w:hAnsi="Calibri" w:cs="Calibri"/>
        </w:rPr>
        <w:t xml:space="preserve"> </w:t>
      </w:r>
      <w:proofErr w:type="spellStart"/>
      <w:r w:rsidRPr="00BD29AA">
        <w:rPr>
          <w:rFonts w:ascii="Calibri" w:hAnsi="Calibri" w:cs="Calibri"/>
        </w:rPr>
        <w:t>yıllık</w:t>
      </w:r>
      <w:proofErr w:type="spellEnd"/>
      <w:r w:rsidRPr="00BD29AA">
        <w:rPr>
          <w:rFonts w:ascii="Calibri" w:hAnsi="Calibri" w:cs="Calibri"/>
        </w:rPr>
        <w:t xml:space="preserve"> 85.000 TL </w:t>
      </w:r>
      <w:proofErr w:type="spellStart"/>
      <w:r w:rsidRPr="00BD29AA">
        <w:rPr>
          <w:rFonts w:ascii="Calibri" w:hAnsi="Calibri" w:cs="Calibri"/>
        </w:rPr>
        <w:t>turarında</w:t>
      </w:r>
      <w:proofErr w:type="spellEnd"/>
      <w:r w:rsidRPr="00BD29AA">
        <w:rPr>
          <w:rFonts w:ascii="Calibri" w:hAnsi="Calibri" w:cs="Calibri"/>
        </w:rPr>
        <w:t xml:space="preserve"> </w:t>
      </w: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ortak</w:t>
      </w:r>
      <w:proofErr w:type="spellEnd"/>
      <w:r w:rsidRPr="00BD29AA">
        <w:rPr>
          <w:rFonts w:ascii="Calibri" w:hAnsi="Calibri" w:cs="Calibri"/>
        </w:rPr>
        <w:t xml:space="preserve">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verilmiştir</w:t>
      </w:r>
      <w:proofErr w:type="spellEnd"/>
      <w:r w:rsidRPr="00BD29AA">
        <w:rPr>
          <w:rFonts w:ascii="Calibri" w:hAnsi="Calibri" w:cs="Calibri"/>
        </w:rPr>
        <w:t xml:space="preserve">. Bu </w:t>
      </w:r>
      <w:proofErr w:type="spellStart"/>
      <w:r w:rsidRPr="00BD29AA">
        <w:rPr>
          <w:rFonts w:ascii="Calibri" w:hAnsi="Calibri" w:cs="Calibri"/>
        </w:rPr>
        <w:t>teminatın</w:t>
      </w:r>
      <w:proofErr w:type="spellEnd"/>
      <w:r w:rsidRPr="00BD29AA">
        <w:rPr>
          <w:rFonts w:ascii="Calibri" w:hAnsi="Calibri" w:cs="Calibri"/>
        </w:rPr>
        <w:t xml:space="preserve"> </w:t>
      </w:r>
      <w:proofErr w:type="spellStart"/>
      <w:r w:rsidRPr="00BD29AA">
        <w:rPr>
          <w:rFonts w:ascii="Calibri" w:hAnsi="Calibri" w:cs="Calibri"/>
        </w:rPr>
        <w:t>kullanımı</w:t>
      </w:r>
      <w:proofErr w:type="spellEnd"/>
      <w:r w:rsidRPr="00BD29AA">
        <w:rPr>
          <w:rFonts w:ascii="Calibri" w:hAnsi="Calibri" w:cs="Calibri"/>
        </w:rPr>
        <w:t xml:space="preserve"> </w:t>
      </w:r>
      <w:r w:rsidR="00F078C5">
        <w:rPr>
          <w:rFonts w:ascii="Calibri" w:hAnsi="Calibri" w:cs="Calibri"/>
        </w:rPr>
        <w:t>.....</w:t>
      </w:r>
      <w:r w:rsidRPr="00BD29AA">
        <w:rPr>
          <w:rFonts w:ascii="Calibri" w:hAnsi="Calibri" w:cs="Calibri"/>
        </w:rPr>
        <w:t xml:space="preserve"> </w:t>
      </w:r>
      <w:proofErr w:type="spellStart"/>
      <w:r w:rsidRPr="00BD29AA">
        <w:rPr>
          <w:rFonts w:ascii="Calibri" w:hAnsi="Calibri" w:cs="Calibri"/>
        </w:rPr>
        <w:t>yönetiminin</w:t>
      </w:r>
      <w:proofErr w:type="spellEnd"/>
      <w:r w:rsidRPr="00BD29AA">
        <w:rPr>
          <w:rFonts w:ascii="Calibri" w:hAnsi="Calibri" w:cs="Calibri"/>
        </w:rPr>
        <w:t xml:space="preserve"> </w:t>
      </w:r>
      <w:proofErr w:type="spellStart"/>
      <w:r w:rsidRPr="00BD29AA">
        <w:rPr>
          <w:rFonts w:ascii="Calibri" w:hAnsi="Calibri" w:cs="Calibri"/>
        </w:rPr>
        <w:t>yazılı</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onaylaması</w:t>
      </w:r>
      <w:proofErr w:type="spellEnd"/>
      <w:r w:rsidRPr="00BD29AA">
        <w:rPr>
          <w:rFonts w:ascii="Calibri" w:hAnsi="Calibri" w:cs="Calibri"/>
        </w:rPr>
        <w:t xml:space="preserve"> </w:t>
      </w:r>
      <w:proofErr w:type="spellStart"/>
      <w:r w:rsidRPr="00BD29AA">
        <w:rPr>
          <w:rFonts w:ascii="Calibri" w:hAnsi="Calibri" w:cs="Calibri"/>
        </w:rPr>
        <w:t>koşulu</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elden</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gerçekleşecektir</w:t>
      </w:r>
      <w:proofErr w:type="spellEnd"/>
      <w:r w:rsidRPr="00BD29AA">
        <w:rPr>
          <w:rFonts w:ascii="Calibri" w:hAnsi="Calibri" w:cs="Calibri"/>
        </w:rPr>
        <w:t>.</w:t>
      </w:r>
    </w:p>
    <w:p w14:paraId="1136FCB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lastRenderedPageBreak/>
        <w:t>"</w:t>
      </w:r>
      <w:proofErr w:type="spellStart"/>
      <w:r w:rsidRPr="00BD29AA">
        <w:rPr>
          <w:rFonts w:ascii="Calibri" w:hAnsi="Calibri" w:cs="Calibri"/>
        </w:rPr>
        <w:t>İşitme</w:t>
      </w:r>
      <w:proofErr w:type="spellEnd"/>
      <w:r w:rsidRPr="00BD29AA">
        <w:rPr>
          <w:rFonts w:ascii="Calibri" w:hAnsi="Calibri" w:cs="Calibri"/>
        </w:rPr>
        <w:t xml:space="preserve"> </w:t>
      </w:r>
      <w:proofErr w:type="spellStart"/>
      <w:r w:rsidRPr="00BD29AA">
        <w:rPr>
          <w:rFonts w:ascii="Calibri" w:hAnsi="Calibri" w:cs="Calibri"/>
        </w:rPr>
        <w:t>Cihazı</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tablosunda</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p>
    <w:p w14:paraId="75D2E418" w14:textId="10F49FCB" w:rsidR="00BD29AA" w:rsidRPr="005544FD"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Limitlerinin</w:t>
      </w:r>
      <w:proofErr w:type="spellEnd"/>
      <w:r w:rsidRPr="00BD29AA">
        <w:rPr>
          <w:rFonts w:ascii="Calibri" w:hAnsi="Calibri" w:cs="Calibri"/>
        </w:rPr>
        <w:t xml:space="preserve"> </w:t>
      </w:r>
      <w:proofErr w:type="spellStart"/>
      <w:r w:rsidRPr="00BD29AA">
        <w:rPr>
          <w:rFonts w:ascii="Calibri" w:hAnsi="Calibri" w:cs="Calibri"/>
        </w:rPr>
        <w:t>bitmesi</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r w:rsidR="00F078C5">
        <w:rPr>
          <w:rFonts w:ascii="Calibri" w:hAnsi="Calibri" w:cs="Calibri"/>
        </w:rPr>
        <w:t>.....</w:t>
      </w:r>
      <w:r w:rsidRPr="00BD29AA">
        <w:rPr>
          <w:rFonts w:ascii="Calibri" w:hAnsi="Calibri" w:cs="Calibri"/>
        </w:rPr>
        <w:t xml:space="preserve"> </w:t>
      </w:r>
      <w:proofErr w:type="spellStart"/>
      <w:r w:rsidRPr="00BD29AA">
        <w:rPr>
          <w:rFonts w:ascii="Calibri" w:hAnsi="Calibri" w:cs="Calibri"/>
        </w:rPr>
        <w:t>Grubu</w:t>
      </w:r>
      <w:proofErr w:type="spellEnd"/>
      <w:r w:rsidRPr="00BD29AA">
        <w:rPr>
          <w:rFonts w:ascii="Calibri" w:hAnsi="Calibri" w:cs="Calibri"/>
        </w:rPr>
        <w:t xml:space="preserve"> IK </w:t>
      </w:r>
      <w:proofErr w:type="spellStart"/>
      <w:r w:rsidRPr="00BD29AA">
        <w:rPr>
          <w:rFonts w:ascii="Calibri" w:hAnsi="Calibri" w:cs="Calibri"/>
        </w:rPr>
        <w:t>Departmanı</w:t>
      </w:r>
      <w:proofErr w:type="spellEnd"/>
      <w:r w:rsidRPr="00BD29AA">
        <w:rPr>
          <w:rFonts w:ascii="Calibri" w:hAnsi="Calibri" w:cs="Calibri"/>
        </w:rPr>
        <w:t xml:space="preserve"> </w:t>
      </w:r>
      <w:proofErr w:type="spellStart"/>
      <w:r w:rsidRPr="00BD29AA">
        <w:rPr>
          <w:rFonts w:ascii="Calibri" w:hAnsi="Calibri" w:cs="Calibri"/>
        </w:rPr>
        <w:t>yetkili</w:t>
      </w:r>
      <w:proofErr w:type="spellEnd"/>
      <w:r w:rsidRPr="00BD29AA">
        <w:rPr>
          <w:rFonts w:ascii="Calibri" w:hAnsi="Calibri" w:cs="Calibri"/>
        </w:rPr>
        <w:t xml:space="preserve"> </w:t>
      </w:r>
      <w:proofErr w:type="spellStart"/>
      <w:r w:rsidRPr="00BD29AA">
        <w:rPr>
          <w:rFonts w:ascii="Calibri" w:hAnsi="Calibri" w:cs="Calibri"/>
        </w:rPr>
        <w:t>kişilerinden</w:t>
      </w:r>
      <w:proofErr w:type="spellEnd"/>
      <w:r w:rsidRPr="00BD29AA">
        <w:rPr>
          <w:rFonts w:ascii="Calibri" w:hAnsi="Calibri" w:cs="Calibri"/>
        </w:rPr>
        <w:t xml:space="preserve"> </w:t>
      </w:r>
      <w:proofErr w:type="spellStart"/>
      <w:r w:rsidRPr="00BD29AA">
        <w:rPr>
          <w:rFonts w:ascii="Calibri" w:hAnsi="Calibri" w:cs="Calibri"/>
        </w:rPr>
        <w:t>gelecek</w:t>
      </w:r>
      <w:proofErr w:type="spellEnd"/>
      <w:r w:rsidRPr="00BD29AA">
        <w:rPr>
          <w:rFonts w:ascii="Calibri" w:hAnsi="Calibri" w:cs="Calibri"/>
        </w:rPr>
        <w:t xml:space="preserve"> </w:t>
      </w:r>
      <w:proofErr w:type="spellStart"/>
      <w:r w:rsidRPr="00BD29AA">
        <w:rPr>
          <w:rFonts w:ascii="Calibri" w:hAnsi="Calibri" w:cs="Calibri"/>
        </w:rPr>
        <w:t>yazı</w:t>
      </w:r>
      <w:proofErr w:type="spellEnd"/>
      <w:r w:rsidRPr="00BD29AA">
        <w:rPr>
          <w:rFonts w:ascii="Calibri" w:hAnsi="Calibri" w:cs="Calibri"/>
        </w:rPr>
        <w:t xml:space="preserve"> </w:t>
      </w:r>
      <w:proofErr w:type="spellStart"/>
      <w:r w:rsidRPr="00BD29AA">
        <w:rPr>
          <w:rFonts w:ascii="Calibri" w:hAnsi="Calibri" w:cs="Calibri"/>
        </w:rPr>
        <w:t>doğrultusunda</w:t>
      </w:r>
      <w:proofErr w:type="spellEnd"/>
      <w:r w:rsidRPr="00BD29AA">
        <w:rPr>
          <w:rFonts w:ascii="Calibri" w:hAnsi="Calibri" w:cs="Calibri"/>
        </w:rPr>
        <w:t xml:space="preserve"> </w:t>
      </w:r>
      <w:proofErr w:type="spellStart"/>
      <w:r w:rsidRPr="00BD29AA">
        <w:rPr>
          <w:rFonts w:ascii="Calibri" w:hAnsi="Calibri" w:cs="Calibri"/>
        </w:rPr>
        <w:t>kullanılacak</w:t>
      </w:r>
      <w:proofErr w:type="spellEnd"/>
      <w:r w:rsidRPr="00BD29AA">
        <w:rPr>
          <w:rFonts w:ascii="Calibri" w:hAnsi="Calibri" w:cs="Calibri"/>
        </w:rPr>
        <w:t xml:space="preserve"> </w:t>
      </w:r>
      <w:proofErr w:type="spellStart"/>
      <w:r w:rsidRPr="00BD29AA">
        <w:rPr>
          <w:rFonts w:ascii="Calibri" w:hAnsi="Calibri" w:cs="Calibri"/>
        </w:rPr>
        <w:t>olan</w:t>
      </w:r>
      <w:proofErr w:type="spellEnd"/>
      <w:r w:rsidRPr="00BD29AA">
        <w:rPr>
          <w:rFonts w:ascii="Calibri" w:hAnsi="Calibri" w:cs="Calibri"/>
        </w:rPr>
        <w:t xml:space="preserve"> 34.000 TL </w:t>
      </w:r>
      <w:proofErr w:type="spellStart"/>
      <w:r w:rsidRPr="00BD29AA">
        <w:rPr>
          <w:rFonts w:ascii="Calibri" w:hAnsi="Calibri" w:cs="Calibri"/>
        </w:rPr>
        <w:t>havuz</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mevcuttur</w:t>
      </w:r>
      <w:proofErr w:type="spellEnd"/>
      <w:r w:rsidRPr="00BD29AA">
        <w:rPr>
          <w:rFonts w:ascii="Calibri" w:hAnsi="Calibri" w:cs="Calibri"/>
        </w:rPr>
        <w:t>.</w:t>
      </w:r>
    </w:p>
    <w:p w14:paraId="341B74AA" w14:textId="6A93F8F7" w:rsidR="00BD29AA" w:rsidRPr="005544FD" w:rsidRDefault="00F078C5"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Pr>
          <w:rFonts w:ascii="Calibri" w:hAnsi="Calibri" w:cs="Calibri"/>
        </w:rPr>
        <w:t>.....</w:t>
      </w:r>
      <w:r w:rsidR="00BD29AA" w:rsidRPr="00BD29AA">
        <w:rPr>
          <w:rFonts w:ascii="Calibri" w:hAnsi="Calibri" w:cs="Calibri"/>
        </w:rPr>
        <w:t xml:space="preserve"> </w:t>
      </w:r>
      <w:proofErr w:type="spellStart"/>
      <w:r w:rsidR="00BD29AA" w:rsidRPr="00BD29AA">
        <w:rPr>
          <w:rFonts w:ascii="Calibri" w:hAnsi="Calibri" w:cs="Calibri"/>
        </w:rPr>
        <w:t>tarafından</w:t>
      </w:r>
      <w:proofErr w:type="spellEnd"/>
      <w:r w:rsidR="00BD29AA" w:rsidRPr="00BD29AA">
        <w:rPr>
          <w:rFonts w:ascii="Calibri" w:hAnsi="Calibri" w:cs="Calibri"/>
        </w:rPr>
        <w:t xml:space="preserve"> </w:t>
      </w:r>
      <w:proofErr w:type="spellStart"/>
      <w:r w:rsidR="00BD29AA" w:rsidRPr="00BD29AA">
        <w:rPr>
          <w:rFonts w:ascii="Calibri" w:hAnsi="Calibri" w:cs="Calibri"/>
        </w:rPr>
        <w:t>ismi</w:t>
      </w:r>
      <w:proofErr w:type="spellEnd"/>
      <w:r w:rsidR="00BD29AA" w:rsidRPr="00BD29AA">
        <w:rPr>
          <w:rFonts w:ascii="Calibri" w:hAnsi="Calibri" w:cs="Calibri"/>
        </w:rPr>
        <w:t xml:space="preserve"> </w:t>
      </w:r>
      <w:proofErr w:type="spellStart"/>
      <w:r w:rsidR="00BD29AA" w:rsidRPr="00BD29AA">
        <w:rPr>
          <w:rFonts w:ascii="Calibri" w:hAnsi="Calibri" w:cs="Calibri"/>
        </w:rPr>
        <w:t>bildirilecek</w:t>
      </w:r>
      <w:proofErr w:type="spellEnd"/>
      <w:r w:rsidR="00BD29AA" w:rsidRPr="00BD29AA">
        <w:rPr>
          <w:rFonts w:ascii="Calibri" w:hAnsi="Calibri" w:cs="Calibri"/>
        </w:rPr>
        <w:t xml:space="preserve"> 600 </w:t>
      </w:r>
      <w:proofErr w:type="spellStart"/>
      <w:r w:rsidR="00BD29AA" w:rsidRPr="00BD29AA">
        <w:rPr>
          <w:rFonts w:ascii="Calibri" w:hAnsi="Calibri" w:cs="Calibri"/>
        </w:rPr>
        <w:t>sigortalı</w:t>
      </w:r>
      <w:proofErr w:type="spellEnd"/>
      <w:r w:rsidR="00BD29AA" w:rsidRPr="00BD29AA">
        <w:rPr>
          <w:rFonts w:ascii="Calibri" w:hAnsi="Calibri" w:cs="Calibri"/>
        </w:rPr>
        <w:t xml:space="preserve"> </w:t>
      </w:r>
      <w:proofErr w:type="spellStart"/>
      <w:r w:rsidR="00BD29AA" w:rsidRPr="00BD29AA">
        <w:rPr>
          <w:rFonts w:ascii="Calibri" w:hAnsi="Calibri" w:cs="Calibri"/>
        </w:rPr>
        <w:t>için</w:t>
      </w:r>
      <w:proofErr w:type="spellEnd"/>
      <w:r w:rsidR="00BD29AA" w:rsidRPr="00BD29AA">
        <w:rPr>
          <w:rFonts w:ascii="Calibri" w:hAnsi="Calibri" w:cs="Calibri"/>
        </w:rPr>
        <w:t xml:space="preserve"> </w:t>
      </w:r>
      <w:proofErr w:type="spellStart"/>
      <w:r w:rsidR="00BD29AA" w:rsidRPr="00BD29AA">
        <w:rPr>
          <w:rFonts w:ascii="Calibri" w:hAnsi="Calibri" w:cs="Calibri"/>
        </w:rPr>
        <w:t>dar</w:t>
      </w:r>
      <w:proofErr w:type="spellEnd"/>
      <w:r w:rsidR="00BD29AA" w:rsidRPr="00BD29AA">
        <w:rPr>
          <w:rFonts w:ascii="Calibri" w:hAnsi="Calibri" w:cs="Calibri"/>
        </w:rPr>
        <w:t xml:space="preserve"> </w:t>
      </w:r>
      <w:proofErr w:type="spellStart"/>
      <w:r w:rsidR="00BD29AA" w:rsidRPr="00BD29AA">
        <w:rPr>
          <w:rFonts w:ascii="Calibri" w:hAnsi="Calibri" w:cs="Calibri"/>
        </w:rPr>
        <w:t>kapsamlı</w:t>
      </w:r>
      <w:proofErr w:type="spellEnd"/>
      <w:r w:rsidR="00BD29AA" w:rsidRPr="00BD29AA">
        <w:rPr>
          <w:rFonts w:ascii="Calibri" w:hAnsi="Calibri" w:cs="Calibri"/>
        </w:rPr>
        <w:t xml:space="preserve"> check-up </w:t>
      </w:r>
      <w:proofErr w:type="spellStart"/>
      <w:r w:rsidR="00BD29AA" w:rsidRPr="00BD29AA">
        <w:rPr>
          <w:rFonts w:ascii="Calibri" w:hAnsi="Calibri" w:cs="Calibri"/>
        </w:rPr>
        <w:t>paketi</w:t>
      </w:r>
      <w:proofErr w:type="spellEnd"/>
      <w:r w:rsidR="00BD29AA" w:rsidRPr="00BD29AA">
        <w:rPr>
          <w:rFonts w:ascii="Calibri" w:hAnsi="Calibri" w:cs="Calibri"/>
        </w:rPr>
        <w:t xml:space="preserve">, 100 </w:t>
      </w:r>
      <w:proofErr w:type="spellStart"/>
      <w:r w:rsidR="00BD29AA" w:rsidRPr="00BD29AA">
        <w:rPr>
          <w:rFonts w:ascii="Calibri" w:hAnsi="Calibri" w:cs="Calibri"/>
        </w:rPr>
        <w:t>sigortalı</w:t>
      </w:r>
      <w:proofErr w:type="spellEnd"/>
      <w:r w:rsidR="00BD29AA" w:rsidRPr="00BD29AA">
        <w:rPr>
          <w:rFonts w:ascii="Calibri" w:hAnsi="Calibri" w:cs="Calibri"/>
        </w:rPr>
        <w:t xml:space="preserve"> </w:t>
      </w:r>
      <w:proofErr w:type="spellStart"/>
      <w:r w:rsidR="00BD29AA" w:rsidRPr="00BD29AA">
        <w:rPr>
          <w:rFonts w:ascii="Calibri" w:hAnsi="Calibri" w:cs="Calibri"/>
        </w:rPr>
        <w:t>içinde</w:t>
      </w:r>
      <w:proofErr w:type="spellEnd"/>
      <w:r w:rsidR="00BD29AA" w:rsidRPr="00BD29AA">
        <w:rPr>
          <w:rFonts w:ascii="Calibri" w:hAnsi="Calibri" w:cs="Calibri"/>
        </w:rPr>
        <w:t xml:space="preserve"> </w:t>
      </w:r>
      <w:proofErr w:type="spellStart"/>
      <w:r w:rsidR="00BD29AA" w:rsidRPr="00BD29AA">
        <w:rPr>
          <w:rFonts w:ascii="Calibri" w:hAnsi="Calibri" w:cs="Calibri"/>
        </w:rPr>
        <w:t>geniş</w:t>
      </w:r>
      <w:proofErr w:type="spellEnd"/>
      <w:r w:rsidR="00BD29AA" w:rsidRPr="00BD29AA">
        <w:rPr>
          <w:rFonts w:ascii="Calibri" w:hAnsi="Calibri" w:cs="Calibri"/>
        </w:rPr>
        <w:t xml:space="preserve"> </w:t>
      </w:r>
      <w:proofErr w:type="spellStart"/>
      <w:r w:rsidR="00BD29AA" w:rsidRPr="00BD29AA">
        <w:rPr>
          <w:rFonts w:ascii="Calibri" w:hAnsi="Calibri" w:cs="Calibri"/>
        </w:rPr>
        <w:t>kapsamlı</w:t>
      </w:r>
      <w:proofErr w:type="spellEnd"/>
      <w:r w:rsidR="00BD29AA" w:rsidRPr="00BD29AA">
        <w:rPr>
          <w:rFonts w:ascii="Calibri" w:hAnsi="Calibri" w:cs="Calibri"/>
        </w:rPr>
        <w:t xml:space="preserve"> check-up </w:t>
      </w:r>
      <w:proofErr w:type="spellStart"/>
      <w:r w:rsidR="00BD29AA" w:rsidRPr="00BD29AA">
        <w:rPr>
          <w:rFonts w:ascii="Calibri" w:hAnsi="Calibri" w:cs="Calibri"/>
        </w:rPr>
        <w:t>paketi</w:t>
      </w:r>
      <w:proofErr w:type="spellEnd"/>
      <w:r w:rsidR="00BD29AA" w:rsidRPr="00BD29AA">
        <w:rPr>
          <w:rFonts w:ascii="Calibri" w:hAnsi="Calibri" w:cs="Calibri"/>
        </w:rPr>
        <w:t xml:space="preserve"> </w:t>
      </w:r>
      <w:proofErr w:type="spellStart"/>
      <w:r w:rsidR="00BD29AA" w:rsidRPr="00BD29AA">
        <w:rPr>
          <w:rFonts w:ascii="Calibri" w:hAnsi="Calibri" w:cs="Calibri"/>
        </w:rPr>
        <w:t>verilmiştir</w:t>
      </w:r>
      <w:proofErr w:type="spellEnd"/>
      <w:r w:rsidR="00BD29AA" w:rsidRPr="00BD29AA">
        <w:rPr>
          <w:rFonts w:ascii="Calibri" w:hAnsi="Calibri" w:cs="Calibri"/>
        </w:rPr>
        <w:t>.</w:t>
      </w:r>
      <w:r w:rsidR="005544FD">
        <w:rPr>
          <w:rFonts w:ascii="Calibri" w:hAnsi="Calibri" w:cs="Calibri"/>
        </w:rPr>
        <w:t xml:space="preserve"> </w:t>
      </w:r>
      <w:r w:rsidR="00BD29AA" w:rsidRPr="00BD29AA">
        <w:rPr>
          <w:rFonts w:ascii="Calibri" w:hAnsi="Calibri" w:cs="Calibri"/>
        </w:rPr>
        <w:t xml:space="preserve">Check-up </w:t>
      </w:r>
      <w:proofErr w:type="spellStart"/>
      <w:r w:rsidR="00BD29AA" w:rsidRPr="00BD29AA">
        <w:rPr>
          <w:rFonts w:ascii="Calibri" w:hAnsi="Calibri" w:cs="Calibri"/>
        </w:rPr>
        <w:t>İçerikleri</w:t>
      </w:r>
      <w:proofErr w:type="spellEnd"/>
      <w:r w:rsidR="00BD29AA" w:rsidRPr="00BD29AA">
        <w:rPr>
          <w:rFonts w:ascii="Calibri" w:hAnsi="Calibri" w:cs="Calibri"/>
        </w:rPr>
        <w:t xml:space="preserve"> </w:t>
      </w:r>
      <w:proofErr w:type="spellStart"/>
      <w:r w:rsidR="00BD29AA" w:rsidRPr="00BD29AA">
        <w:rPr>
          <w:rFonts w:ascii="Calibri" w:hAnsi="Calibri" w:cs="Calibri"/>
        </w:rPr>
        <w:t>aşağıdaki</w:t>
      </w:r>
      <w:proofErr w:type="spellEnd"/>
      <w:r w:rsidR="00BD29AA" w:rsidRPr="00BD29AA">
        <w:rPr>
          <w:rFonts w:ascii="Calibri" w:hAnsi="Calibri" w:cs="Calibri"/>
        </w:rPr>
        <w:t xml:space="preserve"> </w:t>
      </w:r>
      <w:proofErr w:type="spellStart"/>
      <w:r w:rsidR="00BD29AA" w:rsidRPr="00BD29AA">
        <w:rPr>
          <w:rFonts w:ascii="Calibri" w:hAnsi="Calibri" w:cs="Calibri"/>
        </w:rPr>
        <w:t>gibidir</w:t>
      </w:r>
      <w:proofErr w:type="spellEnd"/>
      <w:r w:rsidR="00BD29AA" w:rsidRPr="00BD29AA">
        <w:rPr>
          <w:rFonts w:ascii="Calibri" w:hAnsi="Calibri" w:cs="Calibri"/>
        </w:rPr>
        <w:t>.</w:t>
      </w:r>
    </w:p>
    <w:p w14:paraId="5A5B3F85" w14:textId="10313479" w:rsidR="00BD29AA" w:rsidRPr="00BD29AA" w:rsidRDefault="005544FD" w:rsidP="00BB3448">
      <w:pPr>
        <w:tabs>
          <w:tab w:val="left" w:pos="426"/>
        </w:tabs>
        <w:autoSpaceDE w:val="0"/>
        <w:autoSpaceDN w:val="0"/>
        <w:adjustRightInd w:val="0"/>
        <w:spacing w:before="120" w:after="120" w:line="360" w:lineRule="auto"/>
        <w:jc w:val="both"/>
        <w:rPr>
          <w:rFonts w:ascii="Calibri" w:hAnsi="Calibri" w:cs="Calibri"/>
        </w:rPr>
      </w:pPr>
      <w:r>
        <w:rPr>
          <w:rFonts w:ascii="Calibri" w:hAnsi="Calibri" w:cs="Calibri"/>
        </w:rPr>
        <w:tab/>
      </w:r>
      <w:r w:rsidR="00BD29AA" w:rsidRPr="00BD29AA">
        <w:rPr>
          <w:rFonts w:ascii="Calibri" w:hAnsi="Calibri" w:cs="Calibri"/>
          <w:noProof/>
        </w:rPr>
        <w:drawing>
          <wp:inline distT="0" distB="0" distL="0" distR="0" wp14:anchorId="52E90310" wp14:editId="1F77DDB0">
            <wp:extent cx="2616835" cy="5114925"/>
            <wp:effectExtent l="0" t="0" r="0" b="9525"/>
            <wp:docPr id="524250067" name="Resim 5" descr="metin, ekran görüntüsü, sayı, numara, siyah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50067" name="Resim 5" descr="metin, ekran görüntüsü, sayı, numara, siyah beyaz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835" cy="5114925"/>
                    </a:xfrm>
                    <a:prstGeom prst="rect">
                      <a:avLst/>
                    </a:prstGeom>
                    <a:noFill/>
                  </pic:spPr>
                </pic:pic>
              </a:graphicData>
            </a:graphic>
          </wp:inline>
        </w:drawing>
      </w:r>
      <w:r w:rsidR="00BD29AA" w:rsidRPr="00BD29AA">
        <w:rPr>
          <w:rFonts w:ascii="Calibri" w:hAnsi="Calibri" w:cs="Calibri"/>
          <w:noProof/>
        </w:rPr>
        <w:drawing>
          <wp:inline distT="0" distB="0" distL="0" distR="0" wp14:anchorId="6E194C00" wp14:editId="1519F6F3">
            <wp:extent cx="2689860" cy="5966460"/>
            <wp:effectExtent l="0" t="0" r="0" b="0"/>
            <wp:docPr id="59184146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2"/>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689860" cy="5966460"/>
                    </a:xfrm>
                    <a:prstGeom prst="rect">
                      <a:avLst/>
                    </a:prstGeom>
                    <a:noFill/>
                    <a:ln>
                      <a:noFill/>
                    </a:ln>
                  </pic:spPr>
                </pic:pic>
              </a:graphicData>
            </a:graphic>
          </wp:inline>
        </w:drawing>
      </w:r>
    </w:p>
    <w:p w14:paraId="79A0B2B8" w14:textId="74721D9D"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Vücut</w:t>
      </w:r>
      <w:proofErr w:type="spellEnd"/>
      <w:r w:rsidRPr="00BD29AA">
        <w:rPr>
          <w:rFonts w:ascii="Calibri" w:hAnsi="Calibri" w:cs="Calibri"/>
        </w:rPr>
        <w:t xml:space="preserve"> </w:t>
      </w:r>
      <w:proofErr w:type="spellStart"/>
      <w:r w:rsidRPr="00BD29AA">
        <w:rPr>
          <w:rFonts w:ascii="Calibri" w:hAnsi="Calibri" w:cs="Calibri"/>
        </w:rPr>
        <w:t>Kitle</w:t>
      </w:r>
      <w:proofErr w:type="spellEnd"/>
      <w:r w:rsidRPr="00BD29AA">
        <w:rPr>
          <w:rFonts w:ascii="Calibri" w:hAnsi="Calibri" w:cs="Calibri"/>
        </w:rPr>
        <w:t xml:space="preserve"> </w:t>
      </w:r>
      <w:proofErr w:type="spellStart"/>
      <w:r w:rsidRPr="00BD29AA">
        <w:rPr>
          <w:rFonts w:ascii="Calibri" w:hAnsi="Calibri" w:cs="Calibri"/>
        </w:rPr>
        <w:t>İndeksi</w:t>
      </w:r>
      <w:proofErr w:type="spellEnd"/>
      <w:r w:rsidRPr="00BD29AA">
        <w:rPr>
          <w:rFonts w:ascii="Calibri" w:hAnsi="Calibri" w:cs="Calibri"/>
        </w:rPr>
        <w:t xml:space="preserve"> (VKİ) (Beden </w:t>
      </w:r>
      <w:proofErr w:type="spellStart"/>
      <w:r w:rsidRPr="00BD29AA">
        <w:rPr>
          <w:rFonts w:ascii="Calibri" w:hAnsi="Calibri" w:cs="Calibri"/>
        </w:rPr>
        <w:t>Kitle</w:t>
      </w:r>
      <w:proofErr w:type="spellEnd"/>
      <w:r w:rsidRPr="00BD29AA">
        <w:rPr>
          <w:rFonts w:ascii="Calibri" w:hAnsi="Calibri" w:cs="Calibri"/>
        </w:rPr>
        <w:t xml:space="preserve"> </w:t>
      </w:r>
      <w:proofErr w:type="spellStart"/>
      <w:r w:rsidRPr="00BD29AA">
        <w:rPr>
          <w:rFonts w:ascii="Calibri" w:hAnsi="Calibri" w:cs="Calibri"/>
        </w:rPr>
        <w:t>Endeksi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ilgili</w:t>
      </w:r>
      <w:proofErr w:type="spellEnd"/>
      <w:r w:rsidRPr="00BD29AA">
        <w:rPr>
          <w:rFonts w:ascii="Calibri" w:hAnsi="Calibri" w:cs="Calibri"/>
        </w:rPr>
        <w:t xml:space="preserve"> limit,</w:t>
      </w:r>
      <w:r w:rsidR="005544FD">
        <w:rPr>
          <w:rFonts w:ascii="Calibri" w:hAnsi="Calibri" w:cs="Calibri"/>
        </w:rPr>
        <w:t xml:space="preserve"> </w:t>
      </w:r>
      <w:r w:rsidRPr="00BD29AA">
        <w:rPr>
          <w:rFonts w:ascii="Calibri" w:hAnsi="Calibri" w:cs="Calibri"/>
        </w:rPr>
        <w:t xml:space="preserve">ek prim </w:t>
      </w:r>
      <w:proofErr w:type="spellStart"/>
      <w:r w:rsidRPr="00BD29AA">
        <w:rPr>
          <w:rFonts w:ascii="Calibri" w:hAnsi="Calibri" w:cs="Calibri"/>
        </w:rPr>
        <w:t>uygulaması</w:t>
      </w:r>
      <w:proofErr w:type="spellEnd"/>
      <w:r w:rsidRPr="00BD29AA">
        <w:rPr>
          <w:rFonts w:ascii="Calibri" w:hAnsi="Calibri" w:cs="Calibri"/>
        </w:rPr>
        <w:t xml:space="preserve"> </w:t>
      </w:r>
      <w:proofErr w:type="spellStart"/>
      <w:r w:rsidRPr="00BD29AA">
        <w:rPr>
          <w:rFonts w:ascii="Calibri" w:hAnsi="Calibri" w:cs="Calibri"/>
        </w:rPr>
        <w:t>bulunmamaktadır</w:t>
      </w:r>
      <w:proofErr w:type="spellEnd"/>
      <w:r w:rsidRPr="00BD29AA">
        <w:rPr>
          <w:rFonts w:ascii="Calibri" w:hAnsi="Calibri" w:cs="Calibri"/>
        </w:rPr>
        <w:t>.</w:t>
      </w:r>
    </w:p>
    <w:p w14:paraId="24F5422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Geriye</w:t>
      </w:r>
      <w:proofErr w:type="spellEnd"/>
      <w:r w:rsidRPr="00BD29AA">
        <w:rPr>
          <w:rFonts w:ascii="Calibri" w:hAnsi="Calibri" w:cs="Calibri"/>
        </w:rPr>
        <w:t xml:space="preserve"> </w:t>
      </w:r>
      <w:proofErr w:type="spellStart"/>
      <w:r w:rsidRPr="00BD29AA">
        <w:rPr>
          <w:rFonts w:ascii="Calibri" w:hAnsi="Calibri" w:cs="Calibri"/>
        </w:rPr>
        <w:t>dönük</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iptal</w:t>
      </w:r>
      <w:proofErr w:type="spellEnd"/>
      <w:r w:rsidRPr="00BD29AA">
        <w:rPr>
          <w:rFonts w:ascii="Calibri" w:hAnsi="Calibri" w:cs="Calibri"/>
        </w:rPr>
        <w:t xml:space="preserve"> </w:t>
      </w:r>
      <w:proofErr w:type="spellStart"/>
      <w:r w:rsidRPr="00BD29AA">
        <w:rPr>
          <w:rFonts w:ascii="Calibri" w:hAnsi="Calibri" w:cs="Calibri"/>
        </w:rPr>
        <w:t>bildirimlerinde</w:t>
      </w:r>
      <w:proofErr w:type="spellEnd"/>
      <w:r w:rsidRPr="00BD29AA">
        <w:rPr>
          <w:rFonts w:ascii="Calibri" w:hAnsi="Calibri" w:cs="Calibri"/>
        </w:rPr>
        <w:t xml:space="preserve"> </w:t>
      </w:r>
      <w:proofErr w:type="spellStart"/>
      <w:r w:rsidRPr="00BD29AA">
        <w:rPr>
          <w:rFonts w:ascii="Calibri" w:hAnsi="Calibri" w:cs="Calibri"/>
        </w:rPr>
        <w:t>talep</w:t>
      </w:r>
      <w:proofErr w:type="spellEnd"/>
      <w:r w:rsidRPr="00BD29AA">
        <w:rPr>
          <w:rFonts w:ascii="Calibri" w:hAnsi="Calibri" w:cs="Calibri"/>
        </w:rPr>
        <w:t xml:space="preserve"> </w:t>
      </w:r>
      <w:proofErr w:type="spellStart"/>
      <w:r w:rsidRPr="00BD29AA">
        <w:rPr>
          <w:rFonts w:ascii="Calibri" w:hAnsi="Calibri" w:cs="Calibri"/>
        </w:rPr>
        <w:t>edilen</w:t>
      </w:r>
      <w:proofErr w:type="spellEnd"/>
      <w:r w:rsidRPr="00BD29AA">
        <w:rPr>
          <w:rFonts w:ascii="Calibri" w:hAnsi="Calibri" w:cs="Calibri"/>
        </w:rPr>
        <w:t xml:space="preserve"> </w:t>
      </w:r>
      <w:proofErr w:type="spellStart"/>
      <w:r w:rsidRPr="00BD29AA">
        <w:rPr>
          <w:rFonts w:ascii="Calibri" w:hAnsi="Calibri" w:cs="Calibri"/>
        </w:rPr>
        <w:t>çıkış</w:t>
      </w:r>
      <w:proofErr w:type="spellEnd"/>
      <w:r w:rsidRPr="00BD29AA">
        <w:rPr>
          <w:rFonts w:ascii="Calibri" w:hAnsi="Calibri" w:cs="Calibri"/>
        </w:rPr>
        <w:t xml:space="preserve"> </w:t>
      </w:r>
      <w:proofErr w:type="spellStart"/>
      <w:r w:rsidRPr="00BD29AA">
        <w:rPr>
          <w:rFonts w:ascii="Calibri" w:hAnsi="Calibri" w:cs="Calibri"/>
        </w:rPr>
        <w:t>tarihinden</w:t>
      </w:r>
      <w:proofErr w:type="spellEnd"/>
      <w:r w:rsidRPr="00BD29AA">
        <w:rPr>
          <w:rFonts w:ascii="Calibri" w:hAnsi="Calibri" w:cs="Calibri"/>
        </w:rPr>
        <w:t xml:space="preserve"> </w:t>
      </w:r>
      <w:proofErr w:type="spellStart"/>
      <w:r w:rsidRPr="00BD29AA">
        <w:rPr>
          <w:rFonts w:ascii="Calibri" w:hAnsi="Calibri" w:cs="Calibri"/>
        </w:rPr>
        <w:t>sonra</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w:t>
      </w:r>
      <w:proofErr w:type="spellStart"/>
      <w:r w:rsidRPr="00BD29AA">
        <w:rPr>
          <w:rFonts w:ascii="Calibri" w:hAnsi="Calibri" w:cs="Calibri"/>
        </w:rPr>
        <w:t>ların</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kullanımı</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iyi </w:t>
      </w:r>
      <w:proofErr w:type="spellStart"/>
      <w:r w:rsidRPr="00BD29AA">
        <w:rPr>
          <w:rFonts w:ascii="Calibri" w:hAnsi="Calibri" w:cs="Calibri"/>
        </w:rPr>
        <w:t>niyet</w:t>
      </w:r>
      <w:proofErr w:type="spellEnd"/>
      <w:r w:rsidRPr="00BD29AA">
        <w:rPr>
          <w:rFonts w:ascii="Calibri" w:hAnsi="Calibri" w:cs="Calibri"/>
        </w:rPr>
        <w:t xml:space="preserve"> </w:t>
      </w:r>
      <w:proofErr w:type="spellStart"/>
      <w:r w:rsidRPr="00BD29AA">
        <w:rPr>
          <w:rFonts w:ascii="Calibri" w:hAnsi="Calibri" w:cs="Calibri"/>
        </w:rPr>
        <w:t>prensibi</w:t>
      </w:r>
      <w:proofErr w:type="spellEnd"/>
      <w:r w:rsidRPr="00BD29AA">
        <w:rPr>
          <w:rFonts w:ascii="Calibri" w:hAnsi="Calibri" w:cs="Calibri"/>
        </w:rPr>
        <w:t xml:space="preserve"> </w:t>
      </w:r>
      <w:proofErr w:type="spellStart"/>
      <w:r w:rsidRPr="00BD29AA">
        <w:rPr>
          <w:rFonts w:ascii="Calibri" w:hAnsi="Calibri" w:cs="Calibri"/>
        </w:rPr>
        <w:t>çerçevesinde</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w:t>
      </w:r>
      <w:proofErr w:type="spellEnd"/>
      <w:r w:rsidRPr="00BD29AA">
        <w:rPr>
          <w:rFonts w:ascii="Calibri" w:hAnsi="Calibri" w:cs="Calibri"/>
        </w:rPr>
        <w:t xml:space="preserve"> </w:t>
      </w:r>
      <w:proofErr w:type="spellStart"/>
      <w:r w:rsidRPr="00BD29AA">
        <w:rPr>
          <w:rFonts w:ascii="Calibri" w:hAnsi="Calibri" w:cs="Calibri"/>
        </w:rPr>
        <w:t>değerlendirmesi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çıkış</w:t>
      </w:r>
      <w:proofErr w:type="spellEnd"/>
      <w:r w:rsidRPr="00BD29AA">
        <w:rPr>
          <w:rFonts w:ascii="Calibri" w:hAnsi="Calibri" w:cs="Calibri"/>
        </w:rPr>
        <w:t xml:space="preserve"> </w:t>
      </w:r>
      <w:proofErr w:type="spellStart"/>
      <w:r w:rsidRPr="00BD29AA">
        <w:rPr>
          <w:rFonts w:ascii="Calibri" w:hAnsi="Calibri" w:cs="Calibri"/>
        </w:rPr>
        <w:t>işlemi</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kullanım</w:t>
      </w:r>
      <w:proofErr w:type="spellEnd"/>
      <w:r w:rsidRPr="00BD29AA">
        <w:rPr>
          <w:rFonts w:ascii="Calibri" w:hAnsi="Calibri" w:cs="Calibri"/>
        </w:rPr>
        <w:t xml:space="preserve"> </w:t>
      </w:r>
      <w:proofErr w:type="spellStart"/>
      <w:r w:rsidRPr="00BD29AA">
        <w:rPr>
          <w:rFonts w:ascii="Calibri" w:hAnsi="Calibri" w:cs="Calibri"/>
        </w:rPr>
        <w:t>tarihinden</w:t>
      </w:r>
      <w:proofErr w:type="spellEnd"/>
      <w:r w:rsidRPr="00BD29AA">
        <w:rPr>
          <w:rFonts w:ascii="Calibri" w:hAnsi="Calibri" w:cs="Calibri"/>
        </w:rPr>
        <w:t xml:space="preserve"> </w:t>
      </w:r>
      <w:proofErr w:type="spellStart"/>
      <w:r w:rsidRPr="00BD29AA">
        <w:rPr>
          <w:rFonts w:ascii="Calibri" w:hAnsi="Calibri" w:cs="Calibri"/>
        </w:rPr>
        <w:t>bir</w:t>
      </w:r>
      <w:proofErr w:type="spellEnd"/>
      <w:r w:rsidRPr="00BD29AA">
        <w:rPr>
          <w:rFonts w:ascii="Calibri" w:hAnsi="Calibri" w:cs="Calibri"/>
        </w:rPr>
        <w:t xml:space="preserve"> </w:t>
      </w:r>
      <w:proofErr w:type="spellStart"/>
      <w:r w:rsidRPr="00BD29AA">
        <w:rPr>
          <w:rFonts w:ascii="Calibri" w:hAnsi="Calibri" w:cs="Calibri"/>
        </w:rPr>
        <w:t>sonraki</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itibari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gün</w:t>
      </w:r>
      <w:proofErr w:type="spellEnd"/>
      <w:r w:rsidRPr="00BD29AA">
        <w:rPr>
          <w:rFonts w:ascii="Calibri" w:hAnsi="Calibri" w:cs="Calibri"/>
        </w:rPr>
        <w:t xml:space="preserve"> </w:t>
      </w:r>
      <w:proofErr w:type="spellStart"/>
      <w:r w:rsidRPr="00BD29AA">
        <w:rPr>
          <w:rFonts w:ascii="Calibri" w:hAnsi="Calibri" w:cs="Calibri"/>
        </w:rPr>
        <w:t>esaslı</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yapılacak</w:t>
      </w:r>
      <w:proofErr w:type="spellEnd"/>
      <w:r w:rsidRPr="00BD29AA">
        <w:rPr>
          <w:rFonts w:ascii="Calibri" w:hAnsi="Calibri" w:cs="Calibri"/>
        </w:rPr>
        <w:t xml:space="preserve"> </w:t>
      </w:r>
      <w:proofErr w:type="spellStart"/>
      <w:r w:rsidRPr="00BD29AA">
        <w:rPr>
          <w:rFonts w:ascii="Calibri" w:hAnsi="Calibri" w:cs="Calibri"/>
        </w:rPr>
        <w:t>olup</w:t>
      </w:r>
      <w:proofErr w:type="spellEnd"/>
      <w:r w:rsidRPr="00BD29AA">
        <w:rPr>
          <w:rFonts w:ascii="Calibri" w:hAnsi="Calibri" w:cs="Calibri"/>
        </w:rPr>
        <w:t xml:space="preserve"> </w:t>
      </w:r>
      <w:proofErr w:type="spellStart"/>
      <w:r w:rsidRPr="00BD29AA">
        <w:rPr>
          <w:rFonts w:ascii="Calibri" w:hAnsi="Calibri" w:cs="Calibri"/>
        </w:rPr>
        <w:t>tazminat</w:t>
      </w:r>
      <w:proofErr w:type="spellEnd"/>
      <w:r w:rsidRPr="00BD29AA">
        <w:rPr>
          <w:rFonts w:ascii="Calibri" w:hAnsi="Calibri" w:cs="Calibri"/>
        </w:rPr>
        <w:t xml:space="preserve"> </w:t>
      </w:r>
      <w:proofErr w:type="spellStart"/>
      <w:r w:rsidRPr="00BD29AA">
        <w:rPr>
          <w:rFonts w:ascii="Calibri" w:hAnsi="Calibri" w:cs="Calibri"/>
        </w:rPr>
        <w:t>tutarı</w:t>
      </w:r>
      <w:proofErr w:type="spellEnd"/>
      <w:r w:rsidRPr="00BD29AA">
        <w:rPr>
          <w:rFonts w:ascii="Calibri" w:hAnsi="Calibri" w:cs="Calibri"/>
        </w:rPr>
        <w:t xml:space="preserve"> </w:t>
      </w:r>
      <w:proofErr w:type="spellStart"/>
      <w:r w:rsidRPr="00BD29AA">
        <w:rPr>
          <w:rFonts w:ascii="Calibri" w:hAnsi="Calibri" w:cs="Calibri"/>
        </w:rPr>
        <w:t>sigortalı</w:t>
      </w:r>
      <w:proofErr w:type="spellEnd"/>
      <w:r w:rsidRPr="00BD29AA">
        <w:rPr>
          <w:rFonts w:ascii="Calibri" w:hAnsi="Calibri" w:cs="Calibri"/>
        </w:rPr>
        <w:t xml:space="preserve"> </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ettirenden</w:t>
      </w:r>
      <w:proofErr w:type="spellEnd"/>
      <w:r w:rsidRPr="00BD29AA">
        <w:rPr>
          <w:rFonts w:ascii="Calibri" w:hAnsi="Calibri" w:cs="Calibri"/>
        </w:rPr>
        <w:t xml:space="preserve"> </w:t>
      </w:r>
      <w:proofErr w:type="spellStart"/>
      <w:r w:rsidRPr="00BD29AA">
        <w:rPr>
          <w:rFonts w:ascii="Calibri" w:hAnsi="Calibri" w:cs="Calibri"/>
        </w:rPr>
        <w:t>mahsup</w:t>
      </w:r>
      <w:proofErr w:type="spellEnd"/>
      <w:r w:rsidRPr="00BD29AA">
        <w:rPr>
          <w:rFonts w:ascii="Calibri" w:hAnsi="Calibri" w:cs="Calibri"/>
        </w:rPr>
        <w:t xml:space="preserve"> </w:t>
      </w:r>
      <w:proofErr w:type="spellStart"/>
      <w:r w:rsidRPr="00BD29AA">
        <w:rPr>
          <w:rFonts w:ascii="Calibri" w:hAnsi="Calibri" w:cs="Calibri"/>
        </w:rPr>
        <w:t>edilmeyecektir</w:t>
      </w:r>
      <w:proofErr w:type="spellEnd"/>
      <w:r w:rsidRPr="00BD29AA">
        <w:rPr>
          <w:rFonts w:ascii="Calibri" w:hAnsi="Calibri" w:cs="Calibri"/>
        </w:rPr>
        <w:t>.</w:t>
      </w:r>
    </w:p>
    <w:p w14:paraId="6FF73E4F" w14:textId="58E6FC75"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sigortalılar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SenCard</w:t>
      </w:r>
      <w:proofErr w:type="spellEnd"/>
      <w:r w:rsidRPr="00BD29AA">
        <w:rPr>
          <w:rFonts w:ascii="Calibri" w:hAnsi="Calibri" w:cs="Calibri"/>
        </w:rPr>
        <w:t xml:space="preserve"> Dental </w:t>
      </w:r>
      <w:proofErr w:type="spellStart"/>
      <w:r w:rsidRPr="00BD29AA">
        <w:rPr>
          <w:rFonts w:ascii="Calibri" w:hAnsi="Calibri" w:cs="Calibri"/>
        </w:rPr>
        <w:t>Network’te</w:t>
      </w:r>
      <w:proofErr w:type="spellEnd"/>
      <w:r w:rsidRPr="00BD29AA">
        <w:rPr>
          <w:rFonts w:ascii="Calibri" w:hAnsi="Calibri" w:cs="Calibri"/>
        </w:rPr>
        <w:t xml:space="preserve"> </w:t>
      </w:r>
      <w:proofErr w:type="spellStart"/>
      <w:r w:rsidRPr="00BD29AA">
        <w:rPr>
          <w:rFonts w:ascii="Calibri" w:hAnsi="Calibri" w:cs="Calibri"/>
        </w:rPr>
        <w:t>yer</w:t>
      </w:r>
      <w:proofErr w:type="spellEnd"/>
      <w:r w:rsidRPr="00BD29AA">
        <w:rPr>
          <w:rFonts w:ascii="Calibri" w:hAnsi="Calibri" w:cs="Calibri"/>
        </w:rPr>
        <w:t xml:space="preserve"> </w:t>
      </w:r>
      <w:proofErr w:type="spellStart"/>
      <w:r w:rsidRPr="00BD29AA">
        <w:rPr>
          <w:rFonts w:ascii="Calibri" w:hAnsi="Calibri" w:cs="Calibri"/>
        </w:rPr>
        <w:t>alan</w:t>
      </w:r>
      <w:proofErr w:type="spellEnd"/>
      <w:r w:rsidRPr="00BD29AA">
        <w:rPr>
          <w:rFonts w:ascii="Calibri" w:hAnsi="Calibri" w:cs="Calibri"/>
        </w:rPr>
        <w:t xml:space="preserve"> </w:t>
      </w:r>
      <w:proofErr w:type="spellStart"/>
      <w:r w:rsidRPr="00BD29AA">
        <w:rPr>
          <w:rFonts w:ascii="Calibri" w:hAnsi="Calibri" w:cs="Calibri"/>
        </w:rPr>
        <w:t>kurumlarda</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Dental Check-up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paketi</w:t>
      </w:r>
      <w:proofErr w:type="spellEnd"/>
      <w:r w:rsidRPr="00BD29AA">
        <w:rPr>
          <w:rFonts w:ascii="Calibri" w:hAnsi="Calibri" w:cs="Calibri"/>
        </w:rPr>
        <w:t xml:space="preserve"> </w:t>
      </w:r>
      <w:proofErr w:type="spellStart"/>
      <w:r w:rsidRPr="00BD29AA">
        <w:rPr>
          <w:rFonts w:ascii="Calibri" w:hAnsi="Calibri" w:cs="Calibri"/>
        </w:rPr>
        <w:t>verilmiştir</w:t>
      </w:r>
      <w:proofErr w:type="spellEnd"/>
      <w:r w:rsidRPr="00BD29AA">
        <w:rPr>
          <w:rFonts w:ascii="Calibri" w:hAnsi="Calibri" w:cs="Calibri"/>
        </w:rPr>
        <w:t>.</w:t>
      </w:r>
    </w:p>
    <w:p w14:paraId="7B1E57BA" w14:textId="306FE80D" w:rsidR="00BD29AA" w:rsidRPr="00BD29AA" w:rsidRDefault="00BD29AA" w:rsidP="00BD29AA">
      <w:pPr>
        <w:pStyle w:val="ListeParagraf"/>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Paket </w:t>
      </w:r>
      <w:proofErr w:type="spellStart"/>
      <w:r w:rsidRPr="00BD29AA">
        <w:rPr>
          <w:rFonts w:ascii="Calibri" w:hAnsi="Calibri" w:cs="Calibri"/>
        </w:rPr>
        <w:t>İçeriği</w:t>
      </w:r>
      <w:proofErr w:type="spellEnd"/>
      <w:r w:rsidRPr="00BD29AA">
        <w:rPr>
          <w:rFonts w:ascii="Calibri" w:hAnsi="Calibri" w:cs="Calibri"/>
        </w:rPr>
        <w:t xml:space="preserve">; </w:t>
      </w:r>
      <w:proofErr w:type="spellStart"/>
      <w:r w:rsidRPr="00BD29AA">
        <w:rPr>
          <w:rFonts w:ascii="Calibri" w:hAnsi="Calibri" w:cs="Calibri"/>
        </w:rPr>
        <w:t>Kapsamlı</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Röntgen</w:t>
      </w:r>
      <w:proofErr w:type="spellEnd"/>
      <w:r w:rsidRPr="00BD29AA">
        <w:rPr>
          <w:rFonts w:ascii="Calibri" w:hAnsi="Calibri" w:cs="Calibri"/>
        </w:rPr>
        <w:t xml:space="preserve"> filmi, </w:t>
      </w:r>
      <w:proofErr w:type="spellStart"/>
      <w:r w:rsidRPr="00BD29AA">
        <w:rPr>
          <w:rFonts w:ascii="Calibri" w:hAnsi="Calibri" w:cs="Calibri"/>
        </w:rPr>
        <w:t>Teşhis</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Planlama</w:t>
      </w:r>
      <w:proofErr w:type="spellEnd"/>
      <w:r w:rsidRPr="00BD29AA">
        <w:rPr>
          <w:rFonts w:ascii="Calibri" w:hAnsi="Calibri" w:cs="Calibri"/>
        </w:rPr>
        <w:t xml:space="preserve">, Oral </w:t>
      </w:r>
      <w:proofErr w:type="spellStart"/>
      <w:r w:rsidRPr="00BD29AA">
        <w:rPr>
          <w:rFonts w:ascii="Calibri" w:hAnsi="Calibri" w:cs="Calibri"/>
        </w:rPr>
        <w:t>Hijyen</w:t>
      </w:r>
      <w:proofErr w:type="spellEnd"/>
      <w:r w:rsidRPr="00BD29AA">
        <w:rPr>
          <w:rFonts w:ascii="Calibri" w:hAnsi="Calibri" w:cs="Calibri"/>
        </w:rPr>
        <w:t xml:space="preserve"> </w:t>
      </w:r>
      <w:proofErr w:type="spellStart"/>
      <w:r w:rsidRPr="00BD29AA">
        <w:rPr>
          <w:rFonts w:ascii="Calibri" w:hAnsi="Calibri" w:cs="Calibri"/>
        </w:rPr>
        <w:t>Eğitimi</w:t>
      </w:r>
      <w:proofErr w:type="spellEnd"/>
      <w:r w:rsidRPr="00BD29AA">
        <w:rPr>
          <w:rFonts w:ascii="Calibri" w:hAnsi="Calibri" w:cs="Calibri"/>
        </w:rPr>
        <w:t xml:space="preserve">  </w:t>
      </w:r>
    </w:p>
    <w:p w14:paraId="561884AA" w14:textId="77777777" w:rsidR="00BD29AA" w:rsidRPr="00BD29AA" w:rsidRDefault="00BD29AA" w:rsidP="00BD29AA">
      <w:pPr>
        <w:pStyle w:val="ListeParagraf"/>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Paket </w:t>
      </w:r>
      <w:proofErr w:type="spellStart"/>
      <w:r w:rsidRPr="00BD29AA">
        <w:rPr>
          <w:rFonts w:ascii="Calibri" w:hAnsi="Calibri" w:cs="Calibri"/>
        </w:rPr>
        <w:t>Açıklaması</w:t>
      </w:r>
      <w:proofErr w:type="spellEnd"/>
      <w:r w:rsidRPr="00BD29AA">
        <w:rPr>
          <w:rFonts w:ascii="Calibri" w:hAnsi="Calibri" w:cs="Calibri"/>
        </w:rPr>
        <w:t xml:space="preserve">; Paket </w:t>
      </w:r>
      <w:proofErr w:type="spellStart"/>
      <w:r w:rsidRPr="00BD29AA">
        <w:rPr>
          <w:rFonts w:ascii="Calibri" w:hAnsi="Calibri" w:cs="Calibri"/>
        </w:rPr>
        <w:t>içeriğindeki</w:t>
      </w:r>
      <w:proofErr w:type="spellEnd"/>
      <w:r w:rsidRPr="00BD29AA">
        <w:rPr>
          <w:rFonts w:ascii="Calibri" w:hAnsi="Calibri" w:cs="Calibri"/>
        </w:rPr>
        <w:t xml:space="preserve"> </w:t>
      </w:r>
      <w:proofErr w:type="spellStart"/>
      <w:r w:rsidRPr="00BD29AA">
        <w:rPr>
          <w:rFonts w:ascii="Calibri" w:hAnsi="Calibri" w:cs="Calibri"/>
        </w:rPr>
        <w:t>işlemlerin</w:t>
      </w:r>
      <w:proofErr w:type="spellEnd"/>
      <w:r w:rsidRPr="00BD29AA">
        <w:rPr>
          <w:rFonts w:ascii="Calibri" w:hAnsi="Calibri" w:cs="Calibri"/>
        </w:rPr>
        <w:t xml:space="preserve"> her </w:t>
      </w:r>
      <w:proofErr w:type="spellStart"/>
      <w:r w:rsidRPr="00BD29AA">
        <w:rPr>
          <w:rFonts w:ascii="Calibri" w:hAnsi="Calibri" w:cs="Calibri"/>
        </w:rPr>
        <w:t>biri</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''1'' </w:t>
      </w:r>
      <w:proofErr w:type="spellStart"/>
      <w:r w:rsidRPr="00BD29AA">
        <w:rPr>
          <w:rFonts w:ascii="Calibri" w:hAnsi="Calibri" w:cs="Calibri"/>
        </w:rPr>
        <w:t>adet</w:t>
      </w:r>
      <w:proofErr w:type="spellEnd"/>
      <w:r w:rsidRPr="00BD29AA">
        <w:rPr>
          <w:rFonts w:ascii="Calibri" w:hAnsi="Calibri" w:cs="Calibri"/>
        </w:rPr>
        <w:t xml:space="preserve"> </w:t>
      </w:r>
      <w:proofErr w:type="spellStart"/>
      <w:r w:rsidRPr="00BD29AA">
        <w:rPr>
          <w:rFonts w:ascii="Calibri" w:hAnsi="Calibri" w:cs="Calibri"/>
        </w:rPr>
        <w:t>kullanım</w:t>
      </w:r>
      <w:proofErr w:type="spellEnd"/>
      <w:r w:rsidRPr="00BD29AA">
        <w:rPr>
          <w:rFonts w:ascii="Calibri" w:hAnsi="Calibri" w:cs="Calibri"/>
        </w:rPr>
        <w:t xml:space="preserve"> </w:t>
      </w:r>
      <w:proofErr w:type="spellStart"/>
      <w:r w:rsidRPr="00BD29AA">
        <w:rPr>
          <w:rFonts w:ascii="Calibri" w:hAnsi="Calibri" w:cs="Calibri"/>
        </w:rPr>
        <w:t>hakkı</w:t>
      </w:r>
      <w:proofErr w:type="spellEnd"/>
      <w:r w:rsidRPr="00BD29AA">
        <w:rPr>
          <w:rFonts w:ascii="Calibri" w:hAnsi="Calibri" w:cs="Calibri"/>
        </w:rPr>
        <w:t xml:space="preserve"> </w:t>
      </w:r>
      <w:proofErr w:type="spellStart"/>
      <w:r w:rsidRPr="00BD29AA">
        <w:rPr>
          <w:rFonts w:ascii="Calibri" w:hAnsi="Calibri" w:cs="Calibri"/>
        </w:rPr>
        <w:t>bulunmaktadır</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Paket </w:t>
      </w:r>
      <w:proofErr w:type="spellStart"/>
      <w:r w:rsidRPr="00BD29AA">
        <w:rPr>
          <w:rFonts w:ascii="Calibri" w:hAnsi="Calibri" w:cs="Calibri"/>
        </w:rPr>
        <w:t>Teminatlarından</w:t>
      </w:r>
      <w:proofErr w:type="spellEnd"/>
      <w:r w:rsidRPr="00BD29AA">
        <w:rPr>
          <w:rFonts w:ascii="Calibri" w:hAnsi="Calibri" w:cs="Calibri"/>
        </w:rPr>
        <w:t xml:space="preserve"> </w:t>
      </w:r>
      <w:proofErr w:type="spellStart"/>
      <w:r w:rsidRPr="00BD29AA">
        <w:rPr>
          <w:rFonts w:ascii="Calibri" w:hAnsi="Calibri" w:cs="Calibri"/>
        </w:rPr>
        <w:t>faydalanabilmek</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0850 203 86 09 </w:t>
      </w:r>
      <w:proofErr w:type="spellStart"/>
      <w:r w:rsidRPr="00BD29AA">
        <w:rPr>
          <w:rFonts w:ascii="Calibri" w:hAnsi="Calibri" w:cs="Calibri"/>
        </w:rPr>
        <w:t>numaralı</w:t>
      </w:r>
      <w:proofErr w:type="spellEnd"/>
      <w:r w:rsidRPr="00BD29AA">
        <w:rPr>
          <w:rFonts w:ascii="Calibri" w:hAnsi="Calibri" w:cs="Calibri"/>
        </w:rPr>
        <w:t xml:space="preserve"> </w:t>
      </w:r>
      <w:proofErr w:type="spellStart"/>
      <w:r w:rsidRPr="00BD29AA">
        <w:rPr>
          <w:rFonts w:ascii="Calibri" w:hAnsi="Calibri" w:cs="Calibri"/>
        </w:rPr>
        <w:t>Sağlıklı</w:t>
      </w:r>
      <w:proofErr w:type="spellEnd"/>
      <w:r w:rsidRPr="00BD29AA">
        <w:rPr>
          <w:rFonts w:ascii="Calibri" w:hAnsi="Calibri" w:cs="Calibri"/>
        </w:rPr>
        <w:t xml:space="preserve"> </w:t>
      </w:r>
      <w:proofErr w:type="spellStart"/>
      <w:r w:rsidRPr="00BD29AA">
        <w:rPr>
          <w:rFonts w:ascii="Calibri" w:hAnsi="Calibri" w:cs="Calibri"/>
        </w:rPr>
        <w:t>Yaşam</w:t>
      </w:r>
      <w:proofErr w:type="spellEnd"/>
      <w:r w:rsidRPr="00BD29AA">
        <w:rPr>
          <w:rFonts w:ascii="Calibri" w:hAnsi="Calibri" w:cs="Calibri"/>
        </w:rPr>
        <w:t xml:space="preserve"> </w:t>
      </w:r>
      <w:proofErr w:type="spellStart"/>
      <w:r w:rsidRPr="00BD29AA">
        <w:rPr>
          <w:rFonts w:ascii="Calibri" w:hAnsi="Calibri" w:cs="Calibri"/>
        </w:rPr>
        <w:t>Merkezi’ne</w:t>
      </w:r>
      <w:proofErr w:type="spellEnd"/>
      <w:r w:rsidRPr="00BD29AA">
        <w:rPr>
          <w:rFonts w:ascii="Calibri" w:hAnsi="Calibri" w:cs="Calibri"/>
        </w:rPr>
        <w:t xml:space="preserve"> </w:t>
      </w:r>
      <w:proofErr w:type="spellStart"/>
      <w:r w:rsidRPr="00BD29AA">
        <w:rPr>
          <w:rFonts w:ascii="Calibri" w:hAnsi="Calibri" w:cs="Calibri"/>
        </w:rPr>
        <w:t>başvurunuz</w:t>
      </w:r>
      <w:proofErr w:type="spellEnd"/>
      <w:r w:rsidRPr="00BD29AA">
        <w:rPr>
          <w:rFonts w:ascii="Calibri" w:hAnsi="Calibri" w:cs="Calibri"/>
        </w:rPr>
        <w:t>.</w:t>
      </w:r>
    </w:p>
    <w:p w14:paraId="05A63E9C" w14:textId="77777777" w:rsidR="00BD29AA" w:rsidRPr="00BD29AA" w:rsidRDefault="00BD29AA" w:rsidP="00BD29AA">
      <w:pPr>
        <w:pStyle w:val="ListeParagraf"/>
        <w:tabs>
          <w:tab w:val="left" w:pos="426"/>
        </w:tabs>
        <w:autoSpaceDE w:val="0"/>
        <w:autoSpaceDN w:val="0"/>
        <w:adjustRightInd w:val="0"/>
        <w:spacing w:before="120" w:after="120" w:line="360" w:lineRule="auto"/>
        <w:ind w:left="426"/>
        <w:contextualSpacing w:val="0"/>
        <w:jc w:val="both"/>
        <w:rPr>
          <w:rFonts w:ascii="Calibri" w:hAnsi="Calibri" w:cs="Calibri"/>
          <w:color w:val="FF0000"/>
        </w:rPr>
      </w:pPr>
      <w:proofErr w:type="spellStart"/>
      <w:r w:rsidRPr="00BD29AA">
        <w:rPr>
          <w:rFonts w:ascii="Calibri" w:hAnsi="Calibri" w:cs="Calibri"/>
        </w:rPr>
        <w:t>Sencard</w:t>
      </w:r>
      <w:proofErr w:type="spellEnd"/>
      <w:r w:rsidRPr="00BD29AA">
        <w:rPr>
          <w:rFonts w:ascii="Calibri" w:hAnsi="Calibri" w:cs="Calibri"/>
        </w:rPr>
        <w:t xml:space="preserve"> Dental </w:t>
      </w:r>
      <w:proofErr w:type="spellStart"/>
      <w:r w:rsidRPr="00BD29AA">
        <w:rPr>
          <w:rFonts w:ascii="Calibri" w:hAnsi="Calibri" w:cs="Calibri"/>
        </w:rPr>
        <w:t>Uygulaması</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Şirketi'nın</w:t>
      </w:r>
      <w:proofErr w:type="spellEnd"/>
      <w:r w:rsidRPr="00BD29AA">
        <w:rPr>
          <w:rFonts w:ascii="Calibri" w:hAnsi="Calibri" w:cs="Calibri"/>
        </w:rPr>
        <w:t xml:space="preserve"> </w:t>
      </w:r>
      <w:proofErr w:type="spellStart"/>
      <w:r w:rsidRPr="00BD29AA">
        <w:rPr>
          <w:rFonts w:ascii="Calibri" w:hAnsi="Calibri" w:cs="Calibri"/>
        </w:rPr>
        <w:t>güncel</w:t>
      </w:r>
      <w:proofErr w:type="spellEnd"/>
      <w:r w:rsidRPr="00BD29AA">
        <w:rPr>
          <w:rFonts w:ascii="Calibri" w:hAnsi="Calibri" w:cs="Calibri"/>
        </w:rPr>
        <w:t xml:space="preserve"> </w:t>
      </w:r>
      <w:proofErr w:type="spellStart"/>
      <w:r w:rsidRPr="00BD29AA">
        <w:rPr>
          <w:rFonts w:ascii="Calibri" w:hAnsi="Calibri" w:cs="Calibri"/>
        </w:rPr>
        <w:t>olarak</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Sağlığı</w:t>
      </w:r>
      <w:proofErr w:type="spellEnd"/>
      <w:r w:rsidRPr="00BD29AA">
        <w:rPr>
          <w:rFonts w:ascii="Calibri" w:hAnsi="Calibri" w:cs="Calibri"/>
        </w:rPr>
        <w:t xml:space="preserve"> </w:t>
      </w:r>
      <w:proofErr w:type="spellStart"/>
      <w:r w:rsidRPr="00BD29AA">
        <w:rPr>
          <w:rFonts w:ascii="Calibri" w:hAnsi="Calibri" w:cs="Calibri"/>
        </w:rPr>
        <w:t>Ürünü</w:t>
      </w:r>
      <w:proofErr w:type="spellEnd"/>
      <w:r w:rsidRPr="00BD29AA">
        <w:rPr>
          <w:rFonts w:ascii="Calibri" w:hAnsi="Calibri" w:cs="Calibri"/>
        </w:rPr>
        <w:t xml:space="preserve"> </w:t>
      </w:r>
      <w:proofErr w:type="spellStart"/>
      <w:r w:rsidRPr="00BD29AA">
        <w:rPr>
          <w:rFonts w:ascii="Calibri" w:hAnsi="Calibri" w:cs="Calibri"/>
        </w:rPr>
        <w:t>anlaşmalı</w:t>
      </w:r>
      <w:proofErr w:type="spellEnd"/>
      <w:r w:rsidRPr="00BD29AA">
        <w:rPr>
          <w:rFonts w:ascii="Calibri" w:hAnsi="Calibri" w:cs="Calibri"/>
        </w:rPr>
        <w:t xml:space="preserve"> </w:t>
      </w:r>
      <w:proofErr w:type="spellStart"/>
      <w:r w:rsidRPr="00BD29AA">
        <w:rPr>
          <w:rFonts w:ascii="Calibri" w:hAnsi="Calibri" w:cs="Calibri"/>
        </w:rPr>
        <w:t>olduğu</w:t>
      </w:r>
      <w:proofErr w:type="spellEnd"/>
      <w:r w:rsidRPr="00BD29AA">
        <w:rPr>
          <w:rFonts w:ascii="Calibri" w:hAnsi="Calibri" w:cs="Calibri"/>
        </w:rPr>
        <w:t xml:space="preserve"> </w:t>
      </w:r>
      <w:proofErr w:type="spellStart"/>
      <w:r w:rsidRPr="00BD29AA">
        <w:rPr>
          <w:rFonts w:ascii="Calibri" w:hAnsi="Calibri" w:cs="Calibri"/>
        </w:rPr>
        <w:t>kurumlar</w:t>
      </w:r>
      <w:proofErr w:type="spellEnd"/>
      <w:r w:rsidRPr="00BD29AA">
        <w:rPr>
          <w:rFonts w:ascii="Calibri" w:hAnsi="Calibri" w:cs="Calibri"/>
        </w:rPr>
        <w:t xml:space="preserve"> </w:t>
      </w:r>
      <w:proofErr w:type="spellStart"/>
      <w:r w:rsidRPr="00BD29AA">
        <w:rPr>
          <w:rFonts w:ascii="Calibri" w:hAnsi="Calibri" w:cs="Calibri"/>
        </w:rPr>
        <w:t>çerçevesinde</w:t>
      </w:r>
      <w:proofErr w:type="spellEnd"/>
      <w:r w:rsidRPr="00BD29AA">
        <w:rPr>
          <w:rFonts w:ascii="Calibri" w:hAnsi="Calibri" w:cs="Calibri"/>
        </w:rPr>
        <w:t xml:space="preserve"> </w:t>
      </w:r>
      <w:proofErr w:type="spellStart"/>
      <w:r w:rsidRPr="00BD29AA">
        <w:rPr>
          <w:rFonts w:ascii="Calibri" w:hAnsi="Calibri" w:cs="Calibri"/>
        </w:rPr>
        <w:t>geçerlidir</w:t>
      </w:r>
      <w:proofErr w:type="spellEnd"/>
      <w:r w:rsidRPr="00BD29AA">
        <w:rPr>
          <w:rFonts w:ascii="Calibri" w:hAnsi="Calibri" w:cs="Calibri"/>
        </w:rPr>
        <w:t xml:space="preserve">. </w:t>
      </w:r>
      <w:proofErr w:type="spellStart"/>
      <w:r w:rsidRPr="00BD29AA">
        <w:rPr>
          <w:rFonts w:ascii="Calibri" w:hAnsi="Calibri" w:cs="Calibri"/>
        </w:rPr>
        <w:t>Müşterilerimiz</w:t>
      </w:r>
      <w:proofErr w:type="spellEnd"/>
      <w:r w:rsidRPr="00BD29AA">
        <w:rPr>
          <w:rFonts w:ascii="Calibri" w:hAnsi="Calibri" w:cs="Calibri"/>
        </w:rPr>
        <w:t xml:space="preserve"> </w:t>
      </w:r>
      <w:proofErr w:type="spellStart"/>
      <w:r w:rsidRPr="00BD29AA">
        <w:rPr>
          <w:rFonts w:ascii="Calibri" w:hAnsi="Calibri" w:cs="Calibri"/>
        </w:rPr>
        <w:t>senCard</w:t>
      </w:r>
      <w:proofErr w:type="spellEnd"/>
      <w:r w:rsidRPr="00BD29AA">
        <w:rPr>
          <w:rFonts w:ascii="Calibri" w:hAnsi="Calibri" w:cs="Calibri"/>
        </w:rPr>
        <w:t xml:space="preserve"> </w:t>
      </w:r>
      <w:proofErr w:type="spellStart"/>
      <w:r w:rsidRPr="00BD29AA">
        <w:rPr>
          <w:rFonts w:ascii="Calibri" w:hAnsi="Calibri" w:cs="Calibri"/>
        </w:rPr>
        <w:t>Sağlıklı</w:t>
      </w:r>
      <w:proofErr w:type="spellEnd"/>
      <w:r w:rsidRPr="00BD29AA">
        <w:rPr>
          <w:rFonts w:ascii="Calibri" w:hAnsi="Calibri" w:cs="Calibri"/>
        </w:rPr>
        <w:t xml:space="preserve"> </w:t>
      </w:r>
      <w:proofErr w:type="spellStart"/>
      <w:r w:rsidRPr="00BD29AA">
        <w:rPr>
          <w:rFonts w:ascii="Calibri" w:hAnsi="Calibri" w:cs="Calibri"/>
        </w:rPr>
        <w:t>Yaşam</w:t>
      </w:r>
      <w:proofErr w:type="spellEnd"/>
      <w:r w:rsidRPr="00BD29AA">
        <w:rPr>
          <w:rFonts w:ascii="Calibri" w:hAnsi="Calibri" w:cs="Calibri"/>
        </w:rPr>
        <w:t xml:space="preserve"> </w:t>
      </w:r>
      <w:proofErr w:type="spellStart"/>
      <w:r w:rsidRPr="00BD29AA">
        <w:rPr>
          <w:rFonts w:ascii="Calibri" w:hAnsi="Calibri" w:cs="Calibri"/>
        </w:rPr>
        <w:t>Hattı</w:t>
      </w:r>
      <w:proofErr w:type="spellEnd"/>
      <w:r w:rsidRPr="00BD29AA">
        <w:rPr>
          <w:rFonts w:ascii="Calibri" w:hAnsi="Calibri" w:cs="Calibri"/>
        </w:rPr>
        <w:t xml:space="preserve"> (0850 203 86 09) </w:t>
      </w:r>
      <w:proofErr w:type="spellStart"/>
      <w:r w:rsidRPr="00BD29AA">
        <w:rPr>
          <w:rFonts w:ascii="Calibri" w:hAnsi="Calibri" w:cs="Calibri"/>
        </w:rPr>
        <w:t>üzerinden</w:t>
      </w:r>
      <w:proofErr w:type="spellEnd"/>
      <w:r w:rsidRPr="00BD29AA">
        <w:rPr>
          <w:rFonts w:ascii="Calibri" w:hAnsi="Calibri" w:cs="Calibri"/>
        </w:rPr>
        <w:t xml:space="preserve"> </w:t>
      </w:r>
      <w:proofErr w:type="spellStart"/>
      <w:r w:rsidRPr="00BD29AA">
        <w:rPr>
          <w:rFonts w:ascii="Calibri" w:hAnsi="Calibri" w:cs="Calibri"/>
        </w:rPr>
        <w:t>Sağlıklı</w:t>
      </w:r>
      <w:proofErr w:type="spellEnd"/>
      <w:r w:rsidRPr="00BD29AA">
        <w:rPr>
          <w:rFonts w:ascii="Calibri" w:hAnsi="Calibri" w:cs="Calibri"/>
        </w:rPr>
        <w:t xml:space="preserve"> </w:t>
      </w:r>
      <w:proofErr w:type="spellStart"/>
      <w:r w:rsidRPr="00BD29AA">
        <w:rPr>
          <w:rFonts w:ascii="Calibri" w:hAnsi="Calibri" w:cs="Calibri"/>
        </w:rPr>
        <w:t>Yaşam</w:t>
      </w:r>
      <w:proofErr w:type="spellEnd"/>
      <w:r w:rsidRPr="00BD29AA">
        <w:rPr>
          <w:rFonts w:ascii="Calibri" w:hAnsi="Calibri" w:cs="Calibri"/>
        </w:rPr>
        <w:t xml:space="preserve"> </w:t>
      </w:r>
      <w:proofErr w:type="spellStart"/>
      <w:r w:rsidRPr="00BD29AA">
        <w:rPr>
          <w:rFonts w:ascii="Calibri" w:hAnsi="Calibri" w:cs="Calibri"/>
        </w:rPr>
        <w:t>Danışmanlarını</w:t>
      </w:r>
      <w:proofErr w:type="spellEnd"/>
      <w:r w:rsidRPr="00BD29AA">
        <w:rPr>
          <w:rFonts w:ascii="Calibri" w:hAnsi="Calibri" w:cs="Calibri"/>
        </w:rPr>
        <w:t xml:space="preserve"> </w:t>
      </w:r>
      <w:proofErr w:type="spellStart"/>
      <w:r w:rsidRPr="00BD29AA">
        <w:rPr>
          <w:rFonts w:ascii="Calibri" w:hAnsi="Calibri" w:cs="Calibri"/>
        </w:rPr>
        <w:t>arayarak</w:t>
      </w:r>
      <w:proofErr w:type="spellEnd"/>
      <w:r w:rsidRPr="00BD29AA">
        <w:rPr>
          <w:rFonts w:ascii="Calibri" w:hAnsi="Calibri" w:cs="Calibri"/>
        </w:rPr>
        <w:t xml:space="preserve"> </w:t>
      </w:r>
      <w:proofErr w:type="spellStart"/>
      <w:r w:rsidRPr="00BD29AA">
        <w:rPr>
          <w:rFonts w:ascii="Calibri" w:hAnsi="Calibri" w:cs="Calibri"/>
        </w:rPr>
        <w:t>randevularını</w:t>
      </w:r>
      <w:proofErr w:type="spellEnd"/>
      <w:r w:rsidRPr="00BD29AA">
        <w:rPr>
          <w:rFonts w:ascii="Calibri" w:hAnsi="Calibri" w:cs="Calibri"/>
        </w:rPr>
        <w:t xml:space="preserve"> </w:t>
      </w:r>
      <w:proofErr w:type="spellStart"/>
      <w:r w:rsidRPr="00BD29AA">
        <w:rPr>
          <w:rFonts w:ascii="Calibri" w:hAnsi="Calibri" w:cs="Calibri"/>
        </w:rPr>
        <w:t>kolayca</w:t>
      </w:r>
      <w:proofErr w:type="spellEnd"/>
      <w:r w:rsidRPr="00BD29AA">
        <w:rPr>
          <w:rFonts w:ascii="Calibri" w:hAnsi="Calibri" w:cs="Calibri"/>
        </w:rPr>
        <w:t xml:space="preserve"> </w:t>
      </w:r>
      <w:proofErr w:type="spellStart"/>
      <w:r w:rsidRPr="00BD29AA">
        <w:rPr>
          <w:rFonts w:ascii="Calibri" w:hAnsi="Calibri" w:cs="Calibri"/>
        </w:rPr>
        <w:t>oluşturup</w:t>
      </w:r>
      <w:proofErr w:type="spellEnd"/>
      <w:r w:rsidRPr="00BD29AA">
        <w:rPr>
          <w:rFonts w:ascii="Calibri" w:hAnsi="Calibri" w:cs="Calibri"/>
        </w:rPr>
        <w:t xml:space="preserve">, </w:t>
      </w:r>
      <w:proofErr w:type="spellStart"/>
      <w:r w:rsidRPr="00BD29AA">
        <w:rPr>
          <w:rFonts w:ascii="Calibri" w:hAnsi="Calibri" w:cs="Calibri"/>
        </w:rPr>
        <w:t>hizmetten</w:t>
      </w:r>
      <w:proofErr w:type="spellEnd"/>
      <w:r w:rsidRPr="00BD29AA">
        <w:rPr>
          <w:rFonts w:ascii="Calibri" w:hAnsi="Calibri" w:cs="Calibri"/>
        </w:rPr>
        <w:t xml:space="preserve"> </w:t>
      </w:r>
      <w:proofErr w:type="spellStart"/>
      <w:r w:rsidRPr="00BD29AA">
        <w:rPr>
          <w:rFonts w:ascii="Calibri" w:hAnsi="Calibri" w:cs="Calibri"/>
        </w:rPr>
        <w:t>faydalanabilirler</w:t>
      </w:r>
      <w:proofErr w:type="spellEnd"/>
      <w:r w:rsidRPr="00BD29AA">
        <w:rPr>
          <w:rFonts w:ascii="Calibri" w:hAnsi="Calibri" w:cs="Calibri"/>
        </w:rPr>
        <w:t xml:space="preserve">. </w:t>
      </w:r>
      <w:proofErr w:type="spellStart"/>
      <w:r w:rsidRPr="00BD29AA">
        <w:rPr>
          <w:rFonts w:ascii="Calibri" w:hAnsi="Calibri" w:cs="Calibri"/>
        </w:rPr>
        <w:t>Randevu</w:t>
      </w:r>
      <w:proofErr w:type="spellEnd"/>
      <w:r w:rsidRPr="00BD29AA">
        <w:rPr>
          <w:rFonts w:ascii="Calibri" w:hAnsi="Calibri" w:cs="Calibri"/>
        </w:rPr>
        <w:t xml:space="preserve"> </w:t>
      </w:r>
      <w:proofErr w:type="spellStart"/>
      <w:r w:rsidRPr="00BD29AA">
        <w:rPr>
          <w:rFonts w:ascii="Calibri" w:hAnsi="Calibri" w:cs="Calibri"/>
        </w:rPr>
        <w:t>taleplerinde</w:t>
      </w:r>
      <w:proofErr w:type="spellEnd"/>
      <w:r w:rsidRPr="00BD29AA">
        <w:rPr>
          <w:rFonts w:ascii="Calibri" w:hAnsi="Calibri" w:cs="Calibri"/>
        </w:rPr>
        <w:t xml:space="preserve"> </w:t>
      </w:r>
      <w:proofErr w:type="spellStart"/>
      <w:r w:rsidRPr="00BD29AA">
        <w:rPr>
          <w:rFonts w:ascii="Calibri" w:hAnsi="Calibri" w:cs="Calibri"/>
        </w:rPr>
        <w:t>değişiklik</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iptal</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sigortalının</w:t>
      </w:r>
      <w:proofErr w:type="spellEnd"/>
      <w:r w:rsidRPr="00BD29AA">
        <w:rPr>
          <w:rFonts w:ascii="Calibri" w:hAnsi="Calibri" w:cs="Calibri"/>
        </w:rPr>
        <w:t xml:space="preserve"> </w:t>
      </w:r>
      <w:proofErr w:type="spellStart"/>
      <w:r w:rsidRPr="00BD29AA">
        <w:rPr>
          <w:rFonts w:ascii="Calibri" w:hAnsi="Calibri" w:cs="Calibri"/>
        </w:rPr>
        <w:t>en</w:t>
      </w:r>
      <w:proofErr w:type="spellEnd"/>
      <w:r w:rsidRPr="00BD29AA">
        <w:rPr>
          <w:rFonts w:ascii="Calibri" w:hAnsi="Calibri" w:cs="Calibri"/>
        </w:rPr>
        <w:t xml:space="preserve"> </w:t>
      </w:r>
      <w:proofErr w:type="spellStart"/>
      <w:r w:rsidRPr="00BD29AA">
        <w:rPr>
          <w:rFonts w:ascii="Calibri" w:hAnsi="Calibri" w:cs="Calibri"/>
        </w:rPr>
        <w:t>az</w:t>
      </w:r>
      <w:proofErr w:type="spellEnd"/>
      <w:r w:rsidRPr="00BD29AA">
        <w:rPr>
          <w:rFonts w:ascii="Calibri" w:hAnsi="Calibri" w:cs="Calibri"/>
        </w:rPr>
        <w:t xml:space="preserve"> 24 </w:t>
      </w:r>
      <w:proofErr w:type="spellStart"/>
      <w:r w:rsidRPr="00BD29AA">
        <w:rPr>
          <w:rFonts w:ascii="Calibri" w:hAnsi="Calibri" w:cs="Calibri"/>
        </w:rPr>
        <w:t>saat</w:t>
      </w:r>
      <w:proofErr w:type="spellEnd"/>
      <w:r w:rsidRPr="00BD29AA">
        <w:rPr>
          <w:rFonts w:ascii="Calibri" w:hAnsi="Calibri" w:cs="Calibri"/>
        </w:rPr>
        <w:t xml:space="preserve"> </w:t>
      </w:r>
      <w:proofErr w:type="spellStart"/>
      <w:r w:rsidRPr="00BD29AA">
        <w:rPr>
          <w:rFonts w:ascii="Calibri" w:hAnsi="Calibri" w:cs="Calibri"/>
        </w:rPr>
        <w:t>öncesine</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senCard</w:t>
      </w:r>
      <w:proofErr w:type="spellEnd"/>
      <w:r w:rsidRPr="00BD29AA">
        <w:rPr>
          <w:rFonts w:ascii="Calibri" w:hAnsi="Calibri" w:cs="Calibri"/>
        </w:rPr>
        <w:t xml:space="preserve"> </w:t>
      </w:r>
      <w:proofErr w:type="spellStart"/>
      <w:r w:rsidRPr="00BD29AA">
        <w:rPr>
          <w:rFonts w:ascii="Calibri" w:hAnsi="Calibri" w:cs="Calibri"/>
        </w:rPr>
        <w:t>Sağlıklı</w:t>
      </w:r>
      <w:proofErr w:type="spellEnd"/>
      <w:r w:rsidRPr="00BD29AA">
        <w:rPr>
          <w:rFonts w:ascii="Calibri" w:hAnsi="Calibri" w:cs="Calibri"/>
        </w:rPr>
        <w:t xml:space="preserve"> </w:t>
      </w:r>
      <w:proofErr w:type="spellStart"/>
      <w:r w:rsidRPr="00BD29AA">
        <w:rPr>
          <w:rFonts w:ascii="Calibri" w:hAnsi="Calibri" w:cs="Calibri"/>
        </w:rPr>
        <w:t>Yaşam</w:t>
      </w:r>
      <w:proofErr w:type="spellEnd"/>
      <w:r w:rsidRPr="00BD29AA">
        <w:rPr>
          <w:rFonts w:ascii="Calibri" w:hAnsi="Calibri" w:cs="Calibri"/>
        </w:rPr>
        <w:t xml:space="preserve"> </w:t>
      </w:r>
      <w:proofErr w:type="spellStart"/>
      <w:r w:rsidRPr="00BD29AA">
        <w:rPr>
          <w:rFonts w:ascii="Calibri" w:hAnsi="Calibri" w:cs="Calibri"/>
        </w:rPr>
        <w:t>Hattı</w:t>
      </w:r>
      <w:proofErr w:type="spellEnd"/>
      <w:r w:rsidRPr="00BD29AA">
        <w:rPr>
          <w:rFonts w:ascii="Calibri" w:hAnsi="Calibri" w:cs="Calibri"/>
        </w:rPr>
        <w:t xml:space="preserve"> (0850 203 86 09) </w:t>
      </w:r>
      <w:proofErr w:type="spellStart"/>
      <w:r w:rsidRPr="00BD29AA">
        <w:rPr>
          <w:rFonts w:ascii="Calibri" w:hAnsi="Calibri" w:cs="Calibri"/>
        </w:rPr>
        <w:t>arayarak</w:t>
      </w:r>
      <w:proofErr w:type="spellEnd"/>
      <w:r w:rsidRPr="00BD29AA">
        <w:rPr>
          <w:rFonts w:ascii="Calibri" w:hAnsi="Calibri" w:cs="Calibri"/>
        </w:rPr>
        <w:t xml:space="preserve"> </w:t>
      </w:r>
      <w:proofErr w:type="spellStart"/>
      <w:r w:rsidRPr="00BD29AA">
        <w:rPr>
          <w:rFonts w:ascii="Calibri" w:hAnsi="Calibri" w:cs="Calibri"/>
        </w:rPr>
        <w:t>bilgi</w:t>
      </w:r>
      <w:proofErr w:type="spellEnd"/>
      <w:r w:rsidRPr="00BD29AA">
        <w:rPr>
          <w:rFonts w:ascii="Calibri" w:hAnsi="Calibri" w:cs="Calibri"/>
        </w:rPr>
        <w:t xml:space="preserve"> </w:t>
      </w:r>
      <w:proofErr w:type="spellStart"/>
      <w:r w:rsidRPr="00BD29AA">
        <w:rPr>
          <w:rFonts w:ascii="Calibri" w:hAnsi="Calibri" w:cs="Calibri"/>
        </w:rPr>
        <w:t>verilmesi</w:t>
      </w:r>
      <w:proofErr w:type="spellEnd"/>
      <w:r w:rsidRPr="00BD29AA">
        <w:rPr>
          <w:rFonts w:ascii="Calibri" w:hAnsi="Calibri" w:cs="Calibri"/>
        </w:rPr>
        <w:t xml:space="preserve"> </w:t>
      </w:r>
      <w:proofErr w:type="spellStart"/>
      <w:r w:rsidRPr="00BD29AA">
        <w:rPr>
          <w:rFonts w:ascii="Calibri" w:hAnsi="Calibri" w:cs="Calibri"/>
        </w:rPr>
        <w:t>gereklidir</w:t>
      </w:r>
      <w:proofErr w:type="spellEnd"/>
      <w:r w:rsidRPr="00BD29AA">
        <w:rPr>
          <w:rFonts w:ascii="Calibri" w:hAnsi="Calibri" w:cs="Calibri"/>
        </w:rPr>
        <w:t xml:space="preserve">. </w:t>
      </w:r>
      <w:proofErr w:type="spellStart"/>
      <w:r w:rsidRPr="00BD29AA">
        <w:rPr>
          <w:rFonts w:ascii="Calibri" w:hAnsi="Calibri" w:cs="Calibri"/>
        </w:rPr>
        <w:t>Randevuya</w:t>
      </w:r>
      <w:proofErr w:type="spellEnd"/>
      <w:r w:rsidRPr="00BD29AA">
        <w:rPr>
          <w:rFonts w:ascii="Calibri" w:hAnsi="Calibri" w:cs="Calibri"/>
        </w:rPr>
        <w:t xml:space="preserve"> </w:t>
      </w:r>
      <w:proofErr w:type="spellStart"/>
      <w:r w:rsidRPr="00BD29AA">
        <w:rPr>
          <w:rFonts w:ascii="Calibri" w:hAnsi="Calibri" w:cs="Calibri"/>
        </w:rPr>
        <w:t>gidilmemesi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tarafımıza</w:t>
      </w:r>
      <w:proofErr w:type="spellEnd"/>
      <w:r w:rsidRPr="00BD29AA">
        <w:rPr>
          <w:rFonts w:ascii="Calibri" w:hAnsi="Calibri" w:cs="Calibri"/>
        </w:rPr>
        <w:t xml:space="preserve"> </w:t>
      </w:r>
      <w:proofErr w:type="spellStart"/>
      <w:r w:rsidRPr="00BD29AA">
        <w:rPr>
          <w:rFonts w:ascii="Calibri" w:hAnsi="Calibri" w:cs="Calibri"/>
        </w:rPr>
        <w:t>bilgi</w:t>
      </w:r>
      <w:proofErr w:type="spellEnd"/>
      <w:r w:rsidRPr="00BD29AA">
        <w:rPr>
          <w:rFonts w:ascii="Calibri" w:hAnsi="Calibri" w:cs="Calibri"/>
        </w:rPr>
        <w:t xml:space="preserve"> </w:t>
      </w:r>
      <w:proofErr w:type="spellStart"/>
      <w:r w:rsidRPr="00BD29AA">
        <w:rPr>
          <w:rFonts w:ascii="Calibri" w:hAnsi="Calibri" w:cs="Calibri"/>
        </w:rPr>
        <w:t>verilmemesi</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sigortalının</w:t>
      </w:r>
      <w:proofErr w:type="spellEnd"/>
      <w:r w:rsidRPr="00BD29AA">
        <w:rPr>
          <w:rFonts w:ascii="Calibri" w:hAnsi="Calibri" w:cs="Calibri"/>
        </w:rPr>
        <w:t xml:space="preserve">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hizmeti</w:t>
      </w:r>
      <w:proofErr w:type="spellEnd"/>
      <w:r w:rsidRPr="00BD29AA">
        <w:rPr>
          <w:rFonts w:ascii="Calibri" w:hAnsi="Calibri" w:cs="Calibri"/>
        </w:rPr>
        <w:t xml:space="preserve"> </w:t>
      </w:r>
      <w:proofErr w:type="spellStart"/>
      <w:r w:rsidRPr="00BD29AA">
        <w:rPr>
          <w:rFonts w:ascii="Calibri" w:hAnsi="Calibri" w:cs="Calibri"/>
        </w:rPr>
        <w:t>yıllık</w:t>
      </w:r>
      <w:proofErr w:type="spellEnd"/>
      <w:r w:rsidRPr="00BD29AA">
        <w:rPr>
          <w:rFonts w:ascii="Calibri" w:hAnsi="Calibri" w:cs="Calibri"/>
        </w:rPr>
        <w:t xml:space="preserve"> </w:t>
      </w:r>
      <w:proofErr w:type="spellStart"/>
      <w:r w:rsidRPr="00BD29AA">
        <w:rPr>
          <w:rFonts w:ascii="Calibri" w:hAnsi="Calibri" w:cs="Calibri"/>
        </w:rPr>
        <w:t>hakkı</w:t>
      </w:r>
      <w:proofErr w:type="spellEnd"/>
      <w:r w:rsidRPr="00BD29AA">
        <w:rPr>
          <w:rFonts w:ascii="Calibri" w:hAnsi="Calibri" w:cs="Calibri"/>
        </w:rPr>
        <w:t xml:space="preserve"> </w:t>
      </w:r>
      <w:proofErr w:type="spellStart"/>
      <w:r w:rsidRPr="00BD29AA">
        <w:rPr>
          <w:rFonts w:ascii="Calibri" w:hAnsi="Calibri" w:cs="Calibri"/>
        </w:rPr>
        <w:t>kullanılmış</w:t>
      </w:r>
      <w:proofErr w:type="spellEnd"/>
      <w:r w:rsidRPr="00BD29AA">
        <w:rPr>
          <w:rFonts w:ascii="Calibri" w:hAnsi="Calibri" w:cs="Calibri"/>
        </w:rPr>
        <w:t xml:space="preserve"> </w:t>
      </w:r>
      <w:proofErr w:type="spellStart"/>
      <w:r w:rsidRPr="00BD29AA">
        <w:rPr>
          <w:rFonts w:ascii="Calibri" w:hAnsi="Calibri" w:cs="Calibri"/>
        </w:rPr>
        <w:t>sayılır</w:t>
      </w:r>
      <w:proofErr w:type="spellEnd"/>
      <w:r w:rsidRPr="00BD29AA">
        <w:rPr>
          <w:rFonts w:ascii="Calibri" w:hAnsi="Calibri" w:cs="Calibri"/>
          <w:color w:val="FF0000"/>
        </w:rPr>
        <w:t xml:space="preserve">. </w:t>
      </w:r>
    </w:p>
    <w:p w14:paraId="55BC99C6" w14:textId="50260281"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t xml:space="preserve">“VIP” </w:t>
      </w:r>
      <w:proofErr w:type="spellStart"/>
      <w:r w:rsidRPr="00BD29AA">
        <w:rPr>
          <w:rFonts w:ascii="Calibri" w:hAnsi="Calibri" w:cs="Calibri"/>
        </w:rPr>
        <w:t>statüsündeki</w:t>
      </w:r>
      <w:proofErr w:type="spellEnd"/>
      <w:r w:rsidRPr="00BD29AA">
        <w:rPr>
          <w:rFonts w:ascii="Calibri" w:hAnsi="Calibri" w:cs="Calibri"/>
        </w:rPr>
        <w:t xml:space="preserve"> </w:t>
      </w:r>
      <w:proofErr w:type="spellStart"/>
      <w:r w:rsidRPr="00BD29AA">
        <w:rPr>
          <w:rFonts w:ascii="Calibri" w:hAnsi="Calibri" w:cs="Calibri"/>
        </w:rPr>
        <w:t>sigortalıların</w:t>
      </w:r>
      <w:proofErr w:type="spellEnd"/>
      <w:r w:rsidRPr="00BD29AA">
        <w:rPr>
          <w:rFonts w:ascii="Calibri" w:hAnsi="Calibri" w:cs="Calibri"/>
        </w:rPr>
        <w:t xml:space="preserve">, VIP </w:t>
      </w:r>
      <w:proofErr w:type="spellStart"/>
      <w:r w:rsidRPr="00BD29AA">
        <w:rPr>
          <w:rFonts w:ascii="Calibri" w:hAnsi="Calibri" w:cs="Calibri"/>
        </w:rPr>
        <w:t>kişilerin</w:t>
      </w:r>
      <w:proofErr w:type="spellEnd"/>
      <w:r w:rsidRPr="00BD29AA">
        <w:rPr>
          <w:rFonts w:ascii="Calibri" w:hAnsi="Calibri" w:cs="Calibri"/>
        </w:rPr>
        <w:t xml:space="preserve"> </w:t>
      </w:r>
      <w:proofErr w:type="spellStart"/>
      <w:r w:rsidRPr="00BD29AA">
        <w:rPr>
          <w:rFonts w:ascii="Calibri" w:hAnsi="Calibri" w:cs="Calibri"/>
        </w:rPr>
        <w:t>isim</w:t>
      </w:r>
      <w:proofErr w:type="spellEnd"/>
      <w:r w:rsidRPr="00BD29AA">
        <w:rPr>
          <w:rFonts w:ascii="Calibri" w:hAnsi="Calibri" w:cs="Calibri"/>
        </w:rPr>
        <w:t xml:space="preserve"> </w:t>
      </w:r>
      <w:proofErr w:type="spellStart"/>
      <w:r w:rsidRPr="00BD29AA">
        <w:rPr>
          <w:rFonts w:ascii="Calibri" w:hAnsi="Calibri" w:cs="Calibri"/>
        </w:rPr>
        <w:t>listesinin</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tanzimi</w:t>
      </w:r>
      <w:proofErr w:type="spellEnd"/>
      <w:r w:rsidRPr="00BD29AA">
        <w:rPr>
          <w:rFonts w:ascii="Calibri" w:hAnsi="Calibri" w:cs="Calibri"/>
        </w:rPr>
        <w:t xml:space="preserve"> </w:t>
      </w:r>
      <w:proofErr w:type="spellStart"/>
      <w:r w:rsidRPr="00BD29AA">
        <w:rPr>
          <w:rFonts w:ascii="Calibri" w:hAnsi="Calibri" w:cs="Calibri"/>
        </w:rPr>
        <w:t>sırasında</w:t>
      </w:r>
      <w:proofErr w:type="spellEnd"/>
      <w:r w:rsidRPr="00BD29AA">
        <w:rPr>
          <w:rFonts w:ascii="Calibri" w:hAnsi="Calibri" w:cs="Calibri"/>
        </w:rPr>
        <w:t xml:space="preserve"> </w:t>
      </w:r>
      <w:proofErr w:type="spellStart"/>
      <w:r w:rsidRPr="00BD29AA">
        <w:rPr>
          <w:rFonts w:ascii="Calibri" w:hAnsi="Calibri" w:cs="Calibri"/>
        </w:rPr>
        <w:t>Acıbadem</w:t>
      </w:r>
      <w:proofErr w:type="spellEnd"/>
      <w:r w:rsidRPr="00BD29AA">
        <w:rPr>
          <w:rFonts w:ascii="Calibri" w:hAnsi="Calibri" w:cs="Calibri"/>
        </w:rPr>
        <w:t xml:space="preserve"> </w:t>
      </w:r>
      <w:proofErr w:type="spellStart"/>
      <w:r w:rsidRPr="00BD29AA">
        <w:rPr>
          <w:rFonts w:ascii="Calibri" w:hAnsi="Calibri" w:cs="Calibri"/>
        </w:rPr>
        <w:t>Sigorta’ya</w:t>
      </w:r>
      <w:proofErr w:type="spellEnd"/>
      <w:r w:rsidRPr="00BD29AA">
        <w:rPr>
          <w:rFonts w:ascii="Calibri" w:hAnsi="Calibri" w:cs="Calibri"/>
        </w:rPr>
        <w:t xml:space="preserve"> </w:t>
      </w:r>
      <w:proofErr w:type="spellStart"/>
      <w:r w:rsidRPr="00BD29AA">
        <w:rPr>
          <w:rFonts w:ascii="Calibri" w:hAnsi="Calibri" w:cs="Calibri"/>
        </w:rPr>
        <w:t>bildirilmesi</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w:t>
      </w:r>
      <w:proofErr w:type="spellStart"/>
      <w:r w:rsidRPr="00BD29AA">
        <w:rPr>
          <w:rFonts w:ascii="Calibri" w:hAnsi="Calibri" w:cs="Calibri"/>
        </w:rPr>
        <w:t>veya</w:t>
      </w:r>
      <w:proofErr w:type="spellEnd"/>
      <w:r w:rsidRPr="00BD29AA">
        <w:rPr>
          <w:rFonts w:ascii="Calibri" w:hAnsi="Calibri" w:cs="Calibri"/>
        </w:rPr>
        <w:t xml:space="preserve"> </w:t>
      </w:r>
      <w:proofErr w:type="spellStart"/>
      <w:r w:rsidRPr="00BD29AA">
        <w:rPr>
          <w:rFonts w:ascii="Calibri" w:hAnsi="Calibri" w:cs="Calibri"/>
        </w:rPr>
        <w:t>doktor</w:t>
      </w:r>
      <w:proofErr w:type="spellEnd"/>
      <w:r w:rsidRPr="00BD29AA">
        <w:rPr>
          <w:rFonts w:ascii="Calibri" w:hAnsi="Calibri" w:cs="Calibri"/>
        </w:rPr>
        <w:t xml:space="preserve"> </w:t>
      </w:r>
      <w:proofErr w:type="spellStart"/>
      <w:r w:rsidRPr="00BD29AA">
        <w:rPr>
          <w:rFonts w:ascii="Calibri" w:hAnsi="Calibri" w:cs="Calibri"/>
        </w:rPr>
        <w:t>muayene</w:t>
      </w:r>
      <w:proofErr w:type="spellEnd"/>
      <w:r w:rsidRPr="00BD29AA">
        <w:rPr>
          <w:rFonts w:ascii="Calibri" w:hAnsi="Calibri" w:cs="Calibri"/>
        </w:rPr>
        <w:t xml:space="preserve"> </w:t>
      </w:r>
      <w:proofErr w:type="spellStart"/>
      <w:r w:rsidRPr="00BD29AA">
        <w:rPr>
          <w:rFonts w:ascii="Calibri" w:hAnsi="Calibri" w:cs="Calibri"/>
        </w:rPr>
        <w:t>faturası</w:t>
      </w:r>
      <w:proofErr w:type="spellEnd"/>
      <w:r w:rsidRPr="00BD29AA">
        <w:rPr>
          <w:rFonts w:ascii="Calibri" w:hAnsi="Calibri" w:cs="Calibri"/>
        </w:rPr>
        <w:t xml:space="preserve"> </w:t>
      </w:r>
      <w:proofErr w:type="spellStart"/>
      <w:r w:rsidRPr="00BD29AA">
        <w:rPr>
          <w:rFonts w:ascii="Calibri" w:hAnsi="Calibri" w:cs="Calibri"/>
        </w:rPr>
        <w:t>hariç</w:t>
      </w:r>
      <w:proofErr w:type="spellEnd"/>
      <w:r w:rsidRPr="00BD29AA">
        <w:rPr>
          <w:rFonts w:ascii="Calibri" w:hAnsi="Calibri" w:cs="Calibri"/>
        </w:rPr>
        <w:t xml:space="preserve"> 850,00 </w:t>
      </w:r>
      <w:proofErr w:type="spellStart"/>
      <w:r w:rsidRPr="00BD29AA">
        <w:rPr>
          <w:rFonts w:ascii="Calibri" w:hAnsi="Calibri" w:cs="Calibri"/>
        </w:rPr>
        <w:t>TL.’ye</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olası</w:t>
      </w:r>
      <w:proofErr w:type="spellEnd"/>
      <w:r w:rsidRPr="00BD29AA">
        <w:rPr>
          <w:rFonts w:ascii="Calibri" w:hAnsi="Calibri" w:cs="Calibri"/>
        </w:rPr>
        <w:t xml:space="preserve"> </w:t>
      </w:r>
      <w:proofErr w:type="spellStart"/>
      <w:r w:rsidRPr="00BD29AA">
        <w:rPr>
          <w:rFonts w:ascii="Calibri" w:hAnsi="Calibri" w:cs="Calibri"/>
        </w:rPr>
        <w:t>diğer</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faturalarında</w:t>
      </w:r>
      <w:proofErr w:type="spellEnd"/>
      <w:r w:rsidRPr="00BD29AA">
        <w:rPr>
          <w:rFonts w:ascii="Calibri" w:hAnsi="Calibri" w:cs="Calibri"/>
        </w:rPr>
        <w:t xml:space="preserve"> TTF (Tazminat Talep </w:t>
      </w:r>
      <w:proofErr w:type="spellStart"/>
      <w:r w:rsidRPr="00BD29AA">
        <w:rPr>
          <w:rFonts w:ascii="Calibri" w:hAnsi="Calibri" w:cs="Calibri"/>
        </w:rPr>
        <w:t>Formu</w:t>
      </w:r>
      <w:proofErr w:type="spellEnd"/>
      <w:r w:rsidRPr="00BD29AA">
        <w:rPr>
          <w:rFonts w:ascii="Calibri" w:hAnsi="Calibri" w:cs="Calibri"/>
        </w:rPr>
        <w:t xml:space="preserve">) </w:t>
      </w:r>
      <w:proofErr w:type="spellStart"/>
      <w:r w:rsidRPr="00BD29AA">
        <w:rPr>
          <w:rFonts w:ascii="Calibri" w:hAnsi="Calibri" w:cs="Calibri"/>
        </w:rPr>
        <w:t>talep</w:t>
      </w:r>
      <w:proofErr w:type="spellEnd"/>
      <w:r w:rsidRPr="00BD29AA">
        <w:rPr>
          <w:rFonts w:ascii="Calibri" w:hAnsi="Calibri" w:cs="Calibri"/>
        </w:rPr>
        <w:t xml:space="preserve"> </w:t>
      </w:r>
      <w:proofErr w:type="spellStart"/>
      <w:r w:rsidRPr="00BD29AA">
        <w:rPr>
          <w:rFonts w:ascii="Calibri" w:hAnsi="Calibri" w:cs="Calibri"/>
        </w:rPr>
        <w:t>edilmeyecektir</w:t>
      </w:r>
      <w:proofErr w:type="spellEnd"/>
      <w:r w:rsidRPr="00BD29AA">
        <w:rPr>
          <w:rFonts w:ascii="Calibri" w:hAnsi="Calibri" w:cs="Calibri"/>
        </w:rPr>
        <w:t>.</w:t>
      </w:r>
    </w:p>
    <w:p w14:paraId="3F641620"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Koroner</w:t>
      </w:r>
      <w:proofErr w:type="spellEnd"/>
      <w:r w:rsidRPr="00BD29AA">
        <w:rPr>
          <w:rFonts w:ascii="Calibri" w:hAnsi="Calibri" w:cs="Calibri"/>
        </w:rPr>
        <w:t xml:space="preserve"> </w:t>
      </w:r>
      <w:proofErr w:type="spellStart"/>
      <w:r w:rsidRPr="00BD29AA">
        <w:rPr>
          <w:rFonts w:ascii="Calibri" w:hAnsi="Calibri" w:cs="Calibri"/>
        </w:rPr>
        <w:t>Anjiyografi</w:t>
      </w:r>
      <w:proofErr w:type="spellEnd"/>
      <w:r w:rsidRPr="00BD29AA">
        <w:rPr>
          <w:rFonts w:ascii="Calibri" w:hAnsi="Calibri" w:cs="Calibri"/>
        </w:rPr>
        <w:t xml:space="preserve"> </w:t>
      </w:r>
      <w:proofErr w:type="spellStart"/>
      <w:r w:rsidRPr="00BD29AA">
        <w:rPr>
          <w:rFonts w:ascii="Calibri" w:hAnsi="Calibri" w:cs="Calibri"/>
        </w:rPr>
        <w:t>Yatarak</w:t>
      </w:r>
      <w:proofErr w:type="spellEnd"/>
      <w:r w:rsidRPr="00BD29AA">
        <w:rPr>
          <w:rFonts w:ascii="Calibri" w:hAnsi="Calibri" w:cs="Calibri"/>
        </w:rPr>
        <w:t xml:space="preserve"> Tedaviden Ödenir.</w:t>
      </w:r>
    </w:p>
    <w:p w14:paraId="7DB19141"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lastRenderedPageBreak/>
        <w:t>Vefat</w:t>
      </w:r>
      <w:proofErr w:type="spellEnd"/>
      <w:r w:rsidRPr="00BD29AA">
        <w:rPr>
          <w:rFonts w:ascii="Calibri" w:hAnsi="Calibri" w:cs="Calibri"/>
        </w:rPr>
        <w:t xml:space="preserve"> </w:t>
      </w:r>
      <w:proofErr w:type="spellStart"/>
      <w:r w:rsidRPr="00BD29AA">
        <w:rPr>
          <w:rFonts w:ascii="Calibri" w:hAnsi="Calibri" w:cs="Calibri"/>
        </w:rPr>
        <w:t>Etmiş</w:t>
      </w:r>
      <w:proofErr w:type="spellEnd"/>
      <w:r w:rsidRPr="00BD29AA">
        <w:rPr>
          <w:rFonts w:ascii="Calibri" w:hAnsi="Calibri" w:cs="Calibri"/>
        </w:rPr>
        <w:t xml:space="preserve"> </w:t>
      </w:r>
      <w:proofErr w:type="spellStart"/>
      <w:r w:rsidRPr="00BD29AA">
        <w:rPr>
          <w:rFonts w:ascii="Calibri" w:hAnsi="Calibri" w:cs="Calibri"/>
        </w:rPr>
        <w:t>Personel</w:t>
      </w:r>
      <w:proofErr w:type="spellEnd"/>
      <w:r w:rsidRPr="00BD29AA">
        <w:rPr>
          <w:rFonts w:ascii="Calibri" w:hAnsi="Calibri" w:cs="Calibri"/>
        </w:rPr>
        <w:t xml:space="preserve">, </w:t>
      </w:r>
      <w:proofErr w:type="spellStart"/>
      <w:r w:rsidRPr="00BD29AA">
        <w:rPr>
          <w:rFonts w:ascii="Calibri" w:hAnsi="Calibri" w:cs="Calibri"/>
        </w:rPr>
        <w:t>Bağımlılar</w:t>
      </w:r>
      <w:proofErr w:type="spellEnd"/>
      <w:r w:rsidRPr="00BD29AA">
        <w:rPr>
          <w:rFonts w:ascii="Calibri" w:hAnsi="Calibri" w:cs="Calibri"/>
        </w:rPr>
        <w:t xml:space="preserve"> Ve </w:t>
      </w:r>
      <w:proofErr w:type="spellStart"/>
      <w:r w:rsidRPr="00BD29AA">
        <w:rPr>
          <w:rFonts w:ascii="Calibri" w:hAnsi="Calibri" w:cs="Calibri"/>
        </w:rPr>
        <w:t>Vefat</w:t>
      </w:r>
      <w:proofErr w:type="spellEnd"/>
      <w:r w:rsidRPr="00BD29AA">
        <w:rPr>
          <w:rFonts w:ascii="Calibri" w:hAnsi="Calibri" w:cs="Calibri"/>
        </w:rPr>
        <w:t xml:space="preserve"> Eden </w:t>
      </w:r>
      <w:proofErr w:type="spellStart"/>
      <w:r w:rsidRPr="00BD29AA">
        <w:rPr>
          <w:rFonts w:ascii="Calibri" w:hAnsi="Calibri" w:cs="Calibri"/>
        </w:rPr>
        <w:t>Personelin</w:t>
      </w:r>
      <w:proofErr w:type="spellEnd"/>
      <w:r w:rsidRPr="00BD29AA">
        <w:rPr>
          <w:rFonts w:ascii="Calibri" w:hAnsi="Calibri" w:cs="Calibri"/>
        </w:rPr>
        <w:t xml:space="preserve"> </w:t>
      </w:r>
      <w:proofErr w:type="spellStart"/>
      <w:r w:rsidRPr="00BD29AA">
        <w:rPr>
          <w:rFonts w:ascii="Calibri" w:hAnsi="Calibri" w:cs="Calibri"/>
        </w:rPr>
        <w:t>Bağımlılarının</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Kapsamından</w:t>
      </w:r>
      <w:proofErr w:type="spellEnd"/>
      <w:r w:rsidRPr="00BD29AA">
        <w:rPr>
          <w:rFonts w:ascii="Calibri" w:hAnsi="Calibri" w:cs="Calibri"/>
        </w:rPr>
        <w:t xml:space="preserve"> </w:t>
      </w:r>
      <w:proofErr w:type="spellStart"/>
      <w:r w:rsidRPr="00BD29AA">
        <w:rPr>
          <w:rFonts w:ascii="Calibri" w:hAnsi="Calibri" w:cs="Calibri"/>
        </w:rPr>
        <w:t>Çıkışı</w:t>
      </w:r>
      <w:proofErr w:type="spellEnd"/>
      <w:r w:rsidRPr="00BD29AA">
        <w:rPr>
          <w:rFonts w:ascii="Calibri" w:hAnsi="Calibri" w:cs="Calibri"/>
        </w:rPr>
        <w:t xml:space="preserve"> </w:t>
      </w:r>
      <w:proofErr w:type="spellStart"/>
      <w:r w:rsidRPr="00BD29AA">
        <w:rPr>
          <w:rFonts w:ascii="Calibri" w:hAnsi="Calibri" w:cs="Calibri"/>
        </w:rPr>
        <w:t>Vefat</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İtibarıyla</w:t>
      </w:r>
      <w:proofErr w:type="spellEnd"/>
      <w:r w:rsidRPr="00BD29AA">
        <w:rPr>
          <w:rFonts w:ascii="Calibri" w:hAnsi="Calibri" w:cs="Calibri"/>
        </w:rPr>
        <w:t xml:space="preserve"> </w:t>
      </w:r>
      <w:proofErr w:type="spellStart"/>
      <w:r w:rsidRPr="00BD29AA">
        <w:rPr>
          <w:rFonts w:ascii="Calibri" w:hAnsi="Calibri" w:cs="Calibri"/>
        </w:rPr>
        <w:t>Yapılır</w:t>
      </w:r>
      <w:proofErr w:type="spellEnd"/>
      <w:r w:rsidRPr="00BD29AA">
        <w:rPr>
          <w:rFonts w:ascii="Calibri" w:hAnsi="Calibri" w:cs="Calibri"/>
        </w:rPr>
        <w:t xml:space="preserve">. </w:t>
      </w:r>
      <w:proofErr w:type="spellStart"/>
      <w:r w:rsidRPr="00BD29AA">
        <w:rPr>
          <w:rFonts w:ascii="Calibri" w:hAnsi="Calibri" w:cs="Calibri"/>
        </w:rPr>
        <w:t>Ancak</w:t>
      </w:r>
      <w:proofErr w:type="spellEnd"/>
      <w:r w:rsidRPr="00BD29AA">
        <w:rPr>
          <w:rFonts w:ascii="Calibri" w:hAnsi="Calibri" w:cs="Calibri"/>
        </w:rPr>
        <w:t xml:space="preserve">, </w:t>
      </w:r>
      <w:proofErr w:type="spellStart"/>
      <w:r w:rsidRPr="00BD29AA">
        <w:rPr>
          <w:rFonts w:ascii="Calibri" w:hAnsi="Calibri" w:cs="Calibri"/>
        </w:rPr>
        <w:t>Vefat</w:t>
      </w:r>
      <w:proofErr w:type="spellEnd"/>
      <w:r w:rsidRPr="00BD29AA">
        <w:rPr>
          <w:rFonts w:ascii="Calibri" w:hAnsi="Calibri" w:cs="Calibri"/>
        </w:rPr>
        <w:t xml:space="preserve"> Eden </w:t>
      </w:r>
      <w:proofErr w:type="spellStart"/>
      <w:r w:rsidRPr="00BD29AA">
        <w:rPr>
          <w:rFonts w:ascii="Calibri" w:hAnsi="Calibri" w:cs="Calibri"/>
        </w:rPr>
        <w:t>Personelin</w:t>
      </w:r>
      <w:proofErr w:type="spellEnd"/>
      <w:r w:rsidRPr="00BD29AA">
        <w:rPr>
          <w:rFonts w:ascii="Calibri" w:hAnsi="Calibri" w:cs="Calibri"/>
        </w:rPr>
        <w:t xml:space="preserve"> </w:t>
      </w:r>
      <w:proofErr w:type="spellStart"/>
      <w:r w:rsidRPr="00BD29AA">
        <w:rPr>
          <w:rFonts w:ascii="Calibri" w:hAnsi="Calibri" w:cs="Calibri"/>
        </w:rPr>
        <w:t>Bağımlıları</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Ettirenin</w:t>
      </w:r>
      <w:proofErr w:type="spellEnd"/>
      <w:r w:rsidRPr="00BD29AA">
        <w:rPr>
          <w:rFonts w:ascii="Calibri" w:hAnsi="Calibri" w:cs="Calibri"/>
        </w:rPr>
        <w:t xml:space="preserve"> </w:t>
      </w:r>
      <w:proofErr w:type="spellStart"/>
      <w:r w:rsidRPr="00BD29AA">
        <w:rPr>
          <w:rFonts w:ascii="Calibri" w:hAnsi="Calibri" w:cs="Calibri"/>
        </w:rPr>
        <w:t>Yazılı</w:t>
      </w:r>
      <w:proofErr w:type="spellEnd"/>
      <w:r w:rsidRPr="00BD29AA">
        <w:rPr>
          <w:rFonts w:ascii="Calibri" w:hAnsi="Calibri" w:cs="Calibri"/>
        </w:rPr>
        <w:t xml:space="preserve"> </w:t>
      </w:r>
      <w:proofErr w:type="spellStart"/>
      <w:r w:rsidRPr="00BD29AA">
        <w:rPr>
          <w:rFonts w:ascii="Calibri" w:hAnsi="Calibri" w:cs="Calibri"/>
        </w:rPr>
        <w:t>Onayının</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Halinde</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Bitiş</w:t>
      </w:r>
      <w:proofErr w:type="spellEnd"/>
      <w:r w:rsidRPr="00BD29AA">
        <w:rPr>
          <w:rFonts w:ascii="Calibri" w:hAnsi="Calibri" w:cs="Calibri"/>
        </w:rPr>
        <w:t xml:space="preserve"> </w:t>
      </w:r>
      <w:proofErr w:type="spellStart"/>
      <w:r w:rsidRPr="00BD29AA">
        <w:rPr>
          <w:rFonts w:ascii="Calibri" w:hAnsi="Calibri" w:cs="Calibri"/>
        </w:rPr>
        <w:t>Tarihine</w:t>
      </w:r>
      <w:proofErr w:type="spellEnd"/>
      <w:r w:rsidRPr="00BD29AA">
        <w:rPr>
          <w:rFonts w:ascii="Calibri" w:hAnsi="Calibri" w:cs="Calibri"/>
        </w:rPr>
        <w:t xml:space="preserve"> Kadar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Kalabilecektir</w:t>
      </w:r>
      <w:proofErr w:type="spellEnd"/>
      <w:r w:rsidRPr="00BD29AA">
        <w:rPr>
          <w:rFonts w:ascii="Calibri" w:hAnsi="Calibri" w:cs="Calibri"/>
        </w:rPr>
        <w:t xml:space="preserve">. Ferdi </w:t>
      </w:r>
      <w:proofErr w:type="spellStart"/>
      <w:r w:rsidRPr="00BD29AA">
        <w:rPr>
          <w:rFonts w:ascii="Calibri" w:hAnsi="Calibri" w:cs="Calibri"/>
        </w:rPr>
        <w:t>Katılımlı</w:t>
      </w:r>
      <w:proofErr w:type="spellEnd"/>
      <w:r w:rsidRPr="00BD29AA">
        <w:rPr>
          <w:rFonts w:ascii="Calibri" w:hAnsi="Calibri" w:cs="Calibri"/>
        </w:rPr>
        <w:t xml:space="preserve"> </w:t>
      </w:r>
      <w:proofErr w:type="spellStart"/>
      <w:r w:rsidRPr="00BD29AA">
        <w:rPr>
          <w:rFonts w:ascii="Calibri" w:hAnsi="Calibri" w:cs="Calibri"/>
        </w:rPr>
        <w:t>Poliçelerde</w:t>
      </w:r>
      <w:proofErr w:type="spellEnd"/>
      <w:r w:rsidRPr="00BD29AA">
        <w:rPr>
          <w:rFonts w:ascii="Calibri" w:hAnsi="Calibri" w:cs="Calibri"/>
        </w:rPr>
        <w:t xml:space="preserve"> </w:t>
      </w:r>
      <w:proofErr w:type="spellStart"/>
      <w:r w:rsidRPr="00BD29AA">
        <w:rPr>
          <w:rFonts w:ascii="Calibri" w:hAnsi="Calibri" w:cs="Calibri"/>
        </w:rPr>
        <w:t>Primi</w:t>
      </w:r>
      <w:proofErr w:type="spellEnd"/>
      <w:r w:rsidRPr="00BD29AA">
        <w:rPr>
          <w:rFonts w:ascii="Calibri" w:hAnsi="Calibri" w:cs="Calibri"/>
        </w:rPr>
        <w:t xml:space="preserve"> </w:t>
      </w:r>
      <w:proofErr w:type="spellStart"/>
      <w:r w:rsidRPr="00BD29AA">
        <w:rPr>
          <w:rFonts w:ascii="Calibri" w:hAnsi="Calibri" w:cs="Calibri"/>
        </w:rPr>
        <w:t>Ödeyen</w:t>
      </w:r>
      <w:proofErr w:type="spellEnd"/>
      <w:r w:rsidRPr="00BD29AA">
        <w:rPr>
          <w:rFonts w:ascii="Calibri" w:hAnsi="Calibri" w:cs="Calibri"/>
        </w:rPr>
        <w:t xml:space="preserve"> </w:t>
      </w:r>
      <w:proofErr w:type="spellStart"/>
      <w:r w:rsidRPr="00BD29AA">
        <w:rPr>
          <w:rFonts w:ascii="Calibri" w:hAnsi="Calibri" w:cs="Calibri"/>
        </w:rPr>
        <w:t>Personelin</w:t>
      </w:r>
      <w:proofErr w:type="spellEnd"/>
      <w:r w:rsidRPr="00BD29AA">
        <w:rPr>
          <w:rFonts w:ascii="Calibri" w:hAnsi="Calibri" w:cs="Calibri"/>
        </w:rPr>
        <w:t xml:space="preserve"> </w:t>
      </w:r>
      <w:proofErr w:type="spellStart"/>
      <w:r w:rsidRPr="00BD29AA">
        <w:rPr>
          <w:rFonts w:ascii="Calibri" w:hAnsi="Calibri" w:cs="Calibri"/>
        </w:rPr>
        <w:t>Vefat</w:t>
      </w:r>
      <w:proofErr w:type="spellEnd"/>
      <w:r w:rsidRPr="00BD29AA">
        <w:rPr>
          <w:rFonts w:ascii="Calibri" w:hAnsi="Calibri" w:cs="Calibri"/>
        </w:rPr>
        <w:t xml:space="preserve"> </w:t>
      </w:r>
      <w:proofErr w:type="spellStart"/>
      <w:r w:rsidRPr="00BD29AA">
        <w:rPr>
          <w:rFonts w:ascii="Calibri" w:hAnsi="Calibri" w:cs="Calibri"/>
        </w:rPr>
        <w:t>Etmesi</w:t>
      </w:r>
      <w:proofErr w:type="spellEnd"/>
      <w:r w:rsidRPr="00BD29AA">
        <w:rPr>
          <w:rFonts w:ascii="Calibri" w:hAnsi="Calibri" w:cs="Calibri"/>
        </w:rPr>
        <w:t xml:space="preserve"> </w:t>
      </w:r>
      <w:proofErr w:type="spellStart"/>
      <w:r w:rsidRPr="00BD29AA">
        <w:rPr>
          <w:rFonts w:ascii="Calibri" w:hAnsi="Calibri" w:cs="Calibri"/>
        </w:rPr>
        <w:t>Durumunda</w:t>
      </w:r>
      <w:proofErr w:type="spellEnd"/>
      <w:r w:rsidRPr="00BD29AA">
        <w:rPr>
          <w:rFonts w:ascii="Calibri" w:hAnsi="Calibri" w:cs="Calibri"/>
        </w:rPr>
        <w:t xml:space="preserve">, </w:t>
      </w:r>
      <w:proofErr w:type="spellStart"/>
      <w:r w:rsidRPr="00BD29AA">
        <w:rPr>
          <w:rFonts w:ascii="Calibri" w:hAnsi="Calibri" w:cs="Calibri"/>
        </w:rPr>
        <w:t>Mevcutta</w:t>
      </w:r>
      <w:proofErr w:type="spellEnd"/>
      <w:r w:rsidRPr="00BD29AA">
        <w:rPr>
          <w:rFonts w:ascii="Calibri" w:hAnsi="Calibri" w:cs="Calibri"/>
        </w:rPr>
        <w:t xml:space="preserve"> Prim </w:t>
      </w:r>
      <w:proofErr w:type="spellStart"/>
      <w:r w:rsidRPr="00BD29AA">
        <w:rPr>
          <w:rFonts w:ascii="Calibri" w:hAnsi="Calibri" w:cs="Calibri"/>
        </w:rPr>
        <w:t>Borcu</w:t>
      </w:r>
      <w:proofErr w:type="spellEnd"/>
      <w:r w:rsidRPr="00BD29AA">
        <w:rPr>
          <w:rFonts w:ascii="Calibri" w:hAnsi="Calibri" w:cs="Calibri"/>
        </w:rPr>
        <w:t xml:space="preserve"> Var İse </w:t>
      </w:r>
      <w:proofErr w:type="spellStart"/>
      <w:r w:rsidRPr="00BD29AA">
        <w:rPr>
          <w:rFonts w:ascii="Calibri" w:hAnsi="Calibri" w:cs="Calibri"/>
        </w:rPr>
        <w:t>Kanuni</w:t>
      </w:r>
      <w:proofErr w:type="spellEnd"/>
      <w:r w:rsidRPr="00BD29AA">
        <w:rPr>
          <w:rFonts w:ascii="Calibri" w:hAnsi="Calibri" w:cs="Calibri"/>
        </w:rPr>
        <w:t xml:space="preserve"> </w:t>
      </w:r>
      <w:proofErr w:type="spellStart"/>
      <w:r w:rsidRPr="00BD29AA">
        <w:rPr>
          <w:rFonts w:ascii="Calibri" w:hAnsi="Calibri" w:cs="Calibri"/>
        </w:rPr>
        <w:t>Varisleri</w:t>
      </w:r>
      <w:proofErr w:type="spellEnd"/>
      <w:r w:rsidRPr="00BD29AA">
        <w:rPr>
          <w:rFonts w:ascii="Calibri" w:hAnsi="Calibri" w:cs="Calibri"/>
        </w:rPr>
        <w:t xml:space="preserve"> </w:t>
      </w:r>
      <w:proofErr w:type="spellStart"/>
      <w:r w:rsidRPr="00BD29AA">
        <w:rPr>
          <w:rFonts w:ascii="Calibri" w:hAnsi="Calibri" w:cs="Calibri"/>
        </w:rPr>
        <w:t>Tarafından</w:t>
      </w:r>
      <w:proofErr w:type="spellEnd"/>
      <w:r w:rsidRPr="00BD29AA">
        <w:rPr>
          <w:rFonts w:ascii="Calibri" w:hAnsi="Calibri" w:cs="Calibri"/>
        </w:rPr>
        <w:t xml:space="preserve"> Prim </w:t>
      </w:r>
      <w:proofErr w:type="spellStart"/>
      <w:r w:rsidRPr="00BD29AA">
        <w:rPr>
          <w:rFonts w:ascii="Calibri" w:hAnsi="Calibri" w:cs="Calibri"/>
        </w:rPr>
        <w:t>Borcunun</w:t>
      </w:r>
      <w:proofErr w:type="spellEnd"/>
      <w:r w:rsidRPr="00BD29AA">
        <w:rPr>
          <w:rFonts w:ascii="Calibri" w:hAnsi="Calibri" w:cs="Calibri"/>
        </w:rPr>
        <w:t xml:space="preserve"> </w:t>
      </w:r>
      <w:proofErr w:type="spellStart"/>
      <w:r w:rsidRPr="00BD29AA">
        <w:rPr>
          <w:rFonts w:ascii="Calibri" w:hAnsi="Calibri" w:cs="Calibri"/>
        </w:rPr>
        <w:t>Ödenmesi</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İle </w:t>
      </w:r>
      <w:proofErr w:type="spellStart"/>
      <w:r w:rsidRPr="00BD29AA">
        <w:rPr>
          <w:rFonts w:ascii="Calibri" w:hAnsi="Calibri" w:cs="Calibri"/>
        </w:rPr>
        <w:t>Devamı</w:t>
      </w:r>
      <w:proofErr w:type="spellEnd"/>
      <w:r w:rsidRPr="00BD29AA">
        <w:rPr>
          <w:rFonts w:ascii="Calibri" w:hAnsi="Calibri" w:cs="Calibri"/>
        </w:rPr>
        <w:t xml:space="preserve"> </w:t>
      </w:r>
      <w:proofErr w:type="spellStart"/>
      <w:r w:rsidRPr="00BD29AA">
        <w:rPr>
          <w:rFonts w:ascii="Calibri" w:hAnsi="Calibri" w:cs="Calibri"/>
        </w:rPr>
        <w:t>Sağlanacaktır</w:t>
      </w:r>
      <w:proofErr w:type="spellEnd"/>
      <w:r w:rsidRPr="00BD29AA">
        <w:rPr>
          <w:rFonts w:ascii="Calibri" w:hAnsi="Calibri" w:cs="Calibri"/>
        </w:rPr>
        <w:t>.</w:t>
      </w:r>
    </w:p>
    <w:p w14:paraId="201E5D55"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Tedavide</w:t>
      </w:r>
      <w:proofErr w:type="spellEnd"/>
      <w:r w:rsidRPr="00BD29AA">
        <w:rPr>
          <w:rFonts w:ascii="Calibri" w:hAnsi="Calibri" w:cs="Calibri"/>
        </w:rPr>
        <w:t xml:space="preserve"> Elden </w:t>
      </w:r>
      <w:proofErr w:type="spellStart"/>
      <w:r w:rsidRPr="00BD29AA">
        <w:rPr>
          <w:rFonts w:ascii="Calibri" w:hAnsi="Calibri" w:cs="Calibri"/>
        </w:rPr>
        <w:t>Ödemeli</w:t>
      </w:r>
      <w:proofErr w:type="spellEnd"/>
      <w:r w:rsidRPr="00BD29AA">
        <w:rPr>
          <w:rFonts w:ascii="Calibri" w:hAnsi="Calibri" w:cs="Calibri"/>
        </w:rPr>
        <w:t xml:space="preserve"> </w:t>
      </w:r>
      <w:proofErr w:type="spellStart"/>
      <w:r w:rsidRPr="00BD29AA">
        <w:rPr>
          <w:rFonts w:ascii="Calibri" w:hAnsi="Calibri" w:cs="Calibri"/>
        </w:rPr>
        <w:t>Kurumlarda</w:t>
      </w:r>
      <w:proofErr w:type="spellEnd"/>
      <w:r w:rsidRPr="00BD29AA">
        <w:rPr>
          <w:rFonts w:ascii="Calibri" w:hAnsi="Calibri" w:cs="Calibri"/>
        </w:rPr>
        <w:t xml:space="preserve"> </w:t>
      </w:r>
      <w:proofErr w:type="spellStart"/>
      <w:r w:rsidRPr="00BD29AA">
        <w:rPr>
          <w:rFonts w:ascii="Calibri" w:hAnsi="Calibri" w:cs="Calibri"/>
        </w:rPr>
        <w:t>Ayakta</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Limiti</w:t>
      </w:r>
      <w:proofErr w:type="spellEnd"/>
      <w:r w:rsidRPr="00BD29AA">
        <w:rPr>
          <w:rFonts w:ascii="Calibri" w:hAnsi="Calibri" w:cs="Calibri"/>
        </w:rPr>
        <w:t xml:space="preserve"> </w:t>
      </w:r>
      <w:proofErr w:type="spellStart"/>
      <w:r w:rsidRPr="00BD29AA">
        <w:rPr>
          <w:rFonts w:ascii="Calibri" w:hAnsi="Calibri" w:cs="Calibri"/>
        </w:rPr>
        <w:t>Geçerlidir</w:t>
      </w:r>
      <w:proofErr w:type="spellEnd"/>
      <w:r w:rsidRPr="00BD29AA">
        <w:rPr>
          <w:rFonts w:ascii="Calibri" w:hAnsi="Calibri" w:cs="Calibri"/>
        </w:rPr>
        <w:t>.</w:t>
      </w:r>
    </w:p>
    <w:p w14:paraId="40022386"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Teminatı</w:t>
      </w:r>
      <w:proofErr w:type="spellEnd"/>
      <w:r w:rsidRPr="00BD29AA">
        <w:rPr>
          <w:rFonts w:ascii="Calibri" w:hAnsi="Calibri" w:cs="Calibri"/>
        </w:rPr>
        <w:t xml:space="preserve"> </w:t>
      </w:r>
      <w:proofErr w:type="spellStart"/>
      <w:r w:rsidRPr="00BD29AA">
        <w:rPr>
          <w:rFonts w:ascii="Calibri" w:hAnsi="Calibri" w:cs="Calibri"/>
        </w:rPr>
        <w:t>verilen</w:t>
      </w:r>
      <w:proofErr w:type="spellEnd"/>
      <w:r w:rsidRPr="00BD29AA">
        <w:rPr>
          <w:rFonts w:ascii="Calibri" w:hAnsi="Calibri" w:cs="Calibri"/>
        </w:rPr>
        <w:t xml:space="preserve"> </w:t>
      </w:r>
      <w:proofErr w:type="spellStart"/>
      <w:r w:rsidRPr="00BD29AA">
        <w:rPr>
          <w:rFonts w:ascii="Calibri" w:hAnsi="Calibri" w:cs="Calibri"/>
        </w:rPr>
        <w:t>planlar</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tablosunda</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değerlendirilir</w:t>
      </w:r>
      <w:proofErr w:type="spellEnd"/>
      <w:r w:rsidRPr="00BD29AA">
        <w:rPr>
          <w:rFonts w:ascii="Calibri" w:hAnsi="Calibri" w:cs="Calibri"/>
        </w:rPr>
        <w:t>.</w:t>
      </w:r>
    </w:p>
    <w:p w14:paraId="2D199F14" w14:textId="3037AE10"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Tüm</w:t>
      </w:r>
      <w:proofErr w:type="spellEnd"/>
      <w:r w:rsidRPr="00BD29AA">
        <w:rPr>
          <w:rFonts w:ascii="Calibri" w:hAnsi="Calibri" w:cs="Calibri"/>
        </w:rPr>
        <w:t xml:space="preserve"> </w:t>
      </w:r>
      <w:proofErr w:type="spellStart"/>
      <w:r w:rsidRPr="00BD29AA">
        <w:rPr>
          <w:rFonts w:ascii="Calibri" w:hAnsi="Calibri" w:cs="Calibri"/>
        </w:rPr>
        <w:t>sigortalılar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SenCard</w:t>
      </w:r>
      <w:proofErr w:type="spellEnd"/>
      <w:r w:rsidRPr="00BD29AA">
        <w:rPr>
          <w:rFonts w:ascii="Calibri" w:hAnsi="Calibri" w:cs="Calibri"/>
        </w:rPr>
        <w:t xml:space="preserve"> Dental </w:t>
      </w:r>
      <w:proofErr w:type="spellStart"/>
      <w:r w:rsidRPr="00BD29AA">
        <w:rPr>
          <w:rFonts w:ascii="Calibri" w:hAnsi="Calibri" w:cs="Calibri"/>
        </w:rPr>
        <w:t>Network’te</w:t>
      </w:r>
      <w:proofErr w:type="spellEnd"/>
      <w:r w:rsidRPr="00BD29AA">
        <w:rPr>
          <w:rFonts w:ascii="Calibri" w:hAnsi="Calibri" w:cs="Calibri"/>
        </w:rPr>
        <w:t> </w:t>
      </w:r>
      <w:proofErr w:type="spellStart"/>
      <w:r w:rsidRPr="00BD29AA">
        <w:rPr>
          <w:rFonts w:ascii="Calibri" w:hAnsi="Calibri" w:cs="Calibri"/>
        </w:rPr>
        <w:t>yer</w:t>
      </w:r>
      <w:proofErr w:type="spellEnd"/>
      <w:r w:rsidRPr="00BD29AA">
        <w:rPr>
          <w:rFonts w:ascii="Calibri" w:hAnsi="Calibri" w:cs="Calibri"/>
        </w:rPr>
        <w:t xml:space="preserve"> </w:t>
      </w:r>
      <w:proofErr w:type="spellStart"/>
      <w:r w:rsidRPr="00BD29AA">
        <w:rPr>
          <w:rFonts w:ascii="Calibri" w:hAnsi="Calibri" w:cs="Calibri"/>
        </w:rPr>
        <w:t>alan</w:t>
      </w:r>
      <w:proofErr w:type="spellEnd"/>
      <w:r w:rsidRPr="00BD29AA">
        <w:rPr>
          <w:rFonts w:ascii="Calibri" w:hAnsi="Calibri" w:cs="Calibri"/>
        </w:rPr>
        <w:t xml:space="preserve"> </w:t>
      </w:r>
      <w:proofErr w:type="spellStart"/>
      <w:r w:rsidRPr="00BD29AA">
        <w:rPr>
          <w:rFonts w:ascii="Calibri" w:hAnsi="Calibri" w:cs="Calibri"/>
        </w:rPr>
        <w:t>kurumlarda</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olması</w:t>
      </w:r>
      <w:proofErr w:type="spellEnd"/>
      <w:r w:rsidRPr="00BD29AA">
        <w:rPr>
          <w:rFonts w:ascii="Calibri" w:hAnsi="Calibri" w:cs="Calibri"/>
        </w:rPr>
        <w:t xml:space="preserve"> </w:t>
      </w:r>
      <w:proofErr w:type="spellStart"/>
      <w:r w:rsidRPr="00BD29AA">
        <w:rPr>
          <w:rFonts w:ascii="Calibri" w:hAnsi="Calibri" w:cs="Calibri"/>
        </w:rPr>
        <w:t>şartı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Wellness </w:t>
      </w:r>
      <w:proofErr w:type="spellStart"/>
      <w:r w:rsidRPr="00BD29AA">
        <w:rPr>
          <w:rFonts w:ascii="Calibri" w:hAnsi="Calibri" w:cs="Calibri"/>
        </w:rPr>
        <w:t>Diş</w:t>
      </w:r>
      <w:proofErr w:type="spellEnd"/>
      <w:r w:rsidRPr="00BD29AA">
        <w:rPr>
          <w:rFonts w:ascii="Calibri" w:hAnsi="Calibri" w:cs="Calibri"/>
        </w:rPr>
        <w:t xml:space="preserve"> </w:t>
      </w:r>
      <w:proofErr w:type="spellStart"/>
      <w:r w:rsidRPr="00BD29AA">
        <w:rPr>
          <w:rFonts w:ascii="Calibri" w:hAnsi="Calibri" w:cs="Calibri"/>
        </w:rPr>
        <w:t>paketi</w:t>
      </w:r>
      <w:proofErr w:type="spellEnd"/>
      <w:r w:rsidRPr="00BD29AA">
        <w:rPr>
          <w:rFonts w:ascii="Calibri" w:hAnsi="Calibri" w:cs="Calibri"/>
        </w:rPr>
        <w:t xml:space="preserve"> </w:t>
      </w:r>
      <w:proofErr w:type="spellStart"/>
      <w:r w:rsidRPr="00BD29AA">
        <w:rPr>
          <w:rFonts w:ascii="Calibri" w:hAnsi="Calibri" w:cs="Calibri"/>
        </w:rPr>
        <w:t>verilmiştir</w:t>
      </w:r>
      <w:proofErr w:type="spellEnd"/>
      <w:r w:rsidRPr="00BD29AA">
        <w:rPr>
          <w:rFonts w:ascii="Calibri" w:hAnsi="Calibri" w:cs="Calibri"/>
        </w:rPr>
        <w:t>.</w:t>
      </w:r>
    </w:p>
    <w:p w14:paraId="4AF87C1C" w14:textId="77777777" w:rsidR="00BD29AA" w:rsidRPr="00BD29AA" w:rsidRDefault="00BD29AA" w:rsidP="005544FD">
      <w:pPr>
        <w:spacing w:before="120" w:after="120" w:line="360" w:lineRule="auto"/>
        <w:ind w:left="426"/>
        <w:jc w:val="both"/>
        <w:rPr>
          <w:rFonts w:ascii="Calibri" w:hAnsi="Calibri" w:cs="Calibri"/>
          <w:sz w:val="24"/>
          <w:szCs w:val="24"/>
        </w:rPr>
      </w:pPr>
      <w:r w:rsidRPr="00BD29AA">
        <w:rPr>
          <w:rFonts w:ascii="Calibri" w:hAnsi="Calibri" w:cs="Calibri"/>
          <w:sz w:val="24"/>
          <w:szCs w:val="24"/>
        </w:rPr>
        <w:t>Paket İçeriği; Kapsamlı Muayene , Vitalite Kontrol, Diş Taşı Temizliği, Polisaj/Diş cilası  </w:t>
      </w:r>
    </w:p>
    <w:p w14:paraId="39BE20B4" w14:textId="77777777" w:rsidR="00BD29AA" w:rsidRPr="00BD29AA" w:rsidRDefault="00BD29AA" w:rsidP="005544FD">
      <w:pPr>
        <w:spacing w:before="120" w:after="120" w:line="360" w:lineRule="auto"/>
        <w:ind w:left="426"/>
        <w:jc w:val="both"/>
        <w:rPr>
          <w:rFonts w:ascii="Calibri" w:hAnsi="Calibri" w:cs="Calibri"/>
          <w:sz w:val="24"/>
          <w:szCs w:val="24"/>
        </w:rPr>
      </w:pPr>
      <w:r w:rsidRPr="00BD29AA">
        <w:rPr>
          <w:rFonts w:ascii="Calibri" w:hAnsi="Calibri" w:cs="Calibri"/>
          <w:sz w:val="24"/>
          <w:szCs w:val="24"/>
        </w:rPr>
        <w:t>Paket Açıklaması; Paket içeriğindeki işlemlerin her biri için ''1'' adet kullanım hakkı bulunmaktadır.Diş Tedavi Paket Teminatlarından faydalanabilmek için 0850 203 86 09 numaralı Sağlıklı Yaşam Merkezi’ne başvurunuz.</w:t>
      </w:r>
    </w:p>
    <w:p w14:paraId="4DF96DC2" w14:textId="77777777" w:rsidR="00BD29AA" w:rsidRPr="00BD29AA" w:rsidRDefault="00BD29AA" w:rsidP="005544FD">
      <w:pPr>
        <w:spacing w:before="120" w:after="120" w:line="360" w:lineRule="auto"/>
        <w:ind w:left="426"/>
        <w:jc w:val="both"/>
        <w:rPr>
          <w:rFonts w:ascii="Calibri" w:hAnsi="Calibri" w:cs="Calibri"/>
          <w:sz w:val="24"/>
          <w:szCs w:val="24"/>
        </w:rPr>
      </w:pPr>
      <w:r w:rsidRPr="00BD29AA">
        <w:rPr>
          <w:rFonts w:ascii="Calibri" w:hAnsi="Calibri" w:cs="Calibri"/>
          <w:sz w:val="24"/>
          <w:szCs w:val="24"/>
        </w:rPr>
        <w:t>Sencard Dental Uygulaması: Sigorta Şirketi'nın güncel olarak Diş Sağlığı Ürünü anlaşmalı olduğu kurumlar çerçevesinde geçerlidir. Müşterilerimiz senCard Sağlıklı Yaşam Hattı (0850 203 86 09) üzerinden Sağlıklı Yaşam Danışmanlarını arayarak randevularını kolayca oluşturup, hizmetten faydalanabilirler. Randevu taleplerinde değişiklik ve iptal olması halinde sigortalının en az 24 saat öncesine kadar senCard Sağlıklı Yaşam Hattı (0850 203 86 09) arayarak bilgi verilmesi gereklidir. Randevuya gidilmemesi ve tarafımıza bilgi verilmemesi halinde sigortalının Diş hizmeti yıllık hakkı kullanılmış sayılır.</w:t>
      </w:r>
    </w:p>
    <w:p w14:paraId="74F4998B"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Robotik</w:t>
      </w:r>
      <w:proofErr w:type="spellEnd"/>
      <w:r w:rsidRPr="00BD29AA">
        <w:rPr>
          <w:rFonts w:ascii="Calibri" w:hAnsi="Calibri" w:cs="Calibri"/>
        </w:rPr>
        <w:t xml:space="preserve"> </w:t>
      </w:r>
      <w:proofErr w:type="spellStart"/>
      <w:r w:rsidRPr="00BD29AA">
        <w:rPr>
          <w:rFonts w:ascii="Calibri" w:hAnsi="Calibri" w:cs="Calibri"/>
        </w:rPr>
        <w:t>cerrahi</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yapılan</w:t>
      </w:r>
      <w:proofErr w:type="spellEnd"/>
      <w:r w:rsidRPr="00BD29AA">
        <w:rPr>
          <w:rFonts w:ascii="Calibri" w:hAnsi="Calibri" w:cs="Calibri"/>
        </w:rPr>
        <w:t xml:space="preserve"> </w:t>
      </w:r>
      <w:proofErr w:type="spellStart"/>
      <w:r w:rsidRPr="00BD29AA">
        <w:rPr>
          <w:rFonts w:ascii="Calibri" w:hAnsi="Calibri" w:cs="Calibri"/>
        </w:rPr>
        <w:t>Ameliyatlarda</w:t>
      </w:r>
      <w:proofErr w:type="spellEnd"/>
      <w:r w:rsidRPr="00BD29AA">
        <w:rPr>
          <w:rFonts w:ascii="Calibri" w:hAnsi="Calibri" w:cs="Calibri"/>
        </w:rPr>
        <w:t xml:space="preserve"> </w:t>
      </w:r>
      <w:proofErr w:type="spellStart"/>
      <w:r w:rsidRPr="00BD29AA">
        <w:rPr>
          <w:rFonts w:ascii="Calibri" w:hAnsi="Calibri" w:cs="Calibri"/>
        </w:rPr>
        <w:t>sigortalının</w:t>
      </w:r>
      <w:proofErr w:type="spellEnd"/>
      <w:r w:rsidRPr="00BD29AA">
        <w:rPr>
          <w:rFonts w:ascii="Calibri" w:hAnsi="Calibri" w:cs="Calibri"/>
        </w:rPr>
        <w:t xml:space="preserve"> </w:t>
      </w:r>
      <w:proofErr w:type="spellStart"/>
      <w:r w:rsidRPr="00BD29AA">
        <w:rPr>
          <w:rFonts w:ascii="Calibri" w:hAnsi="Calibri" w:cs="Calibri"/>
        </w:rPr>
        <w:t>Robotik</w:t>
      </w:r>
      <w:proofErr w:type="spellEnd"/>
      <w:r w:rsidRPr="00BD29AA">
        <w:rPr>
          <w:rFonts w:ascii="Calibri" w:hAnsi="Calibri" w:cs="Calibri"/>
        </w:rPr>
        <w:t xml:space="preserve"> </w:t>
      </w:r>
      <w:proofErr w:type="spellStart"/>
      <w:r w:rsidRPr="00BD29AA">
        <w:rPr>
          <w:rFonts w:ascii="Calibri" w:hAnsi="Calibri" w:cs="Calibri"/>
        </w:rPr>
        <w:t>Cerrahi</w:t>
      </w:r>
      <w:proofErr w:type="spellEnd"/>
      <w:r w:rsidRPr="00BD29AA">
        <w:rPr>
          <w:rFonts w:ascii="Calibri" w:hAnsi="Calibri" w:cs="Calibri"/>
        </w:rPr>
        <w:t xml:space="preserve"> </w:t>
      </w:r>
      <w:proofErr w:type="spellStart"/>
      <w:r w:rsidRPr="00BD29AA">
        <w:rPr>
          <w:rFonts w:ascii="Calibri" w:hAnsi="Calibri" w:cs="Calibri"/>
        </w:rPr>
        <w:t>olmadan</w:t>
      </w:r>
      <w:proofErr w:type="spellEnd"/>
      <w:r w:rsidRPr="00BD29AA">
        <w:rPr>
          <w:rFonts w:ascii="Calibri" w:hAnsi="Calibri" w:cs="Calibri"/>
        </w:rPr>
        <w:t xml:space="preserve"> </w:t>
      </w:r>
      <w:proofErr w:type="spellStart"/>
      <w:r w:rsidRPr="00BD29AA">
        <w:rPr>
          <w:rFonts w:ascii="Calibri" w:hAnsi="Calibri" w:cs="Calibri"/>
        </w:rPr>
        <w:t>getirecek</w:t>
      </w:r>
      <w:proofErr w:type="spellEnd"/>
      <w:r w:rsidRPr="00BD29AA">
        <w:rPr>
          <w:rFonts w:ascii="Calibri" w:hAnsi="Calibri" w:cs="Calibri"/>
        </w:rPr>
        <w:t xml:space="preserve"> </w:t>
      </w:r>
      <w:proofErr w:type="spellStart"/>
      <w:r w:rsidRPr="00BD29AA">
        <w:rPr>
          <w:rFonts w:ascii="Calibri" w:hAnsi="Calibri" w:cs="Calibri"/>
        </w:rPr>
        <w:t>olduğu</w:t>
      </w:r>
      <w:proofErr w:type="spellEnd"/>
      <w:r w:rsidRPr="00BD29AA">
        <w:rPr>
          <w:rFonts w:ascii="Calibri" w:hAnsi="Calibri" w:cs="Calibri"/>
        </w:rPr>
        <w:t xml:space="preserve"> </w:t>
      </w:r>
      <w:proofErr w:type="spellStart"/>
      <w:r w:rsidRPr="00BD29AA">
        <w:rPr>
          <w:rFonts w:ascii="Calibri" w:hAnsi="Calibri" w:cs="Calibri"/>
        </w:rPr>
        <w:t>Ameliyat</w:t>
      </w:r>
      <w:proofErr w:type="spellEnd"/>
      <w:r w:rsidRPr="00BD29AA">
        <w:rPr>
          <w:rFonts w:ascii="Calibri" w:hAnsi="Calibri" w:cs="Calibri"/>
        </w:rPr>
        <w:t xml:space="preserve"> </w:t>
      </w:r>
      <w:proofErr w:type="spellStart"/>
      <w:r w:rsidRPr="00BD29AA">
        <w:rPr>
          <w:rFonts w:ascii="Calibri" w:hAnsi="Calibri" w:cs="Calibri"/>
        </w:rPr>
        <w:t>bedeli</w:t>
      </w:r>
      <w:proofErr w:type="spellEnd"/>
      <w:r w:rsidRPr="00BD29AA">
        <w:rPr>
          <w:rFonts w:ascii="Calibri" w:hAnsi="Calibri" w:cs="Calibri"/>
        </w:rPr>
        <w:t xml:space="preserve"> </w:t>
      </w:r>
      <w:proofErr w:type="spellStart"/>
      <w:r w:rsidRPr="00BD29AA">
        <w:rPr>
          <w:rFonts w:ascii="Calibri" w:hAnsi="Calibri" w:cs="Calibri"/>
        </w:rPr>
        <w:t>kadar</w:t>
      </w:r>
      <w:proofErr w:type="spellEnd"/>
      <w:r w:rsidRPr="00BD29AA">
        <w:rPr>
          <w:rFonts w:ascii="Calibri" w:hAnsi="Calibri" w:cs="Calibri"/>
        </w:rPr>
        <w:t xml:space="preserve"> </w:t>
      </w:r>
      <w:proofErr w:type="spellStart"/>
      <w:r w:rsidRPr="00BD29AA">
        <w:rPr>
          <w:rFonts w:ascii="Calibri" w:hAnsi="Calibri" w:cs="Calibri"/>
        </w:rPr>
        <w:t>ödeme</w:t>
      </w:r>
      <w:proofErr w:type="spellEnd"/>
      <w:r w:rsidRPr="00BD29AA">
        <w:rPr>
          <w:rFonts w:ascii="Calibri" w:hAnsi="Calibri" w:cs="Calibri"/>
        </w:rPr>
        <w:t xml:space="preserve"> </w:t>
      </w:r>
      <w:proofErr w:type="spellStart"/>
      <w:r w:rsidRPr="00BD29AA">
        <w:rPr>
          <w:rFonts w:ascii="Calibri" w:hAnsi="Calibri" w:cs="Calibri"/>
        </w:rPr>
        <w:t>yapılır</w:t>
      </w:r>
      <w:proofErr w:type="spellEnd"/>
      <w:r w:rsidRPr="00BD29AA">
        <w:rPr>
          <w:rFonts w:ascii="Calibri" w:hAnsi="Calibri" w:cs="Calibri"/>
        </w:rPr>
        <w:t xml:space="preserve">.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kapsamında</w:t>
      </w:r>
      <w:proofErr w:type="spellEnd"/>
      <w:r w:rsidRPr="00BD29AA">
        <w:rPr>
          <w:rFonts w:ascii="Calibri" w:hAnsi="Calibri" w:cs="Calibri"/>
        </w:rPr>
        <w:t xml:space="preserve"> </w:t>
      </w:r>
      <w:proofErr w:type="spellStart"/>
      <w:r w:rsidRPr="00BD29AA">
        <w:rPr>
          <w:rFonts w:ascii="Calibri" w:hAnsi="Calibri" w:cs="Calibri"/>
        </w:rPr>
        <w:t>ödenmeyen</w:t>
      </w:r>
      <w:proofErr w:type="spellEnd"/>
      <w:r w:rsidRPr="00BD29AA">
        <w:rPr>
          <w:rFonts w:ascii="Calibri" w:hAnsi="Calibri" w:cs="Calibri"/>
        </w:rPr>
        <w:t xml:space="preserve"> robot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vaka</w:t>
      </w:r>
      <w:proofErr w:type="spellEnd"/>
      <w:r w:rsidRPr="00BD29AA">
        <w:rPr>
          <w:rFonts w:ascii="Calibri" w:hAnsi="Calibri" w:cs="Calibri"/>
        </w:rPr>
        <w:t xml:space="preserve"> </w:t>
      </w:r>
      <w:proofErr w:type="spellStart"/>
      <w:r w:rsidRPr="00BD29AA">
        <w:rPr>
          <w:rFonts w:ascii="Calibri" w:hAnsi="Calibri" w:cs="Calibri"/>
        </w:rPr>
        <w:t>başına</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tablosunda</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limit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değerlendirilir</w:t>
      </w:r>
      <w:proofErr w:type="spellEnd"/>
      <w:r w:rsidRPr="00BD29AA">
        <w:rPr>
          <w:rFonts w:ascii="Calibri" w:hAnsi="Calibri" w:cs="Calibri"/>
        </w:rPr>
        <w:t>.</w:t>
      </w:r>
    </w:p>
    <w:p w14:paraId="66B3632D" w14:textId="77777777" w:rsidR="00BD29AA" w:rsidRPr="00BD29AA"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r w:rsidRPr="00BD29AA">
        <w:rPr>
          <w:rFonts w:ascii="Calibri" w:hAnsi="Calibri" w:cs="Calibri"/>
        </w:rPr>
        <w:lastRenderedPageBreak/>
        <w:t xml:space="preserve">01.01.2024 </w:t>
      </w:r>
      <w:proofErr w:type="spellStart"/>
      <w:r w:rsidRPr="00BD29AA">
        <w:rPr>
          <w:rFonts w:ascii="Calibri" w:hAnsi="Calibri" w:cs="Calibri"/>
        </w:rPr>
        <w:t>poliçe</w:t>
      </w:r>
      <w:proofErr w:type="spellEnd"/>
      <w:r w:rsidRPr="00BD29AA">
        <w:rPr>
          <w:rFonts w:ascii="Calibri" w:hAnsi="Calibri" w:cs="Calibri"/>
        </w:rPr>
        <w:t xml:space="preserve"> </w:t>
      </w:r>
      <w:proofErr w:type="spellStart"/>
      <w:r w:rsidRPr="00BD29AA">
        <w:rPr>
          <w:rFonts w:ascii="Calibri" w:hAnsi="Calibri" w:cs="Calibri"/>
        </w:rPr>
        <w:t>tarihi</w:t>
      </w:r>
      <w:proofErr w:type="spellEnd"/>
      <w:r w:rsidRPr="00BD29AA">
        <w:rPr>
          <w:rFonts w:ascii="Calibri" w:hAnsi="Calibri" w:cs="Calibri"/>
        </w:rPr>
        <w:t xml:space="preserve">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sonrasında</w:t>
      </w:r>
      <w:proofErr w:type="spellEnd"/>
      <w:r w:rsidRPr="00BD29AA">
        <w:rPr>
          <w:rFonts w:ascii="Calibri" w:hAnsi="Calibri" w:cs="Calibri"/>
        </w:rPr>
        <w:t xml:space="preserve"> </w:t>
      </w:r>
      <w:proofErr w:type="spellStart"/>
      <w:r w:rsidRPr="00BD29AA">
        <w:rPr>
          <w:rFonts w:ascii="Calibri" w:hAnsi="Calibri" w:cs="Calibri"/>
        </w:rPr>
        <w:t>doğacak</w:t>
      </w:r>
      <w:proofErr w:type="spellEnd"/>
      <w:r w:rsidRPr="00BD29AA">
        <w:rPr>
          <w:rFonts w:ascii="Calibri" w:hAnsi="Calibri" w:cs="Calibri"/>
        </w:rPr>
        <w:t xml:space="preserve"> </w:t>
      </w:r>
      <w:proofErr w:type="spellStart"/>
      <w:r w:rsidRPr="00BD29AA">
        <w:rPr>
          <w:rFonts w:ascii="Calibri" w:hAnsi="Calibri" w:cs="Calibri"/>
        </w:rPr>
        <w:t>bebekler</w:t>
      </w:r>
      <w:proofErr w:type="spellEnd"/>
      <w:r w:rsidRPr="00BD29AA">
        <w:rPr>
          <w:rFonts w:ascii="Calibri" w:hAnsi="Calibri" w:cs="Calibri"/>
        </w:rPr>
        <w:t xml:space="preserve"> </w:t>
      </w:r>
      <w:proofErr w:type="spellStart"/>
      <w:r w:rsidRPr="00BD29AA">
        <w:rPr>
          <w:rFonts w:ascii="Calibri" w:hAnsi="Calibri" w:cs="Calibri"/>
        </w:rPr>
        <w:t>için</w:t>
      </w:r>
      <w:proofErr w:type="spellEnd"/>
      <w:r w:rsidRPr="00BD29AA">
        <w:rPr>
          <w:rFonts w:ascii="Calibri" w:hAnsi="Calibri" w:cs="Calibri"/>
        </w:rPr>
        <w:t xml:space="preserve"> </w:t>
      </w:r>
      <w:proofErr w:type="spellStart"/>
      <w:r w:rsidRPr="00BD29AA">
        <w:rPr>
          <w:rFonts w:ascii="Calibri" w:hAnsi="Calibri" w:cs="Calibri"/>
        </w:rPr>
        <w:t>geçerli</w:t>
      </w:r>
      <w:proofErr w:type="spellEnd"/>
      <w:r w:rsidRPr="00BD29AA">
        <w:rPr>
          <w:rFonts w:ascii="Calibri" w:hAnsi="Calibri" w:cs="Calibri"/>
        </w:rPr>
        <w:t xml:space="preserve"> </w:t>
      </w:r>
      <w:proofErr w:type="spellStart"/>
      <w:r w:rsidRPr="00BD29AA">
        <w:rPr>
          <w:rFonts w:ascii="Calibri" w:hAnsi="Calibri" w:cs="Calibri"/>
        </w:rPr>
        <w:t>olmak</w:t>
      </w:r>
      <w:proofErr w:type="spellEnd"/>
      <w:r w:rsidRPr="00BD29AA">
        <w:rPr>
          <w:rFonts w:ascii="Calibri" w:hAnsi="Calibri" w:cs="Calibri"/>
        </w:rPr>
        <w:t xml:space="preserve"> </w:t>
      </w:r>
      <w:proofErr w:type="spellStart"/>
      <w:r w:rsidRPr="00BD29AA">
        <w:rPr>
          <w:rFonts w:ascii="Calibri" w:hAnsi="Calibri" w:cs="Calibri"/>
        </w:rPr>
        <w:t>üzere</w:t>
      </w:r>
      <w:proofErr w:type="spellEnd"/>
      <w:r w:rsidRPr="00BD29AA">
        <w:rPr>
          <w:rFonts w:ascii="Calibri" w:hAnsi="Calibri" w:cs="Calibri"/>
        </w:rPr>
        <w:t xml:space="preserve">; </w:t>
      </w:r>
      <w:proofErr w:type="spellStart"/>
      <w:r w:rsidRPr="00BD29AA">
        <w:rPr>
          <w:rFonts w:ascii="Calibri" w:hAnsi="Calibri" w:cs="Calibri"/>
        </w:rPr>
        <w:t>grup</w:t>
      </w:r>
      <w:proofErr w:type="spellEnd"/>
      <w:r w:rsidRPr="00BD29AA">
        <w:rPr>
          <w:rFonts w:ascii="Calibri" w:hAnsi="Calibri" w:cs="Calibri"/>
        </w:rPr>
        <w:t xml:space="preserve"> </w:t>
      </w:r>
      <w:proofErr w:type="spellStart"/>
      <w:r w:rsidRPr="00BD29AA">
        <w:rPr>
          <w:rFonts w:ascii="Calibri" w:hAnsi="Calibri" w:cs="Calibri"/>
        </w:rPr>
        <w:t>sağlık</w:t>
      </w:r>
      <w:proofErr w:type="spellEnd"/>
      <w:r w:rsidRPr="00BD29AA">
        <w:rPr>
          <w:rFonts w:ascii="Calibri" w:hAnsi="Calibri" w:cs="Calibri"/>
        </w:rPr>
        <w:t xml:space="preserve"> </w:t>
      </w:r>
      <w:proofErr w:type="spellStart"/>
      <w:r w:rsidRPr="00BD29AA">
        <w:rPr>
          <w:rFonts w:ascii="Calibri" w:hAnsi="Calibri" w:cs="Calibri"/>
        </w:rPr>
        <w:t>sigorta</w:t>
      </w:r>
      <w:proofErr w:type="spellEnd"/>
      <w:r w:rsidRPr="00BD29AA">
        <w:rPr>
          <w:rFonts w:ascii="Calibri" w:hAnsi="Calibri" w:cs="Calibri"/>
        </w:rPr>
        <w:t xml:space="preserve"> </w:t>
      </w:r>
      <w:proofErr w:type="spellStart"/>
      <w:r w:rsidRPr="00BD29AA">
        <w:rPr>
          <w:rFonts w:ascii="Calibri" w:hAnsi="Calibri" w:cs="Calibri"/>
        </w:rPr>
        <w:t>sözleşmesindeki</w:t>
      </w:r>
      <w:proofErr w:type="spellEnd"/>
      <w:r w:rsidRPr="00BD29AA">
        <w:rPr>
          <w:rFonts w:ascii="Calibri" w:hAnsi="Calibri" w:cs="Calibri"/>
        </w:rPr>
        <w:t xml:space="preserve"> </w:t>
      </w:r>
      <w:proofErr w:type="spellStart"/>
      <w:r w:rsidRPr="00BD29AA">
        <w:rPr>
          <w:rFonts w:ascii="Calibri" w:hAnsi="Calibri" w:cs="Calibri"/>
        </w:rPr>
        <w:t>koşulları</w:t>
      </w:r>
      <w:proofErr w:type="spellEnd"/>
      <w:r w:rsidRPr="00BD29AA">
        <w:rPr>
          <w:rFonts w:ascii="Calibri" w:hAnsi="Calibri" w:cs="Calibri"/>
        </w:rPr>
        <w:t xml:space="preserve"> </w:t>
      </w:r>
      <w:proofErr w:type="spellStart"/>
      <w:r w:rsidRPr="00BD29AA">
        <w:rPr>
          <w:rFonts w:ascii="Calibri" w:hAnsi="Calibri" w:cs="Calibri"/>
        </w:rPr>
        <w:t>sağlayan</w:t>
      </w:r>
      <w:proofErr w:type="spellEnd"/>
      <w:r w:rsidRPr="00BD29AA">
        <w:rPr>
          <w:rFonts w:ascii="Calibri" w:hAnsi="Calibri" w:cs="Calibri"/>
        </w:rPr>
        <w:t xml:space="preserve"> yeni </w:t>
      </w:r>
      <w:proofErr w:type="spellStart"/>
      <w:r w:rsidRPr="00BD29AA">
        <w:rPr>
          <w:rFonts w:ascii="Calibri" w:hAnsi="Calibri" w:cs="Calibri"/>
        </w:rPr>
        <w:t>doğan</w:t>
      </w:r>
      <w:proofErr w:type="spellEnd"/>
      <w:r w:rsidRPr="00BD29AA">
        <w:rPr>
          <w:rFonts w:ascii="Calibri" w:hAnsi="Calibri" w:cs="Calibri"/>
        </w:rPr>
        <w:t xml:space="preserve"> </w:t>
      </w:r>
      <w:proofErr w:type="spellStart"/>
      <w:r w:rsidRPr="00BD29AA">
        <w:rPr>
          <w:rFonts w:ascii="Calibri" w:hAnsi="Calibri" w:cs="Calibri"/>
        </w:rPr>
        <w:t>bebekler</w:t>
      </w:r>
      <w:proofErr w:type="spellEnd"/>
      <w:r w:rsidRPr="00BD29AA">
        <w:rPr>
          <w:rFonts w:ascii="Calibri" w:hAnsi="Calibri" w:cs="Calibri"/>
        </w:rPr>
        <w:t xml:space="preserve"> “Bupa </w:t>
      </w:r>
      <w:proofErr w:type="spellStart"/>
      <w:r w:rsidRPr="00BD29AA">
        <w:rPr>
          <w:rFonts w:ascii="Calibri" w:hAnsi="Calibri" w:cs="Calibri"/>
        </w:rPr>
        <w:t>Bebeği</w:t>
      </w:r>
      <w:proofErr w:type="spellEnd"/>
      <w:r w:rsidRPr="00BD29AA">
        <w:rPr>
          <w:rFonts w:ascii="Calibri" w:hAnsi="Calibri" w:cs="Calibri"/>
        </w:rPr>
        <w:t xml:space="preserve">” </w:t>
      </w:r>
      <w:proofErr w:type="spellStart"/>
      <w:r w:rsidRPr="00BD29AA">
        <w:rPr>
          <w:rFonts w:ascii="Calibri" w:hAnsi="Calibri" w:cs="Calibri"/>
        </w:rPr>
        <w:t>hakkı</w:t>
      </w:r>
      <w:proofErr w:type="spellEnd"/>
      <w:r w:rsidRPr="00BD29AA">
        <w:rPr>
          <w:rFonts w:ascii="Calibri" w:hAnsi="Calibri" w:cs="Calibri"/>
        </w:rPr>
        <w:t xml:space="preserve"> </w:t>
      </w:r>
      <w:proofErr w:type="spellStart"/>
      <w:r w:rsidRPr="00BD29AA">
        <w:rPr>
          <w:rFonts w:ascii="Calibri" w:hAnsi="Calibri" w:cs="Calibri"/>
        </w:rPr>
        <w:t>elde</w:t>
      </w:r>
      <w:proofErr w:type="spellEnd"/>
      <w:r w:rsidRPr="00BD29AA">
        <w:rPr>
          <w:rFonts w:ascii="Calibri" w:hAnsi="Calibri" w:cs="Calibri"/>
        </w:rPr>
        <w:t xml:space="preserve"> </w:t>
      </w:r>
      <w:proofErr w:type="spellStart"/>
      <w:r w:rsidRPr="00BD29AA">
        <w:rPr>
          <w:rFonts w:ascii="Calibri" w:hAnsi="Calibri" w:cs="Calibri"/>
        </w:rPr>
        <w:t>edecektir</w:t>
      </w:r>
      <w:proofErr w:type="spellEnd"/>
      <w:r w:rsidRPr="00BD29AA">
        <w:rPr>
          <w:rFonts w:ascii="Calibri" w:hAnsi="Calibri" w:cs="Calibri"/>
        </w:rPr>
        <w:t>. </w:t>
      </w:r>
    </w:p>
    <w:p w14:paraId="35CF547F" w14:textId="28E162B0" w:rsidR="001A78DE" w:rsidRPr="005544FD" w:rsidRDefault="00BD29AA" w:rsidP="005544FD">
      <w:pPr>
        <w:pStyle w:val="ListeParagraf"/>
        <w:numPr>
          <w:ilvl w:val="0"/>
          <w:numId w:val="57"/>
        </w:numPr>
        <w:tabs>
          <w:tab w:val="left" w:pos="426"/>
        </w:tabs>
        <w:autoSpaceDE w:val="0"/>
        <w:autoSpaceDN w:val="0"/>
        <w:adjustRightInd w:val="0"/>
        <w:spacing w:before="120" w:after="120" w:line="360" w:lineRule="auto"/>
        <w:ind w:left="426"/>
        <w:contextualSpacing w:val="0"/>
        <w:jc w:val="both"/>
        <w:rPr>
          <w:rFonts w:ascii="Calibri" w:hAnsi="Calibri" w:cs="Calibri"/>
        </w:rPr>
      </w:pPr>
      <w:proofErr w:type="spellStart"/>
      <w:r w:rsidRPr="00BD29AA">
        <w:rPr>
          <w:rFonts w:ascii="Calibri" w:hAnsi="Calibri" w:cs="Calibri"/>
        </w:rPr>
        <w:t>Yurtdışı</w:t>
      </w:r>
      <w:proofErr w:type="spellEnd"/>
      <w:r w:rsidRPr="00BD29AA">
        <w:rPr>
          <w:rFonts w:ascii="Calibri" w:hAnsi="Calibri" w:cs="Calibri"/>
        </w:rPr>
        <w:t xml:space="preserve"> </w:t>
      </w:r>
      <w:proofErr w:type="spellStart"/>
      <w:r w:rsidRPr="00BD29AA">
        <w:rPr>
          <w:rFonts w:ascii="Calibri" w:hAnsi="Calibri" w:cs="Calibri"/>
        </w:rPr>
        <w:t>tedavi</w:t>
      </w:r>
      <w:proofErr w:type="spellEnd"/>
      <w:r w:rsidRPr="00BD29AA">
        <w:rPr>
          <w:rFonts w:ascii="Calibri" w:hAnsi="Calibri" w:cs="Calibri"/>
        </w:rPr>
        <w:t xml:space="preserve"> </w:t>
      </w:r>
      <w:proofErr w:type="spellStart"/>
      <w:r w:rsidRPr="00BD29AA">
        <w:rPr>
          <w:rFonts w:ascii="Calibri" w:hAnsi="Calibri" w:cs="Calibri"/>
        </w:rPr>
        <w:t>giderleri</w:t>
      </w:r>
      <w:proofErr w:type="spellEnd"/>
      <w:r w:rsidRPr="00BD29AA">
        <w:rPr>
          <w:rFonts w:ascii="Calibri" w:hAnsi="Calibri" w:cs="Calibri"/>
        </w:rPr>
        <w:t xml:space="preserve"> </w:t>
      </w:r>
      <w:proofErr w:type="spellStart"/>
      <w:r w:rsidRPr="00BD29AA">
        <w:rPr>
          <w:rFonts w:ascii="Calibri" w:hAnsi="Calibri" w:cs="Calibri"/>
        </w:rPr>
        <w:t>teminat</w:t>
      </w:r>
      <w:proofErr w:type="spellEnd"/>
      <w:r w:rsidRPr="00BD29AA">
        <w:rPr>
          <w:rFonts w:ascii="Calibri" w:hAnsi="Calibri" w:cs="Calibri"/>
        </w:rPr>
        <w:t xml:space="preserve"> </w:t>
      </w:r>
      <w:proofErr w:type="spellStart"/>
      <w:r w:rsidRPr="00BD29AA">
        <w:rPr>
          <w:rFonts w:ascii="Calibri" w:hAnsi="Calibri" w:cs="Calibri"/>
        </w:rPr>
        <w:t>tablosunda</w:t>
      </w:r>
      <w:proofErr w:type="spellEnd"/>
      <w:r w:rsidRPr="00BD29AA">
        <w:rPr>
          <w:rFonts w:ascii="Calibri" w:hAnsi="Calibri" w:cs="Calibri"/>
        </w:rPr>
        <w:t xml:space="preserve"> </w:t>
      </w:r>
      <w:proofErr w:type="spellStart"/>
      <w:r w:rsidRPr="00BD29AA">
        <w:rPr>
          <w:rFonts w:ascii="Calibri" w:hAnsi="Calibri" w:cs="Calibri"/>
        </w:rPr>
        <w:t>belirtilen</w:t>
      </w:r>
      <w:proofErr w:type="spellEnd"/>
      <w:r w:rsidRPr="00BD29AA">
        <w:rPr>
          <w:rFonts w:ascii="Calibri" w:hAnsi="Calibri" w:cs="Calibri"/>
        </w:rPr>
        <w:t xml:space="preserve"> limit </w:t>
      </w:r>
      <w:proofErr w:type="spellStart"/>
      <w:r w:rsidRPr="00BD29AA">
        <w:rPr>
          <w:rFonts w:ascii="Calibri" w:hAnsi="Calibri" w:cs="Calibri"/>
        </w:rPr>
        <w:t>ve</w:t>
      </w:r>
      <w:proofErr w:type="spellEnd"/>
      <w:r w:rsidRPr="00BD29AA">
        <w:rPr>
          <w:rFonts w:ascii="Calibri" w:hAnsi="Calibri" w:cs="Calibri"/>
        </w:rPr>
        <w:t xml:space="preserve"> </w:t>
      </w:r>
      <w:proofErr w:type="spellStart"/>
      <w:r w:rsidRPr="00BD29AA">
        <w:rPr>
          <w:rFonts w:ascii="Calibri" w:hAnsi="Calibri" w:cs="Calibri"/>
        </w:rPr>
        <w:t>katılım</w:t>
      </w:r>
      <w:proofErr w:type="spellEnd"/>
      <w:r w:rsidRPr="00BD29AA">
        <w:rPr>
          <w:rFonts w:ascii="Calibri" w:hAnsi="Calibri" w:cs="Calibri"/>
        </w:rPr>
        <w:t xml:space="preserve"> </w:t>
      </w:r>
      <w:proofErr w:type="spellStart"/>
      <w:r w:rsidRPr="00BD29AA">
        <w:rPr>
          <w:rFonts w:ascii="Calibri" w:hAnsi="Calibri" w:cs="Calibri"/>
        </w:rPr>
        <w:t>payı</w:t>
      </w:r>
      <w:proofErr w:type="spellEnd"/>
      <w:r w:rsidRPr="00BD29AA">
        <w:rPr>
          <w:rFonts w:ascii="Calibri" w:hAnsi="Calibri" w:cs="Calibri"/>
        </w:rPr>
        <w:t xml:space="preserve"> </w:t>
      </w:r>
      <w:proofErr w:type="spellStart"/>
      <w:r w:rsidRPr="00BD29AA">
        <w:rPr>
          <w:rFonts w:ascii="Calibri" w:hAnsi="Calibri" w:cs="Calibri"/>
        </w:rPr>
        <w:t>oranı</w:t>
      </w:r>
      <w:proofErr w:type="spellEnd"/>
      <w:r w:rsidRPr="00BD29AA">
        <w:rPr>
          <w:rFonts w:ascii="Calibri" w:hAnsi="Calibri" w:cs="Calibri"/>
        </w:rPr>
        <w:t xml:space="preserve"> </w:t>
      </w:r>
      <w:proofErr w:type="spellStart"/>
      <w:r w:rsidRPr="00BD29AA">
        <w:rPr>
          <w:rFonts w:ascii="Calibri" w:hAnsi="Calibri" w:cs="Calibri"/>
        </w:rPr>
        <w:t>ile</w:t>
      </w:r>
      <w:proofErr w:type="spellEnd"/>
      <w:r w:rsidRPr="00BD29AA">
        <w:rPr>
          <w:rFonts w:ascii="Calibri" w:hAnsi="Calibri" w:cs="Calibri"/>
        </w:rPr>
        <w:t xml:space="preserve"> </w:t>
      </w:r>
      <w:proofErr w:type="spellStart"/>
      <w:r w:rsidRPr="00BD29AA">
        <w:rPr>
          <w:rFonts w:ascii="Calibri" w:hAnsi="Calibri" w:cs="Calibri"/>
        </w:rPr>
        <w:t>kapsam</w:t>
      </w:r>
      <w:proofErr w:type="spellEnd"/>
      <w:r w:rsidRPr="00BD29AA">
        <w:rPr>
          <w:rFonts w:ascii="Calibri" w:hAnsi="Calibri" w:cs="Calibri"/>
        </w:rPr>
        <w:t xml:space="preserve"> </w:t>
      </w:r>
      <w:proofErr w:type="spellStart"/>
      <w:r w:rsidRPr="00BD29AA">
        <w:rPr>
          <w:rFonts w:ascii="Calibri" w:hAnsi="Calibri" w:cs="Calibri"/>
        </w:rPr>
        <w:t>içerisindedir</w:t>
      </w:r>
      <w:proofErr w:type="spellEnd"/>
      <w:r w:rsidRPr="00BD29AA">
        <w:rPr>
          <w:rFonts w:ascii="Calibri" w:hAnsi="Calibri" w:cs="Calibri"/>
        </w:rPr>
        <w:t>.</w:t>
      </w:r>
      <w:bookmarkStart w:id="359" w:name="_Toc98783025"/>
    </w:p>
    <w:tbl>
      <w:tblPr>
        <w:tblW w:w="0" w:type="auto"/>
        <w:tblBorders>
          <w:bottom w:val="single" w:sz="4" w:space="0" w:color="auto"/>
        </w:tblBorders>
        <w:tblLook w:val="04A0" w:firstRow="1" w:lastRow="0" w:firstColumn="1" w:lastColumn="0" w:noHBand="0" w:noVBand="1"/>
      </w:tblPr>
      <w:tblGrid>
        <w:gridCol w:w="9062"/>
      </w:tblGrid>
      <w:tr w:rsidR="001A78DE" w:rsidRPr="00221C65" w14:paraId="2A8A6111" w14:textId="77777777" w:rsidTr="00ED322B">
        <w:tc>
          <w:tcPr>
            <w:tcW w:w="9062" w:type="dxa"/>
            <w:tcBorders>
              <w:top w:val="nil"/>
              <w:left w:val="nil"/>
              <w:bottom w:val="single" w:sz="4" w:space="0" w:color="auto"/>
              <w:right w:val="nil"/>
            </w:tcBorders>
            <w:hideMark/>
          </w:tcPr>
          <w:p w14:paraId="6DE94F0C" w14:textId="2029EA49" w:rsidR="001A78DE" w:rsidRPr="00221C65" w:rsidRDefault="001A78DE" w:rsidP="00ED322B">
            <w:pPr>
              <w:pStyle w:val="Balk1"/>
              <w:numPr>
                <w:ilvl w:val="0"/>
                <w:numId w:val="0"/>
              </w:numPr>
              <w:spacing w:before="120" w:after="120" w:line="360" w:lineRule="auto"/>
              <w:ind w:left="432" w:right="-1" w:hanging="432"/>
              <w:jc w:val="both"/>
              <w:rPr>
                <w:rFonts w:asciiTheme="minorHAnsi" w:hAnsiTheme="minorHAnsi" w:cstheme="minorHAnsi"/>
                <w:szCs w:val="24"/>
                <w:lang w:val="tr-TR"/>
              </w:rPr>
            </w:pPr>
            <w:bookmarkStart w:id="360" w:name="_Toc109923164"/>
            <w:bookmarkStart w:id="361" w:name="_Toc70638496"/>
          </w:p>
        </w:tc>
      </w:tr>
      <w:tr w:rsidR="001A78DE" w:rsidRPr="00221C65" w14:paraId="16BE2885" w14:textId="77777777" w:rsidTr="00ED322B">
        <w:tc>
          <w:tcPr>
            <w:tcW w:w="9062" w:type="dxa"/>
            <w:shd w:val="clear" w:color="auto" w:fill="auto"/>
          </w:tcPr>
          <w:p w14:paraId="32D0FE72" w14:textId="77777777" w:rsidR="001A78DE" w:rsidRPr="00221C65" w:rsidRDefault="001A78DE" w:rsidP="00ED322B">
            <w:pPr>
              <w:pStyle w:val="Balk1"/>
              <w:numPr>
                <w:ilvl w:val="0"/>
                <w:numId w:val="0"/>
              </w:numPr>
              <w:spacing w:before="120" w:after="120" w:line="360" w:lineRule="auto"/>
              <w:ind w:left="432" w:right="-1" w:hanging="432"/>
              <w:jc w:val="both"/>
              <w:rPr>
                <w:rFonts w:asciiTheme="minorHAnsi" w:hAnsiTheme="minorHAnsi" w:cstheme="minorHAnsi"/>
                <w:szCs w:val="24"/>
              </w:rPr>
            </w:pPr>
            <w:bookmarkStart w:id="362" w:name="_Toc117271405"/>
            <w:bookmarkStart w:id="363" w:name="_Toc118461321"/>
            <w:bookmarkStart w:id="364" w:name="_Toc128986620"/>
            <w:bookmarkEnd w:id="359"/>
            <w:bookmarkEnd w:id="360"/>
            <w:bookmarkEnd w:id="361"/>
            <w:r w:rsidRPr="00221C65">
              <w:rPr>
                <w:rFonts w:asciiTheme="minorHAnsi" w:hAnsiTheme="minorHAnsi" w:cstheme="minorHAnsi"/>
                <w:szCs w:val="24"/>
              </w:rPr>
              <w:t xml:space="preserve">EK.3 </w:t>
            </w:r>
            <w:proofErr w:type="spellStart"/>
            <w:r w:rsidRPr="00221C65">
              <w:rPr>
                <w:rFonts w:asciiTheme="minorHAnsi" w:hAnsiTheme="minorHAnsi" w:cstheme="minorHAnsi"/>
                <w:szCs w:val="24"/>
              </w:rPr>
              <w:t>Muvafakatname</w:t>
            </w:r>
            <w:proofErr w:type="spellEnd"/>
            <w:r w:rsidRPr="00221C65">
              <w:rPr>
                <w:rFonts w:asciiTheme="minorHAnsi" w:hAnsiTheme="minorHAnsi" w:cstheme="minorHAnsi"/>
                <w:szCs w:val="24"/>
              </w:rPr>
              <w:t xml:space="preserve"> </w:t>
            </w:r>
            <w:proofErr w:type="spellStart"/>
            <w:r w:rsidRPr="00221C65">
              <w:rPr>
                <w:rFonts w:asciiTheme="minorHAnsi" w:hAnsiTheme="minorHAnsi" w:cstheme="minorHAnsi"/>
                <w:szCs w:val="24"/>
              </w:rPr>
              <w:t>Örneği</w:t>
            </w:r>
            <w:bookmarkEnd w:id="362"/>
            <w:bookmarkEnd w:id="363"/>
            <w:bookmarkEnd w:id="364"/>
            <w:proofErr w:type="spellEnd"/>
          </w:p>
        </w:tc>
      </w:tr>
    </w:tbl>
    <w:p w14:paraId="18252646" w14:textId="77777777" w:rsidR="0066181A" w:rsidRPr="00221C65" w:rsidRDefault="00B609C5" w:rsidP="0061793A">
      <w:pPr>
        <w:pStyle w:val="ListeParagraf"/>
        <w:tabs>
          <w:tab w:val="left" w:pos="426"/>
        </w:tabs>
        <w:spacing w:before="120" w:after="120" w:line="360" w:lineRule="auto"/>
        <w:ind w:left="0"/>
        <w:contextualSpacing w:val="0"/>
        <w:jc w:val="both"/>
        <w:rPr>
          <w:rFonts w:asciiTheme="minorHAnsi" w:hAnsiTheme="minorHAnsi" w:cstheme="minorHAnsi"/>
          <w:color w:val="000000"/>
        </w:rPr>
      </w:pPr>
      <w:r w:rsidRPr="00221C65">
        <w:rPr>
          <w:rFonts w:asciiTheme="minorHAnsi" w:hAnsiTheme="minorHAnsi" w:cstheme="minorHAnsi"/>
          <w:color w:val="000000"/>
          <w:lang w:eastAsia="tr-TR"/>
        </w:rPr>
        <w:t xml:space="preserve"> </w:t>
      </w:r>
      <w:r w:rsidR="0066181A" w:rsidRPr="00221C65">
        <w:rPr>
          <w:rFonts w:asciiTheme="minorHAnsi" w:hAnsiTheme="minorHAnsi" w:cstheme="minorHAnsi"/>
          <w:color w:val="000000"/>
        </w:rPr>
        <w:t xml:space="preserve">6698 </w:t>
      </w:r>
      <w:proofErr w:type="spellStart"/>
      <w:r w:rsidR="0066181A" w:rsidRPr="00221C65">
        <w:rPr>
          <w:rFonts w:asciiTheme="minorHAnsi" w:hAnsiTheme="minorHAnsi" w:cstheme="minorHAnsi"/>
          <w:color w:val="000000"/>
        </w:rPr>
        <w:t>sayılı</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Kişisel</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Verilerin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Korunması</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Kanunu</w:t>
      </w:r>
      <w:proofErr w:type="spellEnd"/>
      <w:r w:rsidR="0066181A" w:rsidRPr="00221C65">
        <w:rPr>
          <w:rFonts w:asciiTheme="minorHAnsi" w:hAnsiTheme="minorHAnsi" w:cstheme="minorHAnsi"/>
          <w:color w:val="000000"/>
        </w:rPr>
        <w:t xml:space="preserve"> ("Kanun") </w:t>
      </w:r>
      <w:proofErr w:type="spellStart"/>
      <w:r w:rsidR="0066181A" w:rsidRPr="00221C65">
        <w:rPr>
          <w:rFonts w:asciiTheme="minorHAnsi" w:hAnsiTheme="minorHAnsi" w:cstheme="minorHAnsi"/>
          <w:color w:val="000000"/>
        </w:rPr>
        <w:t>kapsamında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kişisel</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verileriniz</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kişisel</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sağlık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verileriniz</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teklifleri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sözleşmeleri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kapsamında</w:t>
      </w:r>
      <w:proofErr w:type="spellEnd"/>
      <w:r w:rsidR="0066181A" w:rsidRPr="00221C65">
        <w:rPr>
          <w:rFonts w:asciiTheme="minorHAnsi" w:hAnsiTheme="minorHAnsi" w:cstheme="minorHAnsi"/>
          <w:color w:val="000000"/>
        </w:rPr>
        <w:t xml:space="preserve"> Bupa </w:t>
      </w:r>
      <w:proofErr w:type="spellStart"/>
      <w:r w:rsidR="0066181A" w:rsidRPr="00221C65">
        <w:rPr>
          <w:rFonts w:asciiTheme="minorHAnsi" w:hAnsiTheme="minorHAnsi" w:cstheme="minorHAnsi"/>
          <w:color w:val="000000"/>
        </w:rPr>
        <w:t>Acıbadem</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A.Ş.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Şirketi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veya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Şirketimiz</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tarafından</w:t>
      </w:r>
      <w:proofErr w:type="spellEnd"/>
      <w:r w:rsidR="0066181A" w:rsidRPr="00221C65">
        <w:rPr>
          <w:rFonts w:asciiTheme="minorHAnsi" w:hAnsiTheme="minorHAnsi" w:cstheme="minorHAnsi"/>
          <w:color w:val="000000"/>
        </w:rPr>
        <w:t xml:space="preserve"> Veri </w:t>
      </w:r>
      <w:proofErr w:type="spellStart"/>
      <w:r w:rsidR="0066181A" w:rsidRPr="00221C65">
        <w:rPr>
          <w:rFonts w:asciiTheme="minorHAnsi" w:hAnsiTheme="minorHAnsi" w:cstheme="minorHAnsi"/>
          <w:color w:val="000000"/>
        </w:rPr>
        <w:t>Sorumlusu</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sıfatıyla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poliçe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sözleşme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gereğinin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ifa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edilebilmesi</w:t>
      </w:r>
      <w:proofErr w:type="spellEnd"/>
      <w:r w:rsidR="0066181A" w:rsidRPr="00221C65">
        <w:rPr>
          <w:rFonts w:asciiTheme="minorHAnsi" w:hAnsiTheme="minorHAnsi" w:cstheme="minorHAnsi"/>
          <w:color w:val="000000"/>
        </w:rPr>
        <w:t xml:space="preserve">, risk </w:t>
      </w:r>
      <w:proofErr w:type="spellStart"/>
      <w:r w:rsidR="0066181A" w:rsidRPr="00221C65">
        <w:rPr>
          <w:rFonts w:asciiTheme="minorHAnsi" w:hAnsiTheme="minorHAnsi" w:cstheme="minorHAnsi"/>
          <w:color w:val="000000"/>
        </w:rPr>
        <w:t>değerlendirmesi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yapılabilmesi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primlerinin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belirlenebilmesi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tahsilat</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yapılabilmesi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tazminat</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başvurularının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sonuçlandırılabilmesi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ödeme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yapılabilmesi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sigortacılık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ürün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hizmetlerinin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avantaj</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veya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kampanyaların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sunulabilmesi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bilgilendirme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tanıtım</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pazarlama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satış</w:t>
      </w:r>
      <w:proofErr w:type="spellEnd"/>
      <w:r w:rsidR="0066181A" w:rsidRPr="00221C65">
        <w:rPr>
          <w:rFonts w:asciiTheme="minorHAnsi" w:hAnsiTheme="minorHAnsi" w:cstheme="minorHAnsi"/>
          <w:color w:val="000000"/>
        </w:rPr>
        <w:t xml:space="preserve"> da </w:t>
      </w:r>
      <w:proofErr w:type="spellStart"/>
      <w:r w:rsidR="0066181A" w:rsidRPr="00221C65">
        <w:rPr>
          <w:rFonts w:asciiTheme="minorHAnsi" w:hAnsiTheme="minorHAnsi" w:cstheme="minorHAnsi"/>
          <w:color w:val="000000"/>
        </w:rPr>
        <w:t>dahil</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olmak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üzere</w:t>
      </w:r>
      <w:proofErr w:type="spellEnd"/>
      <w:r w:rsidR="0066181A" w:rsidRPr="00221C65">
        <w:rPr>
          <w:rFonts w:asciiTheme="minorHAnsi" w:hAnsiTheme="minorHAnsi" w:cstheme="minorHAnsi"/>
          <w:color w:val="000000"/>
        </w:rPr>
        <w:t xml:space="preserve"> her </w:t>
      </w:r>
      <w:proofErr w:type="spellStart"/>
      <w:r w:rsidR="0066181A" w:rsidRPr="00221C65">
        <w:rPr>
          <w:rFonts w:asciiTheme="minorHAnsi" w:hAnsiTheme="minorHAnsi" w:cstheme="minorHAnsi"/>
          <w:color w:val="000000"/>
        </w:rPr>
        <w:t>türlü</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iletişimin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sağlanması</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bu</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amaçlarla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ticari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elektronik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ileti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gönderilebilmesi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sigorta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poliçesi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kapsamındaki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yükümlülüklerinin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ifa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edilebilmesi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işlem</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yapanın</w:t>
      </w:r>
      <w:proofErr w:type="spellEnd"/>
      <w:r w:rsidR="0066181A" w:rsidRPr="00221C65">
        <w:rPr>
          <w:rFonts w:asciiTheme="minorHAnsi" w:hAnsiTheme="minorHAnsi" w:cstheme="minorHAnsi"/>
          <w:color w:val="000000"/>
        </w:rPr>
        <w:t>/</w:t>
      </w:r>
      <w:proofErr w:type="spellStart"/>
      <w:r w:rsidR="0066181A" w:rsidRPr="00221C65">
        <w:rPr>
          <w:rFonts w:asciiTheme="minorHAnsi" w:hAnsiTheme="minorHAnsi" w:cstheme="minorHAnsi"/>
          <w:color w:val="000000"/>
        </w:rPr>
        <w:t>yaptıranın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kimliğinin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tespit</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edilebilmesi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senCard</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uygulamasının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aktive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edilebilmesi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kullandırılabilmesi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elektronik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ortamda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veya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basılı</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olarak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kayıt</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belge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düzenlenebilmesi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mevzuatta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öngörülen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evrak</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saklama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raporlama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bilgilendirme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yükümlülüklerinin</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yerine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getirilebilmesi</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ve</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istatistiksel</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amaçlarla</w:t>
      </w:r>
      <w:proofErr w:type="spellEnd"/>
      <w:r w:rsidR="0066181A" w:rsidRPr="00221C65">
        <w:rPr>
          <w:rFonts w:asciiTheme="minorHAnsi" w:hAnsiTheme="minorHAnsi" w:cstheme="minorHAnsi"/>
          <w:color w:val="000000"/>
        </w:rPr>
        <w:t xml:space="preserve"> </w:t>
      </w:r>
      <w:proofErr w:type="spellStart"/>
      <w:r w:rsidR="0066181A" w:rsidRPr="00221C65">
        <w:rPr>
          <w:rFonts w:asciiTheme="minorHAnsi" w:hAnsiTheme="minorHAnsi" w:cstheme="minorHAnsi"/>
          <w:color w:val="000000"/>
        </w:rPr>
        <w:t>işlenebilecektir</w:t>
      </w:r>
      <w:proofErr w:type="spellEnd"/>
      <w:r w:rsidR="0066181A" w:rsidRPr="00221C65">
        <w:rPr>
          <w:rFonts w:asciiTheme="minorHAnsi" w:hAnsiTheme="minorHAnsi" w:cstheme="minorHAnsi"/>
          <w:color w:val="000000"/>
        </w:rPr>
        <w:t>.</w:t>
      </w:r>
    </w:p>
    <w:p w14:paraId="643A087F"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İşlenen kişisel verileriniz; </w:t>
      </w:r>
    </w:p>
    <w:p w14:paraId="2164CB67"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b/>
          <w:color w:val="000000"/>
          <w:sz w:val="24"/>
          <w:szCs w:val="24"/>
        </w:rPr>
        <w:t>i.</w:t>
      </w:r>
      <w:r w:rsidRPr="00221C65">
        <w:rPr>
          <w:rFonts w:asciiTheme="minorHAnsi" w:hAnsiTheme="minorHAnsi" w:cstheme="minorHAnsi"/>
          <w:color w:val="000000"/>
          <w:sz w:val="24"/>
          <w:szCs w:val="24"/>
        </w:rPr>
        <w:t xml:space="preserve"> doğrudan sigortalıdan ya da sigorta ettiren aracılığıyla veya</w:t>
      </w:r>
      <w:r w:rsidR="00DA56E7" w:rsidRPr="00221C65">
        <w:rPr>
          <w:rFonts w:asciiTheme="minorHAnsi" w:hAnsiTheme="minorHAnsi" w:cstheme="minorHAnsi"/>
          <w:color w:val="000000"/>
          <w:sz w:val="24"/>
          <w:szCs w:val="24"/>
        </w:rPr>
        <w:t xml:space="preserve"> </w:t>
      </w:r>
    </w:p>
    <w:p w14:paraId="32DBEB09"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b/>
          <w:color w:val="000000"/>
          <w:sz w:val="24"/>
          <w:szCs w:val="24"/>
        </w:rPr>
        <w:t>ii.</w:t>
      </w:r>
      <w:r w:rsidRPr="00221C65">
        <w:rPr>
          <w:rFonts w:asciiTheme="minorHAnsi" w:hAnsiTheme="minorHAnsi" w:cstheme="minorHAnsi"/>
          <w:color w:val="000000"/>
          <w:sz w:val="24"/>
          <w:szCs w:val="24"/>
        </w:rPr>
        <w:t xml:space="preserve"> açık rızanız olması halinde </w:t>
      </w:r>
      <w:r w:rsidR="008D5292" w:rsidRPr="00221C65">
        <w:rPr>
          <w:rFonts w:asciiTheme="minorHAnsi" w:hAnsiTheme="minorHAnsi" w:cstheme="minorHAnsi"/>
          <w:color w:val="000000"/>
          <w:sz w:val="24"/>
          <w:szCs w:val="24"/>
        </w:rPr>
        <w:t>Sigortacılık ve Özel Emeklilik Düzenleme ve Denetleme Kurumu</w:t>
      </w:r>
      <w:r w:rsidRPr="00221C65">
        <w:rPr>
          <w:rFonts w:asciiTheme="minorHAnsi" w:hAnsiTheme="minorHAnsi" w:cstheme="minorHAnsi"/>
          <w:color w:val="000000"/>
          <w:sz w:val="24"/>
          <w:szCs w:val="24"/>
        </w:rPr>
        <w:t>, Sigor</w:t>
      </w:r>
      <w:r w:rsidR="00D21DCC" w:rsidRPr="00221C65">
        <w:rPr>
          <w:rFonts w:asciiTheme="minorHAnsi" w:hAnsiTheme="minorHAnsi" w:cstheme="minorHAnsi"/>
          <w:color w:val="000000"/>
          <w:sz w:val="24"/>
          <w:szCs w:val="24"/>
        </w:rPr>
        <w:t>ta Bilgi ve Gözetim Merkezi (SB</w:t>
      </w:r>
      <w:r w:rsidRPr="00221C65">
        <w:rPr>
          <w:rFonts w:asciiTheme="minorHAnsi" w:hAnsiTheme="minorHAnsi" w:cstheme="minorHAnsi"/>
          <w:color w:val="000000"/>
          <w:sz w:val="24"/>
          <w:szCs w:val="24"/>
        </w:rPr>
        <w:t>M), Türkiye Sigorta Birliği (Türkiye Sigorta, Reasürans ve Emeklilik Şirketleri Birliği), Sosyal Güvenlik Kurumu, Sağlık Bakanlığı, tüm sağlık kurum ve kuruluşları, diğer sigorta şirketleri ve kamu kurum ve kuruluşları, özel ve resmi sağlık kurumları, eczaneler, laboratuvarlar,</w:t>
      </w:r>
      <w:r w:rsidR="00DA56E7" w:rsidRPr="00221C65">
        <w:rPr>
          <w:rFonts w:asciiTheme="minorHAnsi" w:hAnsiTheme="minorHAnsi" w:cstheme="minorHAnsi"/>
          <w:color w:val="000000"/>
          <w:sz w:val="24"/>
          <w:szCs w:val="24"/>
        </w:rPr>
        <w:t xml:space="preserve"> </w:t>
      </w:r>
      <w:r w:rsidRPr="00221C65">
        <w:rPr>
          <w:rFonts w:asciiTheme="minorHAnsi" w:hAnsiTheme="minorHAnsi" w:cstheme="minorHAnsi"/>
          <w:color w:val="000000"/>
          <w:sz w:val="24"/>
          <w:szCs w:val="24"/>
        </w:rPr>
        <w:t xml:space="preserve">hekim ve diğer ilgili üçüncü kişiler/kurumlar vasıtasıyla </w:t>
      </w:r>
      <w:r w:rsidRPr="00221C65">
        <w:rPr>
          <w:rFonts w:asciiTheme="minorHAnsi" w:hAnsiTheme="minorHAnsi" w:cstheme="minorHAnsi"/>
          <w:color w:val="000000"/>
          <w:sz w:val="24"/>
          <w:szCs w:val="24"/>
        </w:rPr>
        <w:lastRenderedPageBreak/>
        <w:t>sözlü, yazılı veya elektronik ortamda, tamamen veya kısmen otomatik olan ya da herhangi bir veri kayıt sisteminin parçası olarak otomatik olmayan yollarla temin edilebilecektir.</w:t>
      </w:r>
    </w:p>
    <w:p w14:paraId="39D49016"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Kişis</w:t>
      </w:r>
      <w:r w:rsidR="001A6054" w:rsidRPr="00221C65">
        <w:rPr>
          <w:rFonts w:asciiTheme="minorHAnsi" w:hAnsiTheme="minorHAnsi" w:cstheme="minorHAnsi"/>
          <w:color w:val="000000"/>
          <w:sz w:val="24"/>
          <w:szCs w:val="24"/>
        </w:rPr>
        <w:t>el sağlık verileriniz Kanun’un 6</w:t>
      </w:r>
      <w:r w:rsidRPr="00221C65">
        <w:rPr>
          <w:rFonts w:asciiTheme="minorHAnsi" w:hAnsiTheme="minorHAnsi" w:cstheme="minorHAnsi"/>
          <w:color w:val="000000"/>
          <w:sz w:val="24"/>
          <w:szCs w:val="24"/>
        </w:rPr>
        <w:t>'nc</w:t>
      </w:r>
      <w:r w:rsidR="001A6054" w:rsidRPr="00221C65">
        <w:rPr>
          <w:rFonts w:asciiTheme="minorHAnsi" w:hAnsiTheme="minorHAnsi" w:cstheme="minorHAnsi"/>
          <w:color w:val="000000"/>
          <w:sz w:val="24"/>
          <w:szCs w:val="24"/>
        </w:rPr>
        <w:t>ı</w:t>
      </w:r>
      <w:r w:rsidRPr="00221C65">
        <w:rPr>
          <w:rFonts w:asciiTheme="minorHAnsi" w:hAnsiTheme="minorHAnsi" w:cstheme="minorHAnsi"/>
          <w:color w:val="000000"/>
          <w:sz w:val="24"/>
          <w:szCs w:val="24"/>
        </w:rPr>
        <w:t xml:space="preserve"> maddesinde belirtilen, "Açık rıza" ve</w:t>
      </w:r>
      <w:r w:rsidR="00DA56E7" w:rsidRPr="00221C65">
        <w:rPr>
          <w:rFonts w:asciiTheme="minorHAnsi" w:hAnsiTheme="minorHAnsi" w:cstheme="minorHAnsi"/>
          <w:color w:val="000000"/>
          <w:sz w:val="24"/>
          <w:szCs w:val="24"/>
        </w:rPr>
        <w:t xml:space="preserve"> </w:t>
      </w:r>
      <w:r w:rsidRPr="00221C65">
        <w:rPr>
          <w:rFonts w:asciiTheme="minorHAnsi" w:hAnsiTheme="minorHAnsi" w:cstheme="minorHAnsi"/>
          <w:color w:val="000000"/>
          <w:sz w:val="24"/>
          <w:szCs w:val="24"/>
        </w:rPr>
        <w:t>Kişisel verileriniz ise Kanun</w:t>
      </w:r>
      <w:r w:rsidR="00C611DE" w:rsidRPr="00221C65">
        <w:rPr>
          <w:rFonts w:asciiTheme="minorHAnsi" w:hAnsiTheme="minorHAnsi" w:cstheme="minorHAnsi"/>
          <w:color w:val="000000"/>
          <w:sz w:val="24"/>
          <w:szCs w:val="24"/>
        </w:rPr>
        <w:t>’</w:t>
      </w:r>
      <w:r w:rsidRPr="00221C65">
        <w:rPr>
          <w:rFonts w:asciiTheme="minorHAnsi" w:hAnsiTheme="minorHAnsi" w:cstheme="minorHAnsi"/>
          <w:color w:val="000000"/>
          <w:sz w:val="24"/>
          <w:szCs w:val="24"/>
        </w:rPr>
        <w:t>un 5'inci maddesinde belirtilen, "Açık rıza", "Kanunlarda açıkça öngörülmesi", "Bir sözleşmenin kurulması veya ifasıyla doğrudan doğruya ilgili olması kaydıyla, sözleşmenin taraflarına ait kişisel verilerin işlenmesinin gerekli olması", "Veri sorumlusunun hukuki yükümlülüğünü yerine getirebilmesi için zorunlu olması", "Bir hakkın tesisi, kullanılması veya korunması için veri işlemenin zorunlu olması" ve "İlgili kişinin temel hak ve özgürlüklerine zarar vermemek kaydıyla, veri sorumlusunun meşru menfaatleri için veri işlenmesinin zorunlu olması" hukuki sebeplerine dayanılarak;</w:t>
      </w:r>
    </w:p>
    <w:p w14:paraId="2AA87156"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Kanun’da öngörülen ve yukarıda sayılan temel ilkelere uygun olarak;</w:t>
      </w:r>
    </w:p>
    <w:p w14:paraId="1B10C5D0" w14:textId="77777777" w:rsidR="0066181A" w:rsidRPr="00221C65" w:rsidRDefault="0066181A" w:rsidP="005544FD">
      <w:pPr>
        <w:numPr>
          <w:ilvl w:val="0"/>
          <w:numId w:val="49"/>
        </w:numPr>
        <w:tabs>
          <w:tab w:val="num" w:pos="284"/>
        </w:tabs>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Mevzuattan kaynaklanan yükümlülüklerin ve yasal bildirimlerin yerine getirilmesi, yasal takip süreçlerinin yürütülmesi,</w:t>
      </w:r>
    </w:p>
    <w:p w14:paraId="6D8180AB" w14:textId="77777777" w:rsidR="0066181A" w:rsidRPr="00221C65" w:rsidRDefault="0066181A" w:rsidP="005544FD">
      <w:pPr>
        <w:numPr>
          <w:ilvl w:val="0"/>
          <w:numId w:val="49"/>
        </w:numPr>
        <w:tabs>
          <w:tab w:val="num" w:pos="284"/>
        </w:tabs>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Poliçe düzenleme öncesi gerekli bilgilerin toplanması, analizi, değerlendirilmesi, teklif hazırlanması, poliçe onayı, reddi, tanzimi, yenilenmesi, zeyil yapılması, eş, çocuk ve ilgililerin poliçeye dâhil edilmesi,</w:t>
      </w:r>
    </w:p>
    <w:p w14:paraId="1C322499" w14:textId="77777777" w:rsidR="0066181A" w:rsidRPr="00221C65" w:rsidRDefault="0066181A" w:rsidP="005544FD">
      <w:pPr>
        <w:numPr>
          <w:ilvl w:val="0"/>
          <w:numId w:val="49"/>
        </w:numPr>
        <w:tabs>
          <w:tab w:val="num" w:pos="284"/>
        </w:tabs>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Sağlık sigortası ve seyahat sigortası poliçe ve teklif çalışmalarının yapılması, tanzimi, yenilenmesi, tahsilat süreçlerinin yönetimi, prim ve komisyonların ödenmesi, geliştirme çalışmalarının yapılması,</w:t>
      </w:r>
    </w:p>
    <w:p w14:paraId="4AB2BA74" w14:textId="77777777" w:rsidR="0066181A" w:rsidRPr="00221C65" w:rsidRDefault="0066181A" w:rsidP="005544FD">
      <w:pPr>
        <w:numPr>
          <w:ilvl w:val="0"/>
          <w:numId w:val="49"/>
        </w:numPr>
        <w:tabs>
          <w:tab w:val="num" w:pos="284"/>
        </w:tabs>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Sağlık tazminat ihbarlarının temini, incelenmesi, değerlendirilmesi, neticelendirilmesi, ödemelerin yapılması, </w:t>
      </w:r>
    </w:p>
    <w:p w14:paraId="45A7C8CF" w14:textId="77777777" w:rsidR="0066181A" w:rsidRPr="00221C65" w:rsidRDefault="0066181A" w:rsidP="005544FD">
      <w:pPr>
        <w:numPr>
          <w:ilvl w:val="0"/>
          <w:numId w:val="49"/>
        </w:numPr>
        <w:tabs>
          <w:tab w:val="num" w:pos="284"/>
        </w:tabs>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Rücu taleplerinin yapılması, değerlendirilmesi ve karşılanması,</w:t>
      </w:r>
    </w:p>
    <w:p w14:paraId="50CF90C7"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Risk analizi ve yönetimi,</w:t>
      </w:r>
    </w:p>
    <w:p w14:paraId="45F20B7E"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Stratejik iş birlikleri süreçlerinin yönetimi,</w:t>
      </w:r>
    </w:p>
    <w:p w14:paraId="71AFBB82"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Reasürans ve koasürans süreçlerinin yönetimi,</w:t>
      </w:r>
    </w:p>
    <w:p w14:paraId="7DB96927"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lastRenderedPageBreak/>
        <w:t>Aleyhe açılan davalara ve/veya sağlık tazminat ihbarlarına ilişkin cevap verilmesi amacıyla verilerin paylaşımı,</w:t>
      </w:r>
    </w:p>
    <w:p w14:paraId="4D03F1FB"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Pazarlama amacı taşımayan; hizmet kalitesi ve müşteri memnuniyetinin ölçümlenmesi, asistans hizmetlerinin takibi ile değerlendirilmesi, şikâyet yönetimi, anket çalışmalarının yapılması, ex-gratia hizmetlerinin sağlanması,</w:t>
      </w:r>
    </w:p>
    <w:p w14:paraId="2B670AEB"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Gelen aramaların kayıt altına alınması, kayıtların hizmet kalitesinin arttırılması amacıyla kullanılması,</w:t>
      </w:r>
    </w:p>
    <w:p w14:paraId="2B1A9FF5"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Çeşitli raporlamalar yapılması ve</w:t>
      </w:r>
    </w:p>
    <w:p w14:paraId="37773187" w14:textId="77777777" w:rsidR="0066181A" w:rsidRPr="00221C65" w:rsidRDefault="0066181A" w:rsidP="005544FD">
      <w:pPr>
        <w:numPr>
          <w:ilvl w:val="0"/>
          <w:numId w:val="49"/>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Mevzuattan kaynaklanan yükümlülükleri yerine getirmek maksadıyla </w:t>
      </w:r>
      <w:r w:rsidR="004D5191" w:rsidRPr="00221C65">
        <w:rPr>
          <w:rFonts w:asciiTheme="minorHAnsi" w:hAnsiTheme="minorHAnsi" w:cstheme="minorHAnsi"/>
          <w:color w:val="000000"/>
          <w:sz w:val="24"/>
          <w:szCs w:val="24"/>
        </w:rPr>
        <w:t>Sigortacılık ve Özel Emeklilik Düzenleme ve Denetleme Kurumu</w:t>
      </w:r>
      <w:r w:rsidRPr="00221C65">
        <w:rPr>
          <w:rFonts w:asciiTheme="minorHAnsi" w:hAnsiTheme="minorHAnsi" w:cstheme="minorHAnsi"/>
          <w:color w:val="000000"/>
          <w:sz w:val="24"/>
          <w:szCs w:val="24"/>
        </w:rPr>
        <w:t>, Sigorta Bilgi ve Gözetim Merkezi, Masak gibi kamu kurum ve kuruluşlar ile yargı mercilerine aktarılması gerekçeleriyle işlenmektedir.</w:t>
      </w:r>
    </w:p>
    <w:p w14:paraId="72B3D25E"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Açık Rızanız bulunması durumunda;</w:t>
      </w:r>
      <w:r w:rsidR="00DA56E7" w:rsidRPr="00221C65">
        <w:rPr>
          <w:rFonts w:asciiTheme="minorHAnsi" w:hAnsiTheme="minorHAnsi" w:cstheme="minorHAnsi"/>
          <w:color w:val="000000"/>
          <w:sz w:val="24"/>
          <w:szCs w:val="24"/>
        </w:rPr>
        <w:t xml:space="preserve"> </w:t>
      </w:r>
    </w:p>
    <w:p w14:paraId="779A678A"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Poliçe yapılması aşamasında sağlık verilerine ilişkin uzman görüşü alınması, geçmiş sağlık tazminatlarına dair araştırması yapılması, sağlık verilerinin risk değerlendirmesi için saklaması ve kullanılması, </w:t>
      </w:r>
    </w:p>
    <w:p w14:paraId="79832206"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Poliçe risk değerlendirmesinin yapılabilmesi, poliçe teklifinin oluşturulabilmesi için ve Sigorta Şirketi’nin sigortacılık mevzuatından kaynaklanan yükümlülüklerini gereği gibi yerine getirebilmesi amacıyla </w:t>
      </w:r>
      <w:r w:rsidR="005F32B2" w:rsidRPr="00221C65">
        <w:rPr>
          <w:rFonts w:asciiTheme="minorHAnsi" w:hAnsiTheme="minorHAnsi" w:cstheme="minorHAnsi"/>
          <w:color w:val="000000"/>
          <w:sz w:val="24"/>
          <w:szCs w:val="24"/>
        </w:rPr>
        <w:t>Sigortacılık ve Özel Emeklilik Düzenleme ve Denetleme Kurumu</w:t>
      </w:r>
      <w:r w:rsidRPr="00221C65">
        <w:rPr>
          <w:rFonts w:asciiTheme="minorHAnsi" w:hAnsiTheme="minorHAnsi" w:cstheme="minorHAnsi"/>
          <w:color w:val="000000"/>
          <w:sz w:val="24"/>
          <w:szCs w:val="24"/>
        </w:rPr>
        <w:t>, Sigor</w:t>
      </w:r>
      <w:r w:rsidR="00D21DCC" w:rsidRPr="00221C65">
        <w:rPr>
          <w:rFonts w:asciiTheme="minorHAnsi" w:hAnsiTheme="minorHAnsi" w:cstheme="minorHAnsi"/>
          <w:color w:val="000000"/>
          <w:sz w:val="24"/>
          <w:szCs w:val="24"/>
        </w:rPr>
        <w:t>ta Bilgi ve Gözetim Merkezi (SB</w:t>
      </w:r>
      <w:r w:rsidRPr="00221C65">
        <w:rPr>
          <w:rFonts w:asciiTheme="minorHAnsi" w:hAnsiTheme="minorHAnsi" w:cstheme="minorHAnsi"/>
          <w:color w:val="000000"/>
          <w:sz w:val="24"/>
          <w:szCs w:val="24"/>
        </w:rPr>
        <w:t>M), Türkiye Sigorta Birliği (Türkiye Sigorta, Reasürans ve Emeklilik Şirketleri Birliği), Sosyal Güvenlik Kurumu, Sağlık Bakanlığı, tüm sağlık kurum ve kuruluşları, diğer sigorta şirketleri ve kamu kurum ve kuruluşları, özel ve resmi sağlık kurumları, eczaneler, laboratuvarlar, hekim ve diğer ilgili üçüncü kişiler/kurumlar vasıtasıyla sağlık verilerinin temin edilmesi,</w:t>
      </w:r>
    </w:p>
    <w:p w14:paraId="36BD3AFD"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Kampanyalar oluşturulması da dâhil pazarlama operasyonlarının yürütülmesi, çapraz satış yapılması,</w:t>
      </w:r>
    </w:p>
    <w:p w14:paraId="148CCAAA"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lastRenderedPageBreak/>
        <w:t>Aleyhe açılan davalara ve/veya sağlık tazminat ihbarlarına ilişkin sağlık verilerinin medikal firmalar ve ilgili taraflarla paylaşımı,</w:t>
      </w:r>
    </w:p>
    <w:p w14:paraId="78478B8F"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Anket çalışmaları, pazar araştırması yapılması,</w:t>
      </w:r>
    </w:p>
    <w:p w14:paraId="6BC1E8CE" w14:textId="77777777" w:rsidR="0066181A" w:rsidRPr="00221C65" w:rsidRDefault="0066181A" w:rsidP="005544FD">
      <w:pPr>
        <w:numPr>
          <w:ilvl w:val="0"/>
          <w:numId w:val="50"/>
        </w:numPr>
        <w:tabs>
          <w:tab w:val="clear" w:pos="720"/>
          <w:tab w:val="num" w:pos="851"/>
        </w:tabs>
        <w:autoSpaceDE w:val="0"/>
        <w:autoSpaceDN w:val="0"/>
        <w:adjustRightInd w:val="0"/>
        <w:spacing w:before="120" w:after="120" w:line="360" w:lineRule="auto"/>
        <w:ind w:left="851" w:right="-1" w:hanging="425"/>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Yukarıda maddeler halinde sayılan durumların Kanun madde 5/2, madde 6/3, madde 28 ve benzer istisna hallerine girmemesi hallerine ilişkin amaçlar ve benzeri amaçlarla işlenmekte, işlenme amacıyla uygun süre zarfında fiziksel veya elektronik ortamda güvenli bir şekilde saklanmaktadır. Söz konusu faaliyetler kapsamında Şirketimizce kişisel verilerin korunmasına ilişkin olarak Kanun başta olmak üzere ilgili tüm mevzuatta öngörülen yükümlülüklere uygun hareket edilmektedir.</w:t>
      </w:r>
    </w:p>
    <w:p w14:paraId="090D0A6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color w:val="000000"/>
          <w:sz w:val="24"/>
          <w:szCs w:val="24"/>
        </w:rPr>
      </w:pPr>
      <w:r w:rsidRPr="00221C65">
        <w:rPr>
          <w:rFonts w:asciiTheme="minorHAnsi" w:hAnsiTheme="minorHAnsi" w:cstheme="minorHAnsi"/>
          <w:iCs/>
          <w:color w:val="000000"/>
          <w:sz w:val="24"/>
          <w:szCs w:val="24"/>
        </w:rPr>
        <w:t>Sigorta Şirketi tarafından hukuka uygun olarak işlenen kişisel verileriniz Sigortacılık Kanunu ve diğer mevzuat hükümlerinin izin verdiği ölçüde, sigortacılık faaliyetlerimizi yürütmek (bu sayılanlarla sınırlı olmamak üzere, poliçe düzenlemek, sigorta primlerini belirlemek, taleplerinizi yönetmek, yenileme teklifi yapmak, riskleri reasüre etmek, sigorta ettirene bilgilendirme yapmak ve benzeri), riskleri ve suiistimalleri önlemek, kimliğinizi doğrulamak, ürün ve hizmetlerimizi iyileştirmek, koasürans süreçlerinin yönetimini yapmak, sigorta ettirenin taleplerini karşılamak, müşteri memnuniyetini ölçmek, bu kapsamda gerekli araştırma faaliyetlerini yapmak amacıyla;</w:t>
      </w:r>
      <w:r w:rsidR="00DA56E7" w:rsidRPr="00221C65">
        <w:rPr>
          <w:rFonts w:asciiTheme="minorHAnsi" w:hAnsiTheme="minorHAnsi" w:cstheme="minorHAnsi"/>
          <w:iCs/>
          <w:color w:val="000000"/>
          <w:sz w:val="24"/>
          <w:szCs w:val="24"/>
        </w:rPr>
        <w:t xml:space="preserve"> </w:t>
      </w:r>
      <w:r w:rsidRPr="00221C65">
        <w:rPr>
          <w:rFonts w:asciiTheme="minorHAnsi" w:hAnsiTheme="minorHAnsi" w:cstheme="minorHAnsi"/>
          <w:iCs/>
          <w:color w:val="000000"/>
          <w:sz w:val="24"/>
          <w:szCs w:val="24"/>
        </w:rPr>
        <w:t>Şirketin Bölge Müdürlüklerine, acentelere, brokerlere, iş ortaklarına/stratejik iş ortaklarına, iştiraklerine, kamu kurumlarına (</w:t>
      </w:r>
      <w:r w:rsidR="00CE5B45" w:rsidRPr="00221C65">
        <w:rPr>
          <w:rFonts w:asciiTheme="minorHAnsi" w:hAnsiTheme="minorHAnsi" w:cstheme="minorHAnsi"/>
          <w:color w:val="000000"/>
          <w:sz w:val="24"/>
          <w:szCs w:val="24"/>
        </w:rPr>
        <w:t>Sigortacılık ve Özel Emeklilik Düzenleme ve Denetleme Kurumu ve</w:t>
      </w:r>
      <w:r w:rsidRPr="00221C65">
        <w:rPr>
          <w:rFonts w:asciiTheme="minorHAnsi" w:hAnsiTheme="minorHAnsi" w:cstheme="minorHAnsi"/>
          <w:iCs/>
          <w:color w:val="000000"/>
          <w:sz w:val="24"/>
          <w:szCs w:val="24"/>
        </w:rPr>
        <w:t xml:space="preserve"> ilgili mevzuat kapsamında paylaşım yapılması gerekli Sigorta Bilgi ve Gözetim Merkezi) sağlık harcamaları yönetimi hizmeti alınan firmalara, aracılara, anlaşmalı aktüere, medikal danışmana, anlaşmalı kurumlara, asistans firmalara, bilirkişilere, diğer sigorta şirketleri ile reasürans şirketlerine, destek hizmeti alınan firmalara, bağımsız denetim şirketlerine, kurumsal müşteri çalışanı sigortalılar açısından sigorta ettirenin talebi olması halinde sigorta ettiren</w:t>
      </w:r>
      <w:r w:rsidR="00DA56E7" w:rsidRPr="00221C65">
        <w:rPr>
          <w:rFonts w:asciiTheme="minorHAnsi" w:hAnsiTheme="minorHAnsi" w:cstheme="minorHAnsi"/>
          <w:iCs/>
          <w:color w:val="000000"/>
          <w:sz w:val="24"/>
          <w:szCs w:val="24"/>
        </w:rPr>
        <w:t xml:space="preserve"> </w:t>
      </w:r>
      <w:r w:rsidRPr="00221C65">
        <w:rPr>
          <w:rFonts w:asciiTheme="minorHAnsi" w:hAnsiTheme="minorHAnsi" w:cstheme="minorHAnsi"/>
          <w:iCs/>
          <w:color w:val="000000"/>
          <w:sz w:val="24"/>
          <w:szCs w:val="24"/>
        </w:rPr>
        <w:t>İnsan Kaynakları ve/veya ilgili birimine ve çeşitli hukuki ve sözleşmesel yükümlülüklerimiz sebebiyle diğer üçüncü kişilere açıklanabilecek/aktarabilecektir.</w:t>
      </w:r>
    </w:p>
    <w:p w14:paraId="54556DC8"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iCs/>
          <w:sz w:val="24"/>
          <w:szCs w:val="24"/>
        </w:rPr>
      </w:pPr>
      <w:r w:rsidRPr="00221C65">
        <w:rPr>
          <w:rFonts w:asciiTheme="minorHAnsi" w:hAnsiTheme="minorHAnsi" w:cstheme="minorHAnsi"/>
          <w:iCs/>
          <w:sz w:val="24"/>
          <w:szCs w:val="24"/>
        </w:rPr>
        <w:t xml:space="preserve">İşbu Aydınlatma Metninde sayılan hususlarda ilgili kişinin açık rıza vermemesi nedeniyle, işlenemeyen sağlık verileri nedeniyle, ilgili kişinin Bupa Acıbadem’den almak istediği/alacağı </w:t>
      </w:r>
      <w:r w:rsidRPr="00221C65">
        <w:rPr>
          <w:rFonts w:asciiTheme="minorHAnsi" w:hAnsiTheme="minorHAnsi" w:cstheme="minorHAnsi"/>
          <w:iCs/>
          <w:sz w:val="24"/>
          <w:szCs w:val="24"/>
        </w:rPr>
        <w:lastRenderedPageBreak/>
        <w:t xml:space="preserve">sigortacılık hizmeti ve/veya diğer hizmet sunumları kapsamında meydana gelebilecek aksaklık ve zararlardan (doğru sağlık ve risk değerlendirilmesi yapılamaması, daha uygun prim teklifi yapılamaması ve/veya teminat dahili ve harici hususların sağlıklı belirlenememesi, provizyon talebinin onaylamaması </w:t>
      </w:r>
      <w:r w:rsidR="000F627D" w:rsidRPr="00221C65">
        <w:rPr>
          <w:rFonts w:asciiTheme="minorHAnsi" w:hAnsiTheme="minorHAnsi" w:cstheme="minorHAnsi"/>
          <w:iCs/>
          <w:sz w:val="24"/>
          <w:szCs w:val="24"/>
        </w:rPr>
        <w:t>vb.</w:t>
      </w:r>
      <w:r w:rsidRPr="00221C65">
        <w:rPr>
          <w:rFonts w:asciiTheme="minorHAnsi" w:hAnsiTheme="minorHAnsi" w:cstheme="minorHAnsi"/>
          <w:iCs/>
          <w:sz w:val="24"/>
          <w:szCs w:val="24"/>
        </w:rPr>
        <w:t xml:space="preserve"> nedenlerle)</w:t>
      </w:r>
      <w:r w:rsidR="00ED4E8D" w:rsidRPr="00221C65">
        <w:rPr>
          <w:rFonts w:asciiTheme="minorHAnsi" w:hAnsiTheme="minorHAnsi" w:cstheme="minorHAnsi"/>
          <w:iCs/>
          <w:sz w:val="24"/>
          <w:szCs w:val="24"/>
        </w:rPr>
        <w:t xml:space="preserve"> Sigorta Şirketi sorumlu olmaz.</w:t>
      </w:r>
    </w:p>
    <w:p w14:paraId="6C61735C"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b/>
          <w:color w:val="000000"/>
          <w:sz w:val="24"/>
          <w:szCs w:val="24"/>
        </w:rPr>
        <w:t>Yurt dışına aktarım:</w:t>
      </w:r>
      <w:r w:rsidRPr="00221C65">
        <w:rPr>
          <w:rFonts w:asciiTheme="minorHAnsi" w:hAnsiTheme="minorHAnsi" w:cstheme="minorHAnsi"/>
          <w:sz w:val="24"/>
          <w:szCs w:val="24"/>
        </w:rPr>
        <w:t xml:space="preserve"> Sigorta Şirketi tarafından Kişisel Verileriniz yurt dışına aktarılma</w:t>
      </w:r>
      <w:r w:rsidRPr="00221C65">
        <w:rPr>
          <w:rFonts w:asciiTheme="minorHAnsi" w:hAnsiTheme="minorHAnsi" w:cstheme="minorHAnsi"/>
          <w:sz w:val="24"/>
          <w:szCs w:val="24"/>
          <w:u w:val="single"/>
        </w:rPr>
        <w:t>ma</w:t>
      </w:r>
      <w:r w:rsidRPr="00221C65">
        <w:rPr>
          <w:rFonts w:asciiTheme="minorHAnsi" w:hAnsiTheme="minorHAnsi" w:cstheme="minorHAnsi"/>
          <w:sz w:val="24"/>
          <w:szCs w:val="24"/>
        </w:rPr>
        <w:t>ktadır. Ancak aktarımının gerekmesi halinde, kişisel verilerin yurt dışına aktarılmasına ilişkin olarak, Kanun’un 9. maddesi doğrultusunda veri sahibinin açık rızası aranmaktadır. Ancak, özel nitelikli kişisel veriler de dâhil, kişisel verilerin veri sahibin açık rızası olmaksızın işlenmesine izin verilen şartların varlığı halinde;</w:t>
      </w:r>
    </w:p>
    <w:p w14:paraId="71938B3A" w14:textId="77777777" w:rsidR="0066181A" w:rsidRPr="00221C65" w:rsidRDefault="0066181A" w:rsidP="005544FD">
      <w:pPr>
        <w:pStyle w:val="ListeParagraf"/>
        <w:numPr>
          <w:ilvl w:val="0"/>
          <w:numId w:val="51"/>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kişisel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aktarılacağı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yabancı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ülkede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yeterli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korumanın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bulunması</w:t>
      </w:r>
      <w:proofErr w:type="spellEnd"/>
      <w:r w:rsidRPr="00221C65">
        <w:rPr>
          <w:rFonts w:asciiTheme="minorHAnsi" w:hAnsiTheme="minorHAnsi" w:cstheme="minorHAnsi"/>
        </w:rPr>
        <w:t xml:space="preserve">, </w:t>
      </w:r>
    </w:p>
    <w:p w14:paraId="4451252F" w14:textId="77777777" w:rsidR="0066181A" w:rsidRPr="00221C65" w:rsidRDefault="0066181A" w:rsidP="005544FD">
      <w:pPr>
        <w:pStyle w:val="ListeParagraf"/>
        <w:numPr>
          <w:ilvl w:val="0"/>
          <w:numId w:val="51"/>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aktarım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ülkenin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Kişisel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Koruma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Kurulu</w:t>
      </w:r>
      <w:proofErr w:type="spellEnd"/>
      <w:r w:rsidRPr="00221C65">
        <w:rPr>
          <w:rFonts w:asciiTheme="minorHAnsi" w:hAnsiTheme="minorHAnsi" w:cstheme="minorHAnsi"/>
        </w:rPr>
        <w:t xml:space="preserve"> (“Kurul”)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belirlenecek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yeterli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korumanın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bulunduğu</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ülkeler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arasında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almaması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durumunda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Sigorta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ilgili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ülkedeki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sorumlusu</w:t>
      </w:r>
      <w:proofErr w:type="spellEnd"/>
      <w:r w:rsidRPr="00221C65">
        <w:rPr>
          <w:rFonts w:asciiTheme="minorHAnsi" w:hAnsiTheme="minorHAnsi" w:cstheme="minorHAnsi"/>
        </w:rPr>
        <w:t>/</w:t>
      </w:r>
      <w:proofErr w:type="spellStart"/>
      <w:r w:rsidRPr="00221C65">
        <w:rPr>
          <w:rFonts w:asciiTheme="minorHAnsi" w:hAnsiTheme="minorHAnsi" w:cstheme="minorHAnsi"/>
        </w:rPr>
        <w:t>veri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işleyen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yeterli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korumayı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yazılı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taahhüt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edilmiş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w:t>
      </w:r>
      <w:proofErr w:type="spellStart"/>
      <w:r w:rsidRPr="00221C65">
        <w:rPr>
          <w:rFonts w:asciiTheme="minorHAnsi" w:hAnsiTheme="minorHAnsi" w:cstheme="minorHAnsi"/>
        </w:rPr>
        <w:t>veya</w:t>
      </w:r>
      <w:proofErr w:type="spellEnd"/>
      <w:r w:rsidRPr="00221C65">
        <w:rPr>
          <w:rFonts w:asciiTheme="minorHAnsi" w:hAnsiTheme="minorHAnsi" w:cstheme="minorHAnsi"/>
        </w:rPr>
        <w:t xml:space="preserve"> </w:t>
      </w:r>
    </w:p>
    <w:p w14:paraId="780C5250" w14:textId="77777777" w:rsidR="0066181A" w:rsidRPr="00221C65" w:rsidRDefault="0066181A" w:rsidP="005544FD">
      <w:pPr>
        <w:pStyle w:val="ListeParagraf"/>
        <w:numPr>
          <w:ilvl w:val="0"/>
          <w:numId w:val="51"/>
        </w:numPr>
        <w:autoSpaceDE w:val="0"/>
        <w:autoSpaceDN w:val="0"/>
        <w:adjustRightInd w:val="0"/>
        <w:spacing w:before="120" w:after="120" w:line="360" w:lineRule="auto"/>
        <w:ind w:right="-1"/>
        <w:contextualSpacing w:val="0"/>
        <w:jc w:val="both"/>
        <w:rPr>
          <w:rFonts w:asciiTheme="minorHAnsi" w:hAnsiTheme="minorHAnsi" w:cstheme="minorHAnsi"/>
        </w:rPr>
      </w:pPr>
      <w:proofErr w:type="spellStart"/>
      <w:r w:rsidRPr="00221C65">
        <w:rPr>
          <w:rFonts w:asciiTheme="minorHAnsi" w:hAnsiTheme="minorHAnsi" w:cstheme="minorHAnsi"/>
        </w:rPr>
        <w:t>aktarım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yapılacak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w:t>
      </w:r>
      <w:proofErr w:type="spellEnd"/>
      <w:r w:rsidRPr="00221C65">
        <w:rPr>
          <w:rFonts w:asciiTheme="minorHAnsi" w:hAnsiTheme="minorHAnsi" w:cstheme="minorHAnsi"/>
        </w:rPr>
        <w:t xml:space="preserve"> Kurul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uluslararası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aktarımlarında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kullanılmak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üzere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diğer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bir</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yöntem</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olarak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belirlenmiş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Bağlayıcı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Şirket</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Kuralları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yükümlülüğünü</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sağlayan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yine</w:t>
      </w:r>
      <w:proofErr w:type="spellEnd"/>
      <w:r w:rsidRPr="00221C65">
        <w:rPr>
          <w:rFonts w:asciiTheme="minorHAnsi" w:hAnsiTheme="minorHAnsi" w:cstheme="minorHAnsi"/>
        </w:rPr>
        <w:t xml:space="preserve"> Kurul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onaylanmış</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olması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kaydıyla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sahibinin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açık</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rızası</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aranmaksızın</w:t>
      </w:r>
      <w:proofErr w:type="spellEnd"/>
      <w:r w:rsidRPr="00221C65">
        <w:rPr>
          <w:rFonts w:asciiTheme="minorHAnsi" w:hAnsiTheme="minorHAnsi" w:cstheme="minorHAnsi"/>
        </w:rPr>
        <w:t xml:space="preserve"> da </w:t>
      </w:r>
      <w:proofErr w:type="spellStart"/>
      <w:r w:rsidRPr="00221C65">
        <w:rPr>
          <w:rFonts w:asciiTheme="minorHAnsi" w:hAnsiTheme="minorHAnsi" w:cstheme="minorHAnsi"/>
        </w:rPr>
        <w:t>Sigorta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Şirketi</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tarafından</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kişisel</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veriler</w:t>
      </w:r>
      <w:proofErr w:type="spellEnd"/>
      <w:r w:rsidRPr="00221C65">
        <w:rPr>
          <w:rFonts w:asciiTheme="minorHAnsi" w:hAnsiTheme="minorHAnsi" w:cstheme="minorHAnsi"/>
        </w:rPr>
        <w:t xml:space="preserve"> yurt </w:t>
      </w:r>
      <w:proofErr w:type="spellStart"/>
      <w:r w:rsidRPr="00221C65">
        <w:rPr>
          <w:rFonts w:asciiTheme="minorHAnsi" w:hAnsiTheme="minorHAnsi" w:cstheme="minorHAnsi"/>
        </w:rPr>
        <w:t>dışına</w:t>
      </w:r>
      <w:proofErr w:type="spellEnd"/>
      <w:r w:rsidRPr="00221C65">
        <w:rPr>
          <w:rFonts w:asciiTheme="minorHAnsi" w:hAnsiTheme="minorHAnsi" w:cstheme="minorHAnsi"/>
        </w:rPr>
        <w:t xml:space="preserve"> </w:t>
      </w:r>
      <w:proofErr w:type="spellStart"/>
      <w:r w:rsidRPr="00221C65">
        <w:rPr>
          <w:rFonts w:asciiTheme="minorHAnsi" w:hAnsiTheme="minorHAnsi" w:cstheme="minorHAnsi"/>
        </w:rPr>
        <w:t>aktarılabilecektir</w:t>
      </w:r>
      <w:proofErr w:type="spellEnd"/>
      <w:r w:rsidRPr="00221C65">
        <w:rPr>
          <w:rFonts w:asciiTheme="minorHAnsi" w:hAnsiTheme="minorHAnsi" w:cstheme="minorHAnsi"/>
        </w:rPr>
        <w:t xml:space="preserve">. </w:t>
      </w:r>
    </w:p>
    <w:p w14:paraId="0BBEC9E4"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sz w:val="24"/>
          <w:szCs w:val="24"/>
        </w:rPr>
      </w:pPr>
      <w:r w:rsidRPr="00221C65">
        <w:rPr>
          <w:rFonts w:asciiTheme="minorHAnsi" w:hAnsiTheme="minorHAnsi" w:cstheme="minorHAnsi"/>
          <w:sz w:val="24"/>
          <w:szCs w:val="24"/>
        </w:rPr>
        <w:t xml:space="preserve">Kişisel verilerinizin yurt dışına aktarımını gerektiren bir durum olması hâlinde; Sigorta Şirketi tarafından mutlaka öncelikle tarafınızla iletişime geçilerek, konu hakkında tarafınıza aydınlatma yapılacak ve açık rızanız sorulacaktır. </w:t>
      </w:r>
    </w:p>
    <w:p w14:paraId="3153E900"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b/>
          <w:color w:val="000000"/>
          <w:sz w:val="24"/>
          <w:szCs w:val="24"/>
        </w:rPr>
        <w:t xml:space="preserve">Haklarınız: </w:t>
      </w:r>
      <w:r w:rsidRPr="00221C65">
        <w:rPr>
          <w:rFonts w:asciiTheme="minorHAnsi" w:hAnsiTheme="minorHAnsi" w:cstheme="minorHAnsi"/>
          <w:color w:val="000000"/>
          <w:sz w:val="24"/>
          <w:szCs w:val="24"/>
        </w:rPr>
        <w:t>Kanun'un "ilgili kişinin haklarını düzenleyen" 11’inci maddesi uyarınca; bize yazılı olarak başvurarak kişisel verilerinizin,</w:t>
      </w:r>
    </w:p>
    <w:p w14:paraId="7B1E6F2D"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Işlenip işlenmediğini öğrenme, </w:t>
      </w:r>
    </w:p>
    <w:p w14:paraId="599C0ACE"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Işlenmişse bilgi talep etme, </w:t>
      </w:r>
    </w:p>
    <w:p w14:paraId="52576B9C"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Yurt içinde/yurt dışında aktarıldığı üçüncü kişileri bilme,</w:t>
      </w:r>
    </w:p>
    <w:p w14:paraId="7EC8134A"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lastRenderedPageBreak/>
        <w:t>Eksik/yanlış işlenmişse düzeltilmesini isteme, Kanun’un 7’nci maddesinde öngörülen şartlar çerçevesinde silinmesini/yok edilmesini isteme, </w:t>
      </w:r>
    </w:p>
    <w:p w14:paraId="5C98F2FF"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Kanun’un 11’inci maddesinin (d) ve (e) bentleri uyarınca yapılan işlemlerin, kişisel verilerin aktarıldığı üçüncü kişilere bildirilmesini isteme,</w:t>
      </w:r>
    </w:p>
    <w:p w14:paraId="72AEF6E0"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Kanun’a aykırı olarak işlenmesi veya münhasıran otomatik sistemler ile analiz edilmesi nedeniyle aleyhinize bir sonucun ortaya çıkmasına itiraz etme ve</w:t>
      </w:r>
    </w:p>
    <w:p w14:paraId="3D41F233" w14:textId="77777777" w:rsidR="0066181A" w:rsidRPr="00221C65" w:rsidRDefault="0066181A" w:rsidP="005544FD">
      <w:pPr>
        <w:numPr>
          <w:ilvl w:val="0"/>
          <w:numId w:val="52"/>
        </w:num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Kanun’a aykırı olarak işlenmesi sebebiyle zarara uğramanız hâlinde zararın giderilmesini talep etme hakkına sahipsiniz. </w:t>
      </w:r>
    </w:p>
    <w:p w14:paraId="25F56E10"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Bu haklarınız kapsamındaki soru ve taleplerinizi, www.bupaacibadem.com.tr//kvkk web adresindeki başvuru formunu doldurmak suretiyle; kimliğinizi tevsik edici belgeler ile;</w:t>
      </w:r>
    </w:p>
    <w:p w14:paraId="538C25FE" w14:textId="77777777" w:rsidR="0066181A" w:rsidRPr="00221C65" w:rsidRDefault="0066181A" w:rsidP="005544FD">
      <w:pPr>
        <w:numPr>
          <w:ilvl w:val="0"/>
          <w:numId w:val="53"/>
        </w:numPr>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Veri Sorumlusuna Başvuru Usul ve Esasları Hakkında Tebliğ'e göre, </w:t>
      </w:r>
      <w:r w:rsidR="0075753A">
        <w:rPr>
          <w:rFonts w:asciiTheme="minorHAnsi" w:hAnsiTheme="minorHAnsi" w:cstheme="minorHAnsi"/>
          <w:sz w:val="24"/>
          <w:szCs w:val="24"/>
          <w:lang w:eastAsia="en-GB"/>
        </w:rPr>
        <w:t>Piazza Ofis, Cevizli Mah. Tugay Yolu Cad. No:69A İç Kapı No:53 Maltepe / İSTANBUL</w:t>
      </w:r>
      <w:r w:rsidRPr="00221C65">
        <w:rPr>
          <w:rFonts w:asciiTheme="minorHAnsi" w:hAnsiTheme="minorHAnsi" w:cstheme="minorHAnsi"/>
          <w:color w:val="000000"/>
          <w:sz w:val="24"/>
          <w:szCs w:val="24"/>
        </w:rPr>
        <w:t xml:space="preserve"> adresine şahsen yazılı olarak,</w:t>
      </w:r>
    </w:p>
    <w:p w14:paraId="429A545E" w14:textId="77777777" w:rsidR="0066181A" w:rsidRPr="00221C65" w:rsidRDefault="0066181A" w:rsidP="005544FD">
      <w:pPr>
        <w:numPr>
          <w:ilvl w:val="0"/>
          <w:numId w:val="53"/>
        </w:numPr>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Noter vasıtası ile </w:t>
      </w:r>
      <w:r w:rsidR="0075753A">
        <w:rPr>
          <w:rFonts w:asciiTheme="minorHAnsi" w:hAnsiTheme="minorHAnsi" w:cstheme="minorHAnsi"/>
          <w:sz w:val="24"/>
          <w:szCs w:val="24"/>
          <w:lang w:eastAsia="en-GB"/>
        </w:rPr>
        <w:t xml:space="preserve">Piazza Ofis, Cevizli Mah. Tugay Yolu Cad. No:69A İç Kapı No:53 Maltepe / İSTANBUL </w:t>
      </w:r>
      <w:r w:rsidRPr="00221C65">
        <w:rPr>
          <w:rFonts w:asciiTheme="minorHAnsi" w:hAnsiTheme="minorHAnsi" w:cstheme="minorHAnsi"/>
          <w:color w:val="000000"/>
          <w:sz w:val="24"/>
          <w:szCs w:val="24"/>
        </w:rPr>
        <w:t>adresine başvuru yaparak ya da</w:t>
      </w:r>
    </w:p>
    <w:p w14:paraId="35A384D9" w14:textId="77777777" w:rsidR="0066181A" w:rsidRPr="00221C65" w:rsidRDefault="0066181A" w:rsidP="005544FD">
      <w:pPr>
        <w:numPr>
          <w:ilvl w:val="0"/>
          <w:numId w:val="53"/>
        </w:numPr>
        <w:autoSpaceDE w:val="0"/>
        <w:autoSpaceDN w:val="0"/>
        <w:adjustRightInd w:val="0"/>
        <w:spacing w:before="120" w:after="120" w:line="360" w:lineRule="auto"/>
        <w:ind w:left="709" w:right="-1" w:hanging="283"/>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Güvenli elektronik imzanız ile </w:t>
      </w:r>
      <w:r w:rsidRPr="00221C65">
        <w:rPr>
          <w:rFonts w:asciiTheme="minorHAnsi" w:hAnsiTheme="minorHAnsi" w:cstheme="minorHAnsi"/>
          <w:sz w:val="24"/>
          <w:szCs w:val="24"/>
        </w:rPr>
        <w:t xml:space="preserve">imzalayarak </w:t>
      </w:r>
      <w:hyperlink r:id="rId10" w:history="1">
        <w:r w:rsidRPr="00221C65">
          <w:rPr>
            <w:rStyle w:val="Kpr"/>
            <w:rFonts w:asciiTheme="minorHAnsi" w:hAnsiTheme="minorHAnsi" w:cstheme="minorHAnsi"/>
            <w:color w:val="auto"/>
            <w:sz w:val="24"/>
            <w:szCs w:val="24"/>
          </w:rPr>
          <w:t>kvkk@bupaacibadem.com.tr</w:t>
        </w:r>
      </w:hyperlink>
      <w:r w:rsidRPr="00221C65">
        <w:rPr>
          <w:rFonts w:asciiTheme="minorHAnsi" w:hAnsiTheme="minorHAnsi" w:cstheme="minorHAnsi"/>
          <w:sz w:val="24"/>
          <w:szCs w:val="24"/>
        </w:rPr>
        <w:t xml:space="preserve"> adresine </w:t>
      </w:r>
      <w:r w:rsidRPr="00221C65">
        <w:rPr>
          <w:rFonts w:asciiTheme="minorHAnsi" w:hAnsiTheme="minorHAnsi" w:cstheme="minorHAnsi"/>
          <w:color w:val="000000"/>
          <w:sz w:val="24"/>
          <w:szCs w:val="24"/>
        </w:rPr>
        <w:t xml:space="preserve">göndererek </w:t>
      </w:r>
      <w:r w:rsidRPr="00221C65">
        <w:rPr>
          <w:rFonts w:asciiTheme="minorHAnsi" w:hAnsiTheme="minorHAnsi" w:cstheme="minorHAnsi"/>
          <w:b/>
          <w:bCs/>
          <w:color w:val="000000"/>
          <w:sz w:val="24"/>
          <w:szCs w:val="24"/>
        </w:rPr>
        <w:t>Bupa Acıbadem Sigorta AŞ’y</w:t>
      </w:r>
      <w:r w:rsidRPr="00221C65">
        <w:rPr>
          <w:rFonts w:asciiTheme="minorHAnsi" w:hAnsiTheme="minorHAnsi" w:cstheme="minorHAnsi"/>
          <w:color w:val="000000"/>
          <w:sz w:val="24"/>
          <w:szCs w:val="24"/>
        </w:rPr>
        <w:t>e iletebilirsiniz.</w:t>
      </w:r>
    </w:p>
    <w:p w14:paraId="5D2C457B"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Başvurunuzda yer alan talepleriniz, talebin niteliğine göre en kısa sürede ve en geç 30 gün içerisinde ücretsiz olarak sonuçlandırılacaktır. Ancak işlemin Bupa Acıbadem Sigorta için ayrıca bir maliyet doğurması hâlinde; Kişisel Verilerin Korunması Kurulu tarafından belirlenecek tarifedeki ücret talep edilebilecektir.</w:t>
      </w:r>
    </w:p>
    <w:p w14:paraId="067278EC"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rPr>
      </w:pPr>
      <w:r w:rsidRPr="00221C65">
        <w:rPr>
          <w:rFonts w:asciiTheme="minorHAnsi" w:hAnsiTheme="minorHAnsi" w:cstheme="minorHAnsi"/>
          <w:color w:val="000000"/>
          <w:sz w:val="24"/>
          <w:szCs w:val="24"/>
        </w:rPr>
        <w:t xml:space="preserve">Daha detaylı bilgilere </w:t>
      </w:r>
      <w:r w:rsidRPr="00221C65">
        <w:rPr>
          <w:rFonts w:asciiTheme="minorHAnsi" w:hAnsiTheme="minorHAnsi" w:cstheme="minorHAnsi"/>
          <w:b/>
          <w:bCs/>
          <w:color w:val="000000"/>
          <w:sz w:val="24"/>
          <w:szCs w:val="24"/>
        </w:rPr>
        <w:t>www.bupaacibadem.com.tr//kvkk</w:t>
      </w:r>
      <w:r w:rsidRPr="00221C65">
        <w:rPr>
          <w:rFonts w:asciiTheme="minorHAnsi" w:hAnsiTheme="minorHAnsi" w:cstheme="minorHAnsi"/>
          <w:color w:val="000000"/>
          <w:sz w:val="24"/>
          <w:szCs w:val="24"/>
        </w:rPr>
        <w:t xml:space="preserve"> web adresinden ulaşabilirsiniz.</w:t>
      </w:r>
      <w:r w:rsidR="00DA56E7" w:rsidRPr="00221C65">
        <w:rPr>
          <w:rFonts w:asciiTheme="minorHAnsi" w:hAnsiTheme="minorHAnsi" w:cstheme="minorHAnsi"/>
          <w:color w:val="000000"/>
          <w:sz w:val="24"/>
          <w:szCs w:val="24"/>
        </w:rPr>
        <w:t xml:space="preserve"> </w:t>
      </w:r>
    </w:p>
    <w:p w14:paraId="7095A529" w14:textId="77777777" w:rsidR="0066181A" w:rsidRPr="00221C65" w:rsidRDefault="0066181A" w:rsidP="0061793A">
      <w:pPr>
        <w:tabs>
          <w:tab w:val="left" w:pos="1075"/>
        </w:tabs>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proofErr w:type="spellStart"/>
      <w:r w:rsidRPr="00221C65">
        <w:rPr>
          <w:rFonts w:asciiTheme="minorHAnsi" w:hAnsiTheme="minorHAnsi" w:cstheme="minorHAnsi"/>
          <w:color w:val="000000"/>
          <w:sz w:val="24"/>
          <w:szCs w:val="24"/>
          <w:lang w:val="en-US"/>
        </w:rPr>
        <w:t>Lütfen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detaylı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aydınlatma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metnini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okuduktan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sonra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açık</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rıza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kısmına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geçiniz</w:t>
      </w:r>
      <w:proofErr w:type="spellEnd"/>
      <w:r w:rsidRPr="00221C65">
        <w:rPr>
          <w:rFonts w:asciiTheme="minorHAnsi" w:hAnsiTheme="minorHAnsi" w:cstheme="minorHAnsi"/>
          <w:color w:val="000000"/>
          <w:sz w:val="24"/>
          <w:szCs w:val="24"/>
          <w:lang w:val="en-US"/>
        </w:rPr>
        <w:t>.</w:t>
      </w:r>
      <w:r w:rsidR="00DA56E7" w:rsidRPr="00221C65">
        <w:rPr>
          <w:rFonts w:asciiTheme="minorHAnsi" w:hAnsiTheme="minorHAnsi" w:cstheme="minorHAnsi"/>
          <w:color w:val="000000"/>
          <w:sz w:val="24"/>
          <w:szCs w:val="24"/>
          <w:lang w:val="en-US"/>
        </w:rPr>
        <w:t xml:space="preserve"> </w:t>
      </w:r>
    </w:p>
    <w:p w14:paraId="37EE1546" w14:textId="77777777" w:rsidR="0066181A" w:rsidRPr="00221C65" w:rsidRDefault="0066181A" w:rsidP="0061793A">
      <w:pPr>
        <w:tabs>
          <w:tab w:val="left" w:pos="1075"/>
        </w:tabs>
        <w:autoSpaceDE w:val="0"/>
        <w:autoSpaceDN w:val="0"/>
        <w:adjustRightInd w:val="0"/>
        <w:spacing w:before="120" w:after="120" w:line="360" w:lineRule="auto"/>
        <w:ind w:right="-1"/>
        <w:jc w:val="both"/>
        <w:rPr>
          <w:rFonts w:asciiTheme="minorHAnsi" w:hAnsiTheme="minorHAnsi" w:cstheme="minorHAnsi"/>
          <w:b/>
          <w:color w:val="000000"/>
          <w:sz w:val="24"/>
          <w:szCs w:val="24"/>
          <w:lang w:val="en-US"/>
        </w:rPr>
      </w:pPr>
      <w:r w:rsidRPr="00221C65">
        <w:rPr>
          <w:rFonts w:asciiTheme="minorHAnsi" w:hAnsiTheme="minorHAnsi" w:cstheme="minorHAnsi"/>
          <w:b/>
          <w:color w:val="000000"/>
          <w:sz w:val="24"/>
          <w:szCs w:val="24"/>
          <w:lang w:val="en-US"/>
        </w:rPr>
        <w:t>AÇIK RIZA ONAY METNİ</w:t>
      </w:r>
    </w:p>
    <w:p w14:paraId="43B2F02D"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proofErr w:type="spellStart"/>
      <w:r w:rsidRPr="00221C65">
        <w:rPr>
          <w:rFonts w:asciiTheme="minorHAnsi" w:hAnsiTheme="minorHAnsi" w:cstheme="minorHAnsi"/>
          <w:color w:val="000000"/>
          <w:sz w:val="24"/>
          <w:szCs w:val="24"/>
          <w:lang w:val="en-US"/>
        </w:rPr>
        <w:lastRenderedPageBreak/>
        <w:t>Kişisel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İşlenmesi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Hakkında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Aydınlatma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Metni’nde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yer</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alan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bilgilendirme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doğrultusunda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kişisel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verilerimin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özel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nitelikli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kişisel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verilerimin</w:t>
      </w:r>
      <w:proofErr w:type="spellEnd"/>
      <w:r w:rsidRPr="00221C65">
        <w:rPr>
          <w:rFonts w:asciiTheme="minorHAnsi" w:hAnsiTheme="minorHAnsi" w:cstheme="minorHAnsi"/>
          <w:color w:val="000000"/>
          <w:sz w:val="24"/>
          <w:szCs w:val="24"/>
          <w:lang w:val="en-US"/>
        </w:rPr>
        <w:t xml:space="preserve"> Bupa </w:t>
      </w:r>
      <w:proofErr w:type="spellStart"/>
      <w:r w:rsidRPr="00221C65">
        <w:rPr>
          <w:rFonts w:asciiTheme="minorHAnsi" w:hAnsiTheme="minorHAnsi" w:cstheme="minorHAnsi"/>
          <w:color w:val="000000"/>
          <w:sz w:val="24"/>
          <w:szCs w:val="24"/>
          <w:lang w:val="en-US"/>
        </w:rPr>
        <w:t>Acıbadem</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Sigorta</w:t>
      </w:r>
      <w:proofErr w:type="spellEnd"/>
      <w:r w:rsidRPr="00221C65">
        <w:rPr>
          <w:rFonts w:asciiTheme="minorHAnsi" w:hAnsiTheme="minorHAnsi" w:cstheme="minorHAnsi"/>
          <w:color w:val="000000"/>
          <w:sz w:val="24"/>
          <w:szCs w:val="24"/>
          <w:lang w:val="en-US"/>
        </w:rPr>
        <w:t xml:space="preserve"> A.Ş. </w:t>
      </w:r>
      <w:proofErr w:type="spellStart"/>
      <w:r w:rsidRPr="00221C65">
        <w:rPr>
          <w:rFonts w:asciiTheme="minorHAnsi" w:hAnsiTheme="minorHAnsi" w:cstheme="minorHAnsi"/>
          <w:color w:val="000000"/>
          <w:sz w:val="24"/>
          <w:szCs w:val="24"/>
          <w:lang w:val="en-US"/>
        </w:rPr>
        <w:t>tarafından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websitesinde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sayılı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amaçlarla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sınırlı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olmak</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üzere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işlenmesini</w:t>
      </w:r>
      <w:proofErr w:type="spellEnd"/>
      <w:r w:rsidRPr="00221C65">
        <w:rPr>
          <w:rFonts w:asciiTheme="minorHAnsi" w:hAnsiTheme="minorHAnsi" w:cstheme="minorHAnsi"/>
          <w:color w:val="000000"/>
          <w:sz w:val="24"/>
          <w:szCs w:val="24"/>
          <w:lang w:val="en-US"/>
        </w:rPr>
        <w:t xml:space="preserve"> </w:t>
      </w:r>
    </w:p>
    <w:p w14:paraId="42B4CEB5" w14:textId="77777777" w:rsidR="0066181A" w:rsidRPr="00221C65" w:rsidRDefault="0066181A" w:rsidP="005544FD">
      <w:pPr>
        <w:numPr>
          <w:ilvl w:val="0"/>
          <w:numId w:val="54"/>
        </w:numPr>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proofErr w:type="spellStart"/>
      <w:r w:rsidRPr="00221C65">
        <w:rPr>
          <w:rFonts w:asciiTheme="minorHAnsi" w:hAnsiTheme="minorHAnsi" w:cstheme="minorHAnsi"/>
          <w:color w:val="000000"/>
          <w:sz w:val="24"/>
          <w:szCs w:val="24"/>
          <w:lang w:val="en-US"/>
        </w:rPr>
        <w:t>Onaylıyorum</w:t>
      </w:r>
      <w:proofErr w:type="spellEnd"/>
    </w:p>
    <w:p w14:paraId="2D6ABFDC" w14:textId="77777777" w:rsidR="0066181A" w:rsidRPr="00221C65" w:rsidRDefault="0066181A" w:rsidP="005544FD">
      <w:pPr>
        <w:numPr>
          <w:ilvl w:val="0"/>
          <w:numId w:val="54"/>
        </w:numPr>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proofErr w:type="spellStart"/>
      <w:r w:rsidRPr="00221C65">
        <w:rPr>
          <w:rFonts w:asciiTheme="minorHAnsi" w:hAnsiTheme="minorHAnsi" w:cstheme="minorHAnsi"/>
          <w:color w:val="000000"/>
          <w:sz w:val="24"/>
          <w:szCs w:val="24"/>
          <w:lang w:val="en-US"/>
        </w:rPr>
        <w:t>Onaylamıyorum</w:t>
      </w:r>
      <w:proofErr w:type="spellEnd"/>
      <w:r w:rsidRPr="00221C65">
        <w:rPr>
          <w:rFonts w:asciiTheme="minorHAnsi" w:hAnsiTheme="minorHAnsi" w:cstheme="minorHAnsi"/>
          <w:color w:val="000000"/>
          <w:sz w:val="24"/>
          <w:szCs w:val="24"/>
          <w:lang w:val="en-US"/>
        </w:rPr>
        <w:tab/>
      </w:r>
    </w:p>
    <w:p w14:paraId="734F270C"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b/>
          <w:color w:val="000000"/>
          <w:sz w:val="24"/>
          <w:szCs w:val="24"/>
          <w:lang w:val="en-US"/>
        </w:rPr>
      </w:pPr>
      <w:r w:rsidRPr="00221C65">
        <w:rPr>
          <w:rFonts w:asciiTheme="minorHAnsi" w:hAnsiTheme="minorHAnsi" w:cstheme="minorHAnsi"/>
          <w:b/>
          <w:color w:val="000000"/>
          <w:sz w:val="24"/>
          <w:szCs w:val="24"/>
          <w:lang w:val="en-US"/>
        </w:rPr>
        <w:t>Tarih:</w:t>
      </w:r>
    </w:p>
    <w:p w14:paraId="3E99E62E" w14:textId="77777777" w:rsidR="0066181A"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r w:rsidRPr="00221C65">
        <w:rPr>
          <w:rFonts w:asciiTheme="minorHAnsi" w:hAnsiTheme="minorHAnsi" w:cstheme="minorHAnsi"/>
          <w:b/>
          <w:color w:val="000000"/>
          <w:sz w:val="24"/>
          <w:szCs w:val="24"/>
          <w:lang w:val="en-US"/>
        </w:rPr>
        <w:t>Not:</w:t>
      </w:r>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Verilerinizin</w:t>
      </w:r>
      <w:proofErr w:type="spellEnd"/>
      <w:r w:rsidRPr="00221C65">
        <w:rPr>
          <w:rFonts w:asciiTheme="minorHAnsi" w:hAnsiTheme="minorHAnsi" w:cstheme="minorHAnsi"/>
          <w:color w:val="000000"/>
          <w:sz w:val="24"/>
          <w:szCs w:val="24"/>
          <w:lang w:val="en-US"/>
        </w:rPr>
        <w:t xml:space="preserve"> Bupa </w:t>
      </w:r>
      <w:proofErr w:type="spellStart"/>
      <w:r w:rsidRPr="00221C65">
        <w:rPr>
          <w:rFonts w:asciiTheme="minorHAnsi" w:hAnsiTheme="minorHAnsi" w:cstheme="minorHAnsi"/>
          <w:color w:val="000000"/>
          <w:sz w:val="24"/>
          <w:szCs w:val="24"/>
          <w:lang w:val="en-US"/>
        </w:rPr>
        <w:t>Acıbadem</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Sigorta</w:t>
      </w:r>
      <w:proofErr w:type="spellEnd"/>
      <w:r w:rsidRPr="00221C65">
        <w:rPr>
          <w:rFonts w:asciiTheme="minorHAnsi" w:hAnsiTheme="minorHAnsi" w:cstheme="minorHAnsi"/>
          <w:color w:val="000000"/>
          <w:sz w:val="24"/>
          <w:szCs w:val="24"/>
          <w:lang w:val="en-US"/>
        </w:rPr>
        <w:t xml:space="preserve"> A.Ş. </w:t>
      </w:r>
      <w:proofErr w:type="spellStart"/>
      <w:r w:rsidRPr="00221C65">
        <w:rPr>
          <w:rFonts w:asciiTheme="minorHAnsi" w:hAnsiTheme="minorHAnsi" w:cstheme="minorHAnsi"/>
          <w:color w:val="000000"/>
          <w:sz w:val="24"/>
          <w:szCs w:val="24"/>
          <w:lang w:val="en-US"/>
        </w:rPr>
        <w:t>tarafından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yukarıda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aydınlatma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metni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kapsamında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işlenmesine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açıkça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rıza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gösteriyorsanız</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lütfen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yukarıdaki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metni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iradeniz</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doğrultusunda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tamamlayınız</w:t>
      </w:r>
      <w:proofErr w:type="spellEnd"/>
      <w:r w:rsidRPr="00221C65">
        <w:rPr>
          <w:rFonts w:asciiTheme="minorHAnsi" w:hAnsiTheme="minorHAnsi" w:cstheme="minorHAnsi"/>
          <w:color w:val="000000"/>
          <w:sz w:val="24"/>
          <w:szCs w:val="24"/>
          <w:lang w:val="en-US"/>
        </w:rPr>
        <w:t xml:space="preserve">. </w:t>
      </w:r>
    </w:p>
    <w:p w14:paraId="3D20262C" w14:textId="33C18EFF" w:rsidR="00AD6959" w:rsidRPr="00221C65" w:rsidRDefault="0066181A" w:rsidP="0061793A">
      <w:pPr>
        <w:autoSpaceDE w:val="0"/>
        <w:autoSpaceDN w:val="0"/>
        <w:adjustRightInd w:val="0"/>
        <w:spacing w:before="120" w:after="120" w:line="360" w:lineRule="auto"/>
        <w:ind w:right="-1"/>
        <w:jc w:val="both"/>
        <w:rPr>
          <w:rFonts w:asciiTheme="minorHAnsi" w:hAnsiTheme="minorHAnsi" w:cstheme="minorHAnsi"/>
          <w:color w:val="000000"/>
          <w:sz w:val="24"/>
          <w:szCs w:val="24"/>
          <w:lang w:val="en-US"/>
        </w:rPr>
      </w:pPr>
      <w:proofErr w:type="spellStart"/>
      <w:r w:rsidRPr="00221C65">
        <w:rPr>
          <w:rFonts w:asciiTheme="minorHAnsi" w:hAnsiTheme="minorHAnsi" w:cstheme="minorHAnsi"/>
          <w:color w:val="000000"/>
          <w:sz w:val="24"/>
          <w:szCs w:val="24"/>
          <w:lang w:val="en-US"/>
        </w:rPr>
        <w:t>Kişisel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Verilerin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Korunması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Kanunu</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gereği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bu</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formda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bulunan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Kişisel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Verilerin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İşlenmesi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Hakkında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Aydınlatma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Metni'ne</w:t>
      </w:r>
      <w:proofErr w:type="spellEnd"/>
      <w:r w:rsidRPr="00221C65">
        <w:rPr>
          <w:rFonts w:asciiTheme="minorHAnsi" w:hAnsiTheme="minorHAnsi" w:cstheme="minorHAnsi"/>
          <w:color w:val="000000"/>
          <w:sz w:val="24"/>
          <w:szCs w:val="24"/>
          <w:lang w:val="en-US"/>
        </w:rPr>
        <w:t xml:space="preserve">" 18 </w:t>
      </w:r>
      <w:proofErr w:type="spellStart"/>
      <w:r w:rsidRPr="00221C65">
        <w:rPr>
          <w:rFonts w:asciiTheme="minorHAnsi" w:hAnsiTheme="minorHAnsi" w:cstheme="minorHAnsi"/>
          <w:color w:val="000000"/>
          <w:sz w:val="24"/>
          <w:szCs w:val="24"/>
          <w:lang w:val="en-US"/>
        </w:rPr>
        <w:t>yaş</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üstü</w:t>
      </w:r>
      <w:proofErr w:type="spellEnd"/>
      <w:r w:rsidRPr="00221C65">
        <w:rPr>
          <w:rFonts w:asciiTheme="minorHAnsi" w:hAnsiTheme="minorHAnsi" w:cstheme="minorHAnsi"/>
          <w:color w:val="000000"/>
          <w:sz w:val="24"/>
          <w:szCs w:val="24"/>
          <w:lang w:val="en-US"/>
        </w:rPr>
        <w:t xml:space="preserve"> her </w:t>
      </w:r>
      <w:proofErr w:type="spellStart"/>
      <w:r w:rsidRPr="00221C65">
        <w:rPr>
          <w:rFonts w:asciiTheme="minorHAnsi" w:hAnsiTheme="minorHAnsi" w:cstheme="minorHAnsi"/>
          <w:color w:val="000000"/>
          <w:sz w:val="24"/>
          <w:szCs w:val="24"/>
          <w:lang w:val="en-US"/>
        </w:rPr>
        <w:t>sigortalı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adayından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onay</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alınması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gerekmektedir</w:t>
      </w:r>
      <w:proofErr w:type="spellEnd"/>
      <w:r w:rsidRPr="00221C65">
        <w:rPr>
          <w:rFonts w:asciiTheme="minorHAnsi" w:hAnsiTheme="minorHAnsi" w:cstheme="minorHAnsi"/>
          <w:color w:val="000000"/>
          <w:sz w:val="24"/>
          <w:szCs w:val="24"/>
          <w:lang w:val="en-US"/>
        </w:rPr>
        <w:t xml:space="preserve">. 18 </w:t>
      </w:r>
      <w:proofErr w:type="spellStart"/>
      <w:r w:rsidRPr="00221C65">
        <w:rPr>
          <w:rFonts w:asciiTheme="minorHAnsi" w:hAnsiTheme="minorHAnsi" w:cstheme="minorHAnsi"/>
          <w:color w:val="000000"/>
          <w:sz w:val="24"/>
          <w:szCs w:val="24"/>
          <w:lang w:val="en-US"/>
        </w:rPr>
        <w:t>yaş</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altı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sigortalı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adayı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için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ise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ebeveynlerinden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birinin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onayı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gerekmektedir</w:t>
      </w:r>
      <w:proofErr w:type="spellEnd"/>
      <w:r w:rsidRPr="00221C65">
        <w:rPr>
          <w:rFonts w:asciiTheme="minorHAnsi" w:hAnsiTheme="minorHAnsi" w:cstheme="minorHAnsi"/>
          <w:color w:val="000000"/>
          <w:sz w:val="24"/>
          <w:szCs w:val="24"/>
          <w:lang w:val="en-US"/>
        </w:rPr>
        <w:t xml:space="preserve">. KVKK </w:t>
      </w:r>
      <w:proofErr w:type="spellStart"/>
      <w:r w:rsidRPr="00221C65">
        <w:rPr>
          <w:rFonts w:asciiTheme="minorHAnsi" w:hAnsiTheme="minorHAnsi" w:cstheme="minorHAnsi"/>
          <w:color w:val="000000"/>
          <w:sz w:val="24"/>
          <w:szCs w:val="24"/>
          <w:lang w:val="en-US"/>
        </w:rPr>
        <w:t>onayının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Sms</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ile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dijital</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olarak</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alınması</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halinde</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ilgili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kişi</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için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imzanın</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ayrıca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alınmasına</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gerek</w:t>
      </w:r>
      <w:proofErr w:type="spellEnd"/>
      <w:r w:rsidRPr="00221C65">
        <w:rPr>
          <w:rFonts w:asciiTheme="minorHAnsi" w:hAnsiTheme="minorHAnsi" w:cstheme="minorHAnsi"/>
          <w:color w:val="000000"/>
          <w:sz w:val="24"/>
          <w:szCs w:val="24"/>
          <w:lang w:val="en-US"/>
        </w:rPr>
        <w:t xml:space="preserve"> </w:t>
      </w:r>
      <w:proofErr w:type="spellStart"/>
      <w:r w:rsidRPr="00221C65">
        <w:rPr>
          <w:rFonts w:asciiTheme="minorHAnsi" w:hAnsiTheme="minorHAnsi" w:cstheme="minorHAnsi"/>
          <w:color w:val="000000"/>
          <w:sz w:val="24"/>
          <w:szCs w:val="24"/>
          <w:lang w:val="en-US"/>
        </w:rPr>
        <w:t>bulunmamaktadır</w:t>
      </w:r>
      <w:proofErr w:type="spellEnd"/>
      <w:r w:rsidRPr="00221C65">
        <w:rPr>
          <w:rFonts w:asciiTheme="minorHAnsi" w:hAnsiTheme="minorHAnsi" w:cstheme="minorHAnsi"/>
          <w:color w:val="000000"/>
          <w:sz w:val="24"/>
          <w:szCs w:val="24"/>
          <w:lang w:val="en-US"/>
        </w:rPr>
        <w:t xml:space="preserve">. </w:t>
      </w:r>
    </w:p>
    <w:tbl>
      <w:tblPr>
        <w:tblStyle w:val="TabloKlavuzu"/>
        <w:tblW w:w="8898" w:type="dxa"/>
        <w:tblLook w:val="04A0" w:firstRow="1" w:lastRow="0" w:firstColumn="1" w:lastColumn="0" w:noHBand="0" w:noVBand="1"/>
      </w:tblPr>
      <w:tblGrid>
        <w:gridCol w:w="2222"/>
        <w:gridCol w:w="2226"/>
        <w:gridCol w:w="2225"/>
        <w:gridCol w:w="2225"/>
      </w:tblGrid>
      <w:tr w:rsidR="00013091" w:rsidRPr="00221C65" w14:paraId="4CD6F636" w14:textId="77777777" w:rsidTr="00ED322B">
        <w:trPr>
          <w:trHeight w:val="766"/>
        </w:trPr>
        <w:tc>
          <w:tcPr>
            <w:tcW w:w="2222" w:type="dxa"/>
          </w:tcPr>
          <w:p w14:paraId="15654C44"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TC Kimlik No:</w:t>
            </w:r>
          </w:p>
        </w:tc>
        <w:tc>
          <w:tcPr>
            <w:tcW w:w="2226" w:type="dxa"/>
          </w:tcPr>
          <w:p w14:paraId="6A2B7DDB"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Eş TC Kimlik No:</w:t>
            </w:r>
          </w:p>
        </w:tc>
        <w:tc>
          <w:tcPr>
            <w:tcW w:w="2225" w:type="dxa"/>
          </w:tcPr>
          <w:p w14:paraId="21881A65"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Çocuk 18+TC Kimlik No:</w:t>
            </w:r>
          </w:p>
        </w:tc>
        <w:tc>
          <w:tcPr>
            <w:tcW w:w="2225" w:type="dxa"/>
          </w:tcPr>
          <w:p w14:paraId="7D695461"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Çocuk 18+ TC Kimlik No:</w:t>
            </w:r>
          </w:p>
        </w:tc>
      </w:tr>
      <w:tr w:rsidR="00013091" w:rsidRPr="00221C65" w14:paraId="1CEC34FE" w14:textId="77777777" w:rsidTr="00ED322B">
        <w:trPr>
          <w:trHeight w:val="705"/>
        </w:trPr>
        <w:tc>
          <w:tcPr>
            <w:tcW w:w="2222" w:type="dxa"/>
          </w:tcPr>
          <w:p w14:paraId="6DB061E3"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Adı Soyadı:</w:t>
            </w:r>
          </w:p>
        </w:tc>
        <w:tc>
          <w:tcPr>
            <w:tcW w:w="2226" w:type="dxa"/>
          </w:tcPr>
          <w:p w14:paraId="22A82D5D"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Adı Soyadı:</w:t>
            </w:r>
          </w:p>
        </w:tc>
        <w:tc>
          <w:tcPr>
            <w:tcW w:w="2225" w:type="dxa"/>
          </w:tcPr>
          <w:p w14:paraId="28E111D8"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Adı Soyadı:</w:t>
            </w:r>
          </w:p>
        </w:tc>
        <w:tc>
          <w:tcPr>
            <w:tcW w:w="2225" w:type="dxa"/>
          </w:tcPr>
          <w:p w14:paraId="5D7642C4"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Adı Soyadı:</w:t>
            </w:r>
          </w:p>
        </w:tc>
      </w:tr>
      <w:tr w:rsidR="00013091" w:rsidRPr="00221C65" w14:paraId="7065D57F" w14:textId="77777777" w:rsidTr="00ED322B">
        <w:trPr>
          <w:trHeight w:val="701"/>
        </w:trPr>
        <w:tc>
          <w:tcPr>
            <w:tcW w:w="2222" w:type="dxa"/>
          </w:tcPr>
          <w:p w14:paraId="2CB9BB4F"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İmzası:</w:t>
            </w:r>
          </w:p>
        </w:tc>
        <w:tc>
          <w:tcPr>
            <w:tcW w:w="2226" w:type="dxa"/>
          </w:tcPr>
          <w:p w14:paraId="6C5380AA"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İmzası:</w:t>
            </w:r>
          </w:p>
        </w:tc>
        <w:tc>
          <w:tcPr>
            <w:tcW w:w="2225" w:type="dxa"/>
          </w:tcPr>
          <w:p w14:paraId="5A7BF816"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İmzası:</w:t>
            </w:r>
          </w:p>
        </w:tc>
        <w:tc>
          <w:tcPr>
            <w:tcW w:w="2225" w:type="dxa"/>
          </w:tcPr>
          <w:p w14:paraId="60E9476C" w14:textId="77777777" w:rsidR="00013091" w:rsidRPr="00221C65" w:rsidRDefault="00013091" w:rsidP="00C1099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Sigortalı İmzası:</w:t>
            </w:r>
          </w:p>
        </w:tc>
      </w:tr>
      <w:tr w:rsidR="00013091" w:rsidRPr="00221C65" w14:paraId="0E2C8606" w14:textId="77777777" w:rsidTr="00ED322B">
        <w:trPr>
          <w:trHeight w:val="697"/>
        </w:trPr>
        <w:tc>
          <w:tcPr>
            <w:tcW w:w="2222" w:type="dxa"/>
          </w:tcPr>
          <w:p w14:paraId="0DBC4C1F"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Tarih:</w:t>
            </w:r>
          </w:p>
        </w:tc>
        <w:tc>
          <w:tcPr>
            <w:tcW w:w="2226" w:type="dxa"/>
          </w:tcPr>
          <w:p w14:paraId="0BC0F2CB"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Tarih:</w:t>
            </w:r>
          </w:p>
        </w:tc>
        <w:tc>
          <w:tcPr>
            <w:tcW w:w="2225" w:type="dxa"/>
          </w:tcPr>
          <w:p w14:paraId="042F0BB3" w14:textId="77777777" w:rsidR="00013091" w:rsidRPr="00221C65" w:rsidRDefault="00013091" w:rsidP="00ED322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Tarih:</w:t>
            </w:r>
          </w:p>
        </w:tc>
        <w:tc>
          <w:tcPr>
            <w:tcW w:w="2225" w:type="dxa"/>
          </w:tcPr>
          <w:p w14:paraId="1BE07D1D" w14:textId="77777777" w:rsidR="00013091" w:rsidRPr="00221C65" w:rsidRDefault="00013091" w:rsidP="00C1099B">
            <w:pPr>
              <w:spacing w:before="120" w:after="120" w:line="360" w:lineRule="auto"/>
              <w:jc w:val="both"/>
              <w:rPr>
                <w:rFonts w:asciiTheme="minorHAnsi" w:hAnsiTheme="minorHAnsi" w:cstheme="minorHAnsi"/>
                <w:b/>
                <w:sz w:val="24"/>
                <w:szCs w:val="24"/>
              </w:rPr>
            </w:pPr>
            <w:r w:rsidRPr="00221C65">
              <w:rPr>
                <w:rFonts w:asciiTheme="minorHAnsi" w:hAnsiTheme="minorHAnsi" w:cstheme="minorHAnsi"/>
                <w:b/>
                <w:sz w:val="24"/>
                <w:szCs w:val="24"/>
              </w:rPr>
              <w:t>Tarih:</w:t>
            </w:r>
          </w:p>
        </w:tc>
      </w:tr>
    </w:tbl>
    <w:p w14:paraId="5D1E4867" w14:textId="77777777" w:rsidR="001A78DE" w:rsidRPr="00221C65" w:rsidRDefault="001A78DE" w:rsidP="001A78DE">
      <w:pPr>
        <w:rPr>
          <w:rFonts w:asciiTheme="minorHAnsi" w:hAnsiTheme="minorHAnsi" w:cstheme="minorHAnsi"/>
          <w:sz w:val="24"/>
          <w:szCs w:val="24"/>
        </w:rPr>
      </w:pPr>
    </w:p>
    <w:p w14:paraId="6DCC8868" w14:textId="77777777" w:rsidR="001A78DE" w:rsidRPr="00221C65" w:rsidRDefault="001A78DE" w:rsidP="001A78DE">
      <w:pPr>
        <w:rPr>
          <w:rFonts w:asciiTheme="minorHAnsi" w:hAnsiTheme="minorHAnsi" w:cstheme="minorHAnsi"/>
          <w:sz w:val="24"/>
          <w:szCs w:val="24"/>
        </w:rPr>
      </w:pPr>
    </w:p>
    <w:sectPr w:rsidR="001A78DE" w:rsidRPr="00221C65" w:rsidSect="00850A3F">
      <w:headerReference w:type="default" r:id="rId11"/>
      <w:footerReference w:type="default" r:id="rId12"/>
      <w:pgSz w:w="11906" w:h="16838"/>
      <w:pgMar w:top="1417" w:right="1417" w:bottom="1417" w:left="1417" w:header="53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8B3DC" w14:textId="77777777" w:rsidR="00850A3F" w:rsidRDefault="00850A3F" w:rsidP="0066181A">
      <w:pPr>
        <w:spacing w:after="0" w:line="240" w:lineRule="auto"/>
      </w:pPr>
      <w:r>
        <w:separator/>
      </w:r>
    </w:p>
  </w:endnote>
  <w:endnote w:type="continuationSeparator" w:id="0">
    <w:p w14:paraId="41BF479D" w14:textId="77777777" w:rsidR="00850A3F" w:rsidRDefault="00850A3F" w:rsidP="00661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996087"/>
      <w:docPartObj>
        <w:docPartGallery w:val="Page Numbers (Bottom of Page)"/>
        <w:docPartUnique/>
      </w:docPartObj>
    </w:sdtPr>
    <w:sdtContent>
      <w:p w14:paraId="4059D31E" w14:textId="77777777" w:rsidR="000F627D" w:rsidRDefault="000F627D" w:rsidP="0066181A">
        <w:pPr>
          <w:pStyle w:val="AltBilgi"/>
          <w:spacing w:after="0"/>
          <w:rPr>
            <w:bCs/>
            <w:color w:val="000000" w:themeColor="text1"/>
            <w:sz w:val="14"/>
            <w:szCs w:val="14"/>
          </w:rPr>
        </w:pPr>
        <w:r>
          <w:rPr>
            <w:bCs/>
            <w:color w:val="000000" w:themeColor="text1"/>
            <w:sz w:val="14"/>
            <w:szCs w:val="14"/>
          </w:rPr>
          <w:t xml:space="preserve"> </w:t>
        </w:r>
      </w:p>
      <w:p w14:paraId="5104F8D8" w14:textId="77777777" w:rsidR="000F627D" w:rsidRDefault="000F627D">
        <w:pPr>
          <w:pStyle w:val="AltBilgi"/>
          <w:jc w:val="right"/>
        </w:pPr>
        <w:r>
          <w:rPr>
            <w:b/>
            <w:bCs/>
          </w:rPr>
          <w:fldChar w:fldCharType="begin"/>
        </w:r>
        <w:r>
          <w:rPr>
            <w:b/>
            <w:bCs/>
          </w:rPr>
          <w:instrText>PAGE  \* Arabic  \* MERGEFORMAT</w:instrText>
        </w:r>
        <w:r>
          <w:rPr>
            <w:b/>
            <w:bCs/>
          </w:rPr>
          <w:fldChar w:fldCharType="separate"/>
        </w:r>
        <w:r w:rsidR="0075753A" w:rsidRPr="0075753A">
          <w:rPr>
            <w:b/>
            <w:bCs/>
            <w:noProof/>
            <w:lang w:val="tr-TR"/>
          </w:rPr>
          <w:t>80</w:t>
        </w:r>
        <w:r>
          <w:rPr>
            <w:b/>
            <w:bCs/>
          </w:rPr>
          <w:fldChar w:fldCharType="end"/>
        </w:r>
        <w:r>
          <w:rPr>
            <w:lang w:val="tr-TR"/>
          </w:rPr>
          <w:t xml:space="preserve"> / </w:t>
        </w:r>
        <w:r>
          <w:rPr>
            <w:b/>
            <w:bCs/>
          </w:rPr>
          <w:fldChar w:fldCharType="begin"/>
        </w:r>
        <w:r>
          <w:rPr>
            <w:b/>
            <w:bCs/>
          </w:rPr>
          <w:instrText>NUMPAGES  \* Arabic  \* MERGEFORMAT</w:instrText>
        </w:r>
        <w:r>
          <w:rPr>
            <w:b/>
            <w:bCs/>
          </w:rPr>
          <w:fldChar w:fldCharType="separate"/>
        </w:r>
        <w:r w:rsidR="0075753A" w:rsidRPr="0075753A">
          <w:rPr>
            <w:b/>
            <w:bCs/>
            <w:noProof/>
            <w:lang w:val="tr-TR"/>
          </w:rPr>
          <w:t>81</w:t>
        </w:r>
        <w:r>
          <w:rPr>
            <w:b/>
            <w:bCs/>
          </w:rPr>
          <w:fldChar w:fldCharType="end"/>
        </w:r>
      </w:p>
    </w:sdtContent>
  </w:sdt>
  <w:p w14:paraId="46CB533B" w14:textId="77777777" w:rsidR="000F627D" w:rsidRDefault="000F627D">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56F88" w14:textId="77777777" w:rsidR="00850A3F" w:rsidRDefault="00850A3F" w:rsidP="0066181A">
      <w:pPr>
        <w:spacing w:after="0" w:line="240" w:lineRule="auto"/>
      </w:pPr>
      <w:r>
        <w:separator/>
      </w:r>
    </w:p>
  </w:footnote>
  <w:footnote w:type="continuationSeparator" w:id="0">
    <w:p w14:paraId="41995E4E" w14:textId="77777777" w:rsidR="00850A3F" w:rsidRDefault="00850A3F" w:rsidP="00661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B99A" w14:textId="77777777" w:rsidR="000F627D" w:rsidRDefault="000F627D">
    <w:pPr>
      <w:pStyle w:val="stBilgi"/>
    </w:pPr>
    <w:r>
      <w:rPr>
        <w:noProof/>
        <w:lang w:val="tr-TR" w:eastAsia="tr-TR"/>
      </w:rPr>
      <w:drawing>
        <wp:inline distT="0" distB="0" distL="0" distR="0" wp14:anchorId="74A0BD0D" wp14:editId="5581830C">
          <wp:extent cx="2115185" cy="770890"/>
          <wp:effectExtent l="0" t="0" r="0" b="0"/>
          <wp:docPr id="10" name="Resim 32">
            <a:extLst xmlns:a="http://schemas.openxmlformats.org/drawingml/2006/main">
              <a:ext uri="{FF2B5EF4-FFF2-40B4-BE49-F238E27FC236}">
                <a16:creationId xmlns:a16="http://schemas.microsoft.com/office/drawing/2014/main" id="{28F6EC00-52FE-6543-B4B2-ED88DE69B1C4}"/>
              </a:ext>
            </a:extLst>
          </wp:docPr>
          <wp:cNvGraphicFramePr/>
          <a:graphic xmlns:a="http://schemas.openxmlformats.org/drawingml/2006/main">
            <a:graphicData uri="http://schemas.openxmlformats.org/drawingml/2006/picture">
              <pic:pic xmlns:pic="http://schemas.openxmlformats.org/drawingml/2006/picture">
                <pic:nvPicPr>
                  <pic:cNvPr id="10" name="Resim 32">
                    <a:extLst>
                      <a:ext uri="{FF2B5EF4-FFF2-40B4-BE49-F238E27FC236}">
                        <a16:creationId xmlns:a16="http://schemas.microsoft.com/office/drawing/2014/main" id="{28F6EC00-52FE-6543-B4B2-ED88DE69B1C4}"/>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15185" cy="770890"/>
                  </a:xfrm>
                  <a:prstGeom prst="rect">
                    <a:avLst/>
                  </a:prstGeom>
                </pic:spPr>
              </pic:pic>
            </a:graphicData>
          </a:graphic>
        </wp:inline>
      </w:drawing>
    </w:r>
  </w:p>
  <w:p w14:paraId="0A8B2B68" w14:textId="77777777" w:rsidR="000F627D" w:rsidRDefault="000F627D">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447"/>
    <w:multiLevelType w:val="hybridMultilevel"/>
    <w:tmpl w:val="DF6269A0"/>
    <w:lvl w:ilvl="0" w:tplc="F6EC716C">
      <w:start w:val="1"/>
      <w:numFmt w:val="decimal"/>
      <w:lvlText w:val="%1."/>
      <w:lvlJc w:val="left"/>
      <w:pPr>
        <w:ind w:left="1068" w:hanging="708"/>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37C4BA4"/>
    <w:multiLevelType w:val="hybridMultilevel"/>
    <w:tmpl w:val="313AF518"/>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6605070"/>
    <w:multiLevelType w:val="hybridMultilevel"/>
    <w:tmpl w:val="1AFEEE20"/>
    <w:lvl w:ilvl="0" w:tplc="041F0001">
      <w:start w:val="1"/>
      <w:numFmt w:val="bullet"/>
      <w:lvlText w:val=""/>
      <w:lvlJc w:val="left"/>
      <w:pPr>
        <w:ind w:left="770" w:hanging="360"/>
      </w:pPr>
      <w:rPr>
        <w:rFonts w:ascii="Symbol" w:hAnsi="Symbol" w:hint="default"/>
      </w:rPr>
    </w:lvl>
    <w:lvl w:ilvl="1" w:tplc="041F0003">
      <w:start w:val="1"/>
      <w:numFmt w:val="bullet"/>
      <w:lvlText w:val="o"/>
      <w:lvlJc w:val="left"/>
      <w:pPr>
        <w:ind w:left="1490" w:hanging="360"/>
      </w:pPr>
      <w:rPr>
        <w:rFonts w:ascii="Courier New" w:hAnsi="Courier New" w:cs="Courier New" w:hint="default"/>
      </w:rPr>
    </w:lvl>
    <w:lvl w:ilvl="2" w:tplc="041F0005">
      <w:start w:val="1"/>
      <w:numFmt w:val="bullet"/>
      <w:lvlText w:val=""/>
      <w:lvlJc w:val="left"/>
      <w:pPr>
        <w:ind w:left="2210" w:hanging="360"/>
      </w:pPr>
      <w:rPr>
        <w:rFonts w:ascii="Wingdings" w:hAnsi="Wingdings" w:hint="default"/>
      </w:rPr>
    </w:lvl>
    <w:lvl w:ilvl="3" w:tplc="041F0001">
      <w:start w:val="1"/>
      <w:numFmt w:val="bullet"/>
      <w:lvlText w:val=""/>
      <w:lvlJc w:val="left"/>
      <w:pPr>
        <w:ind w:left="2930" w:hanging="360"/>
      </w:pPr>
      <w:rPr>
        <w:rFonts w:ascii="Symbol" w:hAnsi="Symbol" w:hint="default"/>
      </w:rPr>
    </w:lvl>
    <w:lvl w:ilvl="4" w:tplc="041F0003">
      <w:start w:val="1"/>
      <w:numFmt w:val="bullet"/>
      <w:lvlText w:val="o"/>
      <w:lvlJc w:val="left"/>
      <w:pPr>
        <w:ind w:left="3650" w:hanging="360"/>
      </w:pPr>
      <w:rPr>
        <w:rFonts w:ascii="Courier New" w:hAnsi="Courier New" w:cs="Courier New" w:hint="default"/>
      </w:rPr>
    </w:lvl>
    <w:lvl w:ilvl="5" w:tplc="041F0005">
      <w:start w:val="1"/>
      <w:numFmt w:val="bullet"/>
      <w:lvlText w:val=""/>
      <w:lvlJc w:val="left"/>
      <w:pPr>
        <w:ind w:left="4370" w:hanging="360"/>
      </w:pPr>
      <w:rPr>
        <w:rFonts w:ascii="Wingdings" w:hAnsi="Wingdings" w:hint="default"/>
      </w:rPr>
    </w:lvl>
    <w:lvl w:ilvl="6" w:tplc="041F0001">
      <w:start w:val="1"/>
      <w:numFmt w:val="bullet"/>
      <w:lvlText w:val=""/>
      <w:lvlJc w:val="left"/>
      <w:pPr>
        <w:ind w:left="5090" w:hanging="360"/>
      </w:pPr>
      <w:rPr>
        <w:rFonts w:ascii="Symbol" w:hAnsi="Symbol" w:hint="default"/>
      </w:rPr>
    </w:lvl>
    <w:lvl w:ilvl="7" w:tplc="041F0003">
      <w:start w:val="1"/>
      <w:numFmt w:val="bullet"/>
      <w:lvlText w:val="o"/>
      <w:lvlJc w:val="left"/>
      <w:pPr>
        <w:ind w:left="5810" w:hanging="360"/>
      </w:pPr>
      <w:rPr>
        <w:rFonts w:ascii="Courier New" w:hAnsi="Courier New" w:cs="Courier New" w:hint="default"/>
      </w:rPr>
    </w:lvl>
    <w:lvl w:ilvl="8" w:tplc="041F0005">
      <w:start w:val="1"/>
      <w:numFmt w:val="bullet"/>
      <w:lvlText w:val=""/>
      <w:lvlJc w:val="left"/>
      <w:pPr>
        <w:ind w:left="6530" w:hanging="360"/>
      </w:pPr>
      <w:rPr>
        <w:rFonts w:ascii="Wingdings" w:hAnsi="Wingdings" w:hint="default"/>
      </w:rPr>
    </w:lvl>
  </w:abstractNum>
  <w:abstractNum w:abstractNumId="3" w15:restartNumberingAfterBreak="0">
    <w:nsid w:val="07282B76"/>
    <w:multiLevelType w:val="hybridMultilevel"/>
    <w:tmpl w:val="EC8AEF94"/>
    <w:lvl w:ilvl="0" w:tplc="041F0005">
      <w:start w:val="1"/>
      <w:numFmt w:val="bullet"/>
      <w:lvlText w:val=""/>
      <w:lvlJc w:val="left"/>
      <w:pPr>
        <w:ind w:left="360" w:hanging="360"/>
      </w:pPr>
      <w:rPr>
        <w:rFonts w:ascii="Wingdings" w:hAnsi="Wingdings"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start w:val="1"/>
      <w:numFmt w:val="bullet"/>
      <w:lvlText w:val=""/>
      <w:lvlJc w:val="left"/>
      <w:pPr>
        <w:ind w:left="4680" w:hanging="360"/>
      </w:pPr>
      <w:rPr>
        <w:rFonts w:ascii="Symbol" w:hAnsi="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hint="default"/>
      </w:rPr>
    </w:lvl>
  </w:abstractNum>
  <w:abstractNum w:abstractNumId="4" w15:restartNumberingAfterBreak="0">
    <w:nsid w:val="076568E6"/>
    <w:multiLevelType w:val="hybridMultilevel"/>
    <w:tmpl w:val="14764B9E"/>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08E202FC"/>
    <w:multiLevelType w:val="hybridMultilevel"/>
    <w:tmpl w:val="5E4E595A"/>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0A273668"/>
    <w:multiLevelType w:val="hybridMultilevel"/>
    <w:tmpl w:val="F764769A"/>
    <w:lvl w:ilvl="0" w:tplc="041F0005">
      <w:start w:val="1"/>
      <w:numFmt w:val="bullet"/>
      <w:lvlText w:val=""/>
      <w:lvlJc w:val="left"/>
      <w:pPr>
        <w:ind w:left="770" w:hanging="360"/>
      </w:pPr>
      <w:rPr>
        <w:rFonts w:ascii="Wingdings" w:hAnsi="Wingdings" w:hint="default"/>
      </w:rPr>
    </w:lvl>
    <w:lvl w:ilvl="1" w:tplc="041F0003">
      <w:start w:val="1"/>
      <w:numFmt w:val="bullet"/>
      <w:lvlText w:val="o"/>
      <w:lvlJc w:val="left"/>
      <w:pPr>
        <w:ind w:left="1490" w:hanging="360"/>
      </w:pPr>
      <w:rPr>
        <w:rFonts w:ascii="Courier New" w:hAnsi="Courier New" w:cs="Courier New" w:hint="default"/>
      </w:rPr>
    </w:lvl>
    <w:lvl w:ilvl="2" w:tplc="041F0005">
      <w:start w:val="1"/>
      <w:numFmt w:val="bullet"/>
      <w:lvlText w:val=""/>
      <w:lvlJc w:val="left"/>
      <w:pPr>
        <w:ind w:left="2210" w:hanging="360"/>
      </w:pPr>
      <w:rPr>
        <w:rFonts w:ascii="Wingdings" w:hAnsi="Wingdings" w:hint="default"/>
      </w:rPr>
    </w:lvl>
    <w:lvl w:ilvl="3" w:tplc="041F0001">
      <w:start w:val="1"/>
      <w:numFmt w:val="bullet"/>
      <w:lvlText w:val=""/>
      <w:lvlJc w:val="left"/>
      <w:pPr>
        <w:ind w:left="2930" w:hanging="360"/>
      </w:pPr>
      <w:rPr>
        <w:rFonts w:ascii="Symbol" w:hAnsi="Symbol" w:hint="default"/>
      </w:rPr>
    </w:lvl>
    <w:lvl w:ilvl="4" w:tplc="041F0003">
      <w:start w:val="1"/>
      <w:numFmt w:val="bullet"/>
      <w:lvlText w:val="o"/>
      <w:lvlJc w:val="left"/>
      <w:pPr>
        <w:ind w:left="3650" w:hanging="360"/>
      </w:pPr>
      <w:rPr>
        <w:rFonts w:ascii="Courier New" w:hAnsi="Courier New" w:cs="Courier New" w:hint="default"/>
      </w:rPr>
    </w:lvl>
    <w:lvl w:ilvl="5" w:tplc="041F0005">
      <w:start w:val="1"/>
      <w:numFmt w:val="bullet"/>
      <w:lvlText w:val=""/>
      <w:lvlJc w:val="left"/>
      <w:pPr>
        <w:ind w:left="4370" w:hanging="360"/>
      </w:pPr>
      <w:rPr>
        <w:rFonts w:ascii="Wingdings" w:hAnsi="Wingdings" w:hint="default"/>
      </w:rPr>
    </w:lvl>
    <w:lvl w:ilvl="6" w:tplc="041F0001">
      <w:start w:val="1"/>
      <w:numFmt w:val="bullet"/>
      <w:lvlText w:val=""/>
      <w:lvlJc w:val="left"/>
      <w:pPr>
        <w:ind w:left="5090" w:hanging="360"/>
      </w:pPr>
      <w:rPr>
        <w:rFonts w:ascii="Symbol" w:hAnsi="Symbol" w:hint="default"/>
      </w:rPr>
    </w:lvl>
    <w:lvl w:ilvl="7" w:tplc="041F0003">
      <w:start w:val="1"/>
      <w:numFmt w:val="bullet"/>
      <w:lvlText w:val="o"/>
      <w:lvlJc w:val="left"/>
      <w:pPr>
        <w:ind w:left="5810" w:hanging="360"/>
      </w:pPr>
      <w:rPr>
        <w:rFonts w:ascii="Courier New" w:hAnsi="Courier New" w:cs="Courier New" w:hint="default"/>
      </w:rPr>
    </w:lvl>
    <w:lvl w:ilvl="8" w:tplc="041F0005">
      <w:start w:val="1"/>
      <w:numFmt w:val="bullet"/>
      <w:lvlText w:val=""/>
      <w:lvlJc w:val="left"/>
      <w:pPr>
        <w:ind w:left="6530" w:hanging="360"/>
      </w:pPr>
      <w:rPr>
        <w:rFonts w:ascii="Wingdings" w:hAnsi="Wingdings" w:hint="default"/>
      </w:rPr>
    </w:lvl>
  </w:abstractNum>
  <w:abstractNum w:abstractNumId="7" w15:restartNumberingAfterBreak="0">
    <w:nsid w:val="0B835DB5"/>
    <w:multiLevelType w:val="hybridMultilevel"/>
    <w:tmpl w:val="826AAEDE"/>
    <w:lvl w:ilvl="0" w:tplc="041F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0C77661B"/>
    <w:multiLevelType w:val="hybridMultilevel"/>
    <w:tmpl w:val="D3F873F2"/>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9" w15:restartNumberingAfterBreak="0">
    <w:nsid w:val="12E6303D"/>
    <w:multiLevelType w:val="hybridMultilevel"/>
    <w:tmpl w:val="8996A88E"/>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10" w15:restartNumberingAfterBreak="0">
    <w:nsid w:val="14C73E83"/>
    <w:multiLevelType w:val="hybridMultilevel"/>
    <w:tmpl w:val="C876E4E8"/>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1" w15:restartNumberingAfterBreak="0">
    <w:nsid w:val="167C52C4"/>
    <w:multiLevelType w:val="hybridMultilevel"/>
    <w:tmpl w:val="F8D49CA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176B1143"/>
    <w:multiLevelType w:val="hybridMultilevel"/>
    <w:tmpl w:val="F01854CA"/>
    <w:lvl w:ilvl="0" w:tplc="041F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8EA6F7E"/>
    <w:multiLevelType w:val="hybridMultilevel"/>
    <w:tmpl w:val="1080618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1B53637E"/>
    <w:multiLevelType w:val="hybridMultilevel"/>
    <w:tmpl w:val="30685D32"/>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5" w15:restartNumberingAfterBreak="0">
    <w:nsid w:val="1BC931F3"/>
    <w:multiLevelType w:val="hybridMultilevel"/>
    <w:tmpl w:val="ED52E0C8"/>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 w15:restartNumberingAfterBreak="0">
    <w:nsid w:val="1E00174E"/>
    <w:multiLevelType w:val="multilevel"/>
    <w:tmpl w:val="9048A48E"/>
    <w:lvl w:ilvl="0">
      <w:numFmt w:val="decimal"/>
      <w:lvlText w:val="%1"/>
      <w:lvlJc w:val="left"/>
      <w:pPr>
        <w:ind w:left="384" w:hanging="384"/>
      </w:pPr>
    </w:lvl>
    <w:lvl w:ilvl="1">
      <w:start w:val="1"/>
      <w:numFmt w:val="decimal"/>
      <w:lvlText w:val="%1-%2"/>
      <w:lvlJc w:val="left"/>
      <w:pPr>
        <w:ind w:left="1800" w:hanging="384"/>
      </w:pPr>
    </w:lvl>
    <w:lvl w:ilvl="2">
      <w:start w:val="1"/>
      <w:numFmt w:val="decimal"/>
      <w:lvlText w:val="%1-%2.%3"/>
      <w:lvlJc w:val="left"/>
      <w:pPr>
        <w:ind w:left="3552" w:hanging="720"/>
      </w:pPr>
    </w:lvl>
    <w:lvl w:ilvl="3">
      <w:start w:val="1"/>
      <w:numFmt w:val="decimal"/>
      <w:lvlText w:val="%1-%2.%3.%4"/>
      <w:lvlJc w:val="left"/>
      <w:pPr>
        <w:ind w:left="4968" w:hanging="720"/>
      </w:pPr>
    </w:lvl>
    <w:lvl w:ilvl="4">
      <w:start w:val="1"/>
      <w:numFmt w:val="decimal"/>
      <w:lvlText w:val="%1-%2.%3.%4.%5"/>
      <w:lvlJc w:val="left"/>
      <w:pPr>
        <w:ind w:left="6744" w:hanging="1080"/>
      </w:pPr>
    </w:lvl>
    <w:lvl w:ilvl="5">
      <w:start w:val="1"/>
      <w:numFmt w:val="decimal"/>
      <w:lvlText w:val="%1-%2.%3.%4.%5.%6"/>
      <w:lvlJc w:val="left"/>
      <w:pPr>
        <w:ind w:left="8160" w:hanging="1080"/>
      </w:pPr>
    </w:lvl>
    <w:lvl w:ilvl="6">
      <w:start w:val="1"/>
      <w:numFmt w:val="decimal"/>
      <w:lvlText w:val="%1-%2.%3.%4.%5.%6.%7"/>
      <w:lvlJc w:val="left"/>
      <w:pPr>
        <w:ind w:left="9936" w:hanging="1440"/>
      </w:pPr>
    </w:lvl>
    <w:lvl w:ilvl="7">
      <w:start w:val="1"/>
      <w:numFmt w:val="decimal"/>
      <w:lvlText w:val="%1-%2.%3.%4.%5.%6.%7.%8"/>
      <w:lvlJc w:val="left"/>
      <w:pPr>
        <w:ind w:left="11352" w:hanging="1440"/>
      </w:pPr>
    </w:lvl>
    <w:lvl w:ilvl="8">
      <w:start w:val="1"/>
      <w:numFmt w:val="decimal"/>
      <w:lvlText w:val="%1-%2.%3.%4.%5.%6.%7.%8.%9"/>
      <w:lvlJc w:val="left"/>
      <w:pPr>
        <w:ind w:left="13128" w:hanging="1800"/>
      </w:pPr>
    </w:lvl>
  </w:abstractNum>
  <w:abstractNum w:abstractNumId="17" w15:restartNumberingAfterBreak="0">
    <w:nsid w:val="1FAA7A9F"/>
    <w:multiLevelType w:val="hybridMultilevel"/>
    <w:tmpl w:val="F59645F4"/>
    <w:lvl w:ilvl="0" w:tplc="041F000F">
      <w:start w:val="1"/>
      <w:numFmt w:val="decimal"/>
      <w:lvlText w:val="%1."/>
      <w:lvlJc w:val="left"/>
      <w:pPr>
        <w:ind w:left="144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8" w15:restartNumberingAfterBreak="0">
    <w:nsid w:val="215A40C3"/>
    <w:multiLevelType w:val="hybridMultilevel"/>
    <w:tmpl w:val="6446400E"/>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173688D"/>
    <w:multiLevelType w:val="hybridMultilevel"/>
    <w:tmpl w:val="69C65552"/>
    <w:lvl w:ilvl="0" w:tplc="041F0017">
      <w:start w:val="1"/>
      <w:numFmt w:val="lowerLetter"/>
      <w:lvlText w:val="%1)"/>
      <w:lvlJc w:val="left"/>
      <w:pPr>
        <w:ind w:left="1080" w:hanging="360"/>
      </w:p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start w:val="1"/>
      <w:numFmt w:val="lowerLetter"/>
      <w:lvlText w:val="%5."/>
      <w:lvlJc w:val="left"/>
      <w:pPr>
        <w:ind w:left="3960" w:hanging="360"/>
      </w:pPr>
    </w:lvl>
    <w:lvl w:ilvl="5" w:tplc="041F001B">
      <w:start w:val="1"/>
      <w:numFmt w:val="lowerRoman"/>
      <w:lvlText w:val="%6."/>
      <w:lvlJc w:val="right"/>
      <w:pPr>
        <w:ind w:left="4680" w:hanging="180"/>
      </w:pPr>
    </w:lvl>
    <w:lvl w:ilvl="6" w:tplc="041F000F">
      <w:start w:val="1"/>
      <w:numFmt w:val="decimal"/>
      <w:lvlText w:val="%7."/>
      <w:lvlJc w:val="left"/>
      <w:pPr>
        <w:ind w:left="5400" w:hanging="360"/>
      </w:pPr>
    </w:lvl>
    <w:lvl w:ilvl="7" w:tplc="041F0019">
      <w:start w:val="1"/>
      <w:numFmt w:val="lowerLetter"/>
      <w:lvlText w:val="%8."/>
      <w:lvlJc w:val="left"/>
      <w:pPr>
        <w:ind w:left="6120" w:hanging="360"/>
      </w:pPr>
    </w:lvl>
    <w:lvl w:ilvl="8" w:tplc="041F001B">
      <w:start w:val="1"/>
      <w:numFmt w:val="lowerRoman"/>
      <w:lvlText w:val="%9."/>
      <w:lvlJc w:val="right"/>
      <w:pPr>
        <w:ind w:left="6840" w:hanging="180"/>
      </w:pPr>
    </w:lvl>
  </w:abstractNum>
  <w:abstractNum w:abstractNumId="20" w15:restartNumberingAfterBreak="0">
    <w:nsid w:val="2692723A"/>
    <w:multiLevelType w:val="hybridMultilevel"/>
    <w:tmpl w:val="2F5EA84C"/>
    <w:lvl w:ilvl="0" w:tplc="041F0019">
      <w:start w:val="1"/>
      <w:numFmt w:val="lowerLetter"/>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21" w15:restartNumberingAfterBreak="0">
    <w:nsid w:val="29817220"/>
    <w:multiLevelType w:val="hybridMultilevel"/>
    <w:tmpl w:val="181A25E6"/>
    <w:lvl w:ilvl="0" w:tplc="041F0005">
      <w:start w:val="1"/>
      <w:numFmt w:val="bullet"/>
      <w:lvlText w:val=""/>
      <w:lvlJc w:val="left"/>
      <w:pPr>
        <w:ind w:left="360" w:hanging="360"/>
      </w:pPr>
      <w:rPr>
        <w:rFonts w:ascii="Wingdings" w:hAnsi="Wingdings" w:hint="default"/>
      </w:rPr>
    </w:lvl>
    <w:lvl w:ilvl="1" w:tplc="041F0003">
      <w:start w:val="1"/>
      <w:numFmt w:val="bullet"/>
      <w:lvlText w:val="o"/>
      <w:lvlJc w:val="left"/>
      <w:pPr>
        <w:ind w:left="1080" w:hanging="360"/>
      </w:pPr>
      <w:rPr>
        <w:rFonts w:ascii="Courier New" w:hAnsi="Courier New" w:cs="Courier New" w:hint="default"/>
      </w:rPr>
    </w:lvl>
    <w:lvl w:ilvl="2" w:tplc="041F0005">
      <w:start w:val="1"/>
      <w:numFmt w:val="bullet"/>
      <w:lvlText w:val=""/>
      <w:lvlJc w:val="left"/>
      <w:pPr>
        <w:ind w:left="1800" w:hanging="360"/>
      </w:pPr>
      <w:rPr>
        <w:rFonts w:ascii="Wingdings" w:hAnsi="Wingdings" w:hint="default"/>
      </w:rPr>
    </w:lvl>
    <w:lvl w:ilvl="3" w:tplc="041F0001">
      <w:start w:val="1"/>
      <w:numFmt w:val="bullet"/>
      <w:lvlText w:val=""/>
      <w:lvlJc w:val="left"/>
      <w:pPr>
        <w:ind w:left="2520" w:hanging="360"/>
      </w:pPr>
      <w:rPr>
        <w:rFonts w:ascii="Symbol" w:hAnsi="Symbol" w:hint="default"/>
      </w:rPr>
    </w:lvl>
    <w:lvl w:ilvl="4" w:tplc="041F0003">
      <w:start w:val="1"/>
      <w:numFmt w:val="bullet"/>
      <w:lvlText w:val="o"/>
      <w:lvlJc w:val="left"/>
      <w:pPr>
        <w:ind w:left="3240" w:hanging="360"/>
      </w:pPr>
      <w:rPr>
        <w:rFonts w:ascii="Courier New" w:hAnsi="Courier New" w:cs="Courier New" w:hint="default"/>
      </w:rPr>
    </w:lvl>
    <w:lvl w:ilvl="5" w:tplc="041F0005">
      <w:start w:val="1"/>
      <w:numFmt w:val="bullet"/>
      <w:lvlText w:val=""/>
      <w:lvlJc w:val="left"/>
      <w:pPr>
        <w:ind w:left="3960" w:hanging="360"/>
      </w:pPr>
      <w:rPr>
        <w:rFonts w:ascii="Wingdings" w:hAnsi="Wingdings" w:hint="default"/>
      </w:rPr>
    </w:lvl>
    <w:lvl w:ilvl="6" w:tplc="041F0001">
      <w:start w:val="1"/>
      <w:numFmt w:val="bullet"/>
      <w:lvlText w:val=""/>
      <w:lvlJc w:val="left"/>
      <w:pPr>
        <w:ind w:left="4680" w:hanging="360"/>
      </w:pPr>
      <w:rPr>
        <w:rFonts w:ascii="Symbol" w:hAnsi="Symbol" w:hint="default"/>
      </w:rPr>
    </w:lvl>
    <w:lvl w:ilvl="7" w:tplc="041F0003">
      <w:start w:val="1"/>
      <w:numFmt w:val="bullet"/>
      <w:lvlText w:val="o"/>
      <w:lvlJc w:val="left"/>
      <w:pPr>
        <w:ind w:left="5400" w:hanging="360"/>
      </w:pPr>
      <w:rPr>
        <w:rFonts w:ascii="Courier New" w:hAnsi="Courier New" w:cs="Courier New" w:hint="default"/>
      </w:rPr>
    </w:lvl>
    <w:lvl w:ilvl="8" w:tplc="041F0005">
      <w:start w:val="1"/>
      <w:numFmt w:val="bullet"/>
      <w:lvlText w:val=""/>
      <w:lvlJc w:val="left"/>
      <w:pPr>
        <w:ind w:left="6120" w:hanging="360"/>
      </w:pPr>
      <w:rPr>
        <w:rFonts w:ascii="Wingdings" w:hAnsi="Wingdings" w:hint="default"/>
      </w:rPr>
    </w:lvl>
  </w:abstractNum>
  <w:abstractNum w:abstractNumId="22" w15:restartNumberingAfterBreak="0">
    <w:nsid w:val="2C463E74"/>
    <w:multiLevelType w:val="hybridMultilevel"/>
    <w:tmpl w:val="9BE893F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0515BE0"/>
    <w:multiLevelType w:val="hybridMultilevel"/>
    <w:tmpl w:val="C46017E0"/>
    <w:lvl w:ilvl="0" w:tplc="041F000B">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24" w15:restartNumberingAfterBreak="0">
    <w:nsid w:val="3B696130"/>
    <w:multiLevelType w:val="hybridMultilevel"/>
    <w:tmpl w:val="9676A8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C9C7E3E"/>
    <w:multiLevelType w:val="hybridMultilevel"/>
    <w:tmpl w:val="D0481A0E"/>
    <w:lvl w:ilvl="0" w:tplc="041F0005">
      <w:start w:val="1"/>
      <w:numFmt w:val="bullet"/>
      <w:lvlText w:val=""/>
      <w:lvlJc w:val="left"/>
      <w:pPr>
        <w:ind w:left="1080" w:hanging="360"/>
      </w:pPr>
      <w:rPr>
        <w:rFonts w:ascii="Wingdings" w:hAnsi="Wingdings"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26" w15:restartNumberingAfterBreak="0">
    <w:nsid w:val="3DD309DB"/>
    <w:multiLevelType w:val="hybridMultilevel"/>
    <w:tmpl w:val="A2309B50"/>
    <w:lvl w:ilvl="0" w:tplc="041F0005">
      <w:start w:val="1"/>
      <w:numFmt w:val="bullet"/>
      <w:lvlText w:val=""/>
      <w:lvlJc w:val="left"/>
      <w:pPr>
        <w:ind w:left="1440" w:hanging="360"/>
      </w:pPr>
      <w:rPr>
        <w:rFonts w:ascii="Wingdings" w:hAnsi="Wingdings" w:hint="default"/>
      </w:rPr>
    </w:lvl>
    <w:lvl w:ilvl="1" w:tplc="041F0003">
      <w:start w:val="1"/>
      <w:numFmt w:val="bullet"/>
      <w:lvlText w:val="o"/>
      <w:lvlJc w:val="left"/>
      <w:pPr>
        <w:ind w:left="2160" w:hanging="360"/>
      </w:pPr>
      <w:rPr>
        <w:rFonts w:ascii="Courier New" w:hAnsi="Courier New" w:cs="Courier New" w:hint="default"/>
      </w:rPr>
    </w:lvl>
    <w:lvl w:ilvl="2" w:tplc="041F0005">
      <w:start w:val="1"/>
      <w:numFmt w:val="bullet"/>
      <w:lvlText w:val=""/>
      <w:lvlJc w:val="left"/>
      <w:pPr>
        <w:ind w:left="2880" w:hanging="360"/>
      </w:pPr>
      <w:rPr>
        <w:rFonts w:ascii="Wingdings" w:hAnsi="Wingdings" w:hint="default"/>
      </w:rPr>
    </w:lvl>
    <w:lvl w:ilvl="3" w:tplc="041F0001">
      <w:start w:val="1"/>
      <w:numFmt w:val="bullet"/>
      <w:lvlText w:val=""/>
      <w:lvlJc w:val="left"/>
      <w:pPr>
        <w:ind w:left="3600" w:hanging="360"/>
      </w:pPr>
      <w:rPr>
        <w:rFonts w:ascii="Symbol" w:hAnsi="Symbol" w:hint="default"/>
      </w:rPr>
    </w:lvl>
    <w:lvl w:ilvl="4" w:tplc="041F0003">
      <w:start w:val="1"/>
      <w:numFmt w:val="bullet"/>
      <w:lvlText w:val="o"/>
      <w:lvlJc w:val="left"/>
      <w:pPr>
        <w:ind w:left="4320" w:hanging="360"/>
      </w:pPr>
      <w:rPr>
        <w:rFonts w:ascii="Courier New" w:hAnsi="Courier New" w:cs="Courier New" w:hint="default"/>
      </w:rPr>
    </w:lvl>
    <w:lvl w:ilvl="5" w:tplc="041F0005">
      <w:start w:val="1"/>
      <w:numFmt w:val="bullet"/>
      <w:lvlText w:val=""/>
      <w:lvlJc w:val="left"/>
      <w:pPr>
        <w:ind w:left="5040" w:hanging="360"/>
      </w:pPr>
      <w:rPr>
        <w:rFonts w:ascii="Wingdings" w:hAnsi="Wingdings" w:hint="default"/>
      </w:rPr>
    </w:lvl>
    <w:lvl w:ilvl="6" w:tplc="041F0001">
      <w:start w:val="1"/>
      <w:numFmt w:val="bullet"/>
      <w:lvlText w:val=""/>
      <w:lvlJc w:val="left"/>
      <w:pPr>
        <w:ind w:left="5760" w:hanging="360"/>
      </w:pPr>
      <w:rPr>
        <w:rFonts w:ascii="Symbol" w:hAnsi="Symbol" w:hint="default"/>
      </w:rPr>
    </w:lvl>
    <w:lvl w:ilvl="7" w:tplc="041F0003">
      <w:start w:val="1"/>
      <w:numFmt w:val="bullet"/>
      <w:lvlText w:val="o"/>
      <w:lvlJc w:val="left"/>
      <w:pPr>
        <w:ind w:left="6480" w:hanging="360"/>
      </w:pPr>
      <w:rPr>
        <w:rFonts w:ascii="Courier New" w:hAnsi="Courier New" w:cs="Courier New" w:hint="default"/>
      </w:rPr>
    </w:lvl>
    <w:lvl w:ilvl="8" w:tplc="041F0005">
      <w:start w:val="1"/>
      <w:numFmt w:val="bullet"/>
      <w:lvlText w:val=""/>
      <w:lvlJc w:val="left"/>
      <w:pPr>
        <w:ind w:left="7200" w:hanging="360"/>
      </w:pPr>
      <w:rPr>
        <w:rFonts w:ascii="Wingdings" w:hAnsi="Wingdings" w:hint="default"/>
      </w:rPr>
    </w:lvl>
  </w:abstractNum>
  <w:abstractNum w:abstractNumId="27" w15:restartNumberingAfterBreak="0">
    <w:nsid w:val="40194710"/>
    <w:multiLevelType w:val="hybridMultilevel"/>
    <w:tmpl w:val="FA90E876"/>
    <w:lvl w:ilvl="0" w:tplc="041F0005">
      <w:start w:val="1"/>
      <w:numFmt w:val="bullet"/>
      <w:lvlText w:val=""/>
      <w:lvlJc w:val="left"/>
      <w:pPr>
        <w:ind w:left="1440" w:hanging="360"/>
      </w:pPr>
      <w:rPr>
        <w:rFonts w:ascii="Wingdings" w:hAnsi="Wingdings" w:hint="default"/>
      </w:rPr>
    </w:lvl>
    <w:lvl w:ilvl="1" w:tplc="041F0003">
      <w:start w:val="1"/>
      <w:numFmt w:val="bullet"/>
      <w:lvlText w:val="o"/>
      <w:lvlJc w:val="left"/>
      <w:pPr>
        <w:ind w:left="1495" w:hanging="360"/>
      </w:pPr>
      <w:rPr>
        <w:rFonts w:ascii="Courier New" w:hAnsi="Courier New" w:cs="Courier New" w:hint="default"/>
      </w:rPr>
    </w:lvl>
    <w:lvl w:ilvl="2" w:tplc="041F0005">
      <w:start w:val="1"/>
      <w:numFmt w:val="bullet"/>
      <w:lvlText w:val=""/>
      <w:lvlJc w:val="left"/>
      <w:pPr>
        <w:ind w:left="2215" w:hanging="360"/>
      </w:pPr>
      <w:rPr>
        <w:rFonts w:ascii="Wingdings" w:hAnsi="Wingdings" w:hint="default"/>
      </w:rPr>
    </w:lvl>
    <w:lvl w:ilvl="3" w:tplc="041F0001">
      <w:start w:val="1"/>
      <w:numFmt w:val="bullet"/>
      <w:lvlText w:val=""/>
      <w:lvlJc w:val="left"/>
      <w:pPr>
        <w:ind w:left="2935" w:hanging="360"/>
      </w:pPr>
      <w:rPr>
        <w:rFonts w:ascii="Symbol" w:hAnsi="Symbol" w:hint="default"/>
      </w:rPr>
    </w:lvl>
    <w:lvl w:ilvl="4" w:tplc="041F0003">
      <w:start w:val="1"/>
      <w:numFmt w:val="bullet"/>
      <w:lvlText w:val="o"/>
      <w:lvlJc w:val="left"/>
      <w:pPr>
        <w:ind w:left="3655" w:hanging="360"/>
      </w:pPr>
      <w:rPr>
        <w:rFonts w:ascii="Courier New" w:hAnsi="Courier New" w:cs="Courier New" w:hint="default"/>
      </w:rPr>
    </w:lvl>
    <w:lvl w:ilvl="5" w:tplc="041F0005">
      <w:start w:val="1"/>
      <w:numFmt w:val="bullet"/>
      <w:lvlText w:val=""/>
      <w:lvlJc w:val="left"/>
      <w:pPr>
        <w:ind w:left="4375" w:hanging="360"/>
      </w:pPr>
      <w:rPr>
        <w:rFonts w:ascii="Wingdings" w:hAnsi="Wingdings" w:hint="default"/>
      </w:rPr>
    </w:lvl>
    <w:lvl w:ilvl="6" w:tplc="041F0001">
      <w:start w:val="1"/>
      <w:numFmt w:val="bullet"/>
      <w:lvlText w:val=""/>
      <w:lvlJc w:val="left"/>
      <w:pPr>
        <w:ind w:left="5095" w:hanging="360"/>
      </w:pPr>
      <w:rPr>
        <w:rFonts w:ascii="Symbol" w:hAnsi="Symbol" w:hint="default"/>
      </w:rPr>
    </w:lvl>
    <w:lvl w:ilvl="7" w:tplc="041F0003">
      <w:start w:val="1"/>
      <w:numFmt w:val="bullet"/>
      <w:lvlText w:val="o"/>
      <w:lvlJc w:val="left"/>
      <w:pPr>
        <w:ind w:left="5815" w:hanging="360"/>
      </w:pPr>
      <w:rPr>
        <w:rFonts w:ascii="Courier New" w:hAnsi="Courier New" w:cs="Courier New" w:hint="default"/>
      </w:rPr>
    </w:lvl>
    <w:lvl w:ilvl="8" w:tplc="041F0005">
      <w:start w:val="1"/>
      <w:numFmt w:val="bullet"/>
      <w:lvlText w:val=""/>
      <w:lvlJc w:val="left"/>
      <w:pPr>
        <w:ind w:left="6535" w:hanging="360"/>
      </w:pPr>
      <w:rPr>
        <w:rFonts w:ascii="Wingdings" w:hAnsi="Wingdings" w:hint="default"/>
      </w:rPr>
    </w:lvl>
  </w:abstractNum>
  <w:abstractNum w:abstractNumId="28" w15:restartNumberingAfterBreak="0">
    <w:nsid w:val="412E3637"/>
    <w:multiLevelType w:val="hybridMultilevel"/>
    <w:tmpl w:val="1B26D4A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9" w15:restartNumberingAfterBreak="0">
    <w:nsid w:val="44A5256B"/>
    <w:multiLevelType w:val="hybridMultilevel"/>
    <w:tmpl w:val="4314C428"/>
    <w:lvl w:ilvl="0" w:tplc="041F0001">
      <w:start w:val="1"/>
      <w:numFmt w:val="bullet"/>
      <w:lvlText w:val=""/>
      <w:lvlJc w:val="left"/>
      <w:pPr>
        <w:ind w:left="927" w:hanging="360"/>
      </w:pPr>
      <w:rPr>
        <w:rFonts w:ascii="Symbol" w:hAnsi="Symbol" w:hint="default"/>
      </w:rPr>
    </w:lvl>
    <w:lvl w:ilvl="1" w:tplc="041F0003">
      <w:start w:val="1"/>
      <w:numFmt w:val="bullet"/>
      <w:lvlText w:val="o"/>
      <w:lvlJc w:val="left"/>
      <w:pPr>
        <w:ind w:left="1647" w:hanging="360"/>
      </w:pPr>
      <w:rPr>
        <w:rFonts w:ascii="Courier New" w:hAnsi="Courier New" w:cs="Courier New" w:hint="default"/>
      </w:rPr>
    </w:lvl>
    <w:lvl w:ilvl="2" w:tplc="041F0005">
      <w:start w:val="1"/>
      <w:numFmt w:val="bullet"/>
      <w:lvlText w:val=""/>
      <w:lvlJc w:val="left"/>
      <w:pPr>
        <w:ind w:left="2367" w:hanging="360"/>
      </w:pPr>
      <w:rPr>
        <w:rFonts w:ascii="Wingdings" w:hAnsi="Wingdings" w:hint="default"/>
      </w:rPr>
    </w:lvl>
    <w:lvl w:ilvl="3" w:tplc="041F0001">
      <w:start w:val="1"/>
      <w:numFmt w:val="bullet"/>
      <w:lvlText w:val=""/>
      <w:lvlJc w:val="left"/>
      <w:pPr>
        <w:ind w:left="3087" w:hanging="360"/>
      </w:pPr>
      <w:rPr>
        <w:rFonts w:ascii="Symbol" w:hAnsi="Symbol" w:hint="default"/>
      </w:rPr>
    </w:lvl>
    <w:lvl w:ilvl="4" w:tplc="041F0003">
      <w:start w:val="1"/>
      <w:numFmt w:val="bullet"/>
      <w:lvlText w:val="o"/>
      <w:lvlJc w:val="left"/>
      <w:pPr>
        <w:ind w:left="3807" w:hanging="360"/>
      </w:pPr>
      <w:rPr>
        <w:rFonts w:ascii="Courier New" w:hAnsi="Courier New" w:cs="Courier New" w:hint="default"/>
      </w:rPr>
    </w:lvl>
    <w:lvl w:ilvl="5" w:tplc="041F0005">
      <w:start w:val="1"/>
      <w:numFmt w:val="bullet"/>
      <w:lvlText w:val=""/>
      <w:lvlJc w:val="left"/>
      <w:pPr>
        <w:ind w:left="4527" w:hanging="360"/>
      </w:pPr>
      <w:rPr>
        <w:rFonts w:ascii="Wingdings" w:hAnsi="Wingdings" w:hint="default"/>
      </w:rPr>
    </w:lvl>
    <w:lvl w:ilvl="6" w:tplc="041F0001">
      <w:start w:val="1"/>
      <w:numFmt w:val="bullet"/>
      <w:lvlText w:val=""/>
      <w:lvlJc w:val="left"/>
      <w:pPr>
        <w:ind w:left="5247" w:hanging="360"/>
      </w:pPr>
      <w:rPr>
        <w:rFonts w:ascii="Symbol" w:hAnsi="Symbol" w:hint="default"/>
      </w:rPr>
    </w:lvl>
    <w:lvl w:ilvl="7" w:tplc="041F0003">
      <w:start w:val="1"/>
      <w:numFmt w:val="bullet"/>
      <w:lvlText w:val="o"/>
      <w:lvlJc w:val="left"/>
      <w:pPr>
        <w:ind w:left="5967" w:hanging="360"/>
      </w:pPr>
      <w:rPr>
        <w:rFonts w:ascii="Courier New" w:hAnsi="Courier New" w:cs="Courier New" w:hint="default"/>
      </w:rPr>
    </w:lvl>
    <w:lvl w:ilvl="8" w:tplc="041F0005">
      <w:start w:val="1"/>
      <w:numFmt w:val="bullet"/>
      <w:lvlText w:val=""/>
      <w:lvlJc w:val="left"/>
      <w:pPr>
        <w:ind w:left="6687" w:hanging="360"/>
      </w:pPr>
      <w:rPr>
        <w:rFonts w:ascii="Wingdings" w:hAnsi="Wingdings" w:hint="default"/>
      </w:rPr>
    </w:lvl>
  </w:abstractNum>
  <w:abstractNum w:abstractNumId="30" w15:restartNumberingAfterBreak="0">
    <w:nsid w:val="44DD06E8"/>
    <w:multiLevelType w:val="hybridMultilevel"/>
    <w:tmpl w:val="58AE791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1" w15:restartNumberingAfterBreak="0">
    <w:nsid w:val="45FA410D"/>
    <w:multiLevelType w:val="hybridMultilevel"/>
    <w:tmpl w:val="C716419C"/>
    <w:lvl w:ilvl="0" w:tplc="041F0005">
      <w:start w:val="1"/>
      <w:numFmt w:val="bullet"/>
      <w:lvlText w:val=""/>
      <w:lvlJc w:val="left"/>
      <w:pPr>
        <w:ind w:left="770" w:hanging="360"/>
      </w:pPr>
      <w:rPr>
        <w:rFonts w:ascii="Wingdings" w:hAnsi="Wingdings" w:hint="default"/>
      </w:rPr>
    </w:lvl>
    <w:lvl w:ilvl="1" w:tplc="041F000B">
      <w:start w:val="1"/>
      <w:numFmt w:val="bullet"/>
      <w:lvlText w:val=""/>
      <w:lvlJc w:val="left"/>
      <w:pPr>
        <w:ind w:left="1490" w:hanging="360"/>
      </w:pPr>
      <w:rPr>
        <w:rFonts w:ascii="Wingdings" w:hAnsi="Wingdings" w:hint="default"/>
      </w:rPr>
    </w:lvl>
    <w:lvl w:ilvl="2" w:tplc="041F0005">
      <w:start w:val="1"/>
      <w:numFmt w:val="bullet"/>
      <w:lvlText w:val=""/>
      <w:lvlJc w:val="left"/>
      <w:pPr>
        <w:ind w:left="2210" w:hanging="360"/>
      </w:pPr>
      <w:rPr>
        <w:rFonts w:ascii="Wingdings" w:hAnsi="Wingdings" w:hint="default"/>
      </w:rPr>
    </w:lvl>
    <w:lvl w:ilvl="3" w:tplc="041F0001">
      <w:start w:val="1"/>
      <w:numFmt w:val="bullet"/>
      <w:lvlText w:val=""/>
      <w:lvlJc w:val="left"/>
      <w:pPr>
        <w:ind w:left="2930" w:hanging="360"/>
      </w:pPr>
      <w:rPr>
        <w:rFonts w:ascii="Symbol" w:hAnsi="Symbol" w:hint="default"/>
      </w:rPr>
    </w:lvl>
    <w:lvl w:ilvl="4" w:tplc="041F0003">
      <w:start w:val="1"/>
      <w:numFmt w:val="bullet"/>
      <w:lvlText w:val="o"/>
      <w:lvlJc w:val="left"/>
      <w:pPr>
        <w:ind w:left="3650" w:hanging="360"/>
      </w:pPr>
      <w:rPr>
        <w:rFonts w:ascii="Courier New" w:hAnsi="Courier New" w:cs="Courier New" w:hint="default"/>
      </w:rPr>
    </w:lvl>
    <w:lvl w:ilvl="5" w:tplc="041F0005">
      <w:start w:val="1"/>
      <w:numFmt w:val="bullet"/>
      <w:lvlText w:val=""/>
      <w:lvlJc w:val="left"/>
      <w:pPr>
        <w:ind w:left="4370" w:hanging="360"/>
      </w:pPr>
      <w:rPr>
        <w:rFonts w:ascii="Wingdings" w:hAnsi="Wingdings" w:hint="default"/>
      </w:rPr>
    </w:lvl>
    <w:lvl w:ilvl="6" w:tplc="041F0001">
      <w:start w:val="1"/>
      <w:numFmt w:val="bullet"/>
      <w:lvlText w:val=""/>
      <w:lvlJc w:val="left"/>
      <w:pPr>
        <w:ind w:left="5090" w:hanging="360"/>
      </w:pPr>
      <w:rPr>
        <w:rFonts w:ascii="Symbol" w:hAnsi="Symbol" w:hint="default"/>
      </w:rPr>
    </w:lvl>
    <w:lvl w:ilvl="7" w:tplc="041F0003">
      <w:start w:val="1"/>
      <w:numFmt w:val="bullet"/>
      <w:lvlText w:val="o"/>
      <w:lvlJc w:val="left"/>
      <w:pPr>
        <w:ind w:left="5810" w:hanging="360"/>
      </w:pPr>
      <w:rPr>
        <w:rFonts w:ascii="Courier New" w:hAnsi="Courier New" w:cs="Courier New" w:hint="default"/>
      </w:rPr>
    </w:lvl>
    <w:lvl w:ilvl="8" w:tplc="041F0005">
      <w:start w:val="1"/>
      <w:numFmt w:val="bullet"/>
      <w:lvlText w:val=""/>
      <w:lvlJc w:val="left"/>
      <w:pPr>
        <w:ind w:left="6530" w:hanging="360"/>
      </w:pPr>
      <w:rPr>
        <w:rFonts w:ascii="Wingdings" w:hAnsi="Wingdings" w:hint="default"/>
      </w:rPr>
    </w:lvl>
  </w:abstractNum>
  <w:abstractNum w:abstractNumId="32" w15:restartNumberingAfterBreak="0">
    <w:nsid w:val="465D32E9"/>
    <w:multiLevelType w:val="hybridMultilevel"/>
    <w:tmpl w:val="7F02FE5E"/>
    <w:lvl w:ilvl="0" w:tplc="041F0017">
      <w:start w:val="1"/>
      <w:numFmt w:val="lowerLetter"/>
      <w:lvlText w:val="%1)"/>
      <w:lvlJc w:val="left"/>
      <w:pPr>
        <w:ind w:left="1428" w:hanging="360"/>
      </w:pPr>
    </w:lvl>
    <w:lvl w:ilvl="1" w:tplc="08090019">
      <w:start w:val="1"/>
      <w:numFmt w:val="lowerLetter"/>
      <w:lvlText w:val="%2."/>
      <w:lvlJc w:val="left"/>
      <w:pPr>
        <w:ind w:left="2148" w:hanging="360"/>
      </w:pPr>
    </w:lvl>
    <w:lvl w:ilvl="2" w:tplc="0809001B">
      <w:start w:val="1"/>
      <w:numFmt w:val="lowerRoman"/>
      <w:lvlText w:val="%3."/>
      <w:lvlJc w:val="right"/>
      <w:pPr>
        <w:ind w:left="2868" w:hanging="180"/>
      </w:pPr>
    </w:lvl>
    <w:lvl w:ilvl="3" w:tplc="0809000F">
      <w:start w:val="1"/>
      <w:numFmt w:val="decimal"/>
      <w:lvlText w:val="%4."/>
      <w:lvlJc w:val="left"/>
      <w:pPr>
        <w:ind w:left="3588" w:hanging="360"/>
      </w:pPr>
    </w:lvl>
    <w:lvl w:ilvl="4" w:tplc="08090019">
      <w:start w:val="1"/>
      <w:numFmt w:val="lowerLetter"/>
      <w:lvlText w:val="%5."/>
      <w:lvlJc w:val="left"/>
      <w:pPr>
        <w:ind w:left="4308" w:hanging="360"/>
      </w:pPr>
    </w:lvl>
    <w:lvl w:ilvl="5" w:tplc="0809001B">
      <w:start w:val="1"/>
      <w:numFmt w:val="lowerRoman"/>
      <w:lvlText w:val="%6."/>
      <w:lvlJc w:val="right"/>
      <w:pPr>
        <w:ind w:left="5028" w:hanging="180"/>
      </w:pPr>
    </w:lvl>
    <w:lvl w:ilvl="6" w:tplc="0809000F">
      <w:start w:val="1"/>
      <w:numFmt w:val="decimal"/>
      <w:lvlText w:val="%7."/>
      <w:lvlJc w:val="left"/>
      <w:pPr>
        <w:ind w:left="5748" w:hanging="360"/>
      </w:pPr>
    </w:lvl>
    <w:lvl w:ilvl="7" w:tplc="08090019">
      <w:start w:val="1"/>
      <w:numFmt w:val="lowerLetter"/>
      <w:lvlText w:val="%8."/>
      <w:lvlJc w:val="left"/>
      <w:pPr>
        <w:ind w:left="6468" w:hanging="360"/>
      </w:pPr>
    </w:lvl>
    <w:lvl w:ilvl="8" w:tplc="0809001B">
      <w:start w:val="1"/>
      <w:numFmt w:val="lowerRoman"/>
      <w:lvlText w:val="%9."/>
      <w:lvlJc w:val="right"/>
      <w:pPr>
        <w:ind w:left="7188" w:hanging="180"/>
      </w:pPr>
    </w:lvl>
  </w:abstractNum>
  <w:abstractNum w:abstractNumId="33" w15:restartNumberingAfterBreak="0">
    <w:nsid w:val="47292BFD"/>
    <w:multiLevelType w:val="hybridMultilevel"/>
    <w:tmpl w:val="381281A2"/>
    <w:lvl w:ilvl="0" w:tplc="879C146E">
      <w:start w:val="1"/>
      <w:numFmt w:val="decimal"/>
      <w:lvlText w:val="%1."/>
      <w:lvlJc w:val="left"/>
      <w:pPr>
        <w:ind w:left="510" w:hanging="510"/>
      </w:pPr>
      <w:rPr>
        <w:rFonts w:hint="default"/>
        <w:b w:val="0"/>
        <w:color w:val="auto"/>
      </w:rPr>
    </w:lvl>
    <w:lvl w:ilvl="1" w:tplc="041F0019">
      <w:start w:val="1"/>
      <w:numFmt w:val="lowerLetter"/>
      <w:lvlText w:val="%2."/>
      <w:lvlJc w:val="left"/>
      <w:pPr>
        <w:ind w:left="1080" w:hanging="360"/>
      </w:pPr>
    </w:lvl>
    <w:lvl w:ilvl="2" w:tplc="2E98D66C">
      <w:numFmt w:val="bullet"/>
      <w:lvlText w:val="•"/>
      <w:lvlJc w:val="left"/>
      <w:pPr>
        <w:ind w:left="1980" w:hanging="360"/>
      </w:pPr>
      <w:rPr>
        <w:rFonts w:ascii="Calibri" w:eastAsia="Calibri" w:hAnsi="Calibri" w:cs="Calibri" w:hint="default"/>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34" w15:restartNumberingAfterBreak="0">
    <w:nsid w:val="4D516983"/>
    <w:multiLevelType w:val="hybridMultilevel"/>
    <w:tmpl w:val="078AB672"/>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5" w15:restartNumberingAfterBreak="0">
    <w:nsid w:val="4E4B4CB1"/>
    <w:multiLevelType w:val="hybridMultilevel"/>
    <w:tmpl w:val="E8C80720"/>
    <w:lvl w:ilvl="0" w:tplc="041F000B">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36" w15:restartNumberingAfterBreak="0">
    <w:nsid w:val="4E8468CB"/>
    <w:multiLevelType w:val="hybridMultilevel"/>
    <w:tmpl w:val="117E5C30"/>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37" w15:restartNumberingAfterBreak="0">
    <w:nsid w:val="5112632A"/>
    <w:multiLevelType w:val="hybridMultilevel"/>
    <w:tmpl w:val="284A0394"/>
    <w:lvl w:ilvl="0" w:tplc="041F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38" w15:restartNumberingAfterBreak="0">
    <w:nsid w:val="520E37E3"/>
    <w:multiLevelType w:val="hybridMultilevel"/>
    <w:tmpl w:val="5CEAD79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9" w15:restartNumberingAfterBreak="0">
    <w:nsid w:val="56816C54"/>
    <w:multiLevelType w:val="hybridMultilevel"/>
    <w:tmpl w:val="E74C0366"/>
    <w:lvl w:ilvl="0" w:tplc="041F0017">
      <w:start w:val="1"/>
      <w:numFmt w:val="lowerLetter"/>
      <w:lvlText w:val="%1)"/>
      <w:lvlJc w:val="left"/>
      <w:pPr>
        <w:ind w:left="1428" w:hanging="360"/>
      </w:pPr>
    </w:lvl>
    <w:lvl w:ilvl="1" w:tplc="041F000F">
      <w:start w:val="1"/>
      <w:numFmt w:val="decimal"/>
      <w:lvlText w:val="%2."/>
      <w:lvlJc w:val="left"/>
      <w:pPr>
        <w:ind w:left="2148" w:hanging="360"/>
      </w:pPr>
    </w:lvl>
    <w:lvl w:ilvl="2" w:tplc="B93CC5AA">
      <w:numFmt w:val="bullet"/>
      <w:lvlText w:val="•"/>
      <w:lvlJc w:val="left"/>
      <w:pPr>
        <w:ind w:left="3396" w:hanging="708"/>
      </w:pPr>
      <w:rPr>
        <w:rFonts w:ascii="Arial" w:eastAsia="Calibri" w:hAnsi="Arial" w:cs="Arial" w:hint="default"/>
      </w:rPr>
    </w:lvl>
    <w:lvl w:ilvl="3" w:tplc="0809000F">
      <w:start w:val="1"/>
      <w:numFmt w:val="decimal"/>
      <w:lvlText w:val="%4."/>
      <w:lvlJc w:val="left"/>
      <w:pPr>
        <w:ind w:left="3588" w:hanging="360"/>
      </w:pPr>
    </w:lvl>
    <w:lvl w:ilvl="4" w:tplc="08090019">
      <w:start w:val="1"/>
      <w:numFmt w:val="lowerLetter"/>
      <w:lvlText w:val="%5."/>
      <w:lvlJc w:val="left"/>
      <w:pPr>
        <w:ind w:left="4308" w:hanging="360"/>
      </w:pPr>
    </w:lvl>
    <w:lvl w:ilvl="5" w:tplc="0809001B">
      <w:start w:val="1"/>
      <w:numFmt w:val="lowerRoman"/>
      <w:lvlText w:val="%6."/>
      <w:lvlJc w:val="right"/>
      <w:pPr>
        <w:ind w:left="5028" w:hanging="180"/>
      </w:pPr>
    </w:lvl>
    <w:lvl w:ilvl="6" w:tplc="0809000F">
      <w:start w:val="1"/>
      <w:numFmt w:val="decimal"/>
      <w:lvlText w:val="%7."/>
      <w:lvlJc w:val="left"/>
      <w:pPr>
        <w:ind w:left="5748" w:hanging="360"/>
      </w:pPr>
    </w:lvl>
    <w:lvl w:ilvl="7" w:tplc="08090019">
      <w:start w:val="1"/>
      <w:numFmt w:val="lowerLetter"/>
      <w:lvlText w:val="%8."/>
      <w:lvlJc w:val="left"/>
      <w:pPr>
        <w:ind w:left="6468" w:hanging="360"/>
      </w:pPr>
    </w:lvl>
    <w:lvl w:ilvl="8" w:tplc="0809001B">
      <w:start w:val="1"/>
      <w:numFmt w:val="lowerRoman"/>
      <w:lvlText w:val="%9."/>
      <w:lvlJc w:val="right"/>
      <w:pPr>
        <w:ind w:left="7188" w:hanging="180"/>
      </w:pPr>
    </w:lvl>
  </w:abstractNum>
  <w:abstractNum w:abstractNumId="40" w15:restartNumberingAfterBreak="0">
    <w:nsid w:val="56BD4D49"/>
    <w:multiLevelType w:val="hybridMultilevel"/>
    <w:tmpl w:val="14D2106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1" w15:restartNumberingAfterBreak="0">
    <w:nsid w:val="59671326"/>
    <w:multiLevelType w:val="multilevel"/>
    <w:tmpl w:val="041F0025"/>
    <w:lvl w:ilvl="0">
      <w:start w:val="1"/>
      <w:numFmt w:val="decimal"/>
      <w:pStyle w:val="Balk1"/>
      <w:lvlText w:val="%1"/>
      <w:lvlJc w:val="left"/>
      <w:pPr>
        <w:ind w:left="432" w:hanging="432"/>
      </w:pPr>
    </w:lvl>
    <w:lvl w:ilvl="1">
      <w:start w:val="1"/>
      <w:numFmt w:val="decimal"/>
      <w:pStyle w:val="Balk2"/>
      <w:lvlText w:val="%1.%2"/>
      <w:lvlJc w:val="left"/>
      <w:pPr>
        <w:ind w:left="576" w:hanging="576"/>
      </w:p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42" w15:restartNumberingAfterBreak="0">
    <w:nsid w:val="59D919E8"/>
    <w:multiLevelType w:val="hybridMultilevel"/>
    <w:tmpl w:val="1A489006"/>
    <w:lvl w:ilvl="0" w:tplc="041F0005">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43" w15:restartNumberingAfterBreak="0">
    <w:nsid w:val="5B657B4D"/>
    <w:multiLevelType w:val="hybridMultilevel"/>
    <w:tmpl w:val="3DF2D13E"/>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4" w15:restartNumberingAfterBreak="0">
    <w:nsid w:val="5C587380"/>
    <w:multiLevelType w:val="hybridMultilevel"/>
    <w:tmpl w:val="9DBEF936"/>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45" w15:restartNumberingAfterBreak="0">
    <w:nsid w:val="5CD472A6"/>
    <w:multiLevelType w:val="hybridMultilevel"/>
    <w:tmpl w:val="3D92964E"/>
    <w:lvl w:ilvl="0" w:tplc="041F0003">
      <w:start w:val="1"/>
      <w:numFmt w:val="bullet"/>
      <w:lvlText w:val="o"/>
      <w:lvlJc w:val="left"/>
      <w:pPr>
        <w:ind w:left="720" w:hanging="360"/>
      </w:pPr>
      <w:rPr>
        <w:rFonts w:ascii="Courier New" w:hAnsi="Courier New" w:cs="Courier New"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46" w15:restartNumberingAfterBreak="0">
    <w:nsid w:val="5CDA6266"/>
    <w:multiLevelType w:val="hybridMultilevel"/>
    <w:tmpl w:val="5EB4A644"/>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7" w15:restartNumberingAfterBreak="0">
    <w:nsid w:val="60835B4F"/>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60D63D9D"/>
    <w:multiLevelType w:val="hybridMultilevel"/>
    <w:tmpl w:val="387EC066"/>
    <w:lvl w:ilvl="0" w:tplc="041F0001">
      <w:start w:val="1"/>
      <w:numFmt w:val="bullet"/>
      <w:lvlText w:val=""/>
      <w:lvlJc w:val="left"/>
      <w:pPr>
        <w:ind w:left="1428" w:hanging="360"/>
      </w:pPr>
      <w:rPr>
        <w:rFonts w:ascii="Symbol" w:hAnsi="Symbol" w:hint="default"/>
      </w:rPr>
    </w:lvl>
    <w:lvl w:ilvl="1" w:tplc="041F0003">
      <w:start w:val="1"/>
      <w:numFmt w:val="bullet"/>
      <w:lvlText w:val="o"/>
      <w:lvlJc w:val="left"/>
      <w:pPr>
        <w:ind w:left="2148" w:hanging="360"/>
      </w:pPr>
      <w:rPr>
        <w:rFonts w:ascii="Courier New" w:hAnsi="Courier New" w:cs="Courier New" w:hint="default"/>
      </w:rPr>
    </w:lvl>
    <w:lvl w:ilvl="2" w:tplc="041F0005">
      <w:start w:val="1"/>
      <w:numFmt w:val="bullet"/>
      <w:lvlText w:val=""/>
      <w:lvlJc w:val="left"/>
      <w:pPr>
        <w:ind w:left="2868" w:hanging="360"/>
      </w:pPr>
      <w:rPr>
        <w:rFonts w:ascii="Wingdings" w:hAnsi="Wingdings" w:hint="default"/>
      </w:rPr>
    </w:lvl>
    <w:lvl w:ilvl="3" w:tplc="041F0001">
      <w:start w:val="1"/>
      <w:numFmt w:val="bullet"/>
      <w:lvlText w:val=""/>
      <w:lvlJc w:val="left"/>
      <w:pPr>
        <w:ind w:left="3588" w:hanging="360"/>
      </w:pPr>
      <w:rPr>
        <w:rFonts w:ascii="Symbol" w:hAnsi="Symbol" w:hint="default"/>
      </w:rPr>
    </w:lvl>
    <w:lvl w:ilvl="4" w:tplc="041F0003">
      <w:start w:val="1"/>
      <w:numFmt w:val="bullet"/>
      <w:lvlText w:val="o"/>
      <w:lvlJc w:val="left"/>
      <w:pPr>
        <w:ind w:left="4308" w:hanging="360"/>
      </w:pPr>
      <w:rPr>
        <w:rFonts w:ascii="Courier New" w:hAnsi="Courier New" w:cs="Courier New" w:hint="default"/>
      </w:rPr>
    </w:lvl>
    <w:lvl w:ilvl="5" w:tplc="041F0005">
      <w:start w:val="1"/>
      <w:numFmt w:val="bullet"/>
      <w:lvlText w:val=""/>
      <w:lvlJc w:val="left"/>
      <w:pPr>
        <w:ind w:left="5028" w:hanging="360"/>
      </w:pPr>
      <w:rPr>
        <w:rFonts w:ascii="Wingdings" w:hAnsi="Wingdings" w:hint="default"/>
      </w:rPr>
    </w:lvl>
    <w:lvl w:ilvl="6" w:tplc="041F0001">
      <w:start w:val="1"/>
      <w:numFmt w:val="bullet"/>
      <w:lvlText w:val=""/>
      <w:lvlJc w:val="left"/>
      <w:pPr>
        <w:ind w:left="5748" w:hanging="360"/>
      </w:pPr>
      <w:rPr>
        <w:rFonts w:ascii="Symbol" w:hAnsi="Symbol" w:hint="default"/>
      </w:rPr>
    </w:lvl>
    <w:lvl w:ilvl="7" w:tplc="041F0003">
      <w:start w:val="1"/>
      <w:numFmt w:val="bullet"/>
      <w:lvlText w:val="o"/>
      <w:lvlJc w:val="left"/>
      <w:pPr>
        <w:ind w:left="6468" w:hanging="360"/>
      </w:pPr>
      <w:rPr>
        <w:rFonts w:ascii="Courier New" w:hAnsi="Courier New" w:cs="Courier New" w:hint="default"/>
      </w:rPr>
    </w:lvl>
    <w:lvl w:ilvl="8" w:tplc="041F0005">
      <w:start w:val="1"/>
      <w:numFmt w:val="bullet"/>
      <w:lvlText w:val=""/>
      <w:lvlJc w:val="left"/>
      <w:pPr>
        <w:ind w:left="7188" w:hanging="360"/>
      </w:pPr>
      <w:rPr>
        <w:rFonts w:ascii="Wingdings" w:hAnsi="Wingdings" w:hint="default"/>
      </w:rPr>
    </w:lvl>
  </w:abstractNum>
  <w:abstractNum w:abstractNumId="49" w15:restartNumberingAfterBreak="0">
    <w:nsid w:val="62E375B1"/>
    <w:multiLevelType w:val="hybridMultilevel"/>
    <w:tmpl w:val="D258F4F0"/>
    <w:lvl w:ilvl="0" w:tplc="18500518">
      <w:start w:val="1"/>
      <w:numFmt w:val="lowerLetter"/>
      <w:lvlText w:val="(%1)"/>
      <w:lvlJc w:val="left"/>
      <w:pPr>
        <w:ind w:left="1571" w:hanging="720"/>
      </w:pPr>
      <w:rPr>
        <w:b w:val="0"/>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0" w15:restartNumberingAfterBreak="0">
    <w:nsid w:val="653A3450"/>
    <w:multiLevelType w:val="multilevel"/>
    <w:tmpl w:val="AD6C8C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2"/>
      <w:numFmt w:val="bullet"/>
      <w:lvlText w:val="-"/>
      <w:lvlJc w:val="left"/>
      <w:pPr>
        <w:ind w:left="2160" w:hanging="360"/>
      </w:pPr>
      <w:rPr>
        <w:rFonts w:ascii="Arial" w:eastAsia="Calibri" w:hAnsi="Arial" w:cs="Arial"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1" w15:restartNumberingAfterBreak="0">
    <w:nsid w:val="6755048B"/>
    <w:multiLevelType w:val="multilevel"/>
    <w:tmpl w:val="E54888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691403BB"/>
    <w:multiLevelType w:val="hybridMultilevel"/>
    <w:tmpl w:val="AEE4D950"/>
    <w:lvl w:ilvl="0" w:tplc="041F0005">
      <w:start w:val="1"/>
      <w:numFmt w:val="bullet"/>
      <w:lvlText w:val=""/>
      <w:lvlJc w:val="left"/>
      <w:pPr>
        <w:ind w:left="1068" w:hanging="360"/>
      </w:pPr>
      <w:rPr>
        <w:rFonts w:ascii="Wingdings" w:hAnsi="Wingdings" w:hint="default"/>
      </w:rPr>
    </w:lvl>
    <w:lvl w:ilvl="1" w:tplc="08090003">
      <w:start w:val="1"/>
      <w:numFmt w:val="bullet"/>
      <w:lvlText w:val="o"/>
      <w:lvlJc w:val="left"/>
      <w:pPr>
        <w:ind w:left="1788" w:hanging="360"/>
      </w:pPr>
      <w:rPr>
        <w:rFonts w:ascii="Courier New" w:hAnsi="Courier New" w:cs="Courier New" w:hint="default"/>
      </w:rPr>
    </w:lvl>
    <w:lvl w:ilvl="2" w:tplc="08090005">
      <w:start w:val="1"/>
      <w:numFmt w:val="bullet"/>
      <w:lvlText w:val=""/>
      <w:lvlJc w:val="left"/>
      <w:pPr>
        <w:ind w:left="2508" w:hanging="360"/>
      </w:pPr>
      <w:rPr>
        <w:rFonts w:ascii="Wingdings" w:hAnsi="Wingdings" w:hint="default"/>
      </w:rPr>
    </w:lvl>
    <w:lvl w:ilvl="3" w:tplc="08090001">
      <w:start w:val="1"/>
      <w:numFmt w:val="bullet"/>
      <w:lvlText w:val=""/>
      <w:lvlJc w:val="left"/>
      <w:pPr>
        <w:ind w:left="3228" w:hanging="360"/>
      </w:pPr>
      <w:rPr>
        <w:rFonts w:ascii="Symbol" w:hAnsi="Symbol" w:hint="default"/>
      </w:rPr>
    </w:lvl>
    <w:lvl w:ilvl="4" w:tplc="08090003">
      <w:start w:val="1"/>
      <w:numFmt w:val="bullet"/>
      <w:lvlText w:val="o"/>
      <w:lvlJc w:val="left"/>
      <w:pPr>
        <w:ind w:left="3948" w:hanging="360"/>
      </w:pPr>
      <w:rPr>
        <w:rFonts w:ascii="Courier New" w:hAnsi="Courier New" w:cs="Courier New" w:hint="default"/>
      </w:rPr>
    </w:lvl>
    <w:lvl w:ilvl="5" w:tplc="08090005">
      <w:start w:val="1"/>
      <w:numFmt w:val="bullet"/>
      <w:lvlText w:val=""/>
      <w:lvlJc w:val="left"/>
      <w:pPr>
        <w:ind w:left="4668" w:hanging="360"/>
      </w:pPr>
      <w:rPr>
        <w:rFonts w:ascii="Wingdings" w:hAnsi="Wingdings" w:hint="default"/>
      </w:rPr>
    </w:lvl>
    <w:lvl w:ilvl="6" w:tplc="08090001">
      <w:start w:val="1"/>
      <w:numFmt w:val="bullet"/>
      <w:lvlText w:val=""/>
      <w:lvlJc w:val="left"/>
      <w:pPr>
        <w:ind w:left="5388" w:hanging="360"/>
      </w:pPr>
      <w:rPr>
        <w:rFonts w:ascii="Symbol" w:hAnsi="Symbol" w:hint="default"/>
      </w:rPr>
    </w:lvl>
    <w:lvl w:ilvl="7" w:tplc="08090003">
      <w:start w:val="1"/>
      <w:numFmt w:val="bullet"/>
      <w:lvlText w:val="o"/>
      <w:lvlJc w:val="left"/>
      <w:pPr>
        <w:ind w:left="6108" w:hanging="360"/>
      </w:pPr>
      <w:rPr>
        <w:rFonts w:ascii="Courier New" w:hAnsi="Courier New" w:cs="Courier New" w:hint="default"/>
      </w:rPr>
    </w:lvl>
    <w:lvl w:ilvl="8" w:tplc="08090005">
      <w:start w:val="1"/>
      <w:numFmt w:val="bullet"/>
      <w:lvlText w:val=""/>
      <w:lvlJc w:val="left"/>
      <w:pPr>
        <w:ind w:left="6828" w:hanging="360"/>
      </w:pPr>
      <w:rPr>
        <w:rFonts w:ascii="Wingdings" w:hAnsi="Wingdings" w:hint="default"/>
      </w:rPr>
    </w:lvl>
  </w:abstractNum>
  <w:abstractNum w:abstractNumId="53" w15:restartNumberingAfterBreak="0">
    <w:nsid w:val="693E4479"/>
    <w:multiLevelType w:val="hybridMultilevel"/>
    <w:tmpl w:val="3184FAC0"/>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4" w15:restartNumberingAfterBreak="0">
    <w:nsid w:val="6A2E28FA"/>
    <w:multiLevelType w:val="hybridMultilevel"/>
    <w:tmpl w:val="93A803BC"/>
    <w:lvl w:ilvl="0" w:tplc="041F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55" w15:restartNumberingAfterBreak="0">
    <w:nsid w:val="6AD23B0C"/>
    <w:multiLevelType w:val="hybridMultilevel"/>
    <w:tmpl w:val="9866FA84"/>
    <w:lvl w:ilvl="0" w:tplc="041F0001">
      <w:start w:val="1"/>
      <w:numFmt w:val="bullet"/>
      <w:lvlText w:val=""/>
      <w:lvlJc w:val="left"/>
      <w:pPr>
        <w:ind w:left="770" w:hanging="360"/>
      </w:pPr>
      <w:rPr>
        <w:rFonts w:ascii="Symbol" w:hAnsi="Symbol" w:hint="default"/>
      </w:rPr>
    </w:lvl>
    <w:lvl w:ilvl="1" w:tplc="041F0003">
      <w:start w:val="1"/>
      <w:numFmt w:val="bullet"/>
      <w:lvlText w:val="o"/>
      <w:lvlJc w:val="left"/>
      <w:pPr>
        <w:ind w:left="1490" w:hanging="360"/>
      </w:pPr>
      <w:rPr>
        <w:rFonts w:ascii="Courier New" w:hAnsi="Courier New" w:cs="Courier New" w:hint="default"/>
      </w:rPr>
    </w:lvl>
    <w:lvl w:ilvl="2" w:tplc="041F0005">
      <w:start w:val="1"/>
      <w:numFmt w:val="bullet"/>
      <w:lvlText w:val=""/>
      <w:lvlJc w:val="left"/>
      <w:pPr>
        <w:ind w:left="2210" w:hanging="360"/>
      </w:pPr>
      <w:rPr>
        <w:rFonts w:ascii="Wingdings" w:hAnsi="Wingdings" w:hint="default"/>
      </w:rPr>
    </w:lvl>
    <w:lvl w:ilvl="3" w:tplc="041F0001">
      <w:start w:val="1"/>
      <w:numFmt w:val="bullet"/>
      <w:lvlText w:val=""/>
      <w:lvlJc w:val="left"/>
      <w:pPr>
        <w:ind w:left="2930" w:hanging="360"/>
      </w:pPr>
      <w:rPr>
        <w:rFonts w:ascii="Symbol" w:hAnsi="Symbol" w:hint="default"/>
      </w:rPr>
    </w:lvl>
    <w:lvl w:ilvl="4" w:tplc="041F0003">
      <w:start w:val="1"/>
      <w:numFmt w:val="bullet"/>
      <w:lvlText w:val="o"/>
      <w:lvlJc w:val="left"/>
      <w:pPr>
        <w:ind w:left="3650" w:hanging="360"/>
      </w:pPr>
      <w:rPr>
        <w:rFonts w:ascii="Courier New" w:hAnsi="Courier New" w:cs="Courier New" w:hint="default"/>
      </w:rPr>
    </w:lvl>
    <w:lvl w:ilvl="5" w:tplc="041F0005">
      <w:start w:val="1"/>
      <w:numFmt w:val="bullet"/>
      <w:lvlText w:val=""/>
      <w:lvlJc w:val="left"/>
      <w:pPr>
        <w:ind w:left="4370" w:hanging="360"/>
      </w:pPr>
      <w:rPr>
        <w:rFonts w:ascii="Wingdings" w:hAnsi="Wingdings" w:hint="default"/>
      </w:rPr>
    </w:lvl>
    <w:lvl w:ilvl="6" w:tplc="041F0001">
      <w:start w:val="1"/>
      <w:numFmt w:val="bullet"/>
      <w:lvlText w:val=""/>
      <w:lvlJc w:val="left"/>
      <w:pPr>
        <w:ind w:left="5090" w:hanging="360"/>
      </w:pPr>
      <w:rPr>
        <w:rFonts w:ascii="Symbol" w:hAnsi="Symbol" w:hint="default"/>
      </w:rPr>
    </w:lvl>
    <w:lvl w:ilvl="7" w:tplc="041F0003">
      <w:start w:val="1"/>
      <w:numFmt w:val="bullet"/>
      <w:lvlText w:val="o"/>
      <w:lvlJc w:val="left"/>
      <w:pPr>
        <w:ind w:left="5810" w:hanging="360"/>
      </w:pPr>
      <w:rPr>
        <w:rFonts w:ascii="Courier New" w:hAnsi="Courier New" w:cs="Courier New" w:hint="default"/>
      </w:rPr>
    </w:lvl>
    <w:lvl w:ilvl="8" w:tplc="041F0005">
      <w:start w:val="1"/>
      <w:numFmt w:val="bullet"/>
      <w:lvlText w:val=""/>
      <w:lvlJc w:val="left"/>
      <w:pPr>
        <w:ind w:left="6530" w:hanging="360"/>
      </w:pPr>
      <w:rPr>
        <w:rFonts w:ascii="Wingdings" w:hAnsi="Wingdings" w:hint="default"/>
      </w:rPr>
    </w:lvl>
  </w:abstractNum>
  <w:abstractNum w:abstractNumId="56" w15:restartNumberingAfterBreak="0">
    <w:nsid w:val="78DB41E2"/>
    <w:multiLevelType w:val="hybridMultilevel"/>
    <w:tmpl w:val="3B7A41D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7" w15:restartNumberingAfterBreak="0">
    <w:nsid w:val="7D864E79"/>
    <w:multiLevelType w:val="hybridMultilevel"/>
    <w:tmpl w:val="608EAE70"/>
    <w:lvl w:ilvl="0" w:tplc="041F0005">
      <w:start w:val="1"/>
      <w:numFmt w:val="bullet"/>
      <w:lvlText w:val=""/>
      <w:lvlJc w:val="left"/>
      <w:pPr>
        <w:ind w:left="720" w:hanging="360"/>
      </w:pPr>
      <w:rPr>
        <w:rFonts w:ascii="Wingdings" w:hAnsi="Wingdings"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16cid:durableId="143189738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658144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125759">
    <w:abstractNumId w:val="34"/>
  </w:num>
  <w:num w:numId="4" w16cid:durableId="550842666">
    <w:abstractNumId w:val="44"/>
  </w:num>
  <w:num w:numId="5" w16cid:durableId="1723676387">
    <w:abstractNumId w:val="57"/>
  </w:num>
  <w:num w:numId="6" w16cid:durableId="75262947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2489519">
    <w:abstractNumId w:val="39"/>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1272082">
    <w:abstractNumId w:val="18"/>
  </w:num>
  <w:num w:numId="9" w16cid:durableId="13269049">
    <w:abstractNumId w:val="14"/>
  </w:num>
  <w:num w:numId="10" w16cid:durableId="108942608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39180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3742760">
    <w:abstractNumId w:val="25"/>
  </w:num>
  <w:num w:numId="13" w16cid:durableId="1831367909">
    <w:abstractNumId w:val="6"/>
  </w:num>
  <w:num w:numId="14" w16cid:durableId="1110005669">
    <w:abstractNumId w:val="31"/>
  </w:num>
  <w:num w:numId="15" w16cid:durableId="96684732">
    <w:abstractNumId w:val="1"/>
  </w:num>
  <w:num w:numId="16" w16cid:durableId="262610917">
    <w:abstractNumId w:val="40"/>
  </w:num>
  <w:num w:numId="17" w16cid:durableId="534856557">
    <w:abstractNumId w:val="11"/>
  </w:num>
  <w:num w:numId="18" w16cid:durableId="824514514">
    <w:abstractNumId w:val="43"/>
  </w:num>
  <w:num w:numId="19" w16cid:durableId="1683631874">
    <w:abstractNumId w:val="28"/>
  </w:num>
  <w:num w:numId="20" w16cid:durableId="784471877">
    <w:abstractNumId w:val="27"/>
  </w:num>
  <w:num w:numId="21" w16cid:durableId="1224678142">
    <w:abstractNumId w:val="37"/>
  </w:num>
  <w:num w:numId="22" w16cid:durableId="989016699">
    <w:abstractNumId w:val="3"/>
  </w:num>
  <w:num w:numId="23" w16cid:durableId="321353219">
    <w:abstractNumId w:val="30"/>
  </w:num>
  <w:num w:numId="24" w16cid:durableId="322007563">
    <w:abstractNumId w:val="46"/>
  </w:num>
  <w:num w:numId="25" w16cid:durableId="652679597">
    <w:abstractNumId w:val="13"/>
  </w:num>
  <w:num w:numId="26" w16cid:durableId="403528629">
    <w:abstractNumId w:val="38"/>
  </w:num>
  <w:num w:numId="27" w16cid:durableId="437725020">
    <w:abstractNumId w:val="15"/>
  </w:num>
  <w:num w:numId="28" w16cid:durableId="533888029">
    <w:abstractNumId w:val="10"/>
  </w:num>
  <w:num w:numId="29" w16cid:durableId="211893092">
    <w:abstractNumId w:val="35"/>
  </w:num>
  <w:num w:numId="30" w16cid:durableId="1524048852">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091995946">
    <w:abstractNumId w:val="23"/>
  </w:num>
  <w:num w:numId="32" w16cid:durableId="2136099192">
    <w:abstractNumId w:val="53"/>
  </w:num>
  <w:num w:numId="33" w16cid:durableId="1625506337">
    <w:abstractNumId w:val="8"/>
  </w:num>
  <w:num w:numId="34" w16cid:durableId="1176579049">
    <w:abstractNumId w:val="42"/>
  </w:num>
  <w:num w:numId="35" w16cid:durableId="17973047">
    <w:abstractNumId w:val="54"/>
  </w:num>
  <w:num w:numId="36" w16cid:durableId="3965891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102069992">
    <w:abstractNumId w:val="4"/>
  </w:num>
  <w:num w:numId="38" w16cid:durableId="2125230523">
    <w:abstractNumId w:val="5"/>
  </w:num>
  <w:num w:numId="39" w16cid:durableId="681893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88022911">
    <w:abstractNumId w:val="9"/>
  </w:num>
  <w:num w:numId="41" w16cid:durableId="225453282">
    <w:abstractNumId w:val="48"/>
  </w:num>
  <w:num w:numId="42" w16cid:durableId="58977496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589655008">
    <w:abstractNumId w:val="24"/>
  </w:num>
  <w:num w:numId="44" w16cid:durableId="445200855">
    <w:abstractNumId w:val="29"/>
  </w:num>
  <w:num w:numId="45" w16cid:durableId="1383678161">
    <w:abstractNumId w:val="56"/>
  </w:num>
  <w:num w:numId="46" w16cid:durableId="904225131">
    <w:abstractNumId w:val="2"/>
  </w:num>
  <w:num w:numId="47" w16cid:durableId="1834105198">
    <w:abstractNumId w:val="26"/>
  </w:num>
  <w:num w:numId="48" w16cid:durableId="749078869">
    <w:abstractNumId w:val="21"/>
  </w:num>
  <w:num w:numId="49" w16cid:durableId="1135028220">
    <w:abstractNumId w:val="50"/>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11085777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80493907">
    <w:abstractNumId w:val="12"/>
  </w:num>
  <w:num w:numId="52" w16cid:durableId="1354068907">
    <w:abstractNumId w:val="52"/>
  </w:num>
  <w:num w:numId="53" w16cid:durableId="95193616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888879738">
    <w:abstractNumId w:val="45"/>
  </w:num>
  <w:num w:numId="55" w16cid:durableId="1380589040">
    <w:abstractNumId w:val="22"/>
  </w:num>
  <w:num w:numId="56" w16cid:durableId="794252623">
    <w:abstractNumId w:val="55"/>
  </w:num>
  <w:num w:numId="57" w16cid:durableId="1303584387">
    <w:abstractNumId w:val="33"/>
  </w:num>
  <w:num w:numId="58" w16cid:durableId="276639889">
    <w:abstractNumId w:val="3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81A"/>
    <w:rsid w:val="0000094B"/>
    <w:rsid w:val="00013091"/>
    <w:rsid w:val="00023F15"/>
    <w:rsid w:val="0003677C"/>
    <w:rsid w:val="00051E66"/>
    <w:rsid w:val="0007014E"/>
    <w:rsid w:val="000B44FF"/>
    <w:rsid w:val="000D32E2"/>
    <w:rsid w:val="000E6178"/>
    <w:rsid w:val="000F627D"/>
    <w:rsid w:val="001108EC"/>
    <w:rsid w:val="00113343"/>
    <w:rsid w:val="001365DD"/>
    <w:rsid w:val="00140991"/>
    <w:rsid w:val="0019681A"/>
    <w:rsid w:val="001A6054"/>
    <w:rsid w:val="001A78DE"/>
    <w:rsid w:val="001D262D"/>
    <w:rsid w:val="001E18BD"/>
    <w:rsid w:val="00214C9F"/>
    <w:rsid w:val="00215A1C"/>
    <w:rsid w:val="00221C65"/>
    <w:rsid w:val="002259E3"/>
    <w:rsid w:val="00273F55"/>
    <w:rsid w:val="0027545B"/>
    <w:rsid w:val="002778CF"/>
    <w:rsid w:val="002E3A28"/>
    <w:rsid w:val="003449F8"/>
    <w:rsid w:val="00347A81"/>
    <w:rsid w:val="00370C92"/>
    <w:rsid w:val="00374EBA"/>
    <w:rsid w:val="00383DCB"/>
    <w:rsid w:val="00387AFF"/>
    <w:rsid w:val="00387B20"/>
    <w:rsid w:val="003B497B"/>
    <w:rsid w:val="003C36C6"/>
    <w:rsid w:val="003F4652"/>
    <w:rsid w:val="004017B6"/>
    <w:rsid w:val="00406E75"/>
    <w:rsid w:val="00407066"/>
    <w:rsid w:val="0046044D"/>
    <w:rsid w:val="004642F6"/>
    <w:rsid w:val="004A2C06"/>
    <w:rsid w:val="004D5191"/>
    <w:rsid w:val="004D6B1C"/>
    <w:rsid w:val="00542DE7"/>
    <w:rsid w:val="005544FD"/>
    <w:rsid w:val="00573F11"/>
    <w:rsid w:val="00585F64"/>
    <w:rsid w:val="005A00C3"/>
    <w:rsid w:val="005A1741"/>
    <w:rsid w:val="005C6F2E"/>
    <w:rsid w:val="005F32B2"/>
    <w:rsid w:val="005F644B"/>
    <w:rsid w:val="00610A53"/>
    <w:rsid w:val="00613D6B"/>
    <w:rsid w:val="0061793A"/>
    <w:rsid w:val="00625BE9"/>
    <w:rsid w:val="0063232F"/>
    <w:rsid w:val="00640EFC"/>
    <w:rsid w:val="00641A45"/>
    <w:rsid w:val="0066181A"/>
    <w:rsid w:val="006A04DF"/>
    <w:rsid w:val="006A6E43"/>
    <w:rsid w:val="006A7800"/>
    <w:rsid w:val="006C4B65"/>
    <w:rsid w:val="006D6756"/>
    <w:rsid w:val="006F1F0C"/>
    <w:rsid w:val="0075231F"/>
    <w:rsid w:val="00754E5B"/>
    <w:rsid w:val="007572D3"/>
    <w:rsid w:val="0075753A"/>
    <w:rsid w:val="007575BC"/>
    <w:rsid w:val="007620C1"/>
    <w:rsid w:val="00767CD0"/>
    <w:rsid w:val="00774B21"/>
    <w:rsid w:val="0079539F"/>
    <w:rsid w:val="007A2DA3"/>
    <w:rsid w:val="007B762C"/>
    <w:rsid w:val="007F3EF2"/>
    <w:rsid w:val="00801A50"/>
    <w:rsid w:val="00826706"/>
    <w:rsid w:val="00833CFE"/>
    <w:rsid w:val="00846646"/>
    <w:rsid w:val="00850A3F"/>
    <w:rsid w:val="008677E4"/>
    <w:rsid w:val="00896589"/>
    <w:rsid w:val="00897D70"/>
    <w:rsid w:val="008B7326"/>
    <w:rsid w:val="008C0BC8"/>
    <w:rsid w:val="008C1DDE"/>
    <w:rsid w:val="008D2787"/>
    <w:rsid w:val="008D5292"/>
    <w:rsid w:val="008D5C9B"/>
    <w:rsid w:val="008D61E5"/>
    <w:rsid w:val="008F0466"/>
    <w:rsid w:val="00944BFC"/>
    <w:rsid w:val="00946573"/>
    <w:rsid w:val="009A4564"/>
    <w:rsid w:val="00A00411"/>
    <w:rsid w:val="00A02243"/>
    <w:rsid w:val="00A03DBD"/>
    <w:rsid w:val="00A04BB0"/>
    <w:rsid w:val="00A1557A"/>
    <w:rsid w:val="00A53375"/>
    <w:rsid w:val="00A77BEC"/>
    <w:rsid w:val="00A9367E"/>
    <w:rsid w:val="00AA1F48"/>
    <w:rsid w:val="00AD6959"/>
    <w:rsid w:val="00B05C40"/>
    <w:rsid w:val="00B15F82"/>
    <w:rsid w:val="00B16B35"/>
    <w:rsid w:val="00B53CED"/>
    <w:rsid w:val="00B5753E"/>
    <w:rsid w:val="00B57A05"/>
    <w:rsid w:val="00B609C5"/>
    <w:rsid w:val="00B812B8"/>
    <w:rsid w:val="00BB3448"/>
    <w:rsid w:val="00BC599E"/>
    <w:rsid w:val="00BC74C1"/>
    <w:rsid w:val="00BD29AA"/>
    <w:rsid w:val="00BE7EDE"/>
    <w:rsid w:val="00BF5242"/>
    <w:rsid w:val="00C05306"/>
    <w:rsid w:val="00C05813"/>
    <w:rsid w:val="00C1099B"/>
    <w:rsid w:val="00C11981"/>
    <w:rsid w:val="00C161C4"/>
    <w:rsid w:val="00C611DE"/>
    <w:rsid w:val="00C737B1"/>
    <w:rsid w:val="00C952DF"/>
    <w:rsid w:val="00CB6A89"/>
    <w:rsid w:val="00CC5DA6"/>
    <w:rsid w:val="00CC5DC9"/>
    <w:rsid w:val="00CD016B"/>
    <w:rsid w:val="00CE236B"/>
    <w:rsid w:val="00CE5B45"/>
    <w:rsid w:val="00CF41EA"/>
    <w:rsid w:val="00D119A9"/>
    <w:rsid w:val="00D21823"/>
    <w:rsid w:val="00D21DCC"/>
    <w:rsid w:val="00D4608C"/>
    <w:rsid w:val="00D6610D"/>
    <w:rsid w:val="00D676E6"/>
    <w:rsid w:val="00D73046"/>
    <w:rsid w:val="00D753DD"/>
    <w:rsid w:val="00D76A26"/>
    <w:rsid w:val="00DA56E7"/>
    <w:rsid w:val="00DB04BD"/>
    <w:rsid w:val="00DB070A"/>
    <w:rsid w:val="00DB17F0"/>
    <w:rsid w:val="00DC1294"/>
    <w:rsid w:val="00DD4B5F"/>
    <w:rsid w:val="00DD671A"/>
    <w:rsid w:val="00DF0E82"/>
    <w:rsid w:val="00DF7BDA"/>
    <w:rsid w:val="00E1230C"/>
    <w:rsid w:val="00E14A63"/>
    <w:rsid w:val="00E45966"/>
    <w:rsid w:val="00E46E91"/>
    <w:rsid w:val="00E47282"/>
    <w:rsid w:val="00E57A15"/>
    <w:rsid w:val="00E84677"/>
    <w:rsid w:val="00E9245D"/>
    <w:rsid w:val="00EA4CD9"/>
    <w:rsid w:val="00EA7465"/>
    <w:rsid w:val="00EB1689"/>
    <w:rsid w:val="00ED322B"/>
    <w:rsid w:val="00ED4E8D"/>
    <w:rsid w:val="00F026A4"/>
    <w:rsid w:val="00F078C5"/>
    <w:rsid w:val="00F11430"/>
    <w:rsid w:val="00F35603"/>
    <w:rsid w:val="00F5486E"/>
    <w:rsid w:val="00F85F1C"/>
    <w:rsid w:val="00F97677"/>
    <w:rsid w:val="00FA345F"/>
    <w:rsid w:val="00FB37A1"/>
    <w:rsid w:val="00FF0E4B"/>
    <w:rsid w:val="00FF7C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3A7F21"/>
  <w15:chartTrackingRefBased/>
  <w15:docId w15:val="{C537FB7F-5AFB-454E-902A-4149390D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81A"/>
    <w:pPr>
      <w:spacing w:after="200" w:line="276" w:lineRule="auto"/>
    </w:pPr>
    <w:rPr>
      <w:rFonts w:ascii="Arial" w:eastAsia="Calibri" w:hAnsi="Arial" w:cs="Arial"/>
      <w:lang w:val="es-ES"/>
    </w:rPr>
  </w:style>
  <w:style w:type="paragraph" w:styleId="Balk1">
    <w:name w:val="heading 1"/>
    <w:basedOn w:val="Normal"/>
    <w:next w:val="Normal"/>
    <w:link w:val="Balk1Char"/>
    <w:uiPriority w:val="9"/>
    <w:qFormat/>
    <w:rsid w:val="0066181A"/>
    <w:pPr>
      <w:keepNext/>
      <w:numPr>
        <w:numId w:val="1"/>
      </w:numPr>
      <w:spacing w:before="240" w:after="60"/>
      <w:outlineLvl w:val="0"/>
    </w:pPr>
    <w:rPr>
      <w:rFonts w:eastAsia="Times New Roman" w:cs="Times New Roman"/>
      <w:b/>
      <w:bCs/>
      <w:kern w:val="32"/>
      <w:sz w:val="24"/>
      <w:szCs w:val="32"/>
    </w:rPr>
  </w:style>
  <w:style w:type="paragraph" w:styleId="Balk2">
    <w:name w:val="heading 2"/>
    <w:basedOn w:val="Normal"/>
    <w:next w:val="Normal"/>
    <w:link w:val="Balk2Char"/>
    <w:uiPriority w:val="9"/>
    <w:semiHidden/>
    <w:unhideWhenUsed/>
    <w:qFormat/>
    <w:rsid w:val="0066181A"/>
    <w:pPr>
      <w:keepNext/>
      <w:numPr>
        <w:ilvl w:val="1"/>
        <w:numId w:val="1"/>
      </w:numPr>
      <w:spacing w:before="240" w:after="60"/>
      <w:outlineLvl w:val="1"/>
    </w:pPr>
    <w:rPr>
      <w:rFonts w:eastAsia="Times New Roman" w:cs="Times New Roman"/>
      <w:b/>
      <w:bCs/>
      <w:iCs/>
      <w:sz w:val="24"/>
      <w:szCs w:val="28"/>
    </w:rPr>
  </w:style>
  <w:style w:type="paragraph" w:styleId="Balk3">
    <w:name w:val="heading 3"/>
    <w:basedOn w:val="Normal"/>
    <w:next w:val="Normal"/>
    <w:link w:val="Balk3Char"/>
    <w:uiPriority w:val="9"/>
    <w:unhideWhenUsed/>
    <w:qFormat/>
    <w:rsid w:val="0066181A"/>
    <w:pPr>
      <w:keepNext/>
      <w:keepLines/>
      <w:numPr>
        <w:ilvl w:val="2"/>
        <w:numId w:val="1"/>
      </w:numPr>
      <w:spacing w:before="40" w:after="0"/>
      <w:outlineLvl w:val="2"/>
    </w:pPr>
    <w:rPr>
      <w:rFonts w:eastAsiaTheme="majorEastAsia" w:cstheme="majorBidi"/>
      <w:b/>
      <w:sz w:val="24"/>
      <w:szCs w:val="24"/>
    </w:rPr>
  </w:style>
  <w:style w:type="paragraph" w:styleId="Balk4">
    <w:name w:val="heading 4"/>
    <w:basedOn w:val="Normal"/>
    <w:next w:val="Normal"/>
    <w:link w:val="Balk4Char"/>
    <w:uiPriority w:val="9"/>
    <w:semiHidden/>
    <w:unhideWhenUsed/>
    <w:qFormat/>
    <w:rsid w:val="0066181A"/>
    <w:pPr>
      <w:keepNext/>
      <w:keepLines/>
      <w:numPr>
        <w:ilvl w:val="3"/>
        <w:numId w:val="1"/>
      </w:numPr>
      <w:spacing w:before="40" w:after="0"/>
      <w:outlineLvl w:val="3"/>
    </w:pPr>
    <w:rPr>
      <w:rFonts w:eastAsiaTheme="majorEastAsia" w:cstheme="majorBidi"/>
      <w:b/>
      <w:iCs/>
      <w:sz w:val="24"/>
    </w:rPr>
  </w:style>
  <w:style w:type="paragraph" w:styleId="Balk5">
    <w:name w:val="heading 5"/>
    <w:basedOn w:val="Normal"/>
    <w:next w:val="Normal"/>
    <w:link w:val="Balk5Char"/>
    <w:uiPriority w:val="9"/>
    <w:semiHidden/>
    <w:unhideWhenUsed/>
    <w:qFormat/>
    <w:rsid w:val="0066181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alk6">
    <w:name w:val="heading 6"/>
    <w:basedOn w:val="Normal"/>
    <w:next w:val="Normal"/>
    <w:link w:val="Balk6Char"/>
    <w:uiPriority w:val="9"/>
    <w:semiHidden/>
    <w:unhideWhenUsed/>
    <w:qFormat/>
    <w:rsid w:val="0066181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alk7">
    <w:name w:val="heading 7"/>
    <w:basedOn w:val="Normal"/>
    <w:next w:val="Normal"/>
    <w:link w:val="Balk7Char"/>
    <w:uiPriority w:val="9"/>
    <w:semiHidden/>
    <w:unhideWhenUsed/>
    <w:qFormat/>
    <w:rsid w:val="0066181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alk8">
    <w:name w:val="heading 8"/>
    <w:basedOn w:val="Normal"/>
    <w:next w:val="Normal"/>
    <w:link w:val="Balk8Char"/>
    <w:uiPriority w:val="9"/>
    <w:semiHidden/>
    <w:unhideWhenUsed/>
    <w:qFormat/>
    <w:rsid w:val="0066181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alk9">
    <w:name w:val="heading 9"/>
    <w:basedOn w:val="Normal"/>
    <w:next w:val="Normal"/>
    <w:link w:val="Balk9Char"/>
    <w:uiPriority w:val="9"/>
    <w:semiHidden/>
    <w:unhideWhenUsed/>
    <w:qFormat/>
    <w:rsid w:val="0066181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6181A"/>
    <w:rPr>
      <w:rFonts w:ascii="Arial" w:eastAsia="Times New Roman" w:hAnsi="Arial" w:cs="Times New Roman"/>
      <w:b/>
      <w:bCs/>
      <w:kern w:val="32"/>
      <w:sz w:val="24"/>
      <w:szCs w:val="32"/>
      <w:lang w:val="es-ES"/>
    </w:rPr>
  </w:style>
  <w:style w:type="character" w:customStyle="1" w:styleId="Balk2Char">
    <w:name w:val="Başlık 2 Char"/>
    <w:basedOn w:val="VarsaylanParagrafYazTipi"/>
    <w:link w:val="Balk2"/>
    <w:uiPriority w:val="9"/>
    <w:semiHidden/>
    <w:rsid w:val="0066181A"/>
    <w:rPr>
      <w:rFonts w:ascii="Arial" w:eastAsia="Times New Roman" w:hAnsi="Arial" w:cs="Times New Roman"/>
      <w:b/>
      <w:bCs/>
      <w:iCs/>
      <w:sz w:val="24"/>
      <w:szCs w:val="28"/>
      <w:lang w:val="es-ES"/>
    </w:rPr>
  </w:style>
  <w:style w:type="character" w:customStyle="1" w:styleId="Balk3Char">
    <w:name w:val="Başlık 3 Char"/>
    <w:basedOn w:val="VarsaylanParagrafYazTipi"/>
    <w:link w:val="Balk3"/>
    <w:uiPriority w:val="9"/>
    <w:rsid w:val="0066181A"/>
    <w:rPr>
      <w:rFonts w:ascii="Arial" w:eastAsiaTheme="majorEastAsia" w:hAnsi="Arial" w:cstheme="majorBidi"/>
      <w:b/>
      <w:sz w:val="24"/>
      <w:szCs w:val="24"/>
      <w:lang w:val="es-ES"/>
    </w:rPr>
  </w:style>
  <w:style w:type="character" w:customStyle="1" w:styleId="Balk4Char">
    <w:name w:val="Başlık 4 Char"/>
    <w:basedOn w:val="VarsaylanParagrafYazTipi"/>
    <w:link w:val="Balk4"/>
    <w:uiPriority w:val="9"/>
    <w:semiHidden/>
    <w:rsid w:val="0066181A"/>
    <w:rPr>
      <w:rFonts w:ascii="Arial" w:eastAsiaTheme="majorEastAsia" w:hAnsi="Arial" w:cstheme="majorBidi"/>
      <w:b/>
      <w:iCs/>
      <w:sz w:val="24"/>
      <w:lang w:val="es-ES"/>
    </w:rPr>
  </w:style>
  <w:style w:type="character" w:customStyle="1" w:styleId="Balk5Char">
    <w:name w:val="Başlık 5 Char"/>
    <w:basedOn w:val="VarsaylanParagrafYazTipi"/>
    <w:link w:val="Balk5"/>
    <w:uiPriority w:val="9"/>
    <w:semiHidden/>
    <w:rsid w:val="0066181A"/>
    <w:rPr>
      <w:rFonts w:asciiTheme="majorHAnsi" w:eastAsiaTheme="majorEastAsia" w:hAnsiTheme="majorHAnsi" w:cstheme="majorBidi"/>
      <w:color w:val="2E74B5" w:themeColor="accent1" w:themeShade="BF"/>
      <w:lang w:val="es-ES"/>
    </w:rPr>
  </w:style>
  <w:style w:type="character" w:customStyle="1" w:styleId="Balk6Char">
    <w:name w:val="Başlık 6 Char"/>
    <w:basedOn w:val="VarsaylanParagrafYazTipi"/>
    <w:link w:val="Balk6"/>
    <w:uiPriority w:val="9"/>
    <w:semiHidden/>
    <w:rsid w:val="0066181A"/>
    <w:rPr>
      <w:rFonts w:asciiTheme="majorHAnsi" w:eastAsiaTheme="majorEastAsia" w:hAnsiTheme="majorHAnsi" w:cstheme="majorBidi"/>
      <w:color w:val="1F4D78" w:themeColor="accent1" w:themeShade="7F"/>
      <w:lang w:val="es-ES"/>
    </w:rPr>
  </w:style>
  <w:style w:type="character" w:customStyle="1" w:styleId="Balk7Char">
    <w:name w:val="Başlık 7 Char"/>
    <w:basedOn w:val="VarsaylanParagrafYazTipi"/>
    <w:link w:val="Balk7"/>
    <w:uiPriority w:val="9"/>
    <w:semiHidden/>
    <w:rsid w:val="0066181A"/>
    <w:rPr>
      <w:rFonts w:asciiTheme="majorHAnsi" w:eastAsiaTheme="majorEastAsia" w:hAnsiTheme="majorHAnsi" w:cstheme="majorBidi"/>
      <w:i/>
      <w:iCs/>
      <w:color w:val="1F4D78" w:themeColor="accent1" w:themeShade="7F"/>
      <w:lang w:val="es-ES"/>
    </w:rPr>
  </w:style>
  <w:style w:type="character" w:customStyle="1" w:styleId="Balk8Char">
    <w:name w:val="Başlık 8 Char"/>
    <w:basedOn w:val="VarsaylanParagrafYazTipi"/>
    <w:link w:val="Balk8"/>
    <w:uiPriority w:val="9"/>
    <w:semiHidden/>
    <w:rsid w:val="0066181A"/>
    <w:rPr>
      <w:rFonts w:asciiTheme="majorHAnsi" w:eastAsiaTheme="majorEastAsia" w:hAnsiTheme="majorHAnsi" w:cstheme="majorBidi"/>
      <w:color w:val="272727" w:themeColor="text1" w:themeTint="D8"/>
      <w:sz w:val="21"/>
      <w:szCs w:val="21"/>
      <w:lang w:val="es-ES"/>
    </w:rPr>
  </w:style>
  <w:style w:type="character" w:customStyle="1" w:styleId="Balk9Char">
    <w:name w:val="Başlık 9 Char"/>
    <w:basedOn w:val="VarsaylanParagrafYazTipi"/>
    <w:link w:val="Balk9"/>
    <w:uiPriority w:val="9"/>
    <w:semiHidden/>
    <w:rsid w:val="0066181A"/>
    <w:rPr>
      <w:rFonts w:asciiTheme="majorHAnsi" w:eastAsiaTheme="majorEastAsia" w:hAnsiTheme="majorHAnsi" w:cstheme="majorBidi"/>
      <w:i/>
      <w:iCs/>
      <w:color w:val="272727" w:themeColor="text1" w:themeTint="D8"/>
      <w:sz w:val="21"/>
      <w:szCs w:val="21"/>
      <w:lang w:val="es-ES"/>
    </w:rPr>
  </w:style>
  <w:style w:type="character" w:styleId="Kpr">
    <w:name w:val="Hyperlink"/>
    <w:uiPriority w:val="99"/>
    <w:unhideWhenUsed/>
    <w:rsid w:val="0066181A"/>
    <w:rPr>
      <w:color w:val="0000FF"/>
      <w:u w:val="single"/>
    </w:rPr>
  </w:style>
  <w:style w:type="paragraph" w:customStyle="1" w:styleId="msonormal0">
    <w:name w:val="msonormal"/>
    <w:basedOn w:val="Normal"/>
    <w:uiPriority w:val="99"/>
    <w:semiHidden/>
    <w:rsid w:val="006618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semiHidden/>
    <w:unhideWhenUsed/>
    <w:rsid w:val="0066181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1">
    <w:name w:val="toc 1"/>
    <w:basedOn w:val="Normal"/>
    <w:next w:val="Normal"/>
    <w:autoRedefine/>
    <w:uiPriority w:val="39"/>
    <w:unhideWhenUsed/>
    <w:rsid w:val="0066181A"/>
    <w:pPr>
      <w:tabs>
        <w:tab w:val="left" w:pos="660"/>
        <w:tab w:val="right" w:leader="dot" w:pos="9912"/>
      </w:tabs>
      <w:spacing w:after="120" w:line="240" w:lineRule="auto"/>
    </w:pPr>
    <w:rPr>
      <w:sz w:val="26"/>
    </w:rPr>
  </w:style>
  <w:style w:type="paragraph" w:styleId="T2">
    <w:name w:val="toc 2"/>
    <w:basedOn w:val="Normal"/>
    <w:next w:val="Normal"/>
    <w:autoRedefine/>
    <w:uiPriority w:val="39"/>
    <w:unhideWhenUsed/>
    <w:rsid w:val="0066181A"/>
    <w:pPr>
      <w:tabs>
        <w:tab w:val="left" w:pos="880"/>
        <w:tab w:val="right" w:leader="dot" w:pos="10196"/>
      </w:tabs>
      <w:ind w:left="220"/>
      <w:jc w:val="both"/>
    </w:pPr>
  </w:style>
  <w:style w:type="paragraph" w:styleId="T3">
    <w:name w:val="toc 3"/>
    <w:basedOn w:val="Normal"/>
    <w:next w:val="Normal"/>
    <w:autoRedefine/>
    <w:uiPriority w:val="39"/>
    <w:unhideWhenUsed/>
    <w:rsid w:val="0066181A"/>
    <w:pPr>
      <w:spacing w:after="100"/>
      <w:ind w:left="440"/>
    </w:pPr>
  </w:style>
  <w:style w:type="paragraph" w:styleId="T4">
    <w:name w:val="toc 4"/>
    <w:basedOn w:val="Normal"/>
    <w:next w:val="Normal"/>
    <w:autoRedefine/>
    <w:uiPriority w:val="39"/>
    <w:unhideWhenUsed/>
    <w:rsid w:val="0066181A"/>
    <w:pPr>
      <w:spacing w:after="100" w:line="256" w:lineRule="auto"/>
      <w:ind w:left="660"/>
    </w:pPr>
    <w:rPr>
      <w:rFonts w:asciiTheme="minorHAnsi" w:eastAsiaTheme="minorEastAsia" w:hAnsiTheme="minorHAnsi" w:cstheme="minorBidi"/>
      <w:lang w:val="en-GB" w:eastAsia="en-GB"/>
    </w:rPr>
  </w:style>
  <w:style w:type="paragraph" w:styleId="T5">
    <w:name w:val="toc 5"/>
    <w:basedOn w:val="Normal"/>
    <w:next w:val="Normal"/>
    <w:autoRedefine/>
    <w:uiPriority w:val="39"/>
    <w:unhideWhenUsed/>
    <w:rsid w:val="0066181A"/>
    <w:pPr>
      <w:spacing w:after="100" w:line="256" w:lineRule="auto"/>
      <w:ind w:left="880"/>
    </w:pPr>
    <w:rPr>
      <w:rFonts w:asciiTheme="minorHAnsi" w:eastAsiaTheme="minorEastAsia" w:hAnsiTheme="minorHAnsi" w:cstheme="minorBidi"/>
      <w:lang w:val="en-GB" w:eastAsia="en-GB"/>
    </w:rPr>
  </w:style>
  <w:style w:type="paragraph" w:styleId="T6">
    <w:name w:val="toc 6"/>
    <w:basedOn w:val="Normal"/>
    <w:next w:val="Normal"/>
    <w:autoRedefine/>
    <w:uiPriority w:val="39"/>
    <w:unhideWhenUsed/>
    <w:rsid w:val="0066181A"/>
    <w:pPr>
      <w:spacing w:after="100" w:line="256" w:lineRule="auto"/>
      <w:ind w:left="1100"/>
    </w:pPr>
    <w:rPr>
      <w:rFonts w:asciiTheme="minorHAnsi" w:eastAsiaTheme="minorEastAsia" w:hAnsiTheme="minorHAnsi" w:cstheme="minorBidi"/>
      <w:lang w:val="en-GB" w:eastAsia="en-GB"/>
    </w:rPr>
  </w:style>
  <w:style w:type="paragraph" w:styleId="T7">
    <w:name w:val="toc 7"/>
    <w:basedOn w:val="Normal"/>
    <w:next w:val="Normal"/>
    <w:autoRedefine/>
    <w:uiPriority w:val="39"/>
    <w:unhideWhenUsed/>
    <w:rsid w:val="0066181A"/>
    <w:pPr>
      <w:spacing w:after="100" w:line="256" w:lineRule="auto"/>
      <w:ind w:left="1320"/>
    </w:pPr>
    <w:rPr>
      <w:rFonts w:asciiTheme="minorHAnsi" w:eastAsiaTheme="minorEastAsia" w:hAnsiTheme="minorHAnsi" w:cstheme="minorBidi"/>
      <w:lang w:val="en-GB" w:eastAsia="en-GB"/>
    </w:rPr>
  </w:style>
  <w:style w:type="paragraph" w:styleId="T8">
    <w:name w:val="toc 8"/>
    <w:basedOn w:val="Normal"/>
    <w:next w:val="Normal"/>
    <w:autoRedefine/>
    <w:uiPriority w:val="39"/>
    <w:unhideWhenUsed/>
    <w:rsid w:val="0066181A"/>
    <w:pPr>
      <w:spacing w:after="100" w:line="256" w:lineRule="auto"/>
      <w:ind w:left="1540"/>
    </w:pPr>
    <w:rPr>
      <w:rFonts w:asciiTheme="minorHAnsi" w:eastAsiaTheme="minorEastAsia" w:hAnsiTheme="minorHAnsi" w:cstheme="minorBidi"/>
      <w:lang w:val="en-GB" w:eastAsia="en-GB"/>
    </w:rPr>
  </w:style>
  <w:style w:type="paragraph" w:styleId="T9">
    <w:name w:val="toc 9"/>
    <w:basedOn w:val="Normal"/>
    <w:next w:val="Normal"/>
    <w:autoRedefine/>
    <w:uiPriority w:val="39"/>
    <w:unhideWhenUsed/>
    <w:rsid w:val="0066181A"/>
    <w:pPr>
      <w:spacing w:after="100" w:line="256" w:lineRule="auto"/>
      <w:ind w:left="1760"/>
    </w:pPr>
    <w:rPr>
      <w:rFonts w:asciiTheme="minorHAnsi" w:eastAsiaTheme="minorEastAsia" w:hAnsiTheme="minorHAnsi" w:cstheme="minorBidi"/>
      <w:lang w:val="en-GB" w:eastAsia="en-GB"/>
    </w:rPr>
  </w:style>
  <w:style w:type="paragraph" w:styleId="stBilgi">
    <w:name w:val="header"/>
    <w:basedOn w:val="Normal"/>
    <w:link w:val="stBilgiChar"/>
    <w:uiPriority w:val="99"/>
    <w:unhideWhenUsed/>
    <w:rsid w:val="0066181A"/>
    <w:pPr>
      <w:tabs>
        <w:tab w:val="center" w:pos="4252"/>
        <w:tab w:val="right" w:pos="8504"/>
      </w:tabs>
    </w:pPr>
  </w:style>
  <w:style w:type="character" w:customStyle="1" w:styleId="stBilgiChar">
    <w:name w:val="Üst Bilgi Char"/>
    <w:basedOn w:val="VarsaylanParagrafYazTipi"/>
    <w:link w:val="stBilgi"/>
    <w:uiPriority w:val="99"/>
    <w:rsid w:val="0066181A"/>
    <w:rPr>
      <w:rFonts w:ascii="Arial" w:eastAsia="Calibri" w:hAnsi="Arial" w:cs="Arial"/>
      <w:lang w:val="es-ES"/>
    </w:rPr>
  </w:style>
  <w:style w:type="paragraph" w:styleId="AltBilgi">
    <w:name w:val="footer"/>
    <w:basedOn w:val="Normal"/>
    <w:link w:val="AltBilgiChar"/>
    <w:uiPriority w:val="99"/>
    <w:unhideWhenUsed/>
    <w:rsid w:val="0066181A"/>
    <w:pPr>
      <w:tabs>
        <w:tab w:val="center" w:pos="4252"/>
        <w:tab w:val="right" w:pos="8504"/>
      </w:tabs>
    </w:pPr>
  </w:style>
  <w:style w:type="character" w:customStyle="1" w:styleId="AltBilgiChar">
    <w:name w:val="Alt Bilgi Char"/>
    <w:basedOn w:val="VarsaylanParagrafYazTipi"/>
    <w:link w:val="AltBilgi"/>
    <w:uiPriority w:val="99"/>
    <w:rsid w:val="0066181A"/>
    <w:rPr>
      <w:rFonts w:ascii="Arial" w:eastAsia="Calibri" w:hAnsi="Arial" w:cs="Arial"/>
      <w:lang w:val="es-ES"/>
    </w:rPr>
  </w:style>
  <w:style w:type="character" w:customStyle="1" w:styleId="GvdeMetniGirintisi2Char">
    <w:name w:val="Gövde Metni Girintisi 2 Char"/>
    <w:basedOn w:val="VarsaylanParagrafYazTipi"/>
    <w:link w:val="GvdeMetniGirintisi2"/>
    <w:uiPriority w:val="99"/>
    <w:semiHidden/>
    <w:locked/>
    <w:rsid w:val="0066181A"/>
    <w:rPr>
      <w:rFonts w:ascii="Tahoma" w:eastAsia="Times New Roman" w:hAnsi="Tahoma" w:cs="Tahoma"/>
      <w:color w:val="000000"/>
    </w:rPr>
  </w:style>
  <w:style w:type="paragraph" w:styleId="GvdeMetniGirintisi2">
    <w:name w:val="Body Text Indent 2"/>
    <w:basedOn w:val="Normal"/>
    <w:link w:val="GvdeMetniGirintisi2Char"/>
    <w:uiPriority w:val="99"/>
    <w:semiHidden/>
    <w:unhideWhenUsed/>
    <w:rsid w:val="0066181A"/>
    <w:pPr>
      <w:spacing w:after="120" w:line="480" w:lineRule="auto"/>
      <w:ind w:left="283"/>
    </w:pPr>
    <w:rPr>
      <w:rFonts w:ascii="Tahoma" w:eastAsia="Times New Roman" w:hAnsi="Tahoma" w:cs="Tahoma"/>
      <w:color w:val="000000"/>
      <w:lang w:val="en-GB"/>
    </w:rPr>
  </w:style>
  <w:style w:type="paragraph" w:customStyle="1" w:styleId="msobodytextindent2">
    <w:name w:val="msobodytextindent2"/>
    <w:basedOn w:val="Normal"/>
    <w:uiPriority w:val="99"/>
    <w:semiHidden/>
    <w:rsid w:val="0066181A"/>
    <w:pPr>
      <w:autoSpaceDE w:val="0"/>
      <w:autoSpaceDN w:val="0"/>
      <w:adjustRightInd w:val="0"/>
      <w:spacing w:after="0" w:line="240" w:lineRule="auto"/>
      <w:ind w:left="360"/>
    </w:pPr>
    <w:rPr>
      <w:rFonts w:ascii="Tahoma" w:eastAsia="Times New Roman" w:hAnsi="Tahoma" w:cs="Tahoma"/>
      <w:color w:val="000000"/>
      <w:lang w:val="tr-TR"/>
    </w:rPr>
  </w:style>
  <w:style w:type="paragraph" w:styleId="BalonMetni">
    <w:name w:val="Balloon Text"/>
    <w:basedOn w:val="Normal"/>
    <w:link w:val="BalonMetniChar"/>
    <w:uiPriority w:val="99"/>
    <w:semiHidden/>
    <w:unhideWhenUsed/>
    <w:rsid w:val="0066181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66181A"/>
    <w:rPr>
      <w:rFonts w:ascii="Tahoma" w:eastAsia="Calibri" w:hAnsi="Tahoma" w:cs="Tahoma"/>
      <w:sz w:val="16"/>
      <w:szCs w:val="16"/>
      <w:lang w:val="es-ES"/>
    </w:rPr>
  </w:style>
  <w:style w:type="paragraph" w:styleId="AralkYok">
    <w:name w:val="No Spacing"/>
    <w:uiPriority w:val="1"/>
    <w:qFormat/>
    <w:rsid w:val="0066181A"/>
    <w:pPr>
      <w:spacing w:after="0" w:line="240" w:lineRule="auto"/>
    </w:pPr>
    <w:rPr>
      <w:rFonts w:ascii="Arial" w:eastAsia="Calibri" w:hAnsi="Arial" w:cs="Arial"/>
      <w:lang w:val="es-ES"/>
    </w:rPr>
  </w:style>
  <w:style w:type="paragraph" w:styleId="ListeParagraf">
    <w:name w:val="List Paragraph"/>
    <w:aliases w:val="cS List Paragraph"/>
    <w:basedOn w:val="Normal"/>
    <w:uiPriority w:val="34"/>
    <w:qFormat/>
    <w:rsid w:val="0066181A"/>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TBal">
    <w:name w:val="TOC Heading"/>
    <w:basedOn w:val="Balk1"/>
    <w:next w:val="Normal"/>
    <w:uiPriority w:val="39"/>
    <w:unhideWhenUsed/>
    <w:qFormat/>
    <w:rsid w:val="0066181A"/>
    <w:pPr>
      <w:keepLines/>
      <w:spacing w:before="480" w:after="0"/>
      <w:outlineLvl w:val="9"/>
    </w:pPr>
    <w:rPr>
      <w:color w:val="365F91"/>
      <w:kern w:val="0"/>
      <w:sz w:val="28"/>
      <w:szCs w:val="28"/>
    </w:rPr>
  </w:style>
  <w:style w:type="character" w:customStyle="1" w:styleId="BUPHeading2Car">
    <w:name w:val="BUP_Heading 2 Car"/>
    <w:link w:val="BUPHeading2"/>
    <w:semiHidden/>
    <w:locked/>
    <w:rsid w:val="0066181A"/>
    <w:rPr>
      <w:rFonts w:ascii="Times New Roman" w:eastAsia="Times New Roman" w:hAnsi="Times New Roman" w:cs="Times New Roman"/>
      <w:b/>
      <w:color w:val="009EE0"/>
      <w:sz w:val="26"/>
      <w:szCs w:val="24"/>
      <w:lang w:eastAsia="en-GB"/>
    </w:rPr>
  </w:style>
  <w:style w:type="paragraph" w:customStyle="1" w:styleId="BUPHeading2">
    <w:name w:val="BUP_Heading 2"/>
    <w:basedOn w:val="Normal"/>
    <w:next w:val="Normal"/>
    <w:link w:val="BUPHeading2Car"/>
    <w:semiHidden/>
    <w:rsid w:val="0066181A"/>
    <w:pPr>
      <w:spacing w:line="300" w:lineRule="exact"/>
      <w:contextualSpacing/>
    </w:pPr>
    <w:rPr>
      <w:rFonts w:ascii="Times New Roman" w:eastAsia="Times New Roman" w:hAnsi="Times New Roman" w:cs="Times New Roman"/>
      <w:b/>
      <w:color w:val="009EE0"/>
      <w:sz w:val="26"/>
      <w:szCs w:val="24"/>
      <w:lang w:val="en-GB" w:eastAsia="en-GB"/>
    </w:rPr>
  </w:style>
  <w:style w:type="paragraph" w:customStyle="1" w:styleId="CSMTexto">
    <w:name w:val="CSMTexto"/>
    <w:basedOn w:val="Normal"/>
    <w:uiPriority w:val="99"/>
    <w:semiHidden/>
    <w:rsid w:val="0066181A"/>
    <w:pPr>
      <w:tabs>
        <w:tab w:val="left" w:pos="-720"/>
        <w:tab w:val="left" w:pos="851"/>
        <w:tab w:val="center" w:pos="4513"/>
      </w:tabs>
      <w:suppressAutoHyphens/>
      <w:snapToGrid w:val="0"/>
      <w:spacing w:before="80" w:after="80" w:line="200" w:lineRule="atLeast"/>
      <w:ind w:left="567" w:right="284"/>
    </w:pPr>
    <w:rPr>
      <w:rFonts w:ascii="Verdana" w:eastAsia="Times New Roman" w:hAnsi="Verdana"/>
      <w:szCs w:val="20"/>
      <w:lang w:eastAsia="es-ES"/>
    </w:rPr>
  </w:style>
  <w:style w:type="character" w:customStyle="1" w:styleId="Estilo1Car">
    <w:name w:val="Estilo1 Car"/>
    <w:link w:val="Estilo1"/>
    <w:semiHidden/>
    <w:locked/>
    <w:rsid w:val="0066181A"/>
    <w:rPr>
      <w:rFonts w:ascii="Times New Roman" w:eastAsia="Times New Roman" w:hAnsi="Times New Roman" w:cs="Times New Roman"/>
      <w:b/>
      <w:sz w:val="26"/>
      <w:szCs w:val="26"/>
      <w:lang w:val="es-ES" w:eastAsia="en-GB"/>
    </w:rPr>
  </w:style>
  <w:style w:type="paragraph" w:customStyle="1" w:styleId="Estilo1">
    <w:name w:val="Estilo1"/>
    <w:basedOn w:val="BUPHeading2"/>
    <w:link w:val="Estilo1Car"/>
    <w:semiHidden/>
    <w:qFormat/>
    <w:rsid w:val="0066181A"/>
    <w:pPr>
      <w:pBdr>
        <w:bottom w:val="single" w:sz="4" w:space="1" w:color="auto"/>
      </w:pBdr>
      <w:jc w:val="both"/>
    </w:pPr>
    <w:rPr>
      <w:color w:val="auto"/>
      <w:szCs w:val="26"/>
      <w:lang w:val="es-ES"/>
    </w:rPr>
  </w:style>
  <w:style w:type="character" w:customStyle="1" w:styleId="fontstyle01">
    <w:name w:val="fontstyle01"/>
    <w:rsid w:val="0066181A"/>
    <w:rPr>
      <w:rFonts w:ascii="Calibri" w:hAnsi="Calibri" w:cs="Calibri" w:hint="default"/>
      <w:b w:val="0"/>
      <w:bCs w:val="0"/>
      <w:i w:val="0"/>
      <w:iCs w:val="0"/>
      <w:color w:val="4F88BB"/>
      <w:sz w:val="18"/>
      <w:szCs w:val="18"/>
    </w:rPr>
  </w:style>
  <w:style w:type="character" w:customStyle="1" w:styleId="GvdeMetniGirintisi2Char1">
    <w:name w:val="Gövde Metni Girintisi 2 Char1"/>
    <w:basedOn w:val="VarsaylanParagrafYazTipi"/>
    <w:uiPriority w:val="99"/>
    <w:semiHidden/>
    <w:rsid w:val="0066181A"/>
    <w:rPr>
      <w:rFonts w:ascii="Arial" w:eastAsia="Calibri" w:hAnsi="Arial" w:cs="Arial"/>
      <w:lang w:val="es-ES"/>
    </w:rPr>
  </w:style>
  <w:style w:type="paragraph" w:styleId="Dzeltme">
    <w:name w:val="Revision"/>
    <w:hidden/>
    <w:uiPriority w:val="99"/>
    <w:semiHidden/>
    <w:rsid w:val="0066181A"/>
    <w:pPr>
      <w:spacing w:after="0" w:line="240" w:lineRule="auto"/>
    </w:pPr>
    <w:rPr>
      <w:rFonts w:ascii="Arial" w:eastAsia="Calibri" w:hAnsi="Arial" w:cs="Arial"/>
      <w:lang w:val="es-ES"/>
    </w:rPr>
  </w:style>
  <w:style w:type="table" w:styleId="TabloKlavuzu">
    <w:name w:val="Table Grid"/>
    <w:basedOn w:val="NormalTablo"/>
    <w:uiPriority w:val="39"/>
    <w:rsid w:val="00013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VarsaylanParagrafYazTipi"/>
    <w:rsid w:val="00B5753E"/>
  </w:style>
  <w:style w:type="paragraph" w:customStyle="1" w:styleId="Default">
    <w:name w:val="Default"/>
    <w:basedOn w:val="Normal"/>
    <w:uiPriority w:val="99"/>
    <w:rsid w:val="00BD29AA"/>
    <w:pPr>
      <w:autoSpaceDE w:val="0"/>
      <w:autoSpaceDN w:val="0"/>
      <w:spacing w:after="0" w:line="240" w:lineRule="auto"/>
    </w:pPr>
    <w:rPr>
      <w:color w:val="000000"/>
      <w:sz w:val="24"/>
      <w:szCs w:val="24"/>
      <w:lang w:val="tr-TR"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53128">
      <w:bodyDiv w:val="1"/>
      <w:marLeft w:val="0"/>
      <w:marRight w:val="0"/>
      <w:marTop w:val="0"/>
      <w:marBottom w:val="0"/>
      <w:divBdr>
        <w:top w:val="none" w:sz="0" w:space="0" w:color="auto"/>
        <w:left w:val="none" w:sz="0" w:space="0" w:color="auto"/>
        <w:bottom w:val="none" w:sz="0" w:space="0" w:color="auto"/>
        <w:right w:val="none" w:sz="0" w:space="0" w:color="auto"/>
      </w:divBdr>
      <w:divsChild>
        <w:div w:id="966815825">
          <w:marLeft w:val="0"/>
          <w:marRight w:val="0"/>
          <w:marTop w:val="0"/>
          <w:marBottom w:val="0"/>
          <w:divBdr>
            <w:top w:val="none" w:sz="0" w:space="0" w:color="auto"/>
            <w:left w:val="none" w:sz="0" w:space="0" w:color="auto"/>
            <w:bottom w:val="none" w:sz="0" w:space="0" w:color="auto"/>
            <w:right w:val="none" w:sz="0" w:space="0" w:color="auto"/>
          </w:divBdr>
        </w:div>
      </w:divsChild>
    </w:div>
    <w:div w:id="250822415">
      <w:bodyDiv w:val="1"/>
      <w:marLeft w:val="0"/>
      <w:marRight w:val="0"/>
      <w:marTop w:val="0"/>
      <w:marBottom w:val="0"/>
      <w:divBdr>
        <w:top w:val="none" w:sz="0" w:space="0" w:color="auto"/>
        <w:left w:val="none" w:sz="0" w:space="0" w:color="auto"/>
        <w:bottom w:val="none" w:sz="0" w:space="0" w:color="auto"/>
        <w:right w:val="none" w:sz="0" w:space="0" w:color="auto"/>
      </w:divBdr>
      <w:divsChild>
        <w:div w:id="1892232739">
          <w:marLeft w:val="0"/>
          <w:marRight w:val="0"/>
          <w:marTop w:val="0"/>
          <w:marBottom w:val="0"/>
          <w:divBdr>
            <w:top w:val="none" w:sz="0" w:space="0" w:color="auto"/>
            <w:left w:val="none" w:sz="0" w:space="0" w:color="auto"/>
            <w:bottom w:val="none" w:sz="0" w:space="0" w:color="auto"/>
            <w:right w:val="none" w:sz="0" w:space="0" w:color="auto"/>
          </w:divBdr>
        </w:div>
      </w:divsChild>
    </w:div>
    <w:div w:id="709258870">
      <w:bodyDiv w:val="1"/>
      <w:marLeft w:val="0"/>
      <w:marRight w:val="0"/>
      <w:marTop w:val="0"/>
      <w:marBottom w:val="0"/>
      <w:divBdr>
        <w:top w:val="none" w:sz="0" w:space="0" w:color="auto"/>
        <w:left w:val="none" w:sz="0" w:space="0" w:color="auto"/>
        <w:bottom w:val="none" w:sz="0" w:space="0" w:color="auto"/>
        <w:right w:val="none" w:sz="0" w:space="0" w:color="auto"/>
      </w:divBdr>
    </w:div>
    <w:div w:id="812915821">
      <w:bodyDiv w:val="1"/>
      <w:marLeft w:val="0"/>
      <w:marRight w:val="0"/>
      <w:marTop w:val="0"/>
      <w:marBottom w:val="0"/>
      <w:divBdr>
        <w:top w:val="none" w:sz="0" w:space="0" w:color="auto"/>
        <w:left w:val="none" w:sz="0" w:space="0" w:color="auto"/>
        <w:bottom w:val="none" w:sz="0" w:space="0" w:color="auto"/>
        <w:right w:val="none" w:sz="0" w:space="0" w:color="auto"/>
      </w:divBdr>
    </w:div>
    <w:div w:id="913861063">
      <w:bodyDiv w:val="1"/>
      <w:marLeft w:val="0"/>
      <w:marRight w:val="0"/>
      <w:marTop w:val="0"/>
      <w:marBottom w:val="0"/>
      <w:divBdr>
        <w:top w:val="none" w:sz="0" w:space="0" w:color="auto"/>
        <w:left w:val="none" w:sz="0" w:space="0" w:color="auto"/>
        <w:bottom w:val="none" w:sz="0" w:space="0" w:color="auto"/>
        <w:right w:val="none" w:sz="0" w:space="0" w:color="auto"/>
      </w:divBdr>
    </w:div>
    <w:div w:id="135299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vkk@bupaacibadem.com.tr"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89B01-BD0D-458E-9585-50BB55554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92</Pages>
  <Words>25311</Words>
  <Characters>144278</Characters>
  <Application>Microsoft Office Word</Application>
  <DocSecurity>0</DocSecurity>
  <Lines>1202</Lines>
  <Paragraphs>338</Paragraphs>
  <ScaleCrop>false</ScaleCrop>
  <HeadingPairs>
    <vt:vector size="2" baseType="variant">
      <vt:variant>
        <vt:lpstr>Konu Başlığı</vt:lpstr>
      </vt:variant>
      <vt:variant>
        <vt:i4>1</vt:i4>
      </vt:variant>
    </vt:vector>
  </HeadingPairs>
  <TitlesOfParts>
    <vt:vector size="1" baseType="lpstr">
      <vt:lpstr/>
    </vt:vector>
  </TitlesOfParts>
  <Company>ACIBADEM SIGORTA</Company>
  <LinksUpToDate>false</LinksUpToDate>
  <CharactersWithSpaces>169251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Beliz Küçükdumlu</dc:creator>
  <cp:keywords/>
  <dc:description/>
  <cp:lastModifiedBy>Eren Tüzel</cp:lastModifiedBy>
  <cp:revision>3</cp:revision>
  <dcterms:created xsi:type="dcterms:W3CDTF">2024-02-16T13:45:00Z</dcterms:created>
  <dcterms:modified xsi:type="dcterms:W3CDTF">2024-02-16T14:09:00Z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bd8bb05-1dcb-43e4-a79c-b38d45d05451_Enabled">
    <vt:lpwstr>true</vt:lpwstr>
  </property>
  <property fmtid="{D5CDD505-2E9C-101B-9397-08002B2CF9AE}" pid="3" name="MSIP_Label_9bd8bb05-1dcb-43e4-a79c-b38d45d05451_SetDate">
    <vt:lpwstr>2024-02-16T13:27:18Z</vt:lpwstr>
  </property>
  <property fmtid="{D5CDD505-2E9C-101B-9397-08002B2CF9AE}" pid="4" name="MSIP_Label_9bd8bb05-1dcb-43e4-a79c-b38d45d05451_Method">
    <vt:lpwstr>Standard</vt:lpwstr>
  </property>
  <property fmtid="{D5CDD505-2E9C-101B-9397-08002B2CF9AE}" pid="5" name="MSIP_Label_9bd8bb05-1dcb-43e4-a79c-b38d45d05451_Name">
    <vt:lpwstr>Hizmete Özel (Sencard Hizmet Merkezi)</vt:lpwstr>
  </property>
  <property fmtid="{D5CDD505-2E9C-101B-9397-08002B2CF9AE}" pid="6" name="MSIP_Label_9bd8bb05-1dcb-43e4-a79c-b38d45d05451_SiteId">
    <vt:lpwstr>fb02b8e8-bce7-4f76-a02a-47a0ba4fde19</vt:lpwstr>
  </property>
  <property fmtid="{D5CDD505-2E9C-101B-9397-08002B2CF9AE}" pid="7" name="MSIP_Label_9bd8bb05-1dcb-43e4-a79c-b38d45d05451_ActionId">
    <vt:lpwstr>14552396-02fc-43dc-b3ad-4ca51232b44e</vt:lpwstr>
  </property>
  <property fmtid="{D5CDD505-2E9C-101B-9397-08002B2CF9AE}" pid="8" name="MSIP_Label_9bd8bb05-1dcb-43e4-a79c-b38d45d05451_ContentBits">
    <vt:lpwstr>0</vt:lpwstr>
  </property>
</Properties>
</file>