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62C" w:rsidRPr="007B362C" w:rsidRDefault="007B362C" w:rsidP="007B362C">
      <w:pPr>
        <w:spacing w:before="240" w:after="40" w:line="264" w:lineRule="auto"/>
        <w:ind w:firstLine="397"/>
        <w:jc w:val="both"/>
        <w:outlineLvl w:val="2"/>
        <w:rPr>
          <w:rFonts w:ascii="Book Antiqua" w:eastAsia="Times New Roman" w:hAnsi="Book Antiqua" w:cs="Times New Roman"/>
          <w:b/>
          <w:sz w:val="24"/>
          <w:szCs w:val="24"/>
          <w:lang w:val="x-none" w:eastAsia="x-none"/>
        </w:rPr>
      </w:pPr>
      <w:bookmarkStart w:id="0" w:name="_Toc396133337"/>
      <w:bookmarkStart w:id="1" w:name="_GoBack"/>
      <w:bookmarkEnd w:id="1"/>
      <w:r w:rsidRPr="007B362C">
        <w:rPr>
          <w:rFonts w:ascii="Book Antiqua" w:eastAsia="Times New Roman" w:hAnsi="Book Antiqua" w:cs="Times New Roman"/>
          <w:b/>
          <w:sz w:val="24"/>
          <w:szCs w:val="24"/>
          <w:lang w:val="x-none" w:eastAsia="x-none"/>
        </w:rPr>
        <w:t>Meşrutiyet Dönemi</w:t>
      </w:r>
      <w:bookmarkEnd w:id="0"/>
      <w:r w:rsidRPr="007B362C">
        <w:rPr>
          <w:rFonts w:ascii="Book Antiqua" w:eastAsia="Times New Roman" w:hAnsi="Book Antiqua" w:cs="Times New Roman"/>
          <w:b/>
          <w:sz w:val="24"/>
          <w:szCs w:val="24"/>
          <w:lang w:val="x-none" w:eastAsia="x-none"/>
        </w:rPr>
        <w:t xml:space="preserve"> </w:t>
      </w:r>
    </w:p>
    <w:p w:rsidR="007B362C" w:rsidRPr="007B362C" w:rsidRDefault="007B362C" w:rsidP="007B362C">
      <w:pPr>
        <w:spacing w:after="40" w:line="264" w:lineRule="auto"/>
        <w:ind w:firstLine="397"/>
        <w:jc w:val="both"/>
        <w:rPr>
          <w:rFonts w:ascii="Book Antiqua" w:eastAsia="Times New Roman" w:hAnsi="Book Antiqua" w:cs="Times New Roman"/>
          <w:sz w:val="24"/>
          <w:szCs w:val="24"/>
          <w:lang w:eastAsia="x-none"/>
        </w:rPr>
      </w:pPr>
      <w:r w:rsidRPr="007B362C">
        <w:rPr>
          <w:rFonts w:ascii="Book Antiqua" w:eastAsia="Times New Roman" w:hAnsi="Book Antiqua" w:cs="Times New Roman"/>
          <w:sz w:val="24"/>
          <w:szCs w:val="24"/>
          <w:lang w:eastAsia="x-none"/>
        </w:rPr>
        <w:t>Meşrutiyet veya Anayasal Monarşi, hükümdarın yetkilerinin anayasa ve halkoyuyla seçilen meclis tarafından kısıtlandığı yönetim biçimine denir. Meşrutiyet, bir hükümdarın başkanlığı altında parlamento yönetimine dayanan hükümet biçimidir.</w:t>
      </w:r>
    </w:p>
    <w:p w:rsidR="007B362C" w:rsidRPr="007B362C" w:rsidRDefault="007B362C" w:rsidP="007B362C">
      <w:pPr>
        <w:widowControl w:val="0"/>
        <w:spacing w:before="240" w:after="60" w:line="264" w:lineRule="auto"/>
        <w:ind w:firstLine="397"/>
        <w:jc w:val="both"/>
        <w:outlineLvl w:val="3"/>
        <w:rPr>
          <w:rFonts w:ascii="Book Antiqua" w:eastAsia="Times New Roman" w:hAnsi="Book Antiqua" w:cs="Times New Roman"/>
          <w:b/>
          <w:sz w:val="24"/>
          <w:szCs w:val="24"/>
          <w:lang w:val="x-none" w:eastAsia="x-none"/>
        </w:rPr>
      </w:pPr>
      <w:bookmarkStart w:id="2" w:name="_Toc396133338"/>
      <w:r w:rsidRPr="007B362C">
        <w:rPr>
          <w:rFonts w:ascii="Book Antiqua" w:eastAsia="Times New Roman" w:hAnsi="Book Antiqua" w:cs="Times New Roman"/>
          <w:b/>
          <w:sz w:val="24"/>
          <w:szCs w:val="24"/>
          <w:lang w:val="x-none" w:eastAsia="x-none"/>
        </w:rPr>
        <w:t>2.3.1. Birinci Meşrutiyet (1876)</w:t>
      </w:r>
      <w:bookmarkEnd w:id="2"/>
    </w:p>
    <w:p w:rsidR="007B362C" w:rsidRPr="007B362C" w:rsidRDefault="007B362C" w:rsidP="007B362C">
      <w:pPr>
        <w:spacing w:after="40" w:line="264" w:lineRule="auto"/>
        <w:ind w:firstLine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Tanzimat Döneminde Avrupa ile yakın ilişkiler kurul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muştu. Bu ilişkiler çerçevesinde Avrupa’ya öğrenciler gönderildi. Avrupa ülkelerini gören, onların dillerini konu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şan ve Osmanlı Devleti hakkındaki görüşlerini öğre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 xml:space="preserve">nen birçok kişi yetişti. </w:t>
      </w:r>
      <w:r w:rsidRPr="007B362C">
        <w:rPr>
          <w:rFonts w:ascii="Book Antiqua" w:eastAsia="Times New Roman" w:hAnsi="Book Antiqua" w:cs="Times New Roman"/>
          <w:b/>
          <w:color w:val="000000"/>
          <w:sz w:val="24"/>
          <w:szCs w:val="24"/>
          <w:lang w:eastAsia="tr-TR"/>
        </w:rPr>
        <w:t>"</w:t>
      </w:r>
      <w:r w:rsidRPr="007B362C">
        <w:rPr>
          <w:rFonts w:ascii="Book Antiqua" w:eastAsia="Times New Roman" w:hAnsi="Book Antiqua" w:cs="Times New Roman"/>
          <w:b/>
          <w:i/>
          <w:color w:val="000000"/>
          <w:sz w:val="24"/>
          <w:szCs w:val="24"/>
          <w:lang w:eastAsia="tr-TR"/>
        </w:rPr>
        <w:t>Genç Osmanlılar’’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 xml:space="preserve"> (Genç Türkler, Jön Türkler) adını alan bu kişiler, Tanzimat hareketlerinin ülkeyi kurtaracağı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na inanmıyorlardı. Başlarında da Namık Kemal, Ziya Paşa, Mithat Paşa ve Hüseyin Avni Paşa gibi kişiler vardı.</w:t>
      </w:r>
    </w:p>
    <w:p w:rsidR="007B362C" w:rsidRPr="007B362C" w:rsidRDefault="007B362C" w:rsidP="007B362C">
      <w:pPr>
        <w:spacing w:after="40" w:line="264" w:lineRule="auto"/>
        <w:ind w:firstLine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Genç Osmanlılar, devrin padişahı Abdülaziz'i tahttan indirmeye karar verdiler. Balkan bunalımının ortaya çıktığı bir sırada Abdülaziz tahttan indirilerek V. Murat padişahlığa getirildi (1876). V. Murat'ın ra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hatsızlığının devam etmesi üzerine Meşrutiyet yöne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timine kabul edeceğini açıklayan II. Abdülhamit padi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şah yapıldı (1876).</w:t>
      </w:r>
    </w:p>
    <w:p w:rsidR="007B362C" w:rsidRPr="007B362C" w:rsidRDefault="007B362C" w:rsidP="007B362C">
      <w:pPr>
        <w:spacing w:after="40" w:line="264" w:lineRule="auto"/>
        <w:ind w:firstLine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II. Abdülhamit padişah olunca, Mithat Paşa'yı kendisine sadrazam yaptı. Mithat Paşa'nın başkanlı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ğında toplanan bir encümen Kanun-u Esasi'yi hazır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ladı. İstanbul Konferansı'nın Balkan bunalımını gö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rüşmek için toplandığı gün, Meşrutiyet ilân edildi (23 Aralık 1876).</w:t>
      </w:r>
      <w:bookmarkStart w:id="3" w:name="_Toc368523232"/>
      <w:bookmarkStart w:id="4" w:name="_Toc369043769"/>
    </w:p>
    <w:p w:rsidR="007B362C" w:rsidRPr="007B362C" w:rsidRDefault="007B362C" w:rsidP="007B362C">
      <w:pPr>
        <w:spacing w:after="40" w:line="264" w:lineRule="auto"/>
        <w:ind w:firstLine="397"/>
        <w:rPr>
          <w:rFonts w:ascii="Book Antiqua" w:eastAsia="Times New Roman" w:hAnsi="Book Antiqua" w:cs="Times New Roman"/>
          <w:b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b/>
          <w:sz w:val="24"/>
          <w:szCs w:val="24"/>
          <w:lang w:eastAsia="tr-TR"/>
        </w:rPr>
        <w:t>Kanun-u Esasi'nin Özellikleri</w:t>
      </w:r>
      <w:bookmarkEnd w:id="3"/>
      <w:bookmarkEnd w:id="4"/>
    </w:p>
    <w:p w:rsidR="007B362C" w:rsidRPr="007B362C" w:rsidRDefault="007B362C" w:rsidP="007B362C">
      <w:pPr>
        <w:spacing w:after="40" w:line="264" w:lineRule="auto"/>
        <w:ind w:left="397" w:hanging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•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ab/>
        <w:t>119 maddeden oluşan 1876 Kanun-u Esasi'si Bel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çika Anayasasından esinlenilerek hazırlanmıştır.</w:t>
      </w:r>
    </w:p>
    <w:p w:rsidR="007B362C" w:rsidRPr="007B362C" w:rsidRDefault="007B362C" w:rsidP="007B362C">
      <w:pPr>
        <w:spacing w:after="40" w:line="264" w:lineRule="auto"/>
        <w:ind w:left="397" w:hanging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•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ab/>
        <w:t>Anayasada kişi özgürlüğü, din özgürlüğü, basın özgürlüğü, her türlü ortaklık kurma hakkı, öğretim ve öğrenim özgürlüğü, mülkiyet hakkı, konut doku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nulmazlığı, dilekçe hakkı, Osmanlıların yasal eşitli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ği, vergi eşitliği gibi temel haklar düzenlenmiştir.</w:t>
      </w:r>
    </w:p>
    <w:p w:rsidR="007B362C" w:rsidRPr="007B362C" w:rsidRDefault="007B362C" w:rsidP="007B362C">
      <w:pPr>
        <w:spacing w:after="40" w:line="264" w:lineRule="auto"/>
        <w:ind w:left="397" w:hanging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•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ab/>
        <w:t>Yürütme gücü başında padişahın bulunduğu nazır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 xml:space="preserve">lardan meydana gelen Heyet-i </w:t>
      </w:r>
      <w:proofErr w:type="spellStart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Vekile'ye</w:t>
      </w:r>
      <w:proofErr w:type="spellEnd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 xml:space="preserve"> (Bakanlar Kurulu) aittir.</w:t>
      </w:r>
    </w:p>
    <w:p w:rsidR="007B362C" w:rsidRPr="007B362C" w:rsidRDefault="007B362C" w:rsidP="007B362C">
      <w:pPr>
        <w:spacing w:after="40" w:line="264" w:lineRule="auto"/>
        <w:ind w:left="397" w:hanging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•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ab/>
        <w:t xml:space="preserve">Yasama görevi; Ayan Meclisi ile </w:t>
      </w:r>
      <w:proofErr w:type="spellStart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Mebusan</w:t>
      </w:r>
      <w:proofErr w:type="spellEnd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 xml:space="preserve"> Meclisi'ne verilmiştir.</w:t>
      </w:r>
    </w:p>
    <w:p w:rsidR="007B362C" w:rsidRPr="007B362C" w:rsidRDefault="007B362C" w:rsidP="007B362C">
      <w:pPr>
        <w:spacing w:after="40" w:line="264" w:lineRule="auto"/>
        <w:ind w:left="397" w:hanging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•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ab/>
        <w:t>Ayan Meclisi'nin üyeleri padişah tarafından ölünce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 xml:space="preserve">ye kadar tayin edilebilecekti. </w:t>
      </w:r>
      <w:proofErr w:type="spellStart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Mebusan</w:t>
      </w:r>
      <w:proofErr w:type="spellEnd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 xml:space="preserve"> Meclisi'nin üyeleri elli bin Osmanlı'nın seçeceği milletvekille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rinden meydana gelecekti. Milletvekilleri dört yılda bir seçilecekti.</w:t>
      </w:r>
    </w:p>
    <w:p w:rsidR="007B362C" w:rsidRPr="007B362C" w:rsidRDefault="007B362C" w:rsidP="007B362C">
      <w:pPr>
        <w:spacing w:after="40" w:line="264" w:lineRule="auto"/>
        <w:ind w:left="397" w:hanging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•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ab/>
        <w:t>Kanun teklifini sadece hükümet yapabilecekti. Meclis açmak ve kapamak yetkisi padişaha aitti.</w:t>
      </w:r>
    </w:p>
    <w:p w:rsidR="007B362C" w:rsidRPr="007B362C" w:rsidRDefault="007B362C" w:rsidP="007B362C">
      <w:pPr>
        <w:spacing w:after="40" w:line="264" w:lineRule="auto"/>
        <w:ind w:left="397" w:hanging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•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ab/>
        <w:t>Hükümet, meclise değil Padişaha karşı sorumlu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dur.</w:t>
      </w:r>
    </w:p>
    <w:p w:rsidR="007B362C" w:rsidRPr="007B362C" w:rsidRDefault="007B362C" w:rsidP="007B362C">
      <w:pPr>
        <w:spacing w:after="40" w:line="264" w:lineRule="auto"/>
        <w:ind w:left="397" w:hanging="397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•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ab/>
        <w:t>Padişah, devlet emniyetini bozduğu gerekçesi ile ve bir polis araştırması sonucu istediğini sürgüne gönderebilir.</w:t>
      </w:r>
    </w:p>
    <w:p w:rsidR="007B362C" w:rsidRPr="007B362C" w:rsidRDefault="007B362C" w:rsidP="007B362C">
      <w:pPr>
        <w:spacing w:after="40" w:line="264" w:lineRule="auto"/>
        <w:ind w:firstLine="397"/>
        <w:jc w:val="both"/>
        <w:rPr>
          <w:rFonts w:ascii="Book Antiqua" w:eastAsia="Times New Roman" w:hAnsi="Book Antiqua" w:cs="Times New Roman"/>
          <w:b/>
          <w:i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b/>
          <w:i/>
          <w:color w:val="000000"/>
          <w:sz w:val="24"/>
          <w:szCs w:val="24"/>
          <w:lang w:eastAsia="tr-TR"/>
        </w:rPr>
        <w:lastRenderedPageBreak/>
        <w:t xml:space="preserve">Yorum: </w:t>
      </w:r>
    </w:p>
    <w:p w:rsidR="007B362C" w:rsidRPr="007B362C" w:rsidRDefault="007B362C" w:rsidP="007B362C">
      <w:pPr>
        <w:spacing w:after="40" w:line="264" w:lineRule="auto"/>
        <w:ind w:left="397" w:hanging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•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ab/>
        <w:t>1876 yılında ilan edilen Kanun-u Esasi, Türk tarihi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nin ilk anayasasıdır.</w:t>
      </w:r>
    </w:p>
    <w:p w:rsidR="007B362C" w:rsidRPr="007B362C" w:rsidRDefault="007B362C" w:rsidP="007B362C">
      <w:pPr>
        <w:spacing w:after="40" w:line="264" w:lineRule="auto"/>
        <w:ind w:left="397" w:hanging="397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•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ab/>
        <w:t>Tarihimizde ilk defa 20 Mart 1877'de açılan Meclis, 28 Haziran 1877'ye kadar devam etti. 1878 yılı Ocak ayında açılan ikinci Meclis, 14 Şubat 1878'de tatil edilmiştir.</w:t>
      </w:r>
    </w:p>
    <w:p w:rsidR="007B362C" w:rsidRPr="007B362C" w:rsidRDefault="007B362C" w:rsidP="007B362C">
      <w:pPr>
        <w:spacing w:after="40" w:line="264" w:lineRule="auto"/>
        <w:ind w:left="397" w:hanging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•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ab/>
        <w:t>l. Meşrutiyetle Osmanlı tarihinde ilk defa halk, pa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dişahın yanında yönetime ortak oldu.</w:t>
      </w:r>
    </w:p>
    <w:p w:rsidR="007B362C" w:rsidRPr="007B362C" w:rsidRDefault="007B362C" w:rsidP="007B362C">
      <w:pPr>
        <w:spacing w:after="40" w:line="264" w:lineRule="auto"/>
        <w:ind w:left="397" w:hanging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•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ab/>
        <w:t>Halk ilk defa seçme-seçilme ve temsil hakkını kul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landı.</w:t>
      </w:r>
    </w:p>
    <w:p w:rsidR="007B362C" w:rsidRPr="007B362C" w:rsidRDefault="007B362C" w:rsidP="007B362C">
      <w:pPr>
        <w:spacing w:after="40" w:line="264" w:lineRule="auto"/>
        <w:ind w:left="397" w:hanging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•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ab/>
      </w:r>
      <w:proofErr w:type="gramStart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Devlet   idaresinin</w:t>
      </w:r>
      <w:proofErr w:type="gramEnd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 xml:space="preserve">   otoriter  bir  şekilde   yapılması  ge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 xml:space="preserve">rektiğine   inanan Sultan II. Abdülhamit, Osmanlı-Rus savaşını ileri sürerek 14 Şubat 1878 tarihinde Meclisi süresiz tatil etti. Osmanlı ülkesi bundan sonra, 1908 yılında II. Meşrutiyetin ilanına kadar, II. Abdülhamit'in idaresi </w:t>
      </w:r>
      <w:proofErr w:type="gramStart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altında   yaşadı</w:t>
      </w:r>
      <w:proofErr w:type="gramEnd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.</w:t>
      </w:r>
    </w:p>
    <w:p w:rsidR="007B362C" w:rsidRPr="007B362C" w:rsidRDefault="007B362C" w:rsidP="007B362C">
      <w:pPr>
        <w:widowControl w:val="0"/>
        <w:spacing w:before="240" w:after="60" w:line="264" w:lineRule="auto"/>
        <w:ind w:firstLine="397"/>
        <w:jc w:val="both"/>
        <w:outlineLvl w:val="3"/>
        <w:rPr>
          <w:rFonts w:ascii="Book Antiqua" w:eastAsia="Times New Roman" w:hAnsi="Book Antiqua" w:cs="Times New Roman"/>
          <w:b/>
          <w:sz w:val="24"/>
          <w:szCs w:val="24"/>
          <w:lang w:val="x-none" w:eastAsia="x-none"/>
        </w:rPr>
      </w:pPr>
      <w:bookmarkStart w:id="5" w:name="_Toc396133339"/>
      <w:r w:rsidRPr="007B362C">
        <w:rPr>
          <w:rFonts w:ascii="Book Antiqua" w:eastAsia="Times New Roman" w:hAnsi="Book Antiqua" w:cs="Times New Roman"/>
          <w:b/>
          <w:sz w:val="24"/>
          <w:szCs w:val="24"/>
          <w:lang w:val="x-none" w:eastAsia="x-none"/>
        </w:rPr>
        <w:t>2.3.2. II. Meşrutiyet (1908)</w:t>
      </w:r>
      <w:bookmarkEnd w:id="5"/>
    </w:p>
    <w:p w:rsidR="007B362C" w:rsidRPr="007B362C" w:rsidRDefault="007B362C" w:rsidP="007B362C">
      <w:pPr>
        <w:spacing w:after="40" w:line="264" w:lineRule="auto"/>
        <w:ind w:firstLine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II. Abdülhamit'in ülke yönetimine tek başına ege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men olması üzerine İttihat ve Terakki Cemiyeti kurul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du (1889). Yurt içinde ve dışında genişleyen cemiyet, Jön Türklerin Paris grubunu da içine aldı. II. Abdülhamit dönemi gelişmeleri ve İttihat ve terakki cemiyetinin faaliyetlerini ileriki konularda tekrar ele alacağız.</w:t>
      </w:r>
    </w:p>
    <w:p w:rsidR="007B362C" w:rsidRPr="007B362C" w:rsidRDefault="007B362C" w:rsidP="007B362C">
      <w:pPr>
        <w:spacing w:after="40" w:line="264" w:lineRule="auto"/>
        <w:ind w:firstLine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İttihat ve Terakki'nin amacı 1876 Kanun-u Esasi'nin (Anayasasının) yürürlüğe koyulmasını, Os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 xml:space="preserve">manlı Meclis-i </w:t>
      </w:r>
      <w:proofErr w:type="spellStart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Mebusan'ın</w:t>
      </w:r>
      <w:proofErr w:type="spellEnd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 xml:space="preserve"> açılmasını sağlamaktı. Cemiyet, 1908'de Rumeli'de büyük bir silahlı ayak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lanma hareketine girişti. Ayaklanma bastırılamadığı gibi 23 Temmuz 1908'de, Manastır, Selanik ve Ru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meli'de hürriyet ilân edilmiş, bunun sonucu olarak II. Abdülhamit, Kanun-u Esasi'yi yürürlüğe koymuştur.</w:t>
      </w:r>
    </w:p>
    <w:p w:rsidR="007B362C" w:rsidRPr="007B362C" w:rsidRDefault="007B362C" w:rsidP="007B362C">
      <w:pPr>
        <w:spacing w:after="40" w:line="264" w:lineRule="auto"/>
        <w:ind w:firstLine="397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 xml:space="preserve">Böylece 1908 yılından </w:t>
      </w:r>
      <w:proofErr w:type="gramStart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itibaren  II</w:t>
      </w:r>
      <w:proofErr w:type="gramEnd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. Meşrutiyet dö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nemi başlamıştır. Ancak yeni kurulan rejim içte ve dışta bir takım olaylarla karşılaştı. Bulgaristan bağım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 xml:space="preserve">sızlığını </w:t>
      </w:r>
      <w:proofErr w:type="gramStart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ilân  ederken</w:t>
      </w:r>
      <w:proofErr w:type="gramEnd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 xml:space="preserve">  Avusturya,  Bosna - Hersek'i  ül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kesine   kattığını, Girit’te  Yunanistan'a katıldığını açık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ladı. Balkanlardaki bu bunalımlar sırasında ortaya çı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 xml:space="preserve">kan hürriyet ortamına karşı 31 Mart (13 Nisan 1909) olayı meydana geldi. 31 Mart </w:t>
      </w:r>
      <w:proofErr w:type="gramStart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olayı  üzerine</w:t>
      </w:r>
      <w:proofErr w:type="gramEnd"/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, Selanik ve Edirne'deki birlikler  "</w:t>
      </w:r>
      <w:r w:rsidRPr="007B362C">
        <w:rPr>
          <w:rFonts w:ascii="Book Antiqua" w:eastAsia="Times New Roman" w:hAnsi="Book Antiqua" w:cs="Times New Roman"/>
          <w:b/>
          <w:color w:val="000000"/>
          <w:sz w:val="24"/>
          <w:szCs w:val="24"/>
          <w:lang w:eastAsia="tr-TR"/>
        </w:rPr>
        <w:t>Hareket Ordusu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" adıyla İstan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bul'a yürüdü. Hareket Ordusu, isyanı bastırdı ve ar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dından II. Abdülhamit tahttan indirilerek, yerine V. Mehmet Reşat getirildi.</w:t>
      </w:r>
    </w:p>
    <w:p w:rsidR="007B362C" w:rsidRPr="007B362C" w:rsidRDefault="007B362C" w:rsidP="007B362C">
      <w:pPr>
        <w:spacing w:after="40" w:line="264" w:lineRule="auto"/>
        <w:jc w:val="center"/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</w:pPr>
    </w:p>
    <w:p w:rsidR="007B362C" w:rsidRPr="007B362C" w:rsidRDefault="007B362C" w:rsidP="007B362C">
      <w:pPr>
        <w:spacing w:after="40" w:line="264" w:lineRule="auto"/>
        <w:ind w:firstLine="397"/>
        <w:jc w:val="both"/>
        <w:rPr>
          <w:rFonts w:ascii="Book Antiqua" w:eastAsia="Times New Roman" w:hAnsi="Book Antiqua" w:cs="Times New Roman"/>
          <w:sz w:val="24"/>
          <w:szCs w:val="24"/>
          <w:lang w:eastAsia="tr-TR"/>
        </w:rPr>
      </w:pP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t>1909'dan itibaren İttihat ve Terakki yönetime ege</w:t>
      </w:r>
      <w:r w:rsidRPr="007B362C">
        <w:rPr>
          <w:rFonts w:ascii="Book Antiqua" w:eastAsia="Times New Roman" w:hAnsi="Book Antiqua" w:cs="Times New Roman"/>
          <w:color w:val="000000"/>
          <w:sz w:val="24"/>
          <w:szCs w:val="24"/>
          <w:lang w:eastAsia="tr-TR"/>
        </w:rPr>
        <w:softHyphen/>
        <w:t>men oldu. Türkçülük politikası izleyen İttihatçılar, XIX. yüzyılın sonlarından itibaren Osmanlı Devleti'ne yakınlaşan Almanya ile dostça ilişkiler kurdular.</w:t>
      </w:r>
    </w:p>
    <w:p w:rsidR="00B50CDA" w:rsidRPr="007B362C" w:rsidRDefault="00B50CDA">
      <w:pPr>
        <w:rPr>
          <w:sz w:val="24"/>
          <w:szCs w:val="24"/>
        </w:rPr>
      </w:pPr>
    </w:p>
    <w:sectPr w:rsidR="00B50CDA" w:rsidRPr="007B3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2F"/>
    <w:rsid w:val="007B362C"/>
    <w:rsid w:val="00966A2F"/>
    <w:rsid w:val="00B5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2017-09-17T05:15:00Z</dcterms:created>
  <dcterms:modified xsi:type="dcterms:W3CDTF">2017-09-17T05:15:00Z</dcterms:modified>
</cp:coreProperties>
</file>