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B481B" w14:textId="1E7D8F7D" w:rsidR="00440B71" w:rsidRPr="00B946D3" w:rsidRDefault="00440B71" w:rsidP="00B946D3">
      <w:pPr>
        <w:pStyle w:val="NormalWeb"/>
        <w:rPr>
          <w:rStyle w:val="Strong"/>
          <w:b w:val="0"/>
          <w:bCs w:val="0"/>
        </w:rPr>
      </w:pPr>
      <w:r>
        <w:rPr>
          <w:rStyle w:val="Strong"/>
        </w:rPr>
        <w:t>Risk</w:t>
      </w:r>
      <w:r w:rsidR="00B946D3">
        <w:rPr>
          <w:rStyle w:val="Strong"/>
        </w:rPr>
        <w:t>s</w:t>
      </w:r>
      <w:r>
        <w:rPr>
          <w:rStyle w:val="Strong"/>
        </w:rPr>
        <w:t xml:space="preserve"> / Challenge</w:t>
      </w:r>
      <w:r w:rsidR="00B946D3">
        <w:rPr>
          <w:rStyle w:val="Strong"/>
        </w:rPr>
        <w:t>s</w:t>
      </w:r>
      <w:r>
        <w:rPr>
          <w:rStyle w:val="Strong"/>
        </w:rPr>
        <w:t>:</w:t>
      </w:r>
    </w:p>
    <w:p w14:paraId="51F66BB3" w14:textId="0541A56A" w:rsidR="00B946D3" w:rsidRPr="00B946D3" w:rsidRDefault="00B946D3" w:rsidP="00B946D3">
      <w:pPr>
        <w:pStyle w:val="NormalWeb"/>
        <w:rPr>
          <w:b/>
          <w:bCs/>
          <w:sz w:val="28"/>
          <w:szCs w:val="28"/>
        </w:rPr>
      </w:pPr>
      <w:r w:rsidRPr="00B946D3">
        <w:rPr>
          <w:b/>
          <w:bCs/>
          <w:sz w:val="28"/>
          <w:szCs w:val="28"/>
        </w:rPr>
        <w:t>1. Tight Coupling Between User and Repository</w:t>
      </w:r>
    </w:p>
    <w:p w14:paraId="03537379" w14:textId="77777777" w:rsidR="001A2F8F" w:rsidRDefault="001A2F8F" w:rsidP="00B946D3">
      <w:pPr>
        <w:spacing w:before="100" w:beforeAutospacing="1" w:after="100" w:afterAutospacing="1" w:line="240" w:lineRule="auto"/>
        <w:rPr>
          <w:rFonts w:ascii="Times New Roman" w:eastAsia="Times New Roman" w:hAnsi="Times New Roman" w:cs="Times New Roman"/>
          <w:sz w:val="24"/>
          <w:szCs w:val="24"/>
        </w:rPr>
      </w:pPr>
      <w:r w:rsidRPr="001A2F8F">
        <w:rPr>
          <w:rFonts w:ascii="Times New Roman" w:eastAsia="Times New Roman" w:hAnsi="Times New Roman" w:cs="Times New Roman"/>
          <w:sz w:val="24"/>
          <w:szCs w:val="24"/>
        </w:rPr>
        <w:t xml:space="preserve">The current design allows the </w:t>
      </w:r>
      <w:r w:rsidRPr="001A2F8F">
        <w:rPr>
          <w:rFonts w:ascii="Courier New" w:eastAsia="Times New Roman" w:hAnsi="Courier New" w:cs="Courier New"/>
          <w:sz w:val="20"/>
          <w:szCs w:val="20"/>
        </w:rPr>
        <w:t>User</w:t>
      </w:r>
      <w:r w:rsidRPr="001A2F8F">
        <w:rPr>
          <w:rFonts w:ascii="Times New Roman" w:eastAsia="Times New Roman" w:hAnsi="Times New Roman" w:cs="Times New Roman"/>
          <w:sz w:val="24"/>
          <w:szCs w:val="24"/>
        </w:rPr>
        <w:t xml:space="preserve"> class to directly use </w:t>
      </w:r>
      <w:proofErr w:type="spellStart"/>
      <w:r w:rsidRPr="001A2F8F">
        <w:rPr>
          <w:rFonts w:ascii="Courier New" w:eastAsia="Times New Roman" w:hAnsi="Courier New" w:cs="Courier New"/>
          <w:sz w:val="20"/>
          <w:szCs w:val="20"/>
        </w:rPr>
        <w:t>Repository.save</w:t>
      </w:r>
      <w:proofErr w:type="spellEnd"/>
      <w:r w:rsidRPr="001A2F8F">
        <w:rPr>
          <w:rFonts w:ascii="Courier New" w:eastAsia="Times New Roman" w:hAnsi="Courier New" w:cs="Courier New"/>
          <w:sz w:val="20"/>
          <w:szCs w:val="20"/>
        </w:rPr>
        <w:t>()</w:t>
      </w:r>
      <w:r w:rsidRPr="001A2F8F">
        <w:rPr>
          <w:rFonts w:ascii="Times New Roman" w:eastAsia="Times New Roman" w:hAnsi="Times New Roman" w:cs="Times New Roman"/>
          <w:sz w:val="24"/>
          <w:szCs w:val="24"/>
        </w:rPr>
        <w:t xml:space="preserve"> and </w:t>
      </w:r>
      <w:proofErr w:type="spellStart"/>
      <w:proofErr w:type="gramStart"/>
      <w:r w:rsidRPr="001A2F8F">
        <w:rPr>
          <w:rFonts w:ascii="Courier New" w:eastAsia="Times New Roman" w:hAnsi="Courier New" w:cs="Courier New"/>
          <w:sz w:val="20"/>
          <w:szCs w:val="20"/>
        </w:rPr>
        <w:t>findById</w:t>
      </w:r>
      <w:proofErr w:type="spellEnd"/>
      <w:r w:rsidRPr="001A2F8F">
        <w:rPr>
          <w:rFonts w:ascii="Courier New" w:eastAsia="Times New Roman" w:hAnsi="Courier New" w:cs="Courier New"/>
          <w:sz w:val="20"/>
          <w:szCs w:val="20"/>
        </w:rPr>
        <w:t>(</w:t>
      </w:r>
      <w:proofErr w:type="gramEnd"/>
      <w:r w:rsidRPr="001A2F8F">
        <w:rPr>
          <w:rFonts w:ascii="Courier New" w:eastAsia="Times New Roman" w:hAnsi="Courier New" w:cs="Courier New"/>
          <w:sz w:val="20"/>
          <w:szCs w:val="20"/>
        </w:rPr>
        <w:t>)</w:t>
      </w:r>
      <w:r w:rsidRPr="001A2F8F">
        <w:rPr>
          <w:rFonts w:ascii="Times New Roman" w:eastAsia="Times New Roman" w:hAnsi="Times New Roman" w:cs="Times New Roman"/>
          <w:sz w:val="24"/>
          <w:szCs w:val="24"/>
        </w:rPr>
        <w:t xml:space="preserve"> when working with </w:t>
      </w:r>
      <w:r w:rsidRPr="001A2F8F">
        <w:rPr>
          <w:rFonts w:ascii="Courier New" w:eastAsia="Times New Roman" w:hAnsi="Courier New" w:cs="Courier New"/>
          <w:sz w:val="20"/>
          <w:szCs w:val="20"/>
        </w:rPr>
        <w:t>Recipe</w:t>
      </w:r>
      <w:r w:rsidRPr="001A2F8F">
        <w:rPr>
          <w:rFonts w:ascii="Times New Roman" w:eastAsia="Times New Roman" w:hAnsi="Times New Roman" w:cs="Times New Roman"/>
          <w:sz w:val="24"/>
          <w:szCs w:val="24"/>
        </w:rPr>
        <w:t xml:space="preserve"> or </w:t>
      </w:r>
      <w:proofErr w:type="spellStart"/>
      <w:r w:rsidRPr="001A2F8F">
        <w:rPr>
          <w:rFonts w:ascii="Courier New" w:eastAsia="Times New Roman" w:hAnsi="Courier New" w:cs="Courier New"/>
          <w:sz w:val="20"/>
          <w:szCs w:val="20"/>
        </w:rPr>
        <w:t>MealPlan</w:t>
      </w:r>
      <w:proofErr w:type="spellEnd"/>
      <w:r w:rsidRPr="001A2F8F">
        <w:rPr>
          <w:rFonts w:ascii="Times New Roman" w:eastAsia="Times New Roman" w:hAnsi="Times New Roman" w:cs="Times New Roman"/>
          <w:sz w:val="24"/>
          <w:szCs w:val="24"/>
        </w:rPr>
        <w:t>.</w:t>
      </w:r>
      <w:r w:rsidRPr="001A2F8F">
        <w:rPr>
          <w:rFonts w:ascii="Times New Roman" w:eastAsia="Times New Roman" w:hAnsi="Times New Roman" w:cs="Times New Roman"/>
          <w:sz w:val="24"/>
          <w:szCs w:val="24"/>
        </w:rPr>
        <w:br/>
      </w:r>
    </w:p>
    <w:p w14:paraId="3B69CE7A" w14:textId="77777777" w:rsidR="00B946D3" w:rsidRDefault="001A2F8F" w:rsidP="00B946D3">
      <w:pPr>
        <w:spacing w:before="100" w:beforeAutospacing="1" w:after="100" w:afterAutospacing="1" w:line="240" w:lineRule="auto"/>
        <w:rPr>
          <w:rFonts w:ascii="Times New Roman" w:eastAsia="Times New Roman" w:hAnsi="Times New Roman" w:cs="Times New Roman"/>
          <w:sz w:val="24"/>
          <w:szCs w:val="24"/>
        </w:rPr>
      </w:pPr>
      <w:r w:rsidRPr="001A2F8F">
        <w:rPr>
          <w:rFonts w:ascii="Times New Roman" w:eastAsia="Times New Roman" w:hAnsi="Times New Roman" w:cs="Times New Roman"/>
          <w:sz w:val="24"/>
          <w:szCs w:val="24"/>
        </w:rPr>
        <w:t>This creates a strong dependency between the user logic and the data layer. If later the storage changes (for example, switching from local storage to an online database), many parts of the code would need updates.</w:t>
      </w:r>
    </w:p>
    <w:p w14:paraId="6ECB10D8" w14:textId="09C9F19C" w:rsidR="001A2F8F" w:rsidRPr="001A2F8F" w:rsidRDefault="001A2F8F" w:rsidP="00B946D3">
      <w:pPr>
        <w:spacing w:before="100" w:beforeAutospacing="1" w:after="100" w:afterAutospacing="1" w:line="240" w:lineRule="auto"/>
        <w:rPr>
          <w:rFonts w:ascii="Times New Roman" w:eastAsia="Times New Roman" w:hAnsi="Times New Roman" w:cs="Times New Roman"/>
          <w:sz w:val="24"/>
          <w:szCs w:val="24"/>
        </w:rPr>
      </w:pPr>
      <w:r w:rsidRPr="001A2F8F">
        <w:rPr>
          <w:rFonts w:ascii="Times New Roman" w:eastAsia="Times New Roman" w:hAnsi="Times New Roman" w:cs="Times New Roman"/>
          <w:sz w:val="24"/>
          <w:szCs w:val="24"/>
        </w:rPr>
        <w:t>It also makes testing harder because the data logic cannot easily be replaced or mocked.</w:t>
      </w:r>
    </w:p>
    <w:p w14:paraId="444AC799" w14:textId="77777777" w:rsidR="00B946D3" w:rsidRDefault="001A2F8F" w:rsidP="00B946D3">
      <w:pPr>
        <w:spacing w:before="100" w:beforeAutospacing="1" w:after="100" w:afterAutospacing="1" w:line="240" w:lineRule="auto"/>
        <w:rPr>
          <w:rFonts w:ascii="Times New Roman" w:eastAsia="Times New Roman" w:hAnsi="Times New Roman" w:cs="Times New Roman"/>
          <w:sz w:val="24"/>
          <w:szCs w:val="24"/>
        </w:rPr>
      </w:pPr>
      <w:r w:rsidRPr="00B946D3">
        <w:rPr>
          <w:rFonts w:ascii="Times New Roman" w:eastAsia="Times New Roman" w:hAnsi="Times New Roman" w:cs="Times New Roman"/>
          <w:b/>
          <w:bCs/>
          <w:sz w:val="24"/>
          <w:szCs w:val="24"/>
        </w:rPr>
        <w:t>To improve this</w:t>
      </w:r>
      <w:r w:rsidRPr="00B946D3">
        <w:rPr>
          <w:rFonts w:ascii="Times New Roman" w:eastAsia="Times New Roman" w:hAnsi="Times New Roman" w:cs="Times New Roman"/>
          <w:sz w:val="24"/>
          <w:szCs w:val="24"/>
        </w:rPr>
        <w:t xml:space="preserve">, I can separate the saving and loading logic from the </w:t>
      </w:r>
      <w:r w:rsidRPr="00B946D3">
        <w:rPr>
          <w:rFonts w:ascii="Courier New" w:eastAsia="Times New Roman" w:hAnsi="Courier New" w:cs="Courier New"/>
          <w:sz w:val="20"/>
          <w:szCs w:val="20"/>
        </w:rPr>
        <w:t>User</w:t>
      </w:r>
      <w:r w:rsidRPr="00B946D3">
        <w:rPr>
          <w:rFonts w:ascii="Times New Roman" w:eastAsia="Times New Roman" w:hAnsi="Times New Roman" w:cs="Times New Roman"/>
          <w:sz w:val="24"/>
          <w:szCs w:val="24"/>
        </w:rPr>
        <w:t xml:space="preserve"> class.</w:t>
      </w:r>
      <w:r w:rsidRPr="00B946D3">
        <w:rPr>
          <w:rFonts w:ascii="Times New Roman" w:eastAsia="Times New Roman" w:hAnsi="Times New Roman" w:cs="Times New Roman"/>
          <w:sz w:val="24"/>
          <w:szCs w:val="24"/>
        </w:rPr>
        <w:br/>
        <w:t xml:space="preserve">Instead of calling the repository directly, </w:t>
      </w:r>
      <w:r w:rsidRPr="00B946D3">
        <w:rPr>
          <w:rFonts w:ascii="Courier New" w:eastAsia="Times New Roman" w:hAnsi="Courier New" w:cs="Courier New"/>
          <w:sz w:val="20"/>
          <w:szCs w:val="20"/>
        </w:rPr>
        <w:t>User</w:t>
      </w:r>
      <w:r w:rsidRPr="00B946D3">
        <w:rPr>
          <w:rFonts w:ascii="Times New Roman" w:eastAsia="Times New Roman" w:hAnsi="Times New Roman" w:cs="Times New Roman"/>
          <w:sz w:val="24"/>
          <w:szCs w:val="24"/>
        </w:rPr>
        <w:t xml:space="preserve"> can work through a middle layer (like a simple service or helper class) that handles communication with the repository.</w:t>
      </w:r>
      <w:r w:rsidRPr="00B946D3">
        <w:rPr>
          <w:rFonts w:ascii="Times New Roman" w:eastAsia="Times New Roman" w:hAnsi="Times New Roman" w:cs="Times New Roman"/>
          <w:sz w:val="24"/>
          <w:szCs w:val="24"/>
        </w:rPr>
        <w:br/>
        <w:t xml:space="preserve">This keeps the </w:t>
      </w:r>
      <w:r w:rsidRPr="00B946D3">
        <w:rPr>
          <w:rFonts w:ascii="Courier New" w:eastAsia="Times New Roman" w:hAnsi="Courier New" w:cs="Courier New"/>
          <w:sz w:val="20"/>
          <w:szCs w:val="20"/>
        </w:rPr>
        <w:t>User</w:t>
      </w:r>
      <w:r w:rsidRPr="00B946D3">
        <w:rPr>
          <w:rFonts w:ascii="Times New Roman" w:eastAsia="Times New Roman" w:hAnsi="Times New Roman" w:cs="Times New Roman"/>
          <w:sz w:val="24"/>
          <w:szCs w:val="24"/>
        </w:rPr>
        <w:t xml:space="preserve"> class focused only on what users do (adding or sharing plans), not on how data is stored.</w:t>
      </w:r>
    </w:p>
    <w:p w14:paraId="7F521617" w14:textId="32A02226" w:rsidR="001A2F8F" w:rsidRPr="00B946D3" w:rsidRDefault="001A2F8F" w:rsidP="00B946D3">
      <w:pPr>
        <w:spacing w:before="100" w:beforeAutospacing="1" w:after="100" w:afterAutospacing="1" w:line="240" w:lineRule="auto"/>
        <w:rPr>
          <w:rFonts w:ascii="Times New Roman" w:eastAsia="Times New Roman" w:hAnsi="Times New Roman" w:cs="Times New Roman"/>
          <w:sz w:val="24"/>
          <w:szCs w:val="24"/>
        </w:rPr>
      </w:pPr>
      <w:r w:rsidRPr="00B946D3">
        <w:rPr>
          <w:rFonts w:ascii="Times New Roman" w:eastAsia="Times New Roman" w:hAnsi="Times New Roman" w:cs="Times New Roman"/>
          <w:sz w:val="24"/>
          <w:szCs w:val="24"/>
        </w:rPr>
        <w:br/>
        <w:t xml:space="preserve">It follows the idea of </w:t>
      </w:r>
      <w:r w:rsidRPr="00B946D3">
        <w:rPr>
          <w:rFonts w:ascii="Times New Roman" w:eastAsia="Times New Roman" w:hAnsi="Times New Roman" w:cs="Times New Roman"/>
          <w:i/>
          <w:iCs/>
          <w:sz w:val="24"/>
          <w:szCs w:val="24"/>
        </w:rPr>
        <w:t>low coupling</w:t>
      </w:r>
      <w:r w:rsidRPr="00B946D3">
        <w:rPr>
          <w:rFonts w:ascii="Times New Roman" w:eastAsia="Times New Roman" w:hAnsi="Times New Roman" w:cs="Times New Roman"/>
          <w:sz w:val="24"/>
          <w:szCs w:val="24"/>
        </w:rPr>
        <w:t xml:space="preserve"> and makes the code easier to adjust or expand later.</w:t>
      </w:r>
    </w:p>
    <w:p w14:paraId="01F731B7" w14:textId="77777777" w:rsidR="00B946D3" w:rsidRPr="00B946D3" w:rsidRDefault="00B946D3" w:rsidP="00B946D3">
      <w:pPr>
        <w:pStyle w:val="Heading3"/>
        <w:rPr>
          <w:sz w:val="28"/>
          <w:szCs w:val="28"/>
        </w:rPr>
      </w:pPr>
      <w:r w:rsidRPr="00B946D3">
        <w:rPr>
          <w:rStyle w:val="Strong"/>
          <w:b/>
          <w:bCs/>
          <w:sz w:val="28"/>
          <w:szCs w:val="28"/>
        </w:rPr>
        <w:t xml:space="preserve">2. Too Much Responsibility in </w:t>
      </w:r>
      <w:proofErr w:type="spellStart"/>
      <w:r w:rsidRPr="00B946D3">
        <w:rPr>
          <w:rStyle w:val="Strong"/>
          <w:b/>
          <w:bCs/>
          <w:sz w:val="28"/>
          <w:szCs w:val="28"/>
        </w:rPr>
        <w:t>MealPlan</w:t>
      </w:r>
      <w:proofErr w:type="spellEnd"/>
    </w:p>
    <w:p w14:paraId="033AF26E" w14:textId="04E7DF29" w:rsidR="00B946D3" w:rsidRDefault="00B946D3" w:rsidP="00B946D3">
      <w:pPr>
        <w:pStyle w:val="NormalWeb"/>
      </w:pPr>
      <w:r>
        <w:t xml:space="preserve">The </w:t>
      </w:r>
      <w:proofErr w:type="spellStart"/>
      <w:r>
        <w:rPr>
          <w:rStyle w:val="HTMLCode"/>
        </w:rPr>
        <w:t>MealPlan</w:t>
      </w:r>
      <w:proofErr w:type="spellEnd"/>
      <w:r>
        <w:t xml:space="preserve"> class currently manages both the list of daily entries and the creation of shopping lists.</w:t>
      </w:r>
      <w:r w:rsidR="0040281A">
        <w:t xml:space="preserve"> </w:t>
      </w:r>
      <w:r>
        <w:t xml:space="preserve">To build a list, it collects recipe IDs, fetches recipes, and gathers all </w:t>
      </w:r>
      <w:proofErr w:type="gramStart"/>
      <w:r>
        <w:t>ingredients  which</w:t>
      </w:r>
      <w:proofErr w:type="gramEnd"/>
      <w:r>
        <w:t xml:space="preserve"> is a lot for one </w:t>
      </w:r>
      <w:proofErr w:type="spellStart"/>
      <w:r>
        <w:t>class.This</w:t>
      </w:r>
      <w:proofErr w:type="spellEnd"/>
      <w:r>
        <w:t xml:space="preserve"> makes the code harder to maintain and harder to change if, for example, you wanted to create a different type of list (like a vegetarian-only version).</w:t>
      </w:r>
    </w:p>
    <w:p w14:paraId="1DB389D2" w14:textId="5162944A" w:rsidR="0040281A" w:rsidRDefault="00B946D3" w:rsidP="00B946D3">
      <w:pPr>
        <w:pStyle w:val="NormalWeb"/>
      </w:pPr>
      <w:r>
        <w:rPr>
          <w:rStyle w:val="Strong"/>
        </w:rPr>
        <w:t>A better approach</w:t>
      </w:r>
      <w:r>
        <w:t xml:space="preserve"> is to keep </w:t>
      </w:r>
      <w:proofErr w:type="spellStart"/>
      <w:r>
        <w:rPr>
          <w:rStyle w:val="HTMLCode"/>
        </w:rPr>
        <w:t>MealPlan</w:t>
      </w:r>
      <w:proofErr w:type="spellEnd"/>
      <w:r>
        <w:t xml:space="preserve"> focused on managing the plan and move the shopping list logic to a separate class, such as </w:t>
      </w:r>
      <w:proofErr w:type="spellStart"/>
      <w:r>
        <w:rPr>
          <w:rStyle w:val="HTMLCode"/>
        </w:rPr>
        <w:t>ShoppingListGenerator</w:t>
      </w:r>
      <w:proofErr w:type="spellEnd"/>
      <w:r>
        <w:t>.</w:t>
      </w:r>
      <w:r w:rsidR="0040281A">
        <w:t xml:space="preserve"> </w:t>
      </w:r>
      <w:r>
        <w:t>That class woul</w:t>
      </w:r>
      <w:r w:rsidR="0040281A">
        <w:t>d</w:t>
      </w:r>
      <w:r>
        <w:t xml:space="preserve"> take a meal plan and return a combined ingredient list.</w:t>
      </w:r>
    </w:p>
    <w:p w14:paraId="5EE06EA7" w14:textId="4139FDD1" w:rsidR="00601810" w:rsidRDefault="00B946D3" w:rsidP="00B946D3">
      <w:pPr>
        <w:pStyle w:val="NormalWeb"/>
      </w:pPr>
      <w:r>
        <w:br/>
        <w:t xml:space="preserve">This way, </w:t>
      </w:r>
      <w:proofErr w:type="spellStart"/>
      <w:r>
        <w:rPr>
          <w:rStyle w:val="HTMLCode"/>
        </w:rPr>
        <w:t>MealPlan</w:t>
      </w:r>
      <w:proofErr w:type="spellEnd"/>
      <w:r>
        <w:t xml:space="preserve"> stays clean and organized, and the shopping list feature can evolve on its own.</w:t>
      </w:r>
      <w:r w:rsidR="0040281A">
        <w:t xml:space="preserve"> </w:t>
      </w:r>
      <w:r>
        <w:t xml:space="preserve">It also follows the idea of </w:t>
      </w:r>
      <w:r>
        <w:rPr>
          <w:rStyle w:val="Emphasis"/>
        </w:rPr>
        <w:t>high cohesion</w:t>
      </w:r>
      <w:r>
        <w:t>, and each part of the system having one clear job.</w:t>
      </w:r>
    </w:p>
    <w:p w14:paraId="31F90D67" w14:textId="13AC230C" w:rsid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b/>
          <w:bCs/>
          <w:sz w:val="28"/>
          <w:szCs w:val="28"/>
        </w:rPr>
        <w:t>3.</w:t>
      </w:r>
      <w:r w:rsidRPr="0040281A">
        <w:rPr>
          <w:rFonts w:ascii="Times New Roman" w:eastAsia="Times New Roman" w:hAnsi="Times New Roman" w:cs="Times New Roman"/>
          <w:b/>
          <w:bCs/>
          <w:sz w:val="28"/>
          <w:szCs w:val="28"/>
        </w:rPr>
        <w:t>Limited Flexibility in Creating Data Handlers</w:t>
      </w:r>
      <w:r w:rsidRPr="0040281A">
        <w:rPr>
          <w:rFonts w:ascii="Times New Roman" w:eastAsia="Times New Roman" w:hAnsi="Times New Roman" w:cs="Times New Roman"/>
          <w:sz w:val="24"/>
          <w:szCs w:val="24"/>
        </w:rPr>
        <w:t xml:space="preserve"> </w:t>
      </w:r>
    </w:p>
    <w:p w14:paraId="78E6EAF3" w14:textId="70BA310F" w:rsidR="0040281A" w:rsidRP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sz w:val="24"/>
          <w:szCs w:val="24"/>
        </w:rPr>
        <w:t xml:space="preserve">The existing setup creates repository objects directly inside classes like </w:t>
      </w:r>
      <w:proofErr w:type="spellStart"/>
      <w:r w:rsidRPr="0040281A">
        <w:rPr>
          <w:rFonts w:ascii="Times New Roman" w:eastAsia="Times New Roman" w:hAnsi="Times New Roman" w:cs="Times New Roman"/>
          <w:sz w:val="24"/>
          <w:szCs w:val="24"/>
        </w:rPr>
        <w:t>MealPlannerService</w:t>
      </w:r>
      <w:proofErr w:type="spellEnd"/>
      <w:r w:rsidRPr="0040281A">
        <w:rPr>
          <w:rFonts w:ascii="Times New Roman" w:eastAsia="Times New Roman" w:hAnsi="Times New Roman" w:cs="Times New Roman"/>
          <w:sz w:val="24"/>
          <w:szCs w:val="24"/>
        </w:rPr>
        <w:t>, tying the code to specific ways of handling data.</w:t>
      </w:r>
    </w:p>
    <w:p w14:paraId="4DD07612" w14:textId="76B38E01" w:rsidR="0040281A" w:rsidRP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sz w:val="24"/>
          <w:szCs w:val="24"/>
        </w:rPr>
        <w:t>This limits adaptability</w:t>
      </w:r>
      <w:r>
        <w:rPr>
          <w:rFonts w:ascii="Times New Roman" w:eastAsia="Times New Roman" w:hAnsi="Times New Roman" w:cs="Times New Roman"/>
          <w:sz w:val="24"/>
          <w:szCs w:val="24"/>
        </w:rPr>
        <w:t xml:space="preserve"> </w:t>
      </w:r>
      <w:r w:rsidRPr="0040281A">
        <w:rPr>
          <w:rFonts w:ascii="Times New Roman" w:eastAsia="Times New Roman" w:hAnsi="Times New Roman" w:cs="Times New Roman"/>
          <w:sz w:val="24"/>
          <w:szCs w:val="24"/>
        </w:rPr>
        <w:t>if we need to switch to a different storage method for testing or scaling up, we'd have to rewrite those creation parts across the codebase.</w:t>
      </w:r>
    </w:p>
    <w:p w14:paraId="514E6BE0" w14:textId="77777777" w:rsidR="0040281A" w:rsidRP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sz w:val="24"/>
          <w:szCs w:val="24"/>
        </w:rPr>
        <w:lastRenderedPageBreak/>
        <w:t>It also complicates adding variations, like a mock repository for quick checks.</w:t>
      </w:r>
    </w:p>
    <w:p w14:paraId="488D5A53" w14:textId="77777777" w:rsidR="0040281A" w:rsidRP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sz w:val="24"/>
          <w:szCs w:val="24"/>
        </w:rPr>
        <w:t>A smarter fix is to use the Factory Method pattern: define a base factory that outlines how to make a repository, then have specific versions (like one for local files or another for databases) handle the details.</w:t>
      </w:r>
    </w:p>
    <w:p w14:paraId="71CEF5D8" w14:textId="77777777" w:rsidR="0040281A" w:rsidRP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sz w:val="24"/>
          <w:szCs w:val="24"/>
        </w:rPr>
        <w:t>Classes would just ask the factory for a repository without knowing the internals.</w:t>
      </w:r>
    </w:p>
    <w:p w14:paraId="2BBA5B8D" w14:textId="77777777" w:rsidR="0040281A" w:rsidRPr="0040281A" w:rsidRDefault="0040281A" w:rsidP="0040281A">
      <w:pPr>
        <w:spacing w:before="100" w:beforeAutospacing="1" w:after="100" w:afterAutospacing="1" w:line="240" w:lineRule="auto"/>
        <w:rPr>
          <w:rFonts w:ascii="Times New Roman" w:eastAsia="Times New Roman" w:hAnsi="Times New Roman" w:cs="Times New Roman"/>
          <w:sz w:val="24"/>
          <w:szCs w:val="24"/>
        </w:rPr>
      </w:pPr>
      <w:r w:rsidRPr="0040281A">
        <w:rPr>
          <w:rFonts w:ascii="Times New Roman" w:eastAsia="Times New Roman" w:hAnsi="Times New Roman" w:cs="Times New Roman"/>
          <w:sz w:val="24"/>
          <w:szCs w:val="24"/>
        </w:rPr>
        <w:t>This keeps things flexible and clean, following the principle of being open for new options without messing with what's already there.</w:t>
      </w:r>
    </w:p>
    <w:p w14:paraId="68CB0DA5" w14:textId="77777777" w:rsidR="0040281A" w:rsidRDefault="0040281A" w:rsidP="00B946D3">
      <w:pPr>
        <w:pStyle w:val="NormalWeb"/>
      </w:pPr>
    </w:p>
    <w:sectPr w:rsidR="00402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623EE"/>
    <w:multiLevelType w:val="multilevel"/>
    <w:tmpl w:val="18F83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07442"/>
    <w:multiLevelType w:val="hybridMultilevel"/>
    <w:tmpl w:val="98F45C9E"/>
    <w:lvl w:ilvl="0" w:tplc="93EC5C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88123B"/>
    <w:multiLevelType w:val="multilevel"/>
    <w:tmpl w:val="37A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A3A0B"/>
    <w:multiLevelType w:val="multilevel"/>
    <w:tmpl w:val="F7E2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56E3E"/>
    <w:multiLevelType w:val="multilevel"/>
    <w:tmpl w:val="135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660BE"/>
    <w:multiLevelType w:val="hybridMultilevel"/>
    <w:tmpl w:val="2BA6F8A6"/>
    <w:lvl w:ilvl="0" w:tplc="6C28B6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9E0E57"/>
    <w:multiLevelType w:val="multilevel"/>
    <w:tmpl w:val="95E01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81FE1"/>
    <w:multiLevelType w:val="multilevel"/>
    <w:tmpl w:val="7BEA4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042F8"/>
    <w:multiLevelType w:val="multilevel"/>
    <w:tmpl w:val="CCC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7"/>
  </w:num>
  <w:num w:numId="4">
    <w:abstractNumId w:val="6"/>
  </w:num>
  <w:num w:numId="5">
    <w:abstractNumId w:val="4"/>
  </w:num>
  <w:num w:numId="6">
    <w:abstractNumId w:val="3"/>
  </w:num>
  <w:num w:numId="7">
    <w:abstractNumId w:val="1"/>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BB"/>
    <w:rsid w:val="00015ABB"/>
    <w:rsid w:val="000A0242"/>
    <w:rsid w:val="001A2F8F"/>
    <w:rsid w:val="0040281A"/>
    <w:rsid w:val="00440B71"/>
    <w:rsid w:val="00601810"/>
    <w:rsid w:val="00B946D3"/>
    <w:rsid w:val="00E8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772E"/>
  <w15:chartTrackingRefBased/>
  <w15:docId w15:val="{58B66932-09CF-4185-ADB7-BE44E7F9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40B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40B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0B71"/>
    <w:rPr>
      <w:b/>
      <w:bCs/>
    </w:rPr>
  </w:style>
  <w:style w:type="character" w:styleId="HTMLCode">
    <w:name w:val="HTML Code"/>
    <w:basedOn w:val="DefaultParagraphFont"/>
    <w:uiPriority w:val="99"/>
    <w:semiHidden/>
    <w:unhideWhenUsed/>
    <w:rsid w:val="00440B71"/>
    <w:rPr>
      <w:rFonts w:ascii="Courier New" w:eastAsia="Times New Roman" w:hAnsi="Courier New" w:cs="Courier New"/>
      <w:sz w:val="20"/>
      <w:szCs w:val="20"/>
    </w:rPr>
  </w:style>
  <w:style w:type="character" w:styleId="Emphasis">
    <w:name w:val="Emphasis"/>
    <w:basedOn w:val="DefaultParagraphFont"/>
    <w:uiPriority w:val="20"/>
    <w:qFormat/>
    <w:rsid w:val="00440B71"/>
    <w:rPr>
      <w:i/>
      <w:iCs/>
    </w:rPr>
  </w:style>
  <w:style w:type="character" w:customStyle="1" w:styleId="Heading3Char">
    <w:name w:val="Heading 3 Char"/>
    <w:basedOn w:val="DefaultParagraphFont"/>
    <w:link w:val="Heading3"/>
    <w:uiPriority w:val="9"/>
    <w:rsid w:val="00440B71"/>
    <w:rPr>
      <w:rFonts w:ascii="Times New Roman" w:eastAsia="Times New Roman" w:hAnsi="Times New Roman" w:cs="Times New Roman"/>
      <w:b/>
      <w:bCs/>
      <w:sz w:val="27"/>
      <w:szCs w:val="27"/>
    </w:rPr>
  </w:style>
  <w:style w:type="paragraph" w:styleId="ListParagraph">
    <w:name w:val="List Paragraph"/>
    <w:basedOn w:val="Normal"/>
    <w:uiPriority w:val="34"/>
    <w:qFormat/>
    <w:rsid w:val="001A2F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69643">
      <w:bodyDiv w:val="1"/>
      <w:marLeft w:val="0"/>
      <w:marRight w:val="0"/>
      <w:marTop w:val="0"/>
      <w:marBottom w:val="0"/>
      <w:divBdr>
        <w:top w:val="none" w:sz="0" w:space="0" w:color="auto"/>
        <w:left w:val="none" w:sz="0" w:space="0" w:color="auto"/>
        <w:bottom w:val="none" w:sz="0" w:space="0" w:color="auto"/>
        <w:right w:val="none" w:sz="0" w:space="0" w:color="auto"/>
      </w:divBdr>
    </w:div>
    <w:div w:id="127942541">
      <w:bodyDiv w:val="1"/>
      <w:marLeft w:val="0"/>
      <w:marRight w:val="0"/>
      <w:marTop w:val="0"/>
      <w:marBottom w:val="0"/>
      <w:divBdr>
        <w:top w:val="none" w:sz="0" w:space="0" w:color="auto"/>
        <w:left w:val="none" w:sz="0" w:space="0" w:color="auto"/>
        <w:bottom w:val="none" w:sz="0" w:space="0" w:color="auto"/>
        <w:right w:val="none" w:sz="0" w:space="0" w:color="auto"/>
      </w:divBdr>
    </w:div>
    <w:div w:id="361521359">
      <w:bodyDiv w:val="1"/>
      <w:marLeft w:val="0"/>
      <w:marRight w:val="0"/>
      <w:marTop w:val="0"/>
      <w:marBottom w:val="0"/>
      <w:divBdr>
        <w:top w:val="none" w:sz="0" w:space="0" w:color="auto"/>
        <w:left w:val="none" w:sz="0" w:space="0" w:color="auto"/>
        <w:bottom w:val="none" w:sz="0" w:space="0" w:color="auto"/>
        <w:right w:val="none" w:sz="0" w:space="0" w:color="auto"/>
      </w:divBdr>
    </w:div>
    <w:div w:id="991105606">
      <w:bodyDiv w:val="1"/>
      <w:marLeft w:val="0"/>
      <w:marRight w:val="0"/>
      <w:marTop w:val="0"/>
      <w:marBottom w:val="0"/>
      <w:divBdr>
        <w:top w:val="none" w:sz="0" w:space="0" w:color="auto"/>
        <w:left w:val="none" w:sz="0" w:space="0" w:color="auto"/>
        <w:bottom w:val="none" w:sz="0" w:space="0" w:color="auto"/>
        <w:right w:val="none" w:sz="0" w:space="0" w:color="auto"/>
      </w:divBdr>
    </w:div>
    <w:div w:id="141716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Celal Gunes</dc:creator>
  <cp:keywords/>
  <dc:description/>
  <cp:lastModifiedBy>Mert Celal Gunes</cp:lastModifiedBy>
  <cp:revision>4</cp:revision>
  <dcterms:created xsi:type="dcterms:W3CDTF">2025-10-30T14:51:00Z</dcterms:created>
  <dcterms:modified xsi:type="dcterms:W3CDTF">2025-10-30T21:50:00Z</dcterms:modified>
</cp:coreProperties>
</file>