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a9c19d299645a0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b/>
          <w:sz w:val="24"/>
        </w:rPr>
        <w:t xml:space="preserve">Автоцентр "Корыто"</w:t>
      </w:r>
    </w:p>
    <w:p>
      <w:pPr>
        <w:jc w:val="center"/>
        <w:spacing w:lineRule="auto"/>
        <w:ind/>
        <w:rPr>
          <w:sz w:val="24"/>
        </w:rPr>
      </w:pPr>
      <w:r>
        <w:rPr>
          <w:sz w:val="24"/>
        </w:rPr>
        <w:t xml:space="preserve">Проданные машины с установленными комплектациями:</w:t>
      </w:r>
    </w:p>
    <w:tbl>
      <w:tblPr>
        <w:tblBorders>
          <w:top w:val="thick" w:color="CC0000"/>
          <w:bottom w:val="thick" w:color="CC0000"/>
          <w:right w:val="thick" w:color="CC0000"/>
          <w:left w:val="thick" w:color="CC0000"/>
          <w:insideH w:val="thick" w:color="CC0000"/>
          <w:insideV w:val="thick" w:color="CC0000"/>
        </w:tblBorders>
      </w:tblPr>
      <w:tr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Дата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Машина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Стоимость машины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Комплектация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Стоимость за шт.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Количество</w:t>
            </w:r>
          </w:p>
        </w:tc>
      </w:tr>
      <w:tr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21.05.2020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Nissan GTR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3000000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Керамические тормоза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20000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2</w:t>
            </w:r>
          </w:p>
        </w:tc>
      </w:tr>
      <w:tr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/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/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/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Литой диск 1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5000</w:t>
            </w:r>
          </w:p>
        </w:tc>
        <w:tc>
          <w:p>
            <w:pPr>
              <w:jc w:val="center"/>
              <w:spacing w:lineRule="auto"/>
              <w:ind/>
              <w:rPr>
                <w:sz w:val="24"/>
              </w:rPr>
            </w:pPr>
            <w:r>
              <w:rPr>
                <w:sz w:val="24"/>
              </w:rPr>
              <w:t xml:space="preserve">4</w:t>
            </w:r>
          </w:p>
        </w:tc>
      </w:tr>
    </w:tbl>
    <w:sectPr>
      <w:pgSz w:orient="portrait"/>
    </w:sectPr>
  </w:body>
</w:document>
</file>