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r>
        <w:rPr>
          <w:rFonts w:ascii="Arial" w:hAnsi="Arial"/>
          <w:b w:val="1"/>
          <w:bCs w:val="1"/>
          <w:outline w:val="0"/>
          <w:color w:val="1e4d8c"/>
          <w:sz w:val="72"/>
          <w:szCs w:val="72"/>
          <w:u w:color="1e4d8c"/>
          <w:rtl w:val="0"/>
          <w:lang w:val="de-DE"/>
          <w14:textFill>
            <w14:solidFill>
              <w14:srgbClr w14:val="1E4D8C"/>
            </w14:solidFill>
          </w14:textFill>
        </w:rPr>
        <w:t>HEALTH AI</w:t>
      </w:r>
    </w:p>
    <w:p>
      <w:pPr>
        <w:pStyle w:val="Body"/>
        <w:bidi w:val="0"/>
      </w:pPr>
      <w:r>
        <w:rPr>
          <w:rFonts w:ascii="Arial" w:hAnsi="Arial"/>
          <w:outline w:val="0"/>
          <w:color w:val="2e75b6"/>
          <w:sz w:val="28"/>
          <w:szCs w:val="28"/>
          <w:u w:color="2e75b6"/>
          <w:rtl w:val="0"/>
          <w:lang w:val="en-US"/>
          <w14:textFill>
            <w14:solidFill>
              <w14:srgbClr w14:val="2E75B6"/>
            </w14:solidFill>
          </w14:textFill>
        </w:rPr>
        <w:t>European HealthTech Co-Creation &amp; Innovation Platform</w:t>
      </w:r>
    </w:p>
    <w:p>
      <w:pPr>
        <w:pStyle w:val="Body"/>
        <w:bidi w:val="0"/>
      </w:pPr>
      <w:r>
        <w:rPr>
          <w:rFonts w:ascii="Arial" w:hAnsi="Arial"/>
          <w:b w:val="1"/>
          <w:bCs w:val="1"/>
          <w:outline w:val="0"/>
          <w:color w:val="1e4d8c"/>
          <w:sz w:val="36"/>
          <w:szCs w:val="36"/>
          <w:u w:color="1e4d8c"/>
          <w:rtl w:val="0"/>
          <w:lang w:val="en-US"/>
          <w14:textFill>
            <w14:solidFill>
              <w14:srgbClr w14:val="1E4D8C"/>
            </w14:solidFill>
          </w14:textFill>
        </w:rPr>
        <w:t>Software Design Document (SDD)</w:t>
      </w:r>
    </w:p>
    <w:p>
      <w:pPr>
        <w:pStyle w:val="Body"/>
        <w:bidi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860"/>
      </w:tblGrid>
      <w:tr>
        <w:tblPrEx>
          <w:shd w:val="clear" w:color="auto" w:fill="ced7e7"/>
        </w:tblPrEx>
        <w:trPr>
          <w:trHeight w:val="197"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Project Name</w:t>
            </w:r>
          </w:p>
        </w:tc>
        <w:tc>
          <w:tcPr>
            <w:tcW w:type="dxa" w:w="6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European HealthTech Co-Creation &amp; Innovation Platform (HEALTH AI)</w:t>
            </w:r>
          </w:p>
        </w:tc>
      </w:tr>
      <w:tr>
        <w:tblPrEx>
          <w:shd w:val="clear" w:color="auto" w:fill="ced7e7"/>
        </w:tblPrEx>
        <w:trPr>
          <w:trHeight w:val="197"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it-IT"/>
              </w:rPr>
              <w:t>Repository</w:t>
            </w:r>
          </w:p>
        </w:tc>
        <w:tc>
          <w:tcPr>
            <w:tcW w:type="dxa" w:w="6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github.com/merttomekce/European-HealthTech-Co-Creation-Innovation-Platform</w:t>
            </w:r>
          </w:p>
        </w:tc>
      </w:tr>
      <w:tr>
        <w:tblPrEx>
          <w:shd w:val="clear" w:color="auto" w:fill="ced7e7"/>
        </w:tblPrEx>
        <w:trPr>
          <w:trHeight w:val="197"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fr-FR"/>
              </w:rPr>
              <w:t>Document Type</w:t>
            </w:r>
          </w:p>
        </w:tc>
        <w:tc>
          <w:tcPr>
            <w:tcW w:type="dxa" w:w="6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Software Design Document (SDD)</w:t>
            </w:r>
          </w:p>
        </w:tc>
      </w:tr>
      <w:tr>
        <w:tblPrEx>
          <w:shd w:val="clear" w:color="auto" w:fill="ced7e7"/>
        </w:tblPrEx>
        <w:trPr>
          <w:trHeight w:val="197"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de-DE"/>
              </w:rPr>
              <w:t>Version</w:t>
            </w:r>
          </w:p>
        </w:tc>
        <w:tc>
          <w:tcPr>
            <w:tcW w:type="dxa" w:w="6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rPr>
              <w:t>1.0</w:t>
            </w:r>
          </w:p>
        </w:tc>
      </w:tr>
      <w:tr>
        <w:tblPrEx>
          <w:shd w:val="clear" w:color="auto" w:fill="ced7e7"/>
        </w:tblPrEx>
        <w:trPr>
          <w:trHeight w:val="197"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de-DE"/>
              </w:rPr>
              <w:t>Submission Date</w:t>
            </w:r>
          </w:p>
        </w:tc>
        <w:tc>
          <w:tcPr>
            <w:tcW w:type="dxa" w:w="6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rPr>
              <w:t>22/04/2026</w:t>
            </w:r>
          </w:p>
        </w:tc>
      </w:tr>
      <w:tr>
        <w:tblPrEx>
          <w:shd w:val="clear" w:color="auto" w:fill="ced7e7"/>
        </w:tblPrEx>
        <w:trPr>
          <w:trHeight w:val="197"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Technology Stack</w:t>
            </w:r>
          </w:p>
        </w:tc>
        <w:tc>
          <w:tcPr>
            <w:tcW w:type="dxa" w:w="6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nl-NL"/>
              </w:rPr>
              <w:t xml:space="preserve">Next.js 14 </w:t>
            </w:r>
            <w:r>
              <w:rPr>
                <w:rFonts w:ascii="Arial" w:hAnsi="Arial" w:hint="default"/>
                <w:sz w:val="18"/>
                <w:szCs w:val="18"/>
                <w:u w:color="000000"/>
                <w:shd w:val="nil" w:color="auto" w:fill="auto"/>
                <w:rtl w:val="0"/>
                <w:lang w:val="de-DE"/>
              </w:rPr>
              <w:t xml:space="preserve">· </w:t>
            </w:r>
            <w:r>
              <w:rPr>
                <w:rFonts w:ascii="Arial" w:hAnsi="Arial"/>
                <w:sz w:val="18"/>
                <w:szCs w:val="18"/>
                <w:u w:color="000000"/>
                <w:shd w:val="nil" w:color="auto" w:fill="auto"/>
                <w:rtl w:val="0"/>
                <w:lang w:val="en-US"/>
              </w:rPr>
              <w:t xml:space="preserve">TypeScript </w:t>
            </w:r>
            <w:r>
              <w:rPr>
                <w:rFonts w:ascii="Arial" w:hAnsi="Arial" w:hint="default"/>
                <w:sz w:val="18"/>
                <w:szCs w:val="18"/>
                <w:u w:color="000000"/>
                <w:shd w:val="nil" w:color="auto" w:fill="auto"/>
                <w:rtl w:val="0"/>
                <w:lang w:val="de-DE"/>
              </w:rPr>
              <w:t xml:space="preserve">· </w:t>
            </w:r>
            <w:r>
              <w:rPr>
                <w:rFonts w:ascii="Arial" w:hAnsi="Arial"/>
                <w:sz w:val="18"/>
                <w:szCs w:val="18"/>
                <w:u w:color="000000"/>
                <w:shd w:val="nil" w:color="auto" w:fill="auto"/>
                <w:rtl w:val="0"/>
                <w:lang w:val="es-ES_tradnl"/>
              </w:rPr>
              <w:t xml:space="preserve">Prisma </w:t>
            </w:r>
            <w:r>
              <w:rPr>
                <w:rFonts w:ascii="Arial" w:hAnsi="Arial" w:hint="default"/>
                <w:sz w:val="18"/>
                <w:szCs w:val="18"/>
                <w:u w:color="000000"/>
                <w:shd w:val="nil" w:color="auto" w:fill="auto"/>
                <w:rtl w:val="0"/>
                <w:lang w:val="de-DE"/>
              </w:rPr>
              <w:t xml:space="preserve">· </w:t>
            </w:r>
            <w:r>
              <w:rPr>
                <w:rFonts w:ascii="Arial" w:hAnsi="Arial"/>
                <w:sz w:val="18"/>
                <w:szCs w:val="18"/>
                <w:u w:color="000000"/>
                <w:shd w:val="nil" w:color="auto" w:fill="auto"/>
                <w:rtl w:val="0"/>
                <w:lang w:val="es-ES_tradnl"/>
              </w:rPr>
              <w:t xml:space="preserve">Supabase (PostgreSQL) </w:t>
            </w:r>
            <w:r>
              <w:rPr>
                <w:rFonts w:ascii="Arial" w:hAnsi="Arial" w:hint="default"/>
                <w:sz w:val="18"/>
                <w:szCs w:val="18"/>
                <w:u w:color="000000"/>
                <w:shd w:val="nil" w:color="auto" w:fill="auto"/>
                <w:rtl w:val="0"/>
                <w:lang w:val="de-DE"/>
              </w:rPr>
              <w:t xml:space="preserve">· </w:t>
            </w:r>
            <w:r>
              <w:rPr>
                <w:rFonts w:ascii="Arial" w:hAnsi="Arial"/>
                <w:sz w:val="18"/>
                <w:szCs w:val="18"/>
                <w:u w:color="000000"/>
                <w:shd w:val="nil" w:color="auto" w:fill="auto"/>
                <w:rtl w:val="0"/>
                <w:lang w:val="nl-NL"/>
              </w:rPr>
              <w:t>Zod</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Heading 2"/>
      </w:pPr>
      <w:bookmarkStart w:name="_Toc" w:id="0"/>
      <w:r>
        <w:rPr>
          <w:rFonts w:cs="Arial Unicode MS" w:eastAsia="Arial Unicode MS"/>
          <w:outline w:val="0"/>
          <w:color w:val="2e75b6"/>
          <w:u w:color="2e75b6"/>
          <w:rtl w:val="0"/>
          <w:lang w:val="en-US"/>
          <w14:textFill>
            <w14:solidFill>
              <w14:srgbClr w14:val="2E75B6"/>
            </w14:solidFill>
          </w14:textFill>
        </w:rPr>
        <w:t>Revision History</w:t>
      </w:r>
      <w:bookmarkEnd w:id="0"/>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200"/>
        <w:gridCol w:w="4560"/>
        <w:gridCol w:w="1800"/>
      </w:tblGrid>
      <w:tr>
        <w:tblPrEx>
          <w:shd w:val="clear" w:color="auto" w:fill="ced7e7"/>
        </w:tblPrEx>
        <w:trPr>
          <w:trHeight w:val="197" w:hRule="atLeast"/>
        </w:trPr>
        <w:tc>
          <w:tcPr>
            <w:tcW w:type="dxa" w:w="18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Date</w:t>
            </w:r>
          </w:p>
        </w:tc>
        <w:tc>
          <w:tcPr>
            <w:tcW w:type="dxa" w:w="1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Version</w:t>
            </w:r>
          </w:p>
        </w:tc>
        <w:tc>
          <w:tcPr>
            <w:tcW w:type="dxa" w:w="45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Change Description</w:t>
            </w:r>
          </w:p>
        </w:tc>
        <w:tc>
          <w:tcPr>
            <w:tcW w:type="dxa" w:w="18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Author</w:t>
            </w:r>
          </w:p>
        </w:tc>
      </w:tr>
      <w:tr>
        <w:tblPrEx>
          <w:shd w:val="clear" w:color="auto" w:fill="ced7e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22/04/2026</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1.0</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Initial complete SDD based on repository analysis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rtl w:val="0"/>
              </w:rPr>
              <w:t>Mert T</w:t>
            </w:r>
            <w:r>
              <w:rPr>
                <w:rFonts w:ascii="Arial" w:hAnsi="Arial" w:hint="default"/>
                <w:sz w:val="18"/>
                <w:szCs w:val="18"/>
                <w:u w:color="000000"/>
                <w:rtl w:val="0"/>
              </w:rPr>
              <w:t>ö</w:t>
            </w:r>
            <w:r>
              <w:rPr>
                <w:rFonts w:ascii="Arial" w:hAnsi="Arial"/>
                <w:sz w:val="18"/>
                <w:szCs w:val="18"/>
                <w:u w:color="000000"/>
                <w:rtl w:val="0"/>
              </w:rPr>
              <w:t>mek</w:t>
            </w:r>
            <w:r>
              <w:rPr>
                <w:rFonts w:ascii="Arial" w:hAnsi="Arial" w:hint="default"/>
                <w:sz w:val="18"/>
                <w:szCs w:val="18"/>
                <w:u w:color="000000"/>
                <w:rtl w:val="0"/>
              </w:rPr>
              <w:t>ç</w:t>
            </w:r>
            <w:r>
              <w:rPr>
                <w:rFonts w:ascii="Arial" w:hAnsi="Arial"/>
                <w:sz w:val="18"/>
                <w:szCs w:val="18"/>
                <w:u w:color="000000"/>
                <w:rtl w:val="0"/>
              </w:rPr>
              <w:t>e</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pacing w:before="0" w:after="240"/>
      </w:pPr>
      <w:bookmarkStart w:name="_Toc1" w:id="1"/>
      <w:r>
        <w:rPr>
          <w:outline w:val="0"/>
          <w:color w:val="1e4d8c"/>
          <w:u w:color="1e4d8c"/>
          <w:rtl w:val="0"/>
          <w:lang w:val="en-US"/>
          <w14:textFill>
            <w14:solidFill>
              <w14:srgbClr w14:val="1E4D8C"/>
            </w14:solidFill>
          </w14:textFill>
        </w:rPr>
        <w:t>Table of Contents</w:t>
      </w:r>
      <w:bookmarkEnd w:id="1"/>
    </w:p>
    <w:p>
      <w:pPr>
        <w:pStyle w:val="Heading"/>
        <w:spacing w:before="0" w:after="240"/>
      </w:pPr>
      <w:r>
        <w:rPr/>
        <w:fldChar w:fldCharType="begin" w:fldLock="0"/>
      </w:r>
      <w:r>
        <w:instrText xml:space="preserve"> TOC \o 1-3 </w:instrText>
      </w:r>
      <w:r>
        <w:rPr/>
        <w:fldChar w:fldCharType="separate" w:fldLock="0"/>
      </w:r>
    </w:p>
    <w:p>
      <w:pPr>
        <w:pStyle w:val="TOC 2"/>
        <w:bidi w:val="0"/>
      </w:pPr>
      <w:r>
        <w:rPr>
          <w:rFonts w:cs="Arial Unicode MS" w:eastAsia="Arial Unicode MS"/>
          <w:rtl w:val="0"/>
          <w:lang w:val="en-US"/>
        </w:rPr>
        <w:t>Revision History</w:t>
        <w:tab/>
      </w:r>
      <w:r>
        <w:rPr/>
        <w:fldChar w:fldCharType="begin" w:fldLock="0"/>
      </w:r>
      <w:r>
        <w:instrText xml:space="preserve"> PAGEREF _Toc \h </w:instrText>
      </w:r>
      <w:r>
        <w:rPr/>
        <w:fldChar w:fldCharType="separate" w:fldLock="0"/>
      </w:r>
      <w:r>
        <w:rPr>
          <w:rFonts w:cs="Arial Unicode MS" w:eastAsia="Arial Unicode MS"/>
          <w:rtl w:val="0"/>
        </w:rPr>
        <w:t>1</w:t>
      </w:r>
      <w:r>
        <w:rPr/>
        <w:fldChar w:fldCharType="end" w:fldLock="0"/>
      </w:r>
    </w:p>
    <w:p>
      <w:pPr>
        <w:pStyle w:val="TOC 1"/>
        <w:bidi w:val="0"/>
      </w:pPr>
      <w:r>
        <w:rPr>
          <w:rFonts w:cs="Arial Unicode MS" w:eastAsia="Arial Unicode MS"/>
          <w:rtl w:val="0"/>
          <w:lang w:val="en-US"/>
        </w:rPr>
        <w:t>Table of Contents</w:t>
        <w:tab/>
      </w:r>
      <w:r>
        <w:rPr/>
        <w:fldChar w:fldCharType="begin" w:fldLock="0"/>
      </w:r>
      <w:r>
        <w:instrText xml:space="preserve"> PAGEREF _Toc1 \h </w:instrText>
      </w:r>
      <w:r>
        <w:rPr/>
        <w:fldChar w:fldCharType="separate" w:fldLock="0"/>
      </w:r>
      <w:r>
        <w:rPr>
          <w:rFonts w:cs="Arial Unicode MS" w:eastAsia="Arial Unicode MS"/>
          <w:rtl w:val="0"/>
        </w:rPr>
        <w:t>2</w:t>
      </w:r>
      <w:r>
        <w:rPr/>
        <w:fldChar w:fldCharType="end" w:fldLock="0"/>
      </w:r>
    </w:p>
    <w:p>
      <w:pPr>
        <w:pStyle w:val="TOC 1"/>
        <w:bidi w:val="0"/>
      </w:pPr>
      <w:r>
        <w:rPr>
          <w:rFonts w:cs="Arial Unicode MS" w:eastAsia="Arial Unicode MS"/>
          <w:rtl w:val="0"/>
          <w:lang w:val="en-US"/>
        </w:rPr>
        <w:t xml:space="preserve">(Right-click </w:t>
      </w:r>
      <w:r>
        <w:rPr>
          <w:rFonts w:ascii="Arial Unicode MS" w:cs="Arial Unicode MS" w:hAnsi="Arial Unicode MS" w:eastAsia="Arial Unicode MS" w:hint="default"/>
          <w:b w:val="0"/>
          <w:bCs w:val="0"/>
          <w:i w:val="0"/>
          <w:iCs w:val="0"/>
          <w:rtl w:val="0"/>
        </w:rPr>
        <w:t>→</w:t>
      </w:r>
      <w:r>
        <w:rPr>
          <w:rFonts w:cs="Arial Unicode MS" w:eastAsia="Arial Unicode MS"/>
          <w:rtl w:val="0"/>
          <w:lang w:val="en-US"/>
        </w:rPr>
        <w:t xml:space="preserve"> Update Field in Word to refresh the Table of Contents)</w:t>
        <w:tab/>
      </w:r>
      <w:r>
        <w:rPr/>
        <w:fldChar w:fldCharType="begin" w:fldLock="0"/>
      </w:r>
      <w:r>
        <w:instrText xml:space="preserve"> PAGEREF _Toc2 \h </w:instrText>
      </w:r>
      <w:r>
        <w:rPr/>
        <w:fldChar w:fldCharType="separate" w:fldLock="0"/>
      </w:r>
      <w:r>
        <w:rPr>
          <w:rFonts w:cs="Arial Unicode MS" w:eastAsia="Arial Unicode MS"/>
          <w:rtl w:val="0"/>
        </w:rPr>
        <w:t>5</w:t>
      </w:r>
      <w:r>
        <w:rPr/>
        <w:fldChar w:fldCharType="end" w:fldLock="0"/>
      </w:r>
    </w:p>
    <w:p>
      <w:pPr>
        <w:pStyle w:val="TOC 1"/>
        <w:bidi w:val="0"/>
      </w:pPr>
      <w:r>
        <w:rPr>
          <w:rFonts w:cs="Arial Unicode MS" w:eastAsia="Arial Unicode MS"/>
          <w:rtl w:val="0"/>
          <w:lang w:val="fr-FR"/>
        </w:rPr>
        <w:t>1. Introduction</w:t>
        <w:tab/>
      </w:r>
      <w:r>
        <w:rPr/>
        <w:fldChar w:fldCharType="begin" w:fldLock="0"/>
      </w:r>
      <w:r>
        <w:instrText xml:space="preserve"> PAGEREF _Toc3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rtl w:val="0"/>
          <w:lang w:val="en-US"/>
        </w:rPr>
        <w:t>1.1 Purpose</w:t>
        <w:tab/>
      </w:r>
      <w:r>
        <w:rPr/>
        <w:fldChar w:fldCharType="begin" w:fldLock="0"/>
      </w:r>
      <w:r>
        <w:instrText xml:space="preserve"> PAGEREF _Toc4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hint="default"/>
          <w:rtl w:val="0"/>
          <w:lang w:val="en-US"/>
        </w:rPr>
        <w:t>This Software Design Document (SDD) describes the complete architectural and detailed design of the HEALTH AI platform — a secure, GDPR-compliant web application that enables structured partner discovery between healthcare professionals and engineers across Europe. The document translates the functional and non-functional requirements defined in the Software Requirements Specification (SRS) into concrete architectural patterns, component designs, database schemas, API contracts, UI flows, and security mechanisms. It serves as the authoritative technical reference for the implementation team.</w:t>
        <w:tab/>
      </w:r>
      <w:r>
        <w:rPr/>
        <w:fldChar w:fldCharType="begin" w:fldLock="0"/>
      </w:r>
      <w:r>
        <w:instrText xml:space="preserve"> PAGEREF _Toc5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rtl w:val="0"/>
          <w:lang w:val="it-IT"/>
        </w:rPr>
        <w:t>1.2 Scope</w:t>
        <w:tab/>
      </w:r>
      <w:r>
        <w:rPr/>
        <w:fldChar w:fldCharType="begin" w:fldLock="0"/>
      </w:r>
      <w:r>
        <w:instrText xml:space="preserve"> PAGEREF _Toc6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rtl w:val="0"/>
          <w:lang w:val="en-US"/>
        </w:rPr>
        <w:t>The design covers the complete HEALTH AI platform as implemented in the repository at github.com/merttomekce/European-HealthTech-Co-Creation-Innovation-Platform. The system is a full-stack web application built with Next.js 14 (App Router) and TypeScript on the frontend and backend, Prisma ORM for data access, and Supabase (PostgreSQL) for database and authentication. The platform provides the following major capabilities:</w:t>
        <w:tab/>
      </w:r>
      <w:r>
        <w:rPr/>
        <w:fldChar w:fldCharType="begin" w:fldLock="0"/>
      </w:r>
      <w:r>
        <w:instrText xml:space="preserve"> PAGEREF _Toc7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rtl w:val="0"/>
          <w:lang w:val="en-US"/>
        </w:rPr>
        <w:t>1.3 Reference Documents</w:t>
        <w:tab/>
      </w:r>
      <w:r>
        <w:rPr/>
        <w:fldChar w:fldCharType="begin" w:fldLock="0"/>
      </w:r>
      <w:r>
        <w:instrText xml:space="preserve"> PAGEREF _Toc8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rtl w:val="0"/>
          <w:lang w:val="en-US"/>
        </w:rPr>
        <w:t>The following documents are referenced in this SDD:</w:t>
        <w:tab/>
      </w:r>
      <w:r>
        <w:rPr/>
        <w:fldChar w:fldCharType="begin" w:fldLock="0"/>
      </w:r>
      <w:r>
        <w:instrText xml:space="preserve"> PAGEREF _Toc9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rtl w:val="0"/>
          <w:lang w:val="en-US"/>
        </w:rPr>
        <w:t>1.4 Definitions and Abbreviations</w:t>
        <w:tab/>
      </w:r>
      <w:r>
        <w:rPr/>
        <w:fldChar w:fldCharType="begin" w:fldLock="0"/>
      </w:r>
      <w:r>
        <w:instrText xml:space="preserve"> PAGEREF _Toc10 \h </w:instrText>
      </w:r>
      <w:r>
        <w:rPr/>
        <w:fldChar w:fldCharType="separate" w:fldLock="0"/>
      </w:r>
      <w:r>
        <w:rPr>
          <w:rFonts w:cs="Arial Unicode MS" w:eastAsia="Arial Unicode MS"/>
          <w:rtl w:val="0"/>
        </w:rPr>
        <w:t>6</w:t>
      </w:r>
      <w:r>
        <w:rPr/>
        <w:fldChar w:fldCharType="end" w:fldLock="0"/>
      </w:r>
    </w:p>
    <w:p>
      <w:pPr>
        <w:pStyle w:val="TOC 1"/>
        <w:bidi w:val="0"/>
      </w:pPr>
      <w:r>
        <w:rPr>
          <w:rFonts w:cs="Arial Unicode MS" w:eastAsia="Arial Unicode MS"/>
          <w:rtl w:val="0"/>
          <w:lang w:val="en-US"/>
        </w:rPr>
        <w:t>2. Architectural Design</w:t>
        <w:tab/>
      </w:r>
      <w:r>
        <w:rPr/>
        <w:fldChar w:fldCharType="begin" w:fldLock="0"/>
      </w:r>
      <w:r>
        <w:instrText xml:space="preserve"> PAGEREF _Toc11 \h </w:instrText>
      </w:r>
      <w:r>
        <w:rPr/>
        <w:fldChar w:fldCharType="separate" w:fldLock="0"/>
      </w:r>
      <w:r>
        <w:rPr>
          <w:rFonts w:cs="Arial Unicode MS" w:eastAsia="Arial Unicode MS"/>
          <w:rtl w:val="0"/>
        </w:rPr>
        <w:t>8</w:t>
      </w:r>
      <w:r>
        <w:rPr/>
        <w:fldChar w:fldCharType="end" w:fldLock="0"/>
      </w:r>
    </w:p>
    <w:p>
      <w:pPr>
        <w:pStyle w:val="TOC 2"/>
        <w:bidi w:val="0"/>
      </w:pPr>
      <w:r>
        <w:rPr>
          <w:rFonts w:cs="Arial Unicode MS" w:eastAsia="Arial Unicode MS"/>
          <w:rtl w:val="0"/>
          <w:lang w:val="en-US"/>
        </w:rPr>
        <w:t>2.1 Architectural Overview</w:t>
        <w:tab/>
      </w:r>
      <w:r>
        <w:rPr/>
        <w:fldChar w:fldCharType="begin" w:fldLock="0"/>
      </w:r>
      <w:r>
        <w:instrText xml:space="preserve"> PAGEREF _Toc12 \h </w:instrText>
      </w:r>
      <w:r>
        <w:rPr/>
        <w:fldChar w:fldCharType="separate" w:fldLock="0"/>
      </w:r>
      <w:r>
        <w:rPr>
          <w:rFonts w:cs="Arial Unicode MS" w:eastAsia="Arial Unicode MS"/>
          <w:rtl w:val="0"/>
        </w:rPr>
        <w:t>8</w:t>
      </w:r>
      <w:r>
        <w:rPr/>
        <w:fldChar w:fldCharType="end" w:fldLock="0"/>
      </w:r>
    </w:p>
    <w:p>
      <w:pPr>
        <w:pStyle w:val="TOC 2"/>
        <w:bidi w:val="0"/>
      </w:pPr>
      <w:r>
        <w:rPr>
          <w:rFonts w:cs="Arial Unicode MS" w:eastAsia="Arial Unicode MS" w:hint="default"/>
          <w:rtl w:val="0"/>
          <w:lang w:val="en-US"/>
        </w:rPr>
        <w:t>HEALTH AI follows a Layered Client-Server architecture built on the Next.js 14 App Router framework. The application uses a server-first approach where React Server Components (RSC) handle data fetching directly, and Server Actions handle mutations — minimizing the client-server API boundary and eliminating the need for a separate dedicated backend service.</w:t>
        <w:tab/>
      </w:r>
      <w:r>
        <w:rPr/>
        <w:fldChar w:fldCharType="begin" w:fldLock="0"/>
      </w:r>
      <w:r>
        <w:instrText xml:space="preserve"> PAGEREF _Toc13 \h </w:instrText>
      </w:r>
      <w:r>
        <w:rPr/>
        <w:fldChar w:fldCharType="separate" w:fldLock="0"/>
      </w:r>
      <w:r>
        <w:rPr>
          <w:rFonts w:cs="Arial Unicode MS" w:eastAsia="Arial Unicode MS"/>
          <w:rtl w:val="0"/>
        </w:rPr>
        <w:t>8</w:t>
      </w:r>
      <w:r>
        <w:rPr/>
        <w:fldChar w:fldCharType="end" w:fldLock="0"/>
      </w:r>
    </w:p>
    <w:p>
      <w:pPr>
        <w:pStyle w:val="TOC 2"/>
        <w:bidi w:val="0"/>
      </w:pPr>
      <w:r>
        <w:rPr>
          <w:rFonts w:cs="Arial Unicode MS" w:eastAsia="Arial Unicode MS"/>
          <w:rtl w:val="0"/>
          <w:lang w:val="en-US"/>
        </w:rPr>
        <w:t>The architectural pattern combines:</w:t>
        <w:tab/>
      </w:r>
      <w:r>
        <w:rPr/>
        <w:fldChar w:fldCharType="begin" w:fldLock="0"/>
      </w:r>
      <w:r>
        <w:instrText xml:space="preserve"> PAGEREF _Toc14 \h </w:instrText>
      </w:r>
      <w:r>
        <w:rPr/>
        <w:fldChar w:fldCharType="separate" w:fldLock="0"/>
      </w:r>
      <w:r>
        <w:rPr>
          <w:rFonts w:cs="Arial Unicode MS" w:eastAsia="Arial Unicode MS"/>
          <w:rtl w:val="0"/>
        </w:rPr>
        <w:t>8</w:t>
      </w:r>
      <w:r>
        <w:rPr/>
        <w:fldChar w:fldCharType="end" w:fldLock="0"/>
      </w:r>
    </w:p>
    <w:p>
      <w:pPr>
        <w:pStyle w:val="TOC 2"/>
        <w:bidi w:val="0"/>
      </w:pPr>
      <w:r>
        <w:rPr>
          <w:rFonts w:cs="Arial Unicode MS" w:eastAsia="Arial Unicode MS"/>
          <w:rtl w:val="0"/>
          <w:lang w:val="en-US"/>
        </w:rPr>
        <w:t>2.2 Layers</w:t>
        <w:tab/>
      </w:r>
      <w:r>
        <w:rPr/>
        <w:fldChar w:fldCharType="begin" w:fldLock="0"/>
      </w:r>
      <w:r>
        <w:instrText xml:space="preserve"> PAGEREF _Toc15 \h </w:instrText>
      </w:r>
      <w:r>
        <w:rPr/>
        <w:fldChar w:fldCharType="separate" w:fldLock="0"/>
      </w:r>
      <w:r>
        <w:rPr>
          <w:rFonts w:cs="Arial Unicode MS" w:eastAsia="Arial Unicode MS"/>
          <w:rtl w:val="0"/>
        </w:rPr>
        <w:t>8</w:t>
      </w:r>
      <w:r>
        <w:rPr/>
        <w:fldChar w:fldCharType="end" w:fldLock="0"/>
      </w:r>
    </w:p>
    <w:p>
      <w:pPr>
        <w:pStyle w:val="TOC 2"/>
        <w:bidi w:val="0"/>
      </w:pPr>
      <w:r>
        <w:rPr>
          <w:rFonts w:cs="Arial Unicode MS" w:eastAsia="Arial Unicode MS"/>
          <w:rtl w:val="0"/>
          <w:lang w:val="en-US"/>
        </w:rPr>
        <w:t>2.3 Deployment Diagram</w:t>
        <w:tab/>
      </w:r>
      <w:r>
        <w:rPr/>
        <w:fldChar w:fldCharType="begin" w:fldLock="0"/>
      </w:r>
      <w:r>
        <w:instrText xml:space="preserve"> PAGEREF _Toc16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en-US"/>
        </w:rPr>
        <w:t>The platform is deployed across two cloud providers with the following configuration:</w:t>
        <w:tab/>
      </w:r>
      <w:r>
        <w:rPr/>
        <w:fldChar w:fldCharType="begin" w:fldLock="0"/>
      </w:r>
      <w:r>
        <w:instrText xml:space="preserve"> PAGEREF _Toc17 \h </w:instrText>
      </w:r>
      <w:r>
        <w:rPr/>
        <w:fldChar w:fldCharType="separate" w:fldLock="0"/>
      </w:r>
      <w:r>
        <w:rPr>
          <w:rFonts w:cs="Arial Unicode MS" w:eastAsia="Arial Unicode MS"/>
          <w:rtl w:val="0"/>
        </w:rPr>
        <w:t>9</w:t>
      </w:r>
      <w:r>
        <w:rPr/>
        <w:fldChar w:fldCharType="end" w:fldLock="0"/>
      </w:r>
    </w:p>
    <w:p>
      <w:pPr>
        <w:pStyle w:val="TOC 1"/>
        <w:bidi w:val="0"/>
      </w:pPr>
      <w:r>
        <w:rPr>
          <w:rFonts w:cs="Arial Unicode MS" w:eastAsia="Arial Unicode MS"/>
          <w:rtl w:val="0"/>
          <w:lang w:val="en-US"/>
        </w:rPr>
        <w:t>3. Component Design</w:t>
        <w:tab/>
      </w:r>
      <w:r>
        <w:rPr/>
        <w:fldChar w:fldCharType="begin" w:fldLock="0"/>
      </w:r>
      <w:r>
        <w:instrText xml:space="preserve"> PAGEREF _Toc18 \h </w:instrText>
      </w:r>
      <w:r>
        <w:rPr/>
        <w:fldChar w:fldCharType="separate" w:fldLock="0"/>
      </w:r>
      <w:r>
        <w:rPr>
          <w:rFonts w:cs="Arial Unicode MS" w:eastAsia="Arial Unicode MS"/>
          <w:rtl w:val="0"/>
        </w:rPr>
        <w:t>10</w:t>
      </w:r>
      <w:r>
        <w:rPr/>
        <w:fldChar w:fldCharType="end" w:fldLock="0"/>
      </w:r>
    </w:p>
    <w:p>
      <w:pPr>
        <w:pStyle w:val="TOC 1"/>
        <w:bidi w:val="0"/>
      </w:pPr>
      <w:r>
        <w:rPr>
          <w:rFonts w:cs="Arial Unicode MS" w:eastAsia="Arial Unicode MS"/>
          <w:rtl w:val="0"/>
          <w:lang w:val="en-US"/>
        </w:rPr>
        <w:t>The system is organized into eight primary modules, each encapsulating a distinct domain of functionality. All modules are implemented as Next.js Server Components and Server Actions in the /app directory, with shared utilities in /lib.</w:t>
        <w:tab/>
      </w:r>
      <w:r>
        <w:rPr/>
        <w:fldChar w:fldCharType="begin" w:fldLock="0"/>
      </w:r>
      <w:r>
        <w:instrText xml:space="preserve"> PAGEREF _Toc19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rPr>
        <w:t>3.1 Component List</w:t>
        <w:tab/>
      </w:r>
      <w:r>
        <w:rPr/>
        <w:fldChar w:fldCharType="begin" w:fldLock="0"/>
      </w:r>
      <w:r>
        <w:instrText xml:space="preserve"> PAGEREF _Toc20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3.2 Component Interaction Diagram</w:t>
        <w:tab/>
      </w:r>
      <w:r>
        <w:rPr/>
        <w:fldChar w:fldCharType="begin" w:fldLock="0"/>
      </w:r>
      <w:r>
        <w:instrText xml:space="preserve"> PAGEREF _Toc21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The following describes how the primary modules interact with each other:</w:t>
        <w:tab/>
      </w:r>
      <w:r>
        <w:rPr/>
        <w:fldChar w:fldCharType="begin" w:fldLock="0"/>
      </w:r>
      <w:r>
        <w:instrText xml:space="preserve"> PAGEREF _Toc22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Key interaction rules:</w:t>
        <w:tab/>
      </w:r>
      <w:r>
        <w:rPr/>
        <w:fldChar w:fldCharType="begin" w:fldLock="0"/>
      </w:r>
      <w:r>
        <w:instrText xml:space="preserve"> PAGEREF _Toc23 \h </w:instrText>
      </w:r>
      <w:r>
        <w:rPr/>
        <w:fldChar w:fldCharType="separate" w:fldLock="0"/>
      </w:r>
      <w:r>
        <w:rPr>
          <w:rFonts w:cs="Arial Unicode MS" w:eastAsia="Arial Unicode MS"/>
          <w:rtl w:val="0"/>
        </w:rPr>
        <w:t>11</w:t>
      </w:r>
      <w:r>
        <w:rPr/>
        <w:fldChar w:fldCharType="end" w:fldLock="0"/>
      </w:r>
    </w:p>
    <w:p>
      <w:pPr>
        <w:pStyle w:val="TOC 1"/>
        <w:bidi w:val="0"/>
      </w:pPr>
      <w:r>
        <w:rPr>
          <w:rFonts w:cs="Arial Unicode MS" w:eastAsia="Arial Unicode MS"/>
          <w:rtl w:val="0"/>
          <w:lang w:val="nl-NL"/>
        </w:rPr>
        <w:t>4. Database Design</w:t>
        <w:tab/>
      </w:r>
      <w:r>
        <w:rPr/>
        <w:fldChar w:fldCharType="begin" w:fldLock="0"/>
      </w:r>
      <w:r>
        <w:instrText xml:space="preserve"> PAGEREF _Toc24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de-DE"/>
        </w:rPr>
        <w:t>4.1 ER Diagram</w:t>
        <w:tab/>
      </w:r>
      <w:r>
        <w:rPr/>
        <w:fldChar w:fldCharType="begin" w:fldLock="0"/>
      </w:r>
      <w:r>
        <w:instrText xml:space="preserve"> PAGEREF _Toc25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en-US"/>
        </w:rPr>
        <w:t>The following describes the entity relationships in the HEALTH AI database. The schema is managed by Prisma and hosted on Supabase PostgreSQL.</w:t>
        <w:tab/>
      </w:r>
      <w:r>
        <w:rPr/>
        <w:fldChar w:fldCharType="begin" w:fldLock="0"/>
      </w:r>
      <w:r>
        <w:instrText xml:space="preserve"> PAGEREF _Toc26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fr-FR"/>
        </w:rPr>
        <w:t>4.2 Table Definitions</w:t>
        <w:tab/>
      </w:r>
      <w:r>
        <w:rPr/>
        <w:fldChar w:fldCharType="begin" w:fldLock="0"/>
      </w:r>
      <w:r>
        <w:instrText xml:space="preserve"> PAGEREF _Toc27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en-US"/>
        </w:rPr>
        <w:t>All tables use UUID primary keys for security and portability. Timestamps use timezone-aware TIMESTAMPTZ. Soft-delete patterns are used where applicable to support GDPR erasure workflows.</w:t>
        <w:tab/>
      </w:r>
      <w:r>
        <w:rPr/>
        <w:fldChar w:fldCharType="begin" w:fldLock="0"/>
      </w:r>
      <w:r>
        <w:instrText xml:space="preserve"> PAGEREF _Toc28 \h </w:instrText>
      </w:r>
      <w:r>
        <w:rPr/>
        <w:fldChar w:fldCharType="separate" w:fldLock="0"/>
      </w:r>
      <w:r>
        <w:rPr>
          <w:rFonts w:cs="Arial Unicode MS" w:eastAsia="Arial Unicode MS"/>
          <w:rtl w:val="0"/>
        </w:rPr>
        <w:t>12</w:t>
      </w:r>
      <w:r>
        <w:rPr/>
        <w:fldChar w:fldCharType="end" w:fldLock="0"/>
      </w:r>
    </w:p>
    <w:p>
      <w:pPr>
        <w:pStyle w:val="TOC 3"/>
        <w:bidi w:val="0"/>
      </w:pPr>
      <w:r>
        <w:rPr>
          <w:rFonts w:cs="Arial Unicode MS" w:eastAsia="Arial Unicode MS"/>
          <w:rtl w:val="0"/>
          <w:lang w:val="en-US"/>
        </w:rPr>
        <w:t>4.2.1 users</w:t>
        <w:tab/>
      </w:r>
      <w:r>
        <w:rPr/>
        <w:fldChar w:fldCharType="begin" w:fldLock="0"/>
      </w:r>
      <w:r>
        <w:instrText xml:space="preserve"> PAGEREF _Toc29 \h </w:instrText>
      </w:r>
      <w:r>
        <w:rPr/>
        <w:fldChar w:fldCharType="separate" w:fldLock="0"/>
      </w:r>
      <w:r>
        <w:rPr>
          <w:rFonts w:cs="Arial Unicode MS" w:eastAsia="Arial Unicode MS"/>
          <w:rtl w:val="0"/>
        </w:rPr>
        <w:t>12</w:t>
      </w:r>
      <w:r>
        <w:rPr/>
        <w:fldChar w:fldCharType="end" w:fldLock="0"/>
      </w:r>
    </w:p>
    <w:p>
      <w:pPr>
        <w:pStyle w:val="TOC 3"/>
        <w:bidi w:val="0"/>
      </w:pPr>
      <w:r>
        <w:rPr>
          <w:rFonts w:cs="Arial Unicode MS" w:eastAsia="Arial Unicode MS"/>
          <w:rtl w:val="0"/>
        </w:rPr>
        <w:t>4.2.2 posts</w:t>
        <w:tab/>
      </w:r>
      <w:r>
        <w:rPr/>
        <w:fldChar w:fldCharType="begin" w:fldLock="0"/>
      </w:r>
      <w:r>
        <w:instrText xml:space="preserve"> PAGEREF _Toc30 \h </w:instrText>
      </w:r>
      <w:r>
        <w:rPr/>
        <w:fldChar w:fldCharType="separate" w:fldLock="0"/>
      </w:r>
      <w:r>
        <w:rPr>
          <w:rFonts w:cs="Arial Unicode MS" w:eastAsia="Arial Unicode MS"/>
          <w:rtl w:val="0"/>
        </w:rPr>
        <w:t>13</w:t>
      </w:r>
      <w:r>
        <w:rPr/>
        <w:fldChar w:fldCharType="end" w:fldLock="0"/>
      </w:r>
    </w:p>
    <w:p>
      <w:pPr>
        <w:pStyle w:val="TOC 3"/>
        <w:bidi w:val="0"/>
      </w:pPr>
      <w:r>
        <w:rPr>
          <w:rFonts w:cs="Arial Unicode MS" w:eastAsia="Arial Unicode MS"/>
          <w:rtl w:val="0"/>
          <w:lang w:val="en-US"/>
        </w:rPr>
        <w:t>4.2.3 meeting_requests</w:t>
        <w:tab/>
      </w:r>
      <w:r>
        <w:rPr/>
        <w:fldChar w:fldCharType="begin" w:fldLock="0"/>
      </w:r>
      <w:r>
        <w:instrText xml:space="preserve"> PAGEREF _Toc31 \h </w:instrText>
      </w:r>
      <w:r>
        <w:rPr/>
        <w:fldChar w:fldCharType="separate" w:fldLock="0"/>
      </w:r>
      <w:r>
        <w:rPr>
          <w:rFonts w:cs="Arial Unicode MS" w:eastAsia="Arial Unicode MS"/>
          <w:rtl w:val="0"/>
        </w:rPr>
        <w:t>13</w:t>
      </w:r>
      <w:r>
        <w:rPr/>
        <w:fldChar w:fldCharType="end" w:fldLock="0"/>
      </w:r>
    </w:p>
    <w:p>
      <w:pPr>
        <w:pStyle w:val="TOC 3"/>
        <w:bidi w:val="0"/>
      </w:pPr>
      <w:r>
        <w:rPr>
          <w:rFonts w:cs="Arial Unicode MS" w:eastAsia="Arial Unicode MS"/>
          <w:rtl w:val="0"/>
          <w:lang w:val="en-US"/>
        </w:rPr>
        <w:t>4.2.4 activity_logs</w:t>
        <w:tab/>
      </w:r>
      <w:r>
        <w:rPr/>
        <w:fldChar w:fldCharType="begin" w:fldLock="0"/>
      </w:r>
      <w:r>
        <w:instrText xml:space="preserve"> PAGEREF _Toc32 \h </w:instrText>
      </w:r>
      <w:r>
        <w:rPr/>
        <w:fldChar w:fldCharType="separate" w:fldLock="0"/>
      </w:r>
      <w:r>
        <w:rPr>
          <w:rFonts w:cs="Arial Unicode MS" w:eastAsia="Arial Unicode MS"/>
          <w:rtl w:val="0"/>
        </w:rPr>
        <w:t>14</w:t>
      </w:r>
      <w:r>
        <w:rPr/>
        <w:fldChar w:fldCharType="end" w:fldLock="0"/>
      </w:r>
    </w:p>
    <w:p>
      <w:pPr>
        <w:pStyle w:val="TOC 3"/>
        <w:bidi w:val="0"/>
      </w:pPr>
      <w:r>
        <w:rPr>
          <w:rFonts w:cs="Arial Unicode MS" w:eastAsia="Arial Unicode MS"/>
          <w:rtl w:val="0"/>
          <w:lang w:val="fr-FR"/>
        </w:rPr>
        <w:t>4.2.5 nda_acceptances</w:t>
        <w:tab/>
      </w:r>
      <w:r>
        <w:rPr/>
        <w:fldChar w:fldCharType="begin" w:fldLock="0"/>
      </w:r>
      <w:r>
        <w:instrText xml:space="preserve"> PAGEREF _Toc33 \h </w:instrText>
      </w:r>
      <w:r>
        <w:rPr/>
        <w:fldChar w:fldCharType="separate" w:fldLock="0"/>
      </w:r>
      <w:r>
        <w:rPr>
          <w:rFonts w:cs="Arial Unicode MS" w:eastAsia="Arial Unicode MS"/>
          <w:rtl w:val="0"/>
        </w:rPr>
        <w:t>15</w:t>
      </w:r>
      <w:r>
        <w:rPr/>
        <w:fldChar w:fldCharType="end" w:fldLock="0"/>
      </w:r>
    </w:p>
    <w:p>
      <w:pPr>
        <w:pStyle w:val="TOC 3"/>
        <w:bidi w:val="0"/>
      </w:pPr>
      <w:r>
        <w:rPr>
          <w:rFonts w:cs="Arial Unicode MS" w:eastAsia="Arial Unicode MS"/>
          <w:rtl w:val="0"/>
          <w:lang w:val="en-US"/>
        </w:rPr>
        <w:t>4.2.6 notifications</w:t>
        <w:tab/>
      </w:r>
      <w:r>
        <w:rPr/>
        <w:fldChar w:fldCharType="begin" w:fldLock="0"/>
      </w:r>
      <w:r>
        <w:instrText xml:space="preserve"> PAGEREF _Toc34 \h </w:instrText>
      </w:r>
      <w:r>
        <w:rPr/>
        <w:fldChar w:fldCharType="separate" w:fldLock="0"/>
      </w:r>
      <w:r>
        <w:rPr>
          <w:rFonts w:cs="Arial Unicode MS" w:eastAsia="Arial Unicode MS"/>
          <w:rtl w:val="0"/>
        </w:rPr>
        <w:t>15</w:t>
      </w:r>
      <w:r>
        <w:rPr/>
        <w:fldChar w:fldCharType="end" w:fldLock="0"/>
      </w:r>
    </w:p>
    <w:p>
      <w:pPr>
        <w:pStyle w:val="TOC 1"/>
        <w:bidi w:val="0"/>
      </w:pPr>
      <w:r>
        <w:rPr>
          <w:rFonts w:cs="Arial Unicode MS" w:eastAsia="Arial Unicode MS"/>
          <w:rtl w:val="0"/>
          <w:lang w:val="it-IT"/>
        </w:rPr>
        <w:t>5. API Design</w:t>
        <w:tab/>
      </w:r>
      <w:r>
        <w:rPr/>
        <w:fldChar w:fldCharType="begin" w:fldLock="0"/>
      </w:r>
      <w:r>
        <w:instrText xml:space="preserve"> PAGEREF _Toc35 \h </w:instrText>
      </w:r>
      <w:r>
        <w:rPr/>
        <w:fldChar w:fldCharType="separate" w:fldLock="0"/>
      </w:r>
      <w:r>
        <w:rPr>
          <w:rFonts w:cs="Arial Unicode MS" w:eastAsia="Arial Unicode MS"/>
          <w:rtl w:val="0"/>
        </w:rPr>
        <w:t>16</w:t>
      </w:r>
      <w:r>
        <w:rPr/>
        <w:fldChar w:fldCharType="end" w:fldLock="0"/>
      </w:r>
    </w:p>
    <w:p>
      <w:pPr>
        <w:pStyle w:val="TOC 1"/>
        <w:bidi w:val="0"/>
      </w:pPr>
      <w:r>
        <w:rPr>
          <w:rFonts w:cs="Arial Unicode MS" w:eastAsia="Arial Unicode MS"/>
          <w:rtl w:val="0"/>
          <w:lang w:val="en-US"/>
        </w:rPr>
        <w:t>HEALTH AI uses Next.js 14 Route Handlers (app/api/**) for RESTful endpoints and Server Actions for form mutations. All authenticated endpoints require a valid Supabase session cookie. The base URL for all API routes is /api. Responses follow JSON format with standard HTTP status codes.</w:t>
        <w:tab/>
      </w:r>
      <w:r>
        <w:rPr/>
        <w:fldChar w:fldCharType="begin" w:fldLock="0"/>
      </w:r>
      <w:r>
        <w:instrText xml:space="preserve"> PAGEREF _Toc36 \h </w:instrText>
      </w:r>
      <w:r>
        <w:rPr/>
        <w:fldChar w:fldCharType="separate" w:fldLock="0"/>
      </w:r>
      <w:r>
        <w:rPr>
          <w:rFonts w:cs="Arial Unicode MS" w:eastAsia="Arial Unicode MS"/>
          <w:rtl w:val="0"/>
        </w:rPr>
        <w:t>16</w:t>
      </w:r>
      <w:r>
        <w:rPr/>
        <w:fldChar w:fldCharType="end" w:fldLock="0"/>
      </w:r>
    </w:p>
    <w:p>
      <w:pPr>
        <w:pStyle w:val="TOC 2"/>
        <w:bidi w:val="0"/>
      </w:pPr>
      <w:r>
        <w:rPr>
          <w:rFonts w:cs="Arial Unicode MS" w:eastAsia="Arial Unicode MS"/>
          <w:rtl w:val="0"/>
          <w:lang w:val="en-US"/>
        </w:rPr>
        <w:t>5.1 Authentication (Auth)</w:t>
        <w:tab/>
      </w:r>
      <w:r>
        <w:rPr/>
        <w:fldChar w:fldCharType="begin" w:fldLock="0"/>
      </w:r>
      <w:r>
        <w:instrText xml:space="preserve"> PAGEREF _Toc37 \h </w:instrText>
      </w:r>
      <w:r>
        <w:rPr/>
        <w:fldChar w:fldCharType="separate" w:fldLock="0"/>
      </w:r>
      <w:r>
        <w:rPr>
          <w:rFonts w:cs="Arial Unicode MS" w:eastAsia="Arial Unicode MS"/>
          <w:rtl w:val="0"/>
        </w:rPr>
        <w:t>16</w:t>
      </w:r>
      <w:r>
        <w:rPr/>
        <w:fldChar w:fldCharType="end" w:fldLock="0"/>
      </w:r>
    </w:p>
    <w:p>
      <w:pPr>
        <w:pStyle w:val="TOC 2"/>
        <w:bidi w:val="0"/>
      </w:pPr>
      <w:r>
        <w:rPr>
          <w:rFonts w:cs="Arial Unicode MS" w:eastAsia="Arial Unicode MS"/>
          <w:rtl w:val="0"/>
          <w:lang w:val="en-US"/>
        </w:rPr>
        <w:t>5.2 Post Management (Posts)</w:t>
        <w:tab/>
      </w:r>
      <w:r>
        <w:rPr/>
        <w:fldChar w:fldCharType="begin" w:fldLock="0"/>
      </w:r>
      <w:r>
        <w:instrText xml:space="preserve"> PAGEREF _Toc38 \h </w:instrText>
      </w:r>
      <w:r>
        <w:rPr/>
        <w:fldChar w:fldCharType="separate" w:fldLock="0"/>
      </w:r>
      <w:r>
        <w:rPr>
          <w:rFonts w:cs="Arial Unicode MS" w:eastAsia="Arial Unicode MS"/>
          <w:rtl w:val="0"/>
        </w:rPr>
        <w:t>16</w:t>
      </w:r>
      <w:r>
        <w:rPr/>
        <w:fldChar w:fldCharType="end" w:fldLock="0"/>
      </w:r>
    </w:p>
    <w:p>
      <w:pPr>
        <w:pStyle w:val="TOC 2"/>
        <w:bidi w:val="0"/>
      </w:pPr>
      <w:r>
        <w:rPr>
          <w:rFonts w:cs="Arial Unicode MS" w:eastAsia="Arial Unicode MS"/>
          <w:rtl w:val="0"/>
          <w:lang w:val="en-US"/>
        </w:rPr>
        <w:t>5.3 Meeting Requests (Meetings)</w:t>
        <w:tab/>
      </w:r>
      <w:r>
        <w:rPr/>
        <w:fldChar w:fldCharType="begin" w:fldLock="0"/>
      </w:r>
      <w:r>
        <w:instrText xml:space="preserve"> PAGEREF _Toc39 \h </w:instrText>
      </w:r>
      <w:r>
        <w:rPr/>
        <w:fldChar w:fldCharType="separate" w:fldLock="0"/>
      </w:r>
      <w:r>
        <w:rPr>
          <w:rFonts w:cs="Arial Unicode MS" w:eastAsia="Arial Unicode MS"/>
          <w:rtl w:val="0"/>
        </w:rPr>
        <w:t>17</w:t>
      </w:r>
      <w:r>
        <w:rPr/>
        <w:fldChar w:fldCharType="end" w:fldLock="0"/>
      </w:r>
    </w:p>
    <w:p>
      <w:pPr>
        <w:pStyle w:val="TOC 2"/>
        <w:bidi w:val="0"/>
      </w:pPr>
      <w:r>
        <w:rPr>
          <w:rFonts w:cs="Arial Unicode MS" w:eastAsia="Arial Unicode MS"/>
          <w:rtl w:val="0"/>
          <w:lang w:val="de-DE"/>
        </w:rPr>
        <w:t>5.4 User Profiles</w:t>
        <w:tab/>
      </w:r>
      <w:r>
        <w:rPr/>
        <w:fldChar w:fldCharType="begin" w:fldLock="0"/>
      </w:r>
      <w:r>
        <w:instrText xml:space="preserve"> PAGEREF _Toc40 \h </w:instrText>
      </w:r>
      <w:r>
        <w:rPr/>
        <w:fldChar w:fldCharType="separate" w:fldLock="0"/>
      </w:r>
      <w:r>
        <w:rPr>
          <w:rFonts w:cs="Arial Unicode MS" w:eastAsia="Arial Unicode MS"/>
          <w:rtl w:val="0"/>
        </w:rPr>
        <w:t>17</w:t>
      </w:r>
      <w:r>
        <w:rPr/>
        <w:fldChar w:fldCharType="end" w:fldLock="0"/>
      </w:r>
    </w:p>
    <w:p>
      <w:pPr>
        <w:pStyle w:val="TOC 2"/>
        <w:bidi w:val="0"/>
      </w:pPr>
      <w:r>
        <w:rPr>
          <w:rFonts w:cs="Arial Unicode MS" w:eastAsia="Arial Unicode MS"/>
          <w:rtl w:val="0"/>
          <w:lang w:val="pt-PT"/>
        </w:rPr>
        <w:t>5.5 Admin</w:t>
        <w:tab/>
      </w:r>
      <w:r>
        <w:rPr/>
        <w:fldChar w:fldCharType="begin" w:fldLock="0"/>
      </w:r>
      <w:r>
        <w:instrText xml:space="preserve"> PAGEREF _Toc41 \h </w:instrText>
      </w:r>
      <w:r>
        <w:rPr/>
        <w:fldChar w:fldCharType="separate" w:fldLock="0"/>
      </w:r>
      <w:r>
        <w:rPr>
          <w:rFonts w:cs="Arial Unicode MS" w:eastAsia="Arial Unicode MS"/>
          <w:rtl w:val="0"/>
        </w:rPr>
        <w:t>18</w:t>
      </w:r>
      <w:r>
        <w:rPr/>
        <w:fldChar w:fldCharType="end" w:fldLock="0"/>
      </w:r>
    </w:p>
    <w:p>
      <w:pPr>
        <w:pStyle w:val="TOC 2"/>
        <w:bidi w:val="0"/>
      </w:pPr>
      <w:r>
        <w:rPr>
          <w:rFonts w:cs="Arial Unicode MS" w:eastAsia="Arial Unicode MS"/>
          <w:rtl w:val="0"/>
          <w:lang w:val="en-US"/>
        </w:rPr>
        <w:t>5.6 Notifications</w:t>
        <w:tab/>
      </w:r>
      <w:r>
        <w:rPr/>
        <w:fldChar w:fldCharType="begin" w:fldLock="0"/>
      </w:r>
      <w:r>
        <w:instrText xml:space="preserve"> PAGEREF _Toc42 \h </w:instrText>
      </w:r>
      <w:r>
        <w:rPr/>
        <w:fldChar w:fldCharType="separate" w:fldLock="0"/>
      </w:r>
      <w:r>
        <w:rPr>
          <w:rFonts w:cs="Arial Unicode MS" w:eastAsia="Arial Unicode MS"/>
          <w:rtl w:val="0"/>
        </w:rPr>
        <w:t>18</w:t>
      </w:r>
      <w:r>
        <w:rPr/>
        <w:fldChar w:fldCharType="end" w:fldLock="0"/>
      </w:r>
    </w:p>
    <w:p>
      <w:pPr>
        <w:pStyle w:val="TOC 1"/>
        <w:bidi w:val="0"/>
      </w:pPr>
      <w:r>
        <w:rPr>
          <w:rFonts w:cs="Arial Unicode MS" w:eastAsia="Arial Unicode MS"/>
          <w:rtl w:val="0"/>
          <w:lang w:val="it-IT"/>
        </w:rPr>
        <w:t>6. UI Design</w:t>
        <w:tab/>
      </w:r>
      <w:r>
        <w:rPr/>
        <w:fldChar w:fldCharType="begin" w:fldLock="0"/>
      </w:r>
      <w:r>
        <w:instrText xml:space="preserve"> PAGEREF _Toc43 \h </w:instrText>
      </w:r>
      <w:r>
        <w:rPr/>
        <w:fldChar w:fldCharType="separate" w:fldLock="0"/>
      </w:r>
      <w:r>
        <w:rPr>
          <w:rFonts w:cs="Arial Unicode MS" w:eastAsia="Arial Unicode MS"/>
          <w:rtl w:val="0"/>
        </w:rPr>
        <w:t>20</w:t>
      </w:r>
      <w:r>
        <w:rPr/>
        <w:fldChar w:fldCharType="end" w:fldLock="0"/>
      </w:r>
    </w:p>
    <w:p>
      <w:pPr>
        <w:pStyle w:val="TOC 1"/>
        <w:bidi w:val="0"/>
      </w:pPr>
      <w:r>
        <w:rPr>
          <w:rFonts w:cs="Arial Unicode MS" w:eastAsia="Arial Unicode MS"/>
          <w:rtl w:val="0"/>
          <w:lang w:val="en-US"/>
        </w:rPr>
        <w:t>The HEALTH AI user interface is implemented as a Next.js 14 App Router application with TypeScript and CSS Modules. The design emphasizes clarity and professional healthcare aesthetics, with a consistent blue-and-white color palette, lucide-react icons, and smooth transitions via the motion library.</w:t>
        <w:tab/>
      </w:r>
      <w:r>
        <w:rPr/>
        <w:fldChar w:fldCharType="begin" w:fldLock="0"/>
      </w:r>
      <w:r>
        <w:instrText xml:space="preserve"> PAGEREF _Toc44 \h </w:instrText>
      </w:r>
      <w:r>
        <w:rPr/>
        <w:fldChar w:fldCharType="separate" w:fldLock="0"/>
      </w:r>
      <w:r>
        <w:rPr>
          <w:rFonts w:cs="Arial Unicode MS" w:eastAsia="Arial Unicode MS"/>
          <w:rtl w:val="0"/>
        </w:rPr>
        <w:t>20</w:t>
      </w:r>
      <w:r>
        <w:rPr/>
        <w:fldChar w:fldCharType="end" w:fldLock="0"/>
      </w:r>
    </w:p>
    <w:p>
      <w:pPr>
        <w:pStyle w:val="TOC 2"/>
        <w:bidi w:val="0"/>
      </w:pPr>
      <w:r>
        <w:rPr>
          <w:rFonts w:cs="Arial Unicode MS" w:eastAsia="Arial Unicode MS"/>
          <w:rtl w:val="0"/>
          <w:lang w:val="en-US"/>
        </w:rPr>
        <w:t>6.1 Screen List and Navigation</w:t>
        <w:tab/>
      </w:r>
      <w:r>
        <w:rPr/>
        <w:fldChar w:fldCharType="begin" w:fldLock="0"/>
      </w:r>
      <w:r>
        <w:instrText xml:space="preserve"> PAGEREF _Toc45 \h </w:instrText>
      </w:r>
      <w:r>
        <w:rPr/>
        <w:fldChar w:fldCharType="separate" w:fldLock="0"/>
      </w:r>
      <w:r>
        <w:rPr>
          <w:rFonts w:cs="Arial Unicode MS" w:eastAsia="Arial Unicode MS"/>
          <w:rtl w:val="0"/>
        </w:rPr>
        <w:t>20</w:t>
      </w:r>
      <w:r>
        <w:rPr/>
        <w:fldChar w:fldCharType="end" w:fldLock="0"/>
      </w:r>
    </w:p>
    <w:p>
      <w:pPr>
        <w:pStyle w:val="TOC 2"/>
        <w:bidi w:val="0"/>
      </w:pPr>
      <w:r>
        <w:rPr>
          <w:rFonts w:cs="Arial Unicode MS" w:eastAsia="Arial Unicode MS"/>
          <w:rtl w:val="0"/>
          <w:lang w:val="en-US"/>
        </w:rPr>
        <w:t>6.2 Navigation Flow</w:t>
        <w:tab/>
      </w:r>
      <w:r>
        <w:rPr/>
        <w:fldChar w:fldCharType="begin" w:fldLock="0"/>
      </w:r>
      <w:r>
        <w:instrText xml:space="preserve"> PAGEREF _Toc46 \h </w:instrText>
      </w:r>
      <w:r>
        <w:rPr/>
        <w:fldChar w:fldCharType="separate" w:fldLock="0"/>
      </w:r>
      <w:r>
        <w:rPr>
          <w:rFonts w:cs="Arial Unicode MS" w:eastAsia="Arial Unicode MS"/>
          <w:rtl w:val="0"/>
        </w:rPr>
        <w:t>20</w:t>
      </w:r>
      <w:r>
        <w:rPr/>
        <w:fldChar w:fldCharType="end" w:fldLock="0"/>
      </w:r>
    </w:p>
    <w:p>
      <w:pPr>
        <w:pStyle w:val="TOC 2"/>
        <w:bidi w:val="0"/>
      </w:pPr>
      <w:r>
        <w:rPr>
          <w:rFonts w:cs="Arial Unicode MS" w:eastAsia="Arial Unicode MS"/>
          <w:rtl w:val="0"/>
          <w:lang w:val="en-US"/>
        </w:rPr>
        <w:t>The application navigation follows these primary flows:</w:t>
        <w:tab/>
      </w:r>
      <w:r>
        <w:rPr/>
        <w:fldChar w:fldCharType="begin" w:fldLock="0"/>
      </w:r>
      <w:r>
        <w:instrText xml:space="preserve"> PAGEREF _Toc47 \h </w:instrText>
      </w:r>
      <w:r>
        <w:rPr/>
        <w:fldChar w:fldCharType="separate" w:fldLock="0"/>
      </w:r>
      <w:r>
        <w:rPr>
          <w:rFonts w:cs="Arial Unicode MS" w:eastAsia="Arial Unicode MS"/>
          <w:rtl w:val="0"/>
        </w:rPr>
        <w:t>20</w:t>
      </w:r>
      <w:r>
        <w:rPr/>
        <w:fldChar w:fldCharType="end" w:fldLock="0"/>
      </w:r>
    </w:p>
    <w:p>
      <w:pPr>
        <w:pStyle w:val="TOC 2"/>
        <w:bidi w:val="0"/>
      </w:pPr>
      <w:r>
        <w:rPr>
          <w:rFonts w:cs="Arial Unicode MS" w:eastAsia="Arial Unicode MS"/>
          <w:rtl w:val="0"/>
          <w:lang w:val="en-US"/>
        </w:rPr>
        <w:t>6.3 Key UI Design Decisions</w:t>
        <w:tab/>
      </w:r>
      <w:r>
        <w:rPr/>
        <w:fldChar w:fldCharType="begin" w:fldLock="0"/>
      </w:r>
      <w:r>
        <w:instrText xml:space="preserve"> PAGEREF _Toc48 \h </w:instrText>
      </w:r>
      <w:r>
        <w:rPr/>
        <w:fldChar w:fldCharType="separate" w:fldLock="0"/>
      </w:r>
      <w:r>
        <w:rPr>
          <w:rFonts w:cs="Arial Unicode MS" w:eastAsia="Arial Unicode MS"/>
          <w:rtl w:val="0"/>
        </w:rPr>
        <w:t>21</w:t>
      </w:r>
      <w:r>
        <w:rPr/>
        <w:fldChar w:fldCharType="end" w:fldLock="0"/>
      </w:r>
    </w:p>
    <w:p>
      <w:pPr>
        <w:pStyle w:val="TOC 2"/>
        <w:bidi w:val="0"/>
      </w:pPr>
      <w:r>
        <w:rPr>
          <w:rFonts w:cs="Arial Unicode MS" w:eastAsia="Arial Unicode MS"/>
          <w:rtl w:val="0"/>
          <w:lang w:val="en-US"/>
        </w:rPr>
        <w:t>Theme and Styling: The application uses CSS Modules (scoped per-component) with a coherent design system. The next-themes package enables system-level dark/light mode toggling. Tailwind CSS utility classes supplement component-specific styles.</w:t>
        <w:tab/>
      </w:r>
      <w:r>
        <w:rPr/>
        <w:fldChar w:fldCharType="begin" w:fldLock="0"/>
      </w:r>
      <w:r>
        <w:instrText xml:space="preserve"> PAGEREF _Toc49 \h </w:instrText>
      </w:r>
      <w:r>
        <w:rPr/>
        <w:fldChar w:fldCharType="separate" w:fldLock="0"/>
      </w:r>
      <w:r>
        <w:rPr>
          <w:rFonts w:cs="Arial Unicode MS" w:eastAsia="Arial Unicode MS"/>
          <w:rtl w:val="0"/>
        </w:rPr>
        <w:t>21</w:t>
      </w:r>
      <w:r>
        <w:rPr/>
        <w:fldChar w:fldCharType="end" w:fldLock="0"/>
      </w:r>
    </w:p>
    <w:p>
      <w:pPr>
        <w:pStyle w:val="TOC 2"/>
        <w:bidi w:val="0"/>
      </w:pPr>
      <w:r>
        <w:rPr>
          <w:rFonts w:cs="Arial Unicode MS" w:eastAsia="Arial Unicode MS"/>
          <w:rtl w:val="0"/>
          <w:lang w:val="en-US"/>
        </w:rPr>
        <w:t>Animations: The motion library (Framer Motion successor) provides page transition animations and micro-interaction feedback for button clicks, card hovers, and modal appearances.</w:t>
        <w:tab/>
      </w:r>
      <w:r>
        <w:rPr/>
        <w:fldChar w:fldCharType="begin" w:fldLock="0"/>
      </w:r>
      <w:r>
        <w:instrText xml:space="preserve"> PAGEREF _Toc50 \h </w:instrText>
      </w:r>
      <w:r>
        <w:rPr/>
        <w:fldChar w:fldCharType="separate" w:fldLock="0"/>
      </w:r>
      <w:r>
        <w:rPr>
          <w:rFonts w:cs="Arial Unicode MS" w:eastAsia="Arial Unicode MS"/>
          <w:rtl w:val="0"/>
        </w:rPr>
        <w:t>21</w:t>
      </w:r>
      <w:r>
        <w:rPr/>
        <w:fldChar w:fldCharType="end" w:fldLock="0"/>
      </w:r>
    </w:p>
    <w:p>
      <w:pPr>
        <w:pStyle w:val="TOC 2"/>
        <w:bidi w:val="0"/>
      </w:pPr>
      <w:r>
        <w:rPr>
          <w:rFonts w:cs="Arial Unicode MS" w:eastAsia="Arial Unicode MS"/>
          <w:rtl w:val="0"/>
          <w:lang w:val="en-US"/>
        </w:rPr>
        <w:t>Icons: lucide-react provides a consistent set of healthcare-appropriate icons throughout the application (activity, heart, users, file-text, etc.).</w:t>
        <w:tab/>
      </w:r>
      <w:r>
        <w:rPr/>
        <w:fldChar w:fldCharType="begin" w:fldLock="0"/>
      </w:r>
      <w:r>
        <w:instrText xml:space="preserve"> PAGEREF _Toc51 \h </w:instrText>
      </w:r>
      <w:r>
        <w:rPr/>
        <w:fldChar w:fldCharType="separate" w:fldLock="0"/>
      </w:r>
      <w:r>
        <w:rPr>
          <w:rFonts w:cs="Arial Unicode MS" w:eastAsia="Arial Unicode MS"/>
          <w:rtl w:val="0"/>
        </w:rPr>
        <w:t>21</w:t>
      </w:r>
      <w:r>
        <w:rPr/>
        <w:fldChar w:fldCharType="end" w:fldLock="0"/>
      </w:r>
    </w:p>
    <w:p>
      <w:pPr>
        <w:pStyle w:val="TOC 2"/>
        <w:bidi w:val="0"/>
      </w:pPr>
      <w:r>
        <w:rPr>
          <w:rFonts w:cs="Arial Unicode MS" w:eastAsia="Arial Unicode MS"/>
          <w:rtl w:val="0"/>
          <w:lang w:val="en-US"/>
        </w:rPr>
        <w:t>Progress Indicators: The next-nprogress-bar library displays a top-of-page loading bar during Next.js page navigations.</w:t>
        <w:tab/>
      </w:r>
      <w:r>
        <w:rPr/>
        <w:fldChar w:fldCharType="begin" w:fldLock="0"/>
      </w:r>
      <w:r>
        <w:instrText xml:space="preserve"> PAGEREF _Toc52 \h </w:instrText>
      </w:r>
      <w:r>
        <w:rPr/>
        <w:fldChar w:fldCharType="separate" w:fldLock="0"/>
      </w:r>
      <w:r>
        <w:rPr>
          <w:rFonts w:cs="Arial Unicode MS" w:eastAsia="Arial Unicode MS"/>
          <w:rtl w:val="0"/>
        </w:rPr>
        <w:t>21</w:t>
      </w:r>
      <w:r>
        <w:rPr/>
        <w:fldChar w:fldCharType="end" w:fldLock="0"/>
      </w:r>
    </w:p>
    <w:p>
      <w:pPr>
        <w:pStyle w:val="TOC 2"/>
        <w:bidi w:val="0"/>
      </w:pPr>
      <w:r>
        <w:rPr>
          <w:rFonts w:cs="Arial Unicode MS" w:eastAsia="Arial Unicode MS"/>
          <w:rtl w:val="0"/>
          <w:lang w:val="en-US"/>
        </w:rPr>
        <w:t>Responsive Design: All screens are designed mobile-first and adapt to tablet and desktop viewports using CSS Grid and Flexbox layouts.</w:t>
        <w:tab/>
      </w:r>
      <w:r>
        <w:rPr/>
        <w:fldChar w:fldCharType="begin" w:fldLock="0"/>
      </w:r>
      <w:r>
        <w:instrText xml:space="preserve"> PAGEREF _Toc53 \h </w:instrText>
      </w:r>
      <w:r>
        <w:rPr/>
        <w:fldChar w:fldCharType="separate" w:fldLock="0"/>
      </w:r>
      <w:r>
        <w:rPr>
          <w:rFonts w:cs="Arial Unicode MS" w:eastAsia="Arial Unicode MS"/>
          <w:rtl w:val="0"/>
        </w:rPr>
        <w:t>21</w:t>
      </w:r>
      <w:r>
        <w:rPr/>
        <w:fldChar w:fldCharType="end" w:fldLock="0"/>
      </w:r>
    </w:p>
    <w:p>
      <w:pPr>
        <w:pStyle w:val="TOC 1"/>
        <w:bidi w:val="0"/>
      </w:pPr>
      <w:r>
        <w:rPr>
          <w:rFonts w:cs="Arial Unicode MS" w:eastAsia="Arial Unicode MS"/>
          <w:rtl w:val="0"/>
          <w:lang w:val="en-US"/>
        </w:rPr>
        <w:t>7. Security Design</w:t>
        <w:tab/>
      </w:r>
      <w:r>
        <w:rPr/>
        <w:fldChar w:fldCharType="begin" w:fldLock="0"/>
      </w:r>
      <w:r>
        <w:instrText xml:space="preserve"> PAGEREF _Toc54 \h </w:instrText>
      </w:r>
      <w:r>
        <w:rPr/>
        <w:fldChar w:fldCharType="separate" w:fldLock="0"/>
      </w:r>
      <w:r>
        <w:rPr>
          <w:rFonts w:cs="Arial Unicode MS" w:eastAsia="Arial Unicode MS"/>
          <w:rtl w:val="0"/>
        </w:rPr>
        <w:t>22</w:t>
      </w:r>
      <w:r>
        <w:rPr/>
        <w:fldChar w:fldCharType="end" w:fldLock="0"/>
      </w:r>
    </w:p>
    <w:p>
      <w:pPr>
        <w:pStyle w:val="TOC 1"/>
        <w:bidi w:val="0"/>
      </w:pPr>
      <w:r>
        <w:rPr>
          <w:rFonts w:cs="Arial Unicode MS" w:eastAsia="Arial Unicode MS"/>
          <w:rtl w:val="0"/>
          <w:lang w:val="en-US"/>
        </w:rPr>
        <w:t>Security is implemented at multiple layers to meet the GDPR compliance requirements and protect sensitive healthcare collaboration data. The following table maps each security requirement to its implementation decision:</w:t>
        <w:tab/>
      </w:r>
      <w:r>
        <w:rPr/>
        <w:fldChar w:fldCharType="begin" w:fldLock="0"/>
      </w:r>
      <w:r>
        <w:instrText xml:space="preserve"> PAGEREF _Toc55 \h </w:instrText>
      </w:r>
      <w:r>
        <w:rPr/>
        <w:fldChar w:fldCharType="separate" w:fldLock="0"/>
      </w:r>
      <w:r>
        <w:rPr>
          <w:rFonts w:cs="Arial Unicode MS" w:eastAsia="Arial Unicode MS"/>
          <w:rtl w:val="0"/>
        </w:rPr>
        <w:t>22</w:t>
      </w:r>
      <w:r>
        <w:rPr/>
        <w:fldChar w:fldCharType="end" w:fldLock="0"/>
      </w:r>
    </w:p>
    <w:p>
      <w:pPr>
        <w:pStyle w:val="TOC 1"/>
        <w:bidi w:val="0"/>
      </w:pPr>
      <w:r>
        <w:rPr>
          <w:rFonts w:cs="Arial Unicode MS" w:eastAsia="Arial Unicode MS"/>
          <w:rtl w:val="0"/>
          <w:lang w:val="en-US"/>
        </w:rPr>
        <w:t>8. State Diagrams</w:t>
        <w:tab/>
      </w:r>
      <w:r>
        <w:rPr/>
        <w:fldChar w:fldCharType="begin" w:fldLock="0"/>
      </w:r>
      <w:r>
        <w:instrText xml:space="preserve"> PAGEREF _Toc56 \h </w:instrText>
      </w:r>
      <w:r>
        <w:rPr/>
        <w:fldChar w:fldCharType="separate" w:fldLock="0"/>
      </w:r>
      <w:r>
        <w:rPr>
          <w:rFonts w:cs="Arial Unicode MS" w:eastAsia="Arial Unicode MS"/>
          <w:rtl w:val="0"/>
        </w:rPr>
        <w:t>23</w:t>
      </w:r>
      <w:r>
        <w:rPr/>
        <w:fldChar w:fldCharType="end" w:fldLock="0"/>
      </w:r>
    </w:p>
    <w:p>
      <w:pPr>
        <w:pStyle w:val="TOC 2"/>
        <w:bidi w:val="0"/>
      </w:pPr>
      <w:r>
        <w:rPr>
          <w:rFonts w:cs="Arial Unicode MS" w:eastAsia="Arial Unicode MS"/>
          <w:rtl w:val="0"/>
        </w:rPr>
        <w:t>8.1 Post Lifecycle</w:t>
        <w:tab/>
      </w:r>
      <w:r>
        <w:rPr/>
        <w:fldChar w:fldCharType="begin" w:fldLock="0"/>
      </w:r>
      <w:r>
        <w:instrText xml:space="preserve"> PAGEREF _Toc57 \h </w:instrText>
      </w:r>
      <w:r>
        <w:rPr/>
        <w:fldChar w:fldCharType="separate" w:fldLock="0"/>
      </w:r>
      <w:r>
        <w:rPr>
          <w:rFonts w:cs="Arial Unicode MS" w:eastAsia="Arial Unicode MS"/>
          <w:rtl w:val="0"/>
        </w:rPr>
        <w:t>23</w:t>
      </w:r>
      <w:r>
        <w:rPr/>
        <w:fldChar w:fldCharType="end" w:fldLock="0"/>
      </w:r>
    </w:p>
    <w:p>
      <w:pPr>
        <w:pStyle w:val="TOC 2"/>
        <w:bidi w:val="0"/>
      </w:pPr>
      <w:r>
        <w:rPr>
          <w:rFonts w:cs="Arial Unicode MS" w:eastAsia="Arial Unicode MS"/>
          <w:rtl w:val="0"/>
          <w:lang w:val="en-US"/>
        </w:rPr>
        <w:t>Posts follow a strict state machine enforced by the PostModule Server Action. The following transitions are permitted:</w:t>
        <w:tab/>
      </w:r>
      <w:r>
        <w:rPr/>
        <w:fldChar w:fldCharType="begin" w:fldLock="0"/>
      </w:r>
      <w:r>
        <w:instrText xml:space="preserve"> PAGEREF _Toc58 \h </w:instrText>
      </w:r>
      <w:r>
        <w:rPr/>
        <w:fldChar w:fldCharType="separate" w:fldLock="0"/>
      </w:r>
      <w:r>
        <w:rPr>
          <w:rFonts w:cs="Arial Unicode MS" w:eastAsia="Arial Unicode MS"/>
          <w:rtl w:val="0"/>
        </w:rPr>
        <w:t>23</w:t>
      </w:r>
      <w:r>
        <w:rPr/>
        <w:fldChar w:fldCharType="end" w:fldLock="0"/>
      </w:r>
    </w:p>
    <w:p>
      <w:pPr>
        <w:pStyle w:val="TOC 2"/>
        <w:bidi w:val="0"/>
      </w:pPr>
      <w:r>
        <w:rPr>
          <w:rFonts w:cs="Arial Unicode MS" w:eastAsia="Arial Unicode MS"/>
          <w:rtl w:val="0"/>
          <w:lang w:val="en-US"/>
        </w:rPr>
        <w:t>8.2 Meeting Request Lifecycle</w:t>
        <w:tab/>
      </w:r>
      <w:r>
        <w:rPr/>
        <w:fldChar w:fldCharType="begin" w:fldLock="0"/>
      </w:r>
      <w:r>
        <w:instrText xml:space="preserve"> PAGEREF _Toc59 \h </w:instrText>
      </w:r>
      <w:r>
        <w:rPr/>
        <w:fldChar w:fldCharType="separate" w:fldLock="0"/>
      </w:r>
      <w:r>
        <w:rPr>
          <w:rFonts w:cs="Arial Unicode MS" w:eastAsia="Arial Unicode MS"/>
          <w:rtl w:val="0"/>
        </w:rPr>
        <w:t>23</w:t>
      </w:r>
      <w:r>
        <w:rPr/>
        <w:fldChar w:fldCharType="end" w:fldLock="0"/>
      </w:r>
    </w:p>
    <w:p>
      <w:pPr>
        <w:pStyle w:val="TOC 2"/>
        <w:bidi w:val="0"/>
      </w:pPr>
      <w:r>
        <w:rPr>
          <w:rFonts w:cs="Arial Unicode MS" w:eastAsia="Arial Unicode MS"/>
          <w:rtl w:val="0"/>
          <w:lang w:val="en-US"/>
        </w:rPr>
        <w:t>Meeting requests follow a parallel state machine managed by the MeetingModule. States and transitions:</w:t>
        <w:tab/>
      </w:r>
      <w:r>
        <w:rPr/>
        <w:fldChar w:fldCharType="begin" w:fldLock="0"/>
      </w:r>
      <w:r>
        <w:instrText xml:space="preserve"> PAGEREF _Toc60 \h </w:instrText>
      </w:r>
      <w:r>
        <w:rPr/>
        <w:fldChar w:fldCharType="separate" w:fldLock="0"/>
      </w:r>
      <w:r>
        <w:rPr>
          <w:rFonts w:cs="Arial Unicode MS" w:eastAsia="Arial Unicode MS"/>
          <w:rtl w:val="0"/>
        </w:rPr>
        <w:t>23</w:t>
      </w:r>
      <w:r>
        <w:rPr/>
        <w:fldChar w:fldCharType="end" w:fldLock="0"/>
      </w:r>
    </w:p>
    <w:p>
      <w:pPr>
        <w:pStyle w:val="TOC 1"/>
        <w:bidi w:val="0"/>
      </w:pPr>
      <w:r>
        <w:rPr>
          <w:rFonts w:cs="Arial Unicode MS" w:eastAsia="Arial Unicode MS" w:hint="default"/>
          <w:rtl w:val="0"/>
          <w:lang w:val="en-US"/>
        </w:rPr>
        <w:t>9. SRS–SDD Traceability Matrix</w:t>
        <w:tab/>
      </w:r>
      <w:r>
        <w:rPr/>
        <w:fldChar w:fldCharType="begin" w:fldLock="0"/>
      </w:r>
      <w:r>
        <w:instrText xml:space="preserve"> PAGEREF _Toc61 \h </w:instrText>
      </w:r>
      <w:r>
        <w:rPr/>
        <w:fldChar w:fldCharType="separate" w:fldLock="0"/>
      </w:r>
      <w:r>
        <w:rPr>
          <w:rFonts w:cs="Arial Unicode MS" w:eastAsia="Arial Unicode MS"/>
          <w:rtl w:val="0"/>
        </w:rPr>
        <w:t>25</w:t>
      </w:r>
      <w:r>
        <w:rPr/>
        <w:fldChar w:fldCharType="end" w:fldLock="0"/>
      </w:r>
    </w:p>
    <w:p>
      <w:pPr>
        <w:pStyle w:val="TOC 1"/>
        <w:bidi w:val="0"/>
      </w:pPr>
      <w:r>
        <w:rPr>
          <w:rFonts w:cs="Arial Unicode MS" w:eastAsia="Arial Unicode MS"/>
          <w:rtl w:val="0"/>
          <w:lang w:val="en-US"/>
        </w:rPr>
        <w:t>The following matrix demonstrates that all major functional and non-functional requirements from the SRS are addressed by at least one SDD component and section. This ensures complete design coverage.</w:t>
        <w:tab/>
      </w:r>
      <w:r>
        <w:rPr/>
        <w:fldChar w:fldCharType="begin" w:fldLock="0"/>
      </w:r>
      <w:r>
        <w:instrText xml:space="preserve"> PAGEREF _Toc62 \h </w:instrText>
      </w:r>
      <w:r>
        <w:rPr/>
        <w:fldChar w:fldCharType="separate" w:fldLock="0"/>
      </w:r>
      <w:r>
        <w:rPr>
          <w:rFonts w:cs="Arial Unicode MS" w:eastAsia="Arial Unicode MS"/>
          <w:rtl w:val="0"/>
        </w:rPr>
        <w:t>25</w:t>
      </w:r>
      <w:r>
        <w:rPr/>
        <w:fldChar w:fldCharType="end" w:fldLock="0"/>
      </w:r>
    </w:p>
    <w:p>
      <w:pPr>
        <w:pStyle w:val="TOC 1"/>
        <w:bidi w:val="0"/>
      </w:pPr>
      <w:r>
        <w:rPr>
          <w:rFonts w:cs="Arial Unicode MS" w:eastAsia="Arial Unicode MS"/>
          <w:rtl w:val="0"/>
          <w:lang w:val="it-IT"/>
        </w:rPr>
        <w:t>10. Appendices</w:t>
        <w:tab/>
      </w:r>
      <w:r>
        <w:rPr/>
        <w:fldChar w:fldCharType="begin" w:fldLock="0"/>
      </w:r>
      <w:r>
        <w:instrText xml:space="preserve"> PAGEREF _Toc63 \h </w:instrText>
      </w:r>
      <w:r>
        <w:rPr/>
        <w:fldChar w:fldCharType="separate" w:fldLock="0"/>
      </w:r>
      <w:r>
        <w:rPr>
          <w:rFonts w:cs="Arial Unicode MS" w:eastAsia="Arial Unicode MS"/>
          <w:rtl w:val="0"/>
        </w:rPr>
        <w:t>26</w:t>
      </w:r>
      <w:r>
        <w:rPr/>
        <w:fldChar w:fldCharType="end" w:fldLock="0"/>
      </w:r>
    </w:p>
    <w:p>
      <w:pPr>
        <w:pStyle w:val="TOC 2"/>
        <w:bidi w:val="0"/>
      </w:pPr>
      <w:r>
        <w:rPr>
          <w:rFonts w:cs="Arial Unicode MS" w:eastAsia="Arial Unicode MS"/>
          <w:rtl w:val="0"/>
          <w:lang w:val="en-US"/>
        </w:rPr>
        <w:t>10.1 Directory Structure</w:t>
        <w:tab/>
      </w:r>
      <w:r>
        <w:rPr/>
        <w:fldChar w:fldCharType="begin" w:fldLock="0"/>
      </w:r>
      <w:r>
        <w:instrText xml:space="preserve"> PAGEREF _Toc64 \h </w:instrText>
      </w:r>
      <w:r>
        <w:rPr/>
        <w:fldChar w:fldCharType="separate" w:fldLock="0"/>
      </w:r>
      <w:r>
        <w:rPr>
          <w:rFonts w:cs="Arial Unicode MS" w:eastAsia="Arial Unicode MS"/>
          <w:rtl w:val="0"/>
        </w:rPr>
        <w:t>26</w:t>
      </w:r>
      <w:r>
        <w:rPr/>
        <w:fldChar w:fldCharType="end" w:fldLock="0"/>
      </w:r>
    </w:p>
    <w:p>
      <w:pPr>
        <w:pStyle w:val="TOC 2"/>
        <w:bidi w:val="0"/>
      </w:pPr>
      <w:r>
        <w:rPr>
          <w:rFonts w:cs="Arial Unicode MS" w:eastAsia="Arial Unicode MS"/>
          <w:rtl w:val="0"/>
          <w:lang w:val="en-US"/>
        </w:rPr>
        <w:t>The repository is organized as a standard Next.js 14 App Router project:</w:t>
        <w:tab/>
      </w:r>
      <w:r>
        <w:rPr/>
        <w:fldChar w:fldCharType="begin" w:fldLock="0"/>
      </w:r>
      <w:r>
        <w:instrText xml:space="preserve"> PAGEREF _Toc65 \h </w:instrText>
      </w:r>
      <w:r>
        <w:rPr/>
        <w:fldChar w:fldCharType="separate" w:fldLock="0"/>
      </w:r>
      <w:r>
        <w:rPr>
          <w:rFonts w:cs="Arial Unicode MS" w:eastAsia="Arial Unicode MS"/>
          <w:rtl w:val="0"/>
        </w:rPr>
        <w:t>26</w:t>
      </w:r>
      <w:r>
        <w:rPr/>
        <w:fldChar w:fldCharType="end" w:fldLock="0"/>
      </w:r>
    </w:p>
    <w:p>
      <w:pPr>
        <w:pStyle w:val="TOC 2"/>
        <w:bidi w:val="0"/>
      </w:pPr>
      <w:r>
        <w:rPr>
          <w:rFonts w:cs="Arial Unicode MS" w:eastAsia="Arial Unicode MS"/>
          <w:rtl w:val="0"/>
          <w:lang w:val="en-US"/>
        </w:rPr>
        <w:t>10.2 Environment Variables</w:t>
        <w:tab/>
      </w:r>
      <w:r>
        <w:rPr/>
        <w:fldChar w:fldCharType="begin" w:fldLock="0"/>
      </w:r>
      <w:r>
        <w:instrText xml:space="preserve"> PAGEREF _Toc66 \h </w:instrText>
      </w:r>
      <w:r>
        <w:rPr/>
        <w:fldChar w:fldCharType="separate" w:fldLock="0"/>
      </w:r>
      <w:r>
        <w:rPr>
          <w:rFonts w:cs="Arial Unicode MS" w:eastAsia="Arial Unicode MS"/>
          <w:rtl w:val="0"/>
        </w:rPr>
        <w:t>26</w:t>
      </w:r>
      <w:r>
        <w:rPr/>
        <w:fldChar w:fldCharType="end" w:fldLock="0"/>
      </w:r>
    </w:p>
    <w:p>
      <w:pPr>
        <w:pStyle w:val="TOC 2"/>
        <w:bidi w:val="0"/>
      </w:pPr>
      <w:r>
        <w:rPr>
          <w:rFonts w:cs="Arial Unicode MS" w:eastAsia="Arial Unicode MS"/>
          <w:rtl w:val="0"/>
          <w:lang w:val="de-DE"/>
        </w:rPr>
        <w:t>10.3 Technology Versions</w:t>
        <w:tab/>
      </w:r>
      <w:r>
        <w:rPr/>
        <w:fldChar w:fldCharType="begin" w:fldLock="0"/>
      </w:r>
      <w:r>
        <w:instrText xml:space="preserve"> PAGEREF _Toc67 \h </w:instrText>
      </w:r>
      <w:r>
        <w:rPr/>
        <w:fldChar w:fldCharType="separate" w:fldLock="0"/>
      </w:r>
      <w:r>
        <w:rPr>
          <w:rFonts w:cs="Arial Unicode MS" w:eastAsia="Arial Unicode MS"/>
          <w:rtl w:val="0"/>
        </w:rPr>
        <w:t>27</w:t>
      </w:r>
      <w:r>
        <w:rPr/>
        <w:fldChar w:fldCharType="end" w:fldLock="0"/>
      </w:r>
    </w:p>
    <w:p>
      <w:pPr>
        <w:spacing w:before="0" w:after="240"/>
      </w:pPr>
      <w:r>
        <w:rPr/>
        <w:fldChar w:fldCharType="end" w:fldLock="0"/>
      </w:r>
    </w:p>
    <w:p>
      <w:pPr>
        <w:pStyle w:val="Heading"/>
        <w:spacing w:before="0" w:after="240"/>
      </w:pPr>
      <w:bookmarkStart w:name="_Toc2" w:id="2"/>
      <w:r>
        <w:rPr>
          <w:b w:val="0"/>
          <w:bCs w:val="0"/>
          <w:outline w:val="0"/>
          <w:color w:val="000000"/>
          <w:sz w:val="16"/>
          <w:szCs w:val="16"/>
          <w:u w:color="000000"/>
          <w:rtl w:val="0"/>
          <w:lang w:val="en-US"/>
          <w14:textFill>
            <w14:solidFill>
              <w14:srgbClr w14:val="000000"/>
            </w14:solidFill>
          </w14:textFill>
        </w:rPr>
        <w:t xml:space="preserve">(Right-click </w:t>
      </w:r>
      <w:r>
        <w:rPr>
          <w:b w:val="0"/>
          <w:bCs w:val="0"/>
          <w:outline w:val="0"/>
          <w:color w:val="000000"/>
          <w:sz w:val="16"/>
          <w:szCs w:val="16"/>
          <w:u w:color="000000"/>
          <w:rtl w:val="0"/>
          <w14:textFill>
            <w14:solidFill>
              <w14:srgbClr w14:val="000000"/>
            </w14:solidFill>
          </w14:textFill>
        </w:rPr>
        <w:t xml:space="preserve">→ </w:t>
      </w:r>
      <w:r>
        <w:rPr>
          <w:b w:val="0"/>
          <w:bCs w:val="0"/>
          <w:outline w:val="0"/>
          <w:color w:val="000000"/>
          <w:sz w:val="16"/>
          <w:szCs w:val="16"/>
          <w:u w:color="000000"/>
          <w:rtl w:val="0"/>
          <w:lang w:val="en-US"/>
          <w14:textFill>
            <w14:solidFill>
              <w14:srgbClr w14:val="000000"/>
            </w14:solidFill>
          </w14:textFill>
        </w:rPr>
        <w:t>Update Field in Word to refresh the Table of Contents)</w:t>
      </w:r>
      <w:bookmarkEnd w:id="2"/>
    </w:p>
    <w:p>
      <w:pPr>
        <w:pStyle w:val="Heading"/>
        <w:spacing w:before="0" w:after="24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bookmarkStart w:name="_Toc3" w:id="3"/>
      <w:r>
        <w:rPr>
          <w:rFonts w:cs="Arial Unicode MS" w:eastAsia="Arial Unicode MS"/>
          <w:outline w:val="0"/>
          <w:color w:val="1e4d8c"/>
          <w:u w:color="1e4d8c"/>
          <w:rtl w:val="0"/>
          <w:lang w:val="fr-FR"/>
          <w14:textFill>
            <w14:solidFill>
              <w14:srgbClr w14:val="1E4D8C"/>
            </w14:solidFill>
          </w14:textFill>
        </w:rPr>
        <w:t>1. Introduction</w:t>
      </w:r>
      <w:bookmarkEnd w:id="3"/>
    </w:p>
    <w:p>
      <w:pPr>
        <w:pStyle w:val="Heading 2"/>
      </w:pPr>
      <w:bookmarkStart w:name="_Toc4" w:id="4"/>
      <w:r>
        <w:rPr>
          <w:rFonts w:cs="Arial Unicode MS" w:eastAsia="Arial Unicode MS"/>
          <w:outline w:val="0"/>
          <w:color w:val="2e75b6"/>
          <w:u w:color="2e75b6"/>
          <w:rtl w:val="0"/>
          <w:lang w:val="en-US"/>
          <w14:textFill>
            <w14:solidFill>
              <w14:srgbClr w14:val="2E75B6"/>
            </w14:solidFill>
          </w14:textFill>
        </w:rPr>
        <w:t>1.1 Purpose</w:t>
      </w:r>
      <w:bookmarkEnd w:id="4"/>
    </w:p>
    <w:p>
      <w:pPr>
        <w:pStyle w:val="Heading 2"/>
      </w:pPr>
      <w:bookmarkStart w:name="_Toc5" w:id="5"/>
      <w:r>
        <w:rPr>
          <w:rFonts w:cs="Arial Unicode MS" w:eastAsia="Arial Unicode MS"/>
          <w:b w:val="0"/>
          <w:bCs w:val="0"/>
          <w:outline w:val="0"/>
          <w:color w:val="000000"/>
          <w:sz w:val="20"/>
          <w:szCs w:val="20"/>
          <w:u w:color="000000"/>
          <w:rtl w:val="0"/>
          <w:lang w:val="en-US"/>
          <w14:textFill>
            <w14:solidFill>
              <w14:srgbClr w14:val="000000"/>
            </w14:solidFill>
          </w14:textFill>
        </w:rPr>
        <w:t xml:space="preserve">This Software Design Document (SDD) describes the complete architectural and detailed design of the HEALTH AI platform </w:t>
      </w:r>
      <w:r>
        <w:rPr>
          <w:rFonts w:cs="Arial Unicode MS" w:eastAsia="Arial Unicode MS" w:hint="default"/>
          <w:b w:val="0"/>
          <w:bCs w:val="0"/>
          <w:outline w:val="0"/>
          <w:color w:val="000000"/>
          <w:sz w:val="20"/>
          <w:szCs w:val="20"/>
          <w:u w:color="000000"/>
          <w:rtl w:val="0"/>
          <w:lang w:val="en-US"/>
          <w14:textFill>
            <w14:solidFill>
              <w14:srgbClr w14:val="000000"/>
            </w14:solidFill>
          </w14:textFill>
        </w:rPr>
        <w:t xml:space="preserve">— </w:t>
      </w:r>
      <w:r>
        <w:rPr>
          <w:rFonts w:cs="Arial Unicode MS" w:eastAsia="Arial Unicode MS"/>
          <w:b w:val="0"/>
          <w:bCs w:val="0"/>
          <w:outline w:val="0"/>
          <w:color w:val="000000"/>
          <w:sz w:val="20"/>
          <w:szCs w:val="20"/>
          <w:u w:color="000000"/>
          <w:rtl w:val="0"/>
          <w:lang w:val="en-US"/>
          <w14:textFill>
            <w14:solidFill>
              <w14:srgbClr w14:val="000000"/>
            </w14:solidFill>
          </w14:textFill>
        </w:rPr>
        <w:t>a secure, GDPR-compliant web application that enables structured partner discovery between healthcare professionals and engineers across Europe. The document translates the functional and non-functional requirements defined in the Software Requirements Specification (SRS) into concrete architectural patterns, component designs, database schemas, API contracts, UI flows, and security mechanisms. It serves as the authoritative technical reference for the implementation team.</w:t>
      </w:r>
      <w:bookmarkEnd w:id="5"/>
    </w:p>
    <w:p>
      <w:pPr>
        <w:pStyle w:val="Heading 2"/>
      </w:pPr>
    </w:p>
    <w:p>
      <w:pPr>
        <w:pStyle w:val="Heading 2"/>
      </w:pPr>
      <w:bookmarkStart w:name="_Toc6" w:id="6"/>
      <w:r>
        <w:rPr>
          <w:rFonts w:cs="Arial Unicode MS" w:eastAsia="Arial Unicode MS"/>
          <w:outline w:val="0"/>
          <w:color w:val="2e75b6"/>
          <w:u w:color="2e75b6"/>
          <w:rtl w:val="0"/>
          <w:lang w:val="it-IT"/>
          <w14:textFill>
            <w14:solidFill>
              <w14:srgbClr w14:val="2E75B6"/>
            </w14:solidFill>
          </w14:textFill>
        </w:rPr>
        <w:t>1.2 Scope</w:t>
      </w:r>
      <w:bookmarkEnd w:id="6"/>
    </w:p>
    <w:p>
      <w:pPr>
        <w:pStyle w:val="Heading 2"/>
      </w:pPr>
      <w:bookmarkStart w:name="_Toc7" w:id="7"/>
      <w:r>
        <w:rPr>
          <w:rFonts w:cs="Arial Unicode MS" w:eastAsia="Arial Unicode MS"/>
          <w:b w:val="0"/>
          <w:bCs w:val="0"/>
          <w:outline w:val="0"/>
          <w:color w:val="000000"/>
          <w:sz w:val="20"/>
          <w:szCs w:val="20"/>
          <w:u w:color="000000"/>
          <w:rtl w:val="0"/>
          <w:lang w:val="en-US"/>
          <w14:textFill>
            <w14:solidFill>
              <w14:srgbClr w14:val="000000"/>
            </w14:solidFill>
          </w14:textFill>
        </w:rPr>
        <w:t>The design covers the complete HEALTH AI platform as implemented in the repository at github.com/merttomekce/European-HealthTech-Co-Creation-Innovation-Platform. The system is a full-stack web application built with Next.js 14 (App Router) and TypeScript on the frontend and backend, Prisma ORM for data access, and Supabase (PostgreSQL) for database and authentication. The platform provides the following major capabilities:</w:t>
      </w:r>
      <w:bookmarkEnd w:id="7"/>
    </w:p>
    <w:p>
      <w:pPr>
        <w:pStyle w:val="List Paragraph"/>
        <w:numPr>
          <w:ilvl w:val="0"/>
          <w:numId w:val="2"/>
        </w:numPr>
        <w:spacing w:before="40" w:after="40"/>
        <w:rPr>
          <w:lang w:val="en-US"/>
        </w:rPr>
      </w:pPr>
      <w:r>
        <w:rPr>
          <w:rFonts w:ascii="Arial" w:hAnsi="Arial"/>
          <w:rtl w:val="0"/>
          <w:lang w:val="en-US"/>
        </w:rPr>
        <w:t>User registration and authentication restricted to institutional (.edu) email addresses</w:t>
      </w:r>
    </w:p>
    <w:p>
      <w:pPr>
        <w:pStyle w:val="List Paragraph"/>
        <w:numPr>
          <w:ilvl w:val="0"/>
          <w:numId w:val="2"/>
        </w:numPr>
        <w:spacing w:before="40" w:after="40"/>
        <w:rPr>
          <w:lang w:val="en-US"/>
        </w:rPr>
      </w:pPr>
      <w:r>
        <w:rPr>
          <w:rFonts w:ascii="Arial" w:hAnsi="Arial"/>
          <w:rtl w:val="0"/>
          <w:lang w:val="en-US"/>
        </w:rPr>
        <w:t>Role-based access for two primary user types: Healthcare Professionals and Engineers</w:t>
      </w:r>
    </w:p>
    <w:p>
      <w:pPr>
        <w:pStyle w:val="List Paragraph"/>
        <w:numPr>
          <w:ilvl w:val="0"/>
          <w:numId w:val="2"/>
        </w:numPr>
        <w:spacing w:before="40" w:after="40"/>
        <w:rPr>
          <w:lang w:val="en-US"/>
        </w:rPr>
      </w:pPr>
      <w:r>
        <w:rPr>
          <w:rFonts w:ascii="Arial" w:hAnsi="Arial"/>
          <w:rtl w:val="0"/>
          <w:lang w:val="en-US"/>
        </w:rPr>
        <w:t>Announcement-based partner discovery: users publish posts describing their project needs and browse others' posts</w:t>
      </w:r>
    </w:p>
    <w:p>
      <w:pPr>
        <w:pStyle w:val="List Paragraph"/>
        <w:numPr>
          <w:ilvl w:val="0"/>
          <w:numId w:val="2"/>
        </w:numPr>
        <w:spacing w:before="40" w:after="40"/>
        <w:rPr>
          <w:lang w:val="en-US"/>
        </w:rPr>
      </w:pPr>
      <w:r>
        <w:rPr>
          <w:rFonts w:ascii="Arial" w:hAnsi="Arial"/>
          <w:rtl w:val="0"/>
          <w:lang w:val="en-US"/>
        </w:rPr>
        <w:t>City-based and specialty-based search and filtering of posts</w:t>
      </w:r>
    </w:p>
    <w:p>
      <w:pPr>
        <w:pStyle w:val="List Paragraph"/>
        <w:numPr>
          <w:ilvl w:val="0"/>
          <w:numId w:val="2"/>
        </w:numPr>
        <w:spacing w:before="40" w:after="40"/>
        <w:rPr>
          <w:lang w:val="en-US"/>
        </w:rPr>
      </w:pPr>
      <w:r>
        <w:rPr>
          <w:rFonts w:ascii="Arial" w:hAnsi="Arial"/>
          <w:rtl w:val="0"/>
          <w:lang w:val="en-US"/>
        </w:rPr>
        <w:t>Meeting request workflow with NDA acceptance, time proposal, and status tracking</w:t>
      </w:r>
    </w:p>
    <w:p>
      <w:pPr>
        <w:pStyle w:val="List Paragraph"/>
        <w:numPr>
          <w:ilvl w:val="0"/>
          <w:numId w:val="2"/>
        </w:numPr>
        <w:spacing w:before="40" w:after="40"/>
        <w:rPr>
          <w:lang w:val="en-US"/>
        </w:rPr>
      </w:pPr>
      <w:r>
        <w:rPr>
          <w:rFonts w:ascii="Arial" w:hAnsi="Arial"/>
          <w:rtl w:val="0"/>
          <w:lang w:val="en-US"/>
        </w:rPr>
        <w:t>Admin panel for user management, post moderation, and audit log access</w:t>
      </w:r>
    </w:p>
    <w:p>
      <w:pPr>
        <w:pStyle w:val="List Paragraph"/>
        <w:numPr>
          <w:ilvl w:val="0"/>
          <w:numId w:val="2"/>
        </w:numPr>
        <w:spacing w:before="40" w:after="40"/>
        <w:rPr>
          <w:lang w:val="en-US"/>
        </w:rPr>
      </w:pPr>
      <w:r>
        <w:rPr>
          <w:rFonts w:ascii="Arial" w:hAnsi="Arial"/>
          <w:rtl w:val="0"/>
          <w:lang w:val="en-US"/>
        </w:rPr>
        <w:t>Full GDPR compliance including account deletion and data export</w:t>
      </w:r>
    </w:p>
    <w:p>
      <w:pPr>
        <w:pStyle w:val="List Paragraph"/>
        <w:spacing w:before="40" w:after="40"/>
      </w:pPr>
    </w:p>
    <w:p>
      <w:pPr>
        <w:pStyle w:val="Heading 2"/>
      </w:pPr>
      <w:bookmarkStart w:name="_Toc8" w:id="8"/>
      <w:r>
        <w:rPr>
          <w:rFonts w:cs="Arial Unicode MS" w:eastAsia="Arial Unicode MS"/>
          <w:outline w:val="0"/>
          <w:color w:val="2e75b6"/>
          <w:u w:color="2e75b6"/>
          <w:rtl w:val="0"/>
          <w:lang w:val="en-US"/>
          <w14:textFill>
            <w14:solidFill>
              <w14:srgbClr w14:val="2E75B6"/>
            </w14:solidFill>
          </w14:textFill>
        </w:rPr>
        <w:t>1.3 Reference Documents</w:t>
      </w:r>
      <w:bookmarkEnd w:id="8"/>
    </w:p>
    <w:p>
      <w:pPr>
        <w:pStyle w:val="Heading 2"/>
      </w:pPr>
      <w:bookmarkStart w:name="_Toc9" w:id="9"/>
      <w:r>
        <w:rPr>
          <w:rFonts w:cs="Arial Unicode MS" w:eastAsia="Arial Unicode MS"/>
          <w:b w:val="0"/>
          <w:bCs w:val="0"/>
          <w:outline w:val="0"/>
          <w:color w:val="000000"/>
          <w:sz w:val="20"/>
          <w:szCs w:val="20"/>
          <w:u w:color="000000"/>
          <w:rtl w:val="0"/>
          <w:lang w:val="en-US"/>
          <w14:textFill>
            <w14:solidFill>
              <w14:srgbClr w14:val="000000"/>
            </w14:solidFill>
          </w14:textFill>
        </w:rPr>
        <w:t>The following documents are referenced in this SDD:</w:t>
      </w:r>
      <w:bookmarkEnd w:id="9"/>
    </w:p>
    <w:p>
      <w:pPr>
        <w:pStyle w:val="List Paragraph"/>
        <w:numPr>
          <w:ilvl w:val="0"/>
          <w:numId w:val="2"/>
        </w:numPr>
        <w:spacing w:before="40" w:after="40"/>
        <w:rPr>
          <w:lang w:val="en-US"/>
        </w:rPr>
      </w:pPr>
      <w:r>
        <w:rPr>
          <w:rFonts w:ascii="Arial" w:hAnsi="Arial"/>
          <w:rtl w:val="0"/>
          <w:lang w:val="en-US"/>
        </w:rPr>
        <w:t xml:space="preserve">SRS_Template_HealthAI_EN.docx </w:t>
      </w:r>
      <w:r>
        <w:rPr>
          <w:rFonts w:ascii="Arial" w:hAnsi="Arial" w:hint="default"/>
          <w:rtl w:val="0"/>
          <w:lang w:val="en-US"/>
        </w:rPr>
        <w:t xml:space="preserve">— </w:t>
      </w:r>
      <w:r>
        <w:rPr>
          <w:rFonts w:ascii="Arial" w:hAnsi="Arial"/>
          <w:rtl w:val="0"/>
          <w:lang w:val="en-US"/>
        </w:rPr>
        <w:t>Software Requirements Specification (v1.0, 2026)</w:t>
      </w:r>
    </w:p>
    <w:p>
      <w:pPr>
        <w:pStyle w:val="List Paragraph"/>
        <w:numPr>
          <w:ilvl w:val="0"/>
          <w:numId w:val="2"/>
        </w:numPr>
        <w:spacing w:before="40" w:after="40"/>
        <w:rPr>
          <w:lang w:val="en-US"/>
        </w:rPr>
      </w:pPr>
      <w:r>
        <w:rPr>
          <w:rFonts w:ascii="Arial" w:hAnsi="Arial"/>
          <w:rtl w:val="0"/>
          <w:lang w:val="en-US"/>
        </w:rPr>
        <w:t xml:space="preserve">GitHub Repository README.md </w:t>
      </w:r>
      <w:r>
        <w:rPr>
          <w:rFonts w:ascii="Arial" w:hAnsi="Arial" w:hint="default"/>
          <w:rtl w:val="0"/>
          <w:lang w:val="en-US"/>
        </w:rPr>
        <w:t xml:space="preserve">— </w:t>
      </w:r>
      <w:r>
        <w:rPr>
          <w:rFonts w:ascii="Arial" w:hAnsi="Arial"/>
          <w:rtl w:val="0"/>
          <w:lang w:val="en-US"/>
        </w:rPr>
        <w:t>European HealthTech Co-Creation Innovation Platform</w:t>
      </w:r>
    </w:p>
    <w:p>
      <w:pPr>
        <w:pStyle w:val="List Paragraph"/>
        <w:numPr>
          <w:ilvl w:val="0"/>
          <w:numId w:val="2"/>
        </w:numPr>
        <w:spacing w:before="40" w:after="40"/>
        <w:rPr>
          <w:lang w:val="en-US"/>
        </w:rPr>
      </w:pPr>
      <w:r>
        <w:rPr>
          <w:rFonts w:ascii="Arial" w:hAnsi="Arial"/>
          <w:rtl w:val="0"/>
          <w:lang w:val="en-US"/>
        </w:rPr>
        <w:t xml:space="preserve">Next.js 14 App Router Documentation </w:t>
      </w:r>
      <w:r>
        <w:rPr>
          <w:rFonts w:ascii="Arial" w:hAnsi="Arial" w:hint="default"/>
          <w:rtl w:val="0"/>
          <w:lang w:val="en-US"/>
        </w:rPr>
        <w:t xml:space="preserve">— </w:t>
      </w:r>
      <w:r>
        <w:rPr>
          <w:rFonts w:ascii="Arial" w:hAnsi="Arial"/>
          <w:rtl w:val="0"/>
          <w:lang w:val="en-US"/>
        </w:rPr>
        <w:t>https://nextjs.org/docs</w:t>
      </w:r>
    </w:p>
    <w:p>
      <w:pPr>
        <w:pStyle w:val="List Paragraph"/>
        <w:numPr>
          <w:ilvl w:val="0"/>
          <w:numId w:val="2"/>
        </w:numPr>
        <w:spacing w:before="40" w:after="40"/>
        <w:rPr>
          <w:lang w:val="it-IT"/>
        </w:rPr>
      </w:pPr>
      <w:r>
        <w:rPr>
          <w:rFonts w:ascii="Arial" w:hAnsi="Arial"/>
          <w:rtl w:val="0"/>
          <w:lang w:val="it-IT"/>
        </w:rPr>
        <w:t xml:space="preserve">Prisma ORM Documentation </w:t>
      </w:r>
      <w:r>
        <w:rPr>
          <w:rFonts w:ascii="Arial" w:hAnsi="Arial" w:hint="default"/>
          <w:rtl w:val="0"/>
          <w:lang w:val="en-US"/>
        </w:rPr>
        <w:t xml:space="preserve">— </w:t>
      </w:r>
      <w:r>
        <w:rPr>
          <w:rFonts w:ascii="Arial" w:hAnsi="Arial"/>
          <w:rtl w:val="0"/>
        </w:rPr>
        <w:t>https://www.prisma.io/docs</w:t>
      </w:r>
    </w:p>
    <w:p>
      <w:pPr>
        <w:pStyle w:val="List Paragraph"/>
        <w:numPr>
          <w:ilvl w:val="0"/>
          <w:numId w:val="2"/>
        </w:numPr>
        <w:spacing w:before="40" w:after="40"/>
        <w:rPr>
          <w:lang w:val="en-US"/>
        </w:rPr>
      </w:pPr>
      <w:r>
        <w:rPr>
          <w:rFonts w:ascii="Arial" w:hAnsi="Arial"/>
          <w:rtl w:val="0"/>
          <w:lang w:val="en-US"/>
        </w:rPr>
        <w:t xml:space="preserve">Supabase Documentation </w:t>
      </w:r>
      <w:r>
        <w:rPr>
          <w:rFonts w:ascii="Arial" w:hAnsi="Arial" w:hint="default"/>
          <w:rtl w:val="0"/>
          <w:lang w:val="en-US"/>
        </w:rPr>
        <w:t xml:space="preserve">— </w:t>
      </w:r>
      <w:r>
        <w:rPr>
          <w:rFonts w:ascii="Arial" w:hAnsi="Arial"/>
          <w:rtl w:val="0"/>
          <w:lang w:val="en-US"/>
        </w:rPr>
        <w:t>https://supabase.com/docs</w:t>
      </w:r>
    </w:p>
    <w:p>
      <w:pPr>
        <w:pStyle w:val="List Paragraph"/>
        <w:numPr>
          <w:ilvl w:val="0"/>
          <w:numId w:val="2"/>
        </w:numPr>
        <w:spacing w:before="40" w:after="40"/>
        <w:rPr>
          <w:lang w:val="en-US"/>
        </w:rPr>
      </w:pPr>
      <w:r>
        <w:rPr>
          <w:rFonts w:ascii="Arial" w:hAnsi="Arial"/>
          <w:rtl w:val="0"/>
          <w:lang w:val="en-US"/>
        </w:rPr>
        <w:t>GDPR Regulation (EU) 2016/679</w:t>
      </w:r>
    </w:p>
    <w:p>
      <w:pPr>
        <w:pStyle w:val="List Paragraph"/>
        <w:spacing w:before="40" w:after="40"/>
      </w:pPr>
    </w:p>
    <w:p>
      <w:pPr>
        <w:pStyle w:val="Heading 2"/>
      </w:pPr>
      <w:bookmarkStart w:name="_Toc10" w:id="10"/>
      <w:r>
        <w:rPr>
          <w:rFonts w:cs="Arial Unicode MS" w:eastAsia="Arial Unicode MS"/>
          <w:outline w:val="0"/>
          <w:color w:val="2e75b6"/>
          <w:u w:color="2e75b6"/>
          <w:rtl w:val="0"/>
          <w:lang w:val="en-US"/>
          <w14:textFill>
            <w14:solidFill>
              <w14:srgbClr w14:val="2E75B6"/>
            </w14:solidFill>
          </w14:textFill>
        </w:rPr>
        <w:t>1.4 Definitions and Abbreviations</w:t>
      </w:r>
      <w:bookmarkEnd w:id="10"/>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7020"/>
      </w:tblGrid>
      <w:tr>
        <w:tblPrEx>
          <w:shd w:val="clear" w:color="auto" w:fill="ced7e7"/>
        </w:tblPrEx>
        <w:trPr>
          <w:trHeight w:val="197" w:hRule="atLeast"/>
        </w:trPr>
        <w:tc>
          <w:tcPr>
            <w:tcW w:type="dxa" w:w="234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Term / Abbreviation</w:t>
            </w:r>
          </w:p>
        </w:tc>
        <w:tc>
          <w:tcPr>
            <w:tcW w:type="dxa" w:w="702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Definition</w:t>
            </w:r>
          </w:p>
        </w:tc>
      </w:tr>
      <w:tr>
        <w:tblPrEx>
          <w:shd w:val="clear" w:color="auto" w:fill="ced7e7"/>
        </w:tblPrEx>
        <w:trPr>
          <w:trHeight w:val="435"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API</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Application Programming Interface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defines how software components communicate</w:t>
            </w:r>
          </w:p>
        </w:tc>
      </w:tr>
      <w:tr>
        <w:tblPrEx>
          <w:shd w:val="clear" w:color="auto" w:fill="ced7e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App Router</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Next.js 14 routing paradigm using the /app directory with server-first components</w:t>
            </w:r>
          </w:p>
        </w:tc>
      </w:tr>
      <w:tr>
        <w:tblPrEx>
          <w:shd w:val="clear" w:color="auto" w:fill="ced7e7"/>
        </w:tblPrEx>
        <w:trPr>
          <w:trHeight w:val="435"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it-IT"/>
              </w:rPr>
              <w:t>Argon2id</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Memory-hard password hashing algorithm; used by Supabase Auth for password storage</w:t>
            </w:r>
          </w:p>
        </w:tc>
      </w:tr>
      <w:tr>
        <w:tblPrEx>
          <w:shd w:val="clear" w:color="auto" w:fill="ced7e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de-DE"/>
              </w:rPr>
              <w:t>GDPR</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General Data Protection Regulation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EU data privacy regulation (2016/679)</w:t>
            </w:r>
          </w:p>
        </w:tc>
      </w:tr>
      <w:tr>
        <w:tblPrEx>
          <w:shd w:val="clear" w:color="auto" w:fill="ced7e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JWT</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de-DE"/>
              </w:rPr>
              <w:t xml:space="preserve">JSON Web Token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compact token standard used for authentication sessions</w:t>
            </w:r>
          </w:p>
        </w:tc>
      </w:tr>
      <w:tr>
        <w:tblPrEx>
          <w:shd w:val="clear" w:color="auto" w:fill="ced7e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pt-PT"/>
              </w:rPr>
              <w:t>MVC</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Model-View-Controller architectural pattern</w:t>
            </w:r>
          </w:p>
        </w:tc>
      </w:tr>
      <w:tr>
        <w:tblPrEx>
          <w:shd w:val="clear" w:color="auto" w:fill="ced7e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da-DK"/>
              </w:rPr>
              <w:t>NDA</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Non-Disclosure Agreement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required before meeting initiation on this platform</w:t>
            </w:r>
          </w:p>
        </w:tc>
      </w:tr>
      <w:tr>
        <w:tblPrEx>
          <w:shd w:val="clear" w:color="auto" w:fill="ced7e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de-DE"/>
              </w:rPr>
              <w:t>ORM</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fr-FR"/>
              </w:rPr>
              <w:t xml:space="preserve">Object-Relational Mapper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Prisma translates TypeScript models to SQL queries</w:t>
            </w:r>
          </w:p>
        </w:tc>
      </w:tr>
      <w:tr>
        <w:tblPrEx>
          <w:shd w:val="clear" w:color="auto" w:fill="ced7e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PostgreSQL</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Open-source relational database; hosted via Supabase</w:t>
            </w:r>
          </w:p>
        </w:tc>
      </w:tr>
      <w:tr>
        <w:tblPrEx>
          <w:shd w:val="clear" w:color="auto" w:fill="ced7e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Prisma</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Type-safe ORM for Node.js and TypeScript (v7.x used in this project)</w:t>
            </w:r>
          </w:p>
        </w:tc>
      </w:tr>
      <w:tr>
        <w:tblPrEx>
          <w:shd w:val="clear" w:color="auto" w:fill="ced7e7"/>
        </w:tblPrEx>
        <w:trPr>
          <w:trHeight w:val="435"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RBAC</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Role-Based Access Control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permissions governed by user role (engineer / healthcare / admin)</w:t>
            </w:r>
          </w:p>
        </w:tc>
      </w:tr>
      <w:tr>
        <w:tblPrEx>
          <w:shd w:val="clear" w:color="auto" w:fill="ced7e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REST</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Representational State Transfer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architectural style for HTTP APIs</w:t>
            </w:r>
          </w:p>
        </w:tc>
      </w:tr>
      <w:tr>
        <w:tblPrEx>
          <w:shd w:val="clear" w:color="auto" w:fill="ced7e7"/>
        </w:tblPrEx>
        <w:trPr>
          <w:trHeight w:val="435"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RLS</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Row-Level Security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Supabase/PostgreSQL feature enforcing per-row access policies</w:t>
            </w:r>
          </w:p>
        </w:tc>
      </w:tr>
      <w:tr>
        <w:tblPrEx>
          <w:shd w:val="clear" w:color="auto" w:fill="ced7e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de-DE"/>
              </w:rPr>
              <w:t>RSC</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React Server Component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Next.js 14 component rendered on the server</w:t>
            </w:r>
          </w:p>
        </w:tc>
      </w:tr>
      <w:tr>
        <w:tblPrEx>
          <w:shd w:val="clear" w:color="auto" w:fill="ced7e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Server Action</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Next.js mechanism for server-side mutations called directly from client components</w:t>
            </w:r>
          </w:p>
        </w:tc>
      </w:tr>
      <w:tr>
        <w:tblPrEx>
          <w:shd w:val="clear" w:color="auto" w:fill="ced7e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SDD</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Software Design Document (this document)</w:t>
            </w:r>
          </w:p>
        </w:tc>
      </w:tr>
      <w:tr>
        <w:tblPrEx>
          <w:shd w:val="clear" w:color="auto" w:fill="ced7e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SRS</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Software Requirements Specification</w:t>
            </w:r>
          </w:p>
        </w:tc>
      </w:tr>
      <w:tr>
        <w:tblPrEx>
          <w:shd w:val="clear" w:color="auto" w:fill="ced7e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s-ES_tradnl"/>
              </w:rPr>
              <w:t>Supabase</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Open-source Firebase alternative providing PostgreSQL DB, Auth, and Storage</w:t>
            </w:r>
          </w:p>
        </w:tc>
      </w:tr>
      <w:tr>
        <w:tblPrEx>
          <w:shd w:val="clear" w:color="auto" w:fill="ced7e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TLS</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 xml:space="preserve">Transport Layer Security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encryption protocol for HTTPS connections</w:t>
            </w:r>
          </w:p>
        </w:tc>
      </w:tr>
      <w:tr>
        <w:tblPrEx>
          <w:shd w:val="clear" w:color="auto" w:fill="ced7e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nl-NL"/>
              </w:rPr>
              <w:t>Zod</w:t>
            </w:r>
          </w:p>
        </w:tc>
        <w:tc>
          <w:tcPr>
            <w:tcW w:type="dxa" w:w="70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TypeScript-first schema validation library used for input sanitization</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bookmarkStart w:name="_Toc11" w:id="11"/>
      <w:r>
        <w:rPr>
          <w:rFonts w:cs="Arial Unicode MS" w:eastAsia="Arial Unicode MS"/>
          <w:outline w:val="0"/>
          <w:color w:val="1e4d8c"/>
          <w:u w:color="1e4d8c"/>
          <w:rtl w:val="0"/>
          <w:lang w:val="en-US"/>
          <w14:textFill>
            <w14:solidFill>
              <w14:srgbClr w14:val="1E4D8C"/>
            </w14:solidFill>
          </w14:textFill>
        </w:rPr>
        <w:t>2. Architectural Design</w:t>
      </w:r>
      <w:bookmarkEnd w:id="11"/>
    </w:p>
    <w:p>
      <w:pPr>
        <w:pStyle w:val="Heading 2"/>
      </w:pPr>
      <w:bookmarkStart w:name="_Toc12" w:id="12"/>
      <w:r>
        <w:rPr>
          <w:rFonts w:cs="Arial Unicode MS" w:eastAsia="Arial Unicode MS"/>
          <w:outline w:val="0"/>
          <w:color w:val="2e75b6"/>
          <w:u w:color="2e75b6"/>
          <w:rtl w:val="0"/>
          <w:lang w:val="en-US"/>
          <w14:textFill>
            <w14:solidFill>
              <w14:srgbClr w14:val="2E75B6"/>
            </w14:solidFill>
          </w14:textFill>
        </w:rPr>
        <w:t>2.1 Architectural Overview</w:t>
      </w:r>
      <w:bookmarkEnd w:id="12"/>
    </w:p>
    <w:p>
      <w:pPr>
        <w:pStyle w:val="Heading 2"/>
      </w:pPr>
      <w:bookmarkStart w:name="_Toc13" w:id="13"/>
      <w:r>
        <w:rPr>
          <w:rFonts w:cs="Arial Unicode MS" w:eastAsia="Arial Unicode MS"/>
          <w:b w:val="0"/>
          <w:bCs w:val="0"/>
          <w:outline w:val="0"/>
          <w:color w:val="000000"/>
          <w:sz w:val="20"/>
          <w:szCs w:val="20"/>
          <w:u w:color="000000"/>
          <w:rtl w:val="0"/>
          <w:lang w:val="en-US"/>
          <w14:textFill>
            <w14:solidFill>
              <w14:srgbClr w14:val="000000"/>
            </w14:solidFill>
          </w14:textFill>
        </w:rPr>
        <w:t xml:space="preserve">HEALTH AI follows a Layered Client-Server architecture built on the Next.js 14 App Router framework. The application uses a server-first approach where React Server Components (RSC) handle data fetching directly, and Server Actions handle mutations </w:t>
      </w:r>
      <w:r>
        <w:rPr>
          <w:rFonts w:cs="Arial Unicode MS" w:eastAsia="Arial Unicode MS" w:hint="default"/>
          <w:b w:val="0"/>
          <w:bCs w:val="0"/>
          <w:outline w:val="0"/>
          <w:color w:val="000000"/>
          <w:sz w:val="20"/>
          <w:szCs w:val="20"/>
          <w:u w:color="000000"/>
          <w:rtl w:val="0"/>
          <w:lang w:val="en-US"/>
          <w14:textFill>
            <w14:solidFill>
              <w14:srgbClr w14:val="000000"/>
            </w14:solidFill>
          </w14:textFill>
        </w:rPr>
        <w:t xml:space="preserve">— </w:t>
      </w:r>
      <w:r>
        <w:rPr>
          <w:rFonts w:cs="Arial Unicode MS" w:eastAsia="Arial Unicode MS"/>
          <w:b w:val="0"/>
          <w:bCs w:val="0"/>
          <w:outline w:val="0"/>
          <w:color w:val="000000"/>
          <w:sz w:val="20"/>
          <w:szCs w:val="20"/>
          <w:u w:color="000000"/>
          <w:rtl w:val="0"/>
          <w:lang w:val="en-US"/>
          <w14:textFill>
            <w14:solidFill>
              <w14:srgbClr w14:val="000000"/>
            </w14:solidFill>
          </w14:textFill>
        </w:rPr>
        <w:t>minimizing the client-server API boundary and eliminating the need for a separate dedicated backend service.</w:t>
      </w:r>
      <w:bookmarkEnd w:id="13"/>
    </w:p>
    <w:p>
      <w:pPr>
        <w:pStyle w:val="Heading 2"/>
      </w:pPr>
    </w:p>
    <w:p>
      <w:pPr>
        <w:pStyle w:val="Heading 2"/>
      </w:pPr>
      <w:bookmarkStart w:name="_Toc14" w:id="14"/>
      <w:r>
        <w:rPr>
          <w:rFonts w:cs="Arial Unicode MS" w:eastAsia="Arial Unicode MS"/>
          <w:b w:val="0"/>
          <w:bCs w:val="0"/>
          <w:outline w:val="0"/>
          <w:color w:val="000000"/>
          <w:sz w:val="20"/>
          <w:szCs w:val="20"/>
          <w:u w:color="000000"/>
          <w:rtl w:val="0"/>
          <w:lang w:val="en-US"/>
          <w14:textFill>
            <w14:solidFill>
              <w14:srgbClr w14:val="000000"/>
            </w14:solidFill>
          </w14:textFill>
        </w:rPr>
        <w:t>The architectural pattern combines:</w:t>
      </w:r>
      <w:bookmarkEnd w:id="14"/>
    </w:p>
    <w:p>
      <w:pPr>
        <w:pStyle w:val="List Paragraph"/>
        <w:numPr>
          <w:ilvl w:val="0"/>
          <w:numId w:val="2"/>
        </w:numPr>
        <w:spacing w:before="40" w:after="40"/>
        <w:rPr>
          <w:lang w:val="en-US"/>
        </w:rPr>
      </w:pPr>
      <w:r>
        <w:rPr>
          <w:rFonts w:ascii="Arial" w:hAnsi="Arial"/>
          <w:rtl w:val="0"/>
          <w:lang w:val="en-US"/>
        </w:rPr>
        <w:t>Client-Server Pattern: Browser clients communicate with Next.js server-side logic hosted on Vercel serverless functions</w:t>
      </w:r>
    </w:p>
    <w:p>
      <w:pPr>
        <w:pStyle w:val="List Paragraph"/>
        <w:numPr>
          <w:ilvl w:val="0"/>
          <w:numId w:val="2"/>
        </w:numPr>
        <w:spacing w:before="40" w:after="40"/>
        <w:rPr>
          <w:lang w:val="en-US"/>
        </w:rPr>
      </w:pPr>
      <w:r>
        <w:rPr>
          <w:rFonts w:ascii="Arial" w:hAnsi="Arial"/>
          <w:rtl w:val="0"/>
          <w:lang w:val="en-US"/>
        </w:rPr>
        <w:t xml:space="preserve">Layered Architecture: Presentation </w:t>
      </w:r>
      <w:r>
        <w:rPr>
          <w:rFonts w:ascii="Arial" w:hAnsi="Arial" w:hint="default"/>
          <w:rtl w:val="0"/>
        </w:rPr>
        <w:t xml:space="preserve">→ </w:t>
      </w:r>
      <w:r>
        <w:rPr>
          <w:rFonts w:ascii="Arial" w:hAnsi="Arial"/>
          <w:rtl w:val="0"/>
          <w:lang w:val="en-US"/>
        </w:rPr>
        <w:t xml:space="preserve">Business Logic </w:t>
      </w:r>
      <w:r>
        <w:rPr>
          <w:rFonts w:ascii="Arial" w:hAnsi="Arial" w:hint="default"/>
          <w:rtl w:val="0"/>
        </w:rPr>
        <w:t xml:space="preserve">→ </w:t>
      </w:r>
      <w:r>
        <w:rPr>
          <w:rFonts w:ascii="Arial" w:hAnsi="Arial"/>
          <w:rtl w:val="0"/>
          <w:lang w:val="en-US"/>
        </w:rPr>
        <w:t xml:space="preserve">Data Access </w:t>
      </w:r>
      <w:r>
        <w:rPr>
          <w:rFonts w:ascii="Arial" w:hAnsi="Arial" w:hint="default"/>
          <w:rtl w:val="0"/>
        </w:rPr>
        <w:t xml:space="preserve">→ </w:t>
      </w:r>
      <w:r>
        <w:rPr>
          <w:rFonts w:ascii="Arial" w:hAnsi="Arial"/>
          <w:rtl w:val="0"/>
          <w:lang w:val="en-US"/>
        </w:rPr>
        <w:t>Database, with clear separation of concerns</w:t>
      </w:r>
    </w:p>
    <w:p>
      <w:pPr>
        <w:pStyle w:val="List Paragraph"/>
        <w:numPr>
          <w:ilvl w:val="0"/>
          <w:numId w:val="2"/>
        </w:numPr>
        <w:spacing w:before="40" w:after="40"/>
        <w:rPr>
          <w:lang w:val="en-US"/>
        </w:rPr>
      </w:pPr>
      <w:r>
        <w:rPr>
          <w:rFonts w:ascii="Arial" w:hAnsi="Arial"/>
          <w:rtl w:val="0"/>
          <w:lang w:val="en-US"/>
        </w:rPr>
        <w:t>Repository Pattern: Prisma acts as the data access layer, abstracting all SQL from business logic</w:t>
      </w:r>
    </w:p>
    <w:p>
      <w:pPr>
        <w:pStyle w:val="List Paragraph"/>
        <w:numPr>
          <w:ilvl w:val="0"/>
          <w:numId w:val="2"/>
        </w:numPr>
        <w:spacing w:before="40" w:after="40"/>
        <w:rPr>
          <w:lang w:val="en-US"/>
        </w:rPr>
      </w:pPr>
      <w:r>
        <w:rPr>
          <w:rFonts w:ascii="Arial" w:hAnsi="Arial"/>
          <w:rtl w:val="0"/>
          <w:lang w:val="en-US"/>
        </w:rPr>
        <w:t>Middleware Pattern: Next.js middleware intercepts every request for authentication validation and RBAC enforcement before routing</w:t>
      </w:r>
    </w:p>
    <w:p>
      <w:pPr>
        <w:pStyle w:val="List Paragraph"/>
        <w:spacing w:before="40" w:after="40"/>
      </w:pPr>
    </w:p>
    <w:p>
      <w:pPr>
        <w:pStyle w:val="List Paragraph"/>
        <w:spacing w:before="40" w:after="40"/>
      </w:pPr>
      <w:r>
        <w:rPr>
          <w:rFonts w:ascii="Arial" w:hAnsi="Arial"/>
          <w:outline w:val="0"/>
          <w:color w:val="000000"/>
          <w:u w:color="000000"/>
          <w:rtl w:val="0"/>
          <w:lang w:val="en-US"/>
          <w14:textFill>
            <w14:solidFill>
              <w14:srgbClr w14:val="000000"/>
            </w14:solidFill>
          </w14:textFill>
        </w:rPr>
        <w:t>The following diagram illustrates the high-level architecture:</w:t>
      </w:r>
    </w:p>
    <w:p>
      <w:pPr>
        <w:pStyle w:val="List Paragraph"/>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886"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ebf4fd"/>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b w:val="1"/>
                <w:bCs w:val="1"/>
                <w:outline w:val="0"/>
                <w:color w:val="1e4d8c"/>
                <w:sz w:val="18"/>
                <w:szCs w:val="18"/>
                <w:u w:color="1e4d8c"/>
                <w:shd w:val="nil" w:color="auto" w:fill="auto"/>
                <w:rtl w:val="0"/>
                <w:lang w:val="en-US"/>
                <w14:textFill>
                  <w14:solidFill>
                    <w14:srgbClr w14:val="1E4D8C"/>
                  </w14:solidFill>
                </w14:textFill>
              </w:rPr>
              <w:t>[ Browser / Client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595959"/>
                <w:sz w:val="16"/>
                <w:szCs w:val="16"/>
                <w:u w:color="595959"/>
                <w:shd w:val="nil" w:color="auto" w:fill="auto"/>
                <w:rtl w:val="0"/>
                <w:lang w:val="en-US"/>
                <w14:textFill>
                  <w14:solidFill>
                    <w14:srgbClr w14:val="595959"/>
                  </w14:solidFill>
                </w14:textFill>
              </w:rPr>
              <w:t xml:space="preserve">React 18 </w:t>
            </w:r>
            <w:r>
              <w:rPr>
                <w:rFonts w:ascii="Courier New" w:hAnsi="Courier New" w:hint="default"/>
                <w:outline w:val="0"/>
                <w:color w:val="595959"/>
                <w:sz w:val="16"/>
                <w:szCs w:val="16"/>
                <w:u w:color="595959"/>
                <w:shd w:val="nil" w:color="auto" w:fill="auto"/>
                <w:rtl w:val="0"/>
                <w:lang w:val="de-DE"/>
                <w14:textFill>
                  <w14:solidFill>
                    <w14:srgbClr w14:val="595959"/>
                  </w14:solidFill>
                </w14:textFill>
              </w:rPr>
              <w:t xml:space="preserve">· </w:t>
            </w:r>
            <w:r>
              <w:rPr>
                <w:rFonts w:ascii="Courier New" w:hAnsi="Courier New"/>
                <w:outline w:val="0"/>
                <w:color w:val="595959"/>
                <w:sz w:val="16"/>
                <w:szCs w:val="16"/>
                <w:u w:color="595959"/>
                <w:shd w:val="nil" w:color="auto" w:fill="auto"/>
                <w:rtl w:val="0"/>
                <w:lang w:val="en-US"/>
                <w14:textFill>
                  <w14:solidFill>
                    <w14:srgbClr w14:val="595959"/>
                  </w14:solidFill>
                </w14:textFill>
              </w:rPr>
              <w:t xml:space="preserve">CSS Modules </w:t>
            </w:r>
            <w:r>
              <w:rPr>
                <w:rFonts w:ascii="Courier New" w:hAnsi="Courier New" w:hint="default"/>
                <w:outline w:val="0"/>
                <w:color w:val="595959"/>
                <w:sz w:val="16"/>
                <w:szCs w:val="16"/>
                <w:u w:color="595959"/>
                <w:shd w:val="nil" w:color="auto" w:fill="auto"/>
                <w:rtl w:val="0"/>
                <w:lang w:val="de-DE"/>
                <w14:textFill>
                  <w14:solidFill>
                    <w14:srgbClr w14:val="595959"/>
                  </w14:solidFill>
                </w14:textFill>
              </w:rPr>
              <w:t xml:space="preserve">· </w:t>
            </w:r>
            <w:r>
              <w:rPr>
                <w:rFonts w:ascii="Courier New" w:hAnsi="Courier New"/>
                <w:outline w:val="0"/>
                <w:color w:val="595959"/>
                <w:sz w:val="16"/>
                <w:szCs w:val="16"/>
                <w:u w:color="595959"/>
                <w:shd w:val="nil" w:color="auto" w:fill="auto"/>
                <w:rtl w:val="0"/>
                <w:lang w:val="en-US"/>
                <w14:textFill>
                  <w14:solidFill>
                    <w14:srgbClr w14:val="595959"/>
                  </w14:solidFill>
                </w14:textFill>
              </w:rPr>
              <w:t xml:space="preserve">lucide-react </w:t>
            </w:r>
            <w:r>
              <w:rPr>
                <w:rFonts w:ascii="Courier New" w:hAnsi="Courier New" w:hint="default"/>
                <w:outline w:val="0"/>
                <w:color w:val="595959"/>
                <w:sz w:val="16"/>
                <w:szCs w:val="16"/>
                <w:u w:color="595959"/>
                <w:shd w:val="nil" w:color="auto" w:fill="auto"/>
                <w:rtl w:val="0"/>
                <w:lang w:val="de-DE"/>
                <w14:textFill>
                  <w14:solidFill>
                    <w14:srgbClr w14:val="595959"/>
                  </w14:solidFill>
                </w14:textFill>
              </w:rPr>
              <w:t xml:space="preserve">· </w:t>
            </w:r>
            <w:r>
              <w:rPr>
                <w:rFonts w:ascii="Courier New" w:hAnsi="Courier New"/>
                <w:outline w:val="0"/>
                <w:color w:val="595959"/>
                <w:sz w:val="16"/>
                <w:szCs w:val="16"/>
                <w:u w:color="595959"/>
                <w:shd w:val="nil" w:color="auto" w:fill="auto"/>
                <w:rtl w:val="0"/>
                <w:lang w:val="fr-FR"/>
                <w14:textFill>
                  <w14:solidFill>
                    <w14:srgbClr w14:val="595959"/>
                  </w14:solidFill>
                </w14:textFill>
              </w:rPr>
              <w:t>motion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outline w:val="0"/>
                <w:color w:val="2e75b6"/>
                <w:sz w:val="16"/>
                <w:szCs w:val="16"/>
                <w:u w:color="2e75b6"/>
                <w:shd w:val="nil" w:color="auto" w:fill="auto"/>
                <w:rtl w:val="0"/>
                <w14:textFill>
                  <w14:solidFill>
                    <w14:srgbClr w14:val="2E75B6"/>
                  </w14:solidFill>
                </w14:textFill>
              </w:rPr>
              <w:t xml:space="preserve">↕  </w:t>
            </w:r>
            <w:r>
              <w:rPr>
                <w:rFonts w:ascii="Courier New" w:hAnsi="Courier New"/>
                <w:outline w:val="0"/>
                <w:color w:val="2e75b6"/>
                <w:sz w:val="16"/>
                <w:szCs w:val="16"/>
                <w:u w:color="2e75b6"/>
                <w:shd w:val="nil" w:color="auto" w:fill="auto"/>
                <w:rtl w:val="0"/>
                <w14:textFill>
                  <w14:solidFill>
                    <w14:srgbClr w14:val="2E75B6"/>
                  </w14:solidFill>
                </w14:textFill>
              </w:rPr>
              <w:t xml:space="preserve">HTTPS / TLS  </w:t>
            </w:r>
            <w:r>
              <w:rPr>
                <w:rFonts w:ascii="Courier New" w:hAnsi="Courier New" w:hint="default"/>
                <w:outline w:val="0"/>
                <w:color w:val="2e75b6"/>
                <w:sz w:val="16"/>
                <w:szCs w:val="16"/>
                <w:u w:color="2e75b6"/>
                <w:shd w:val="nil" w:color="auto" w:fill="auto"/>
                <w:rtl w:val="0"/>
                <w14:textFill>
                  <w14:solidFill>
                    <w14:srgbClr w14:val="2E75B6"/>
                  </w14:solidFill>
                </w14:textFill>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b w:val="1"/>
                <w:bCs w:val="1"/>
                <w:outline w:val="0"/>
                <w:color w:val="1e4d8c"/>
                <w:sz w:val="18"/>
                <w:szCs w:val="18"/>
                <w:u w:color="1e4d8c"/>
                <w:shd w:val="nil" w:color="auto" w:fill="auto"/>
                <w:rtl w:val="0"/>
                <w:lang w:val="en-US"/>
                <w14:textFill>
                  <w14:solidFill>
                    <w14:srgbClr w14:val="1E4D8C"/>
                  </w14:solidFill>
                </w14:textFill>
              </w:rPr>
              <w:t>[ Next.js 14 App Router on Vercel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595959"/>
                <w:sz w:val="16"/>
                <w:szCs w:val="16"/>
                <w:u w:color="595959"/>
                <w:shd w:val="nil" w:color="auto" w:fill="auto"/>
                <w:rtl w:val="0"/>
                <w:lang w:val="en-US"/>
                <w14:textFill>
                  <w14:solidFill>
                    <w14:srgbClr w14:val="595959"/>
                  </w14:solidFill>
                </w14:textFill>
              </w:rPr>
              <w:t xml:space="preserve">Server Components </w:t>
            </w:r>
            <w:r>
              <w:rPr>
                <w:rFonts w:ascii="Courier New" w:hAnsi="Courier New" w:hint="default"/>
                <w:outline w:val="0"/>
                <w:color w:val="595959"/>
                <w:sz w:val="16"/>
                <w:szCs w:val="16"/>
                <w:u w:color="595959"/>
                <w:shd w:val="nil" w:color="auto" w:fill="auto"/>
                <w:rtl w:val="0"/>
                <w:lang w:val="de-DE"/>
                <w14:textFill>
                  <w14:solidFill>
                    <w14:srgbClr w14:val="595959"/>
                  </w14:solidFill>
                </w14:textFill>
              </w:rPr>
              <w:t xml:space="preserve">· </w:t>
            </w:r>
            <w:r>
              <w:rPr>
                <w:rFonts w:ascii="Courier New" w:hAnsi="Courier New"/>
                <w:outline w:val="0"/>
                <w:color w:val="595959"/>
                <w:sz w:val="16"/>
                <w:szCs w:val="16"/>
                <w:u w:color="595959"/>
                <w:shd w:val="nil" w:color="auto" w:fill="auto"/>
                <w:rtl w:val="0"/>
                <w:lang w:val="fr-FR"/>
                <w14:textFill>
                  <w14:solidFill>
                    <w14:srgbClr w14:val="595959"/>
                  </w14:solidFill>
                </w14:textFill>
              </w:rPr>
              <w:t xml:space="preserve">Server Actions </w:t>
            </w:r>
            <w:r>
              <w:rPr>
                <w:rFonts w:ascii="Courier New" w:hAnsi="Courier New" w:hint="default"/>
                <w:outline w:val="0"/>
                <w:color w:val="595959"/>
                <w:sz w:val="16"/>
                <w:szCs w:val="16"/>
                <w:u w:color="595959"/>
                <w:shd w:val="nil" w:color="auto" w:fill="auto"/>
                <w:rtl w:val="0"/>
                <w:lang w:val="de-DE"/>
                <w14:textFill>
                  <w14:solidFill>
                    <w14:srgbClr w14:val="595959"/>
                  </w14:solidFill>
                </w14:textFill>
              </w:rPr>
              <w:t xml:space="preserve">· </w:t>
            </w:r>
            <w:r>
              <w:rPr>
                <w:rFonts w:ascii="Courier New" w:hAnsi="Courier New"/>
                <w:outline w:val="0"/>
                <w:color w:val="595959"/>
                <w:sz w:val="16"/>
                <w:szCs w:val="16"/>
                <w:u w:color="595959"/>
                <w:shd w:val="nil" w:color="auto" w:fill="auto"/>
                <w:rtl w:val="0"/>
                <w:lang w:val="en-US"/>
                <w14:textFill>
                  <w14:solidFill>
                    <w14:srgbClr w14:val="595959"/>
                  </w14:solidFill>
                </w14:textFill>
              </w:rPr>
              <w:t>Middleware (middleware.ts)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outline w:val="0"/>
                <w:color w:val="2e75b6"/>
                <w:sz w:val="16"/>
                <w:szCs w:val="16"/>
                <w:u w:color="2e75b6"/>
                <w:shd w:val="nil" w:color="auto" w:fill="auto"/>
                <w:rtl w:val="0"/>
                <w14:textFill>
                  <w14:solidFill>
                    <w14:srgbClr w14:val="2E75B6"/>
                  </w14:solidFill>
                </w14:textFill>
              </w:rPr>
              <w:t xml:space="preserve">↕  </w:t>
            </w:r>
            <w:r>
              <w:rPr>
                <w:rFonts w:ascii="Courier New" w:hAnsi="Courier New"/>
                <w:outline w:val="0"/>
                <w:color w:val="2e75b6"/>
                <w:sz w:val="16"/>
                <w:szCs w:val="16"/>
                <w:u w:color="2e75b6"/>
                <w:shd w:val="nil" w:color="auto" w:fill="auto"/>
                <w:rtl w:val="0"/>
                <w14:textFill>
                  <w14:solidFill>
                    <w14:srgbClr w14:val="2E75B6"/>
                  </w14:solidFill>
                </w14:textFill>
              </w:rPr>
              <w:t xml:space="preserve">Prisma Client  </w:t>
            </w:r>
            <w:r>
              <w:rPr>
                <w:rFonts w:ascii="Courier New" w:hAnsi="Courier New" w:hint="default"/>
                <w:outline w:val="0"/>
                <w:color w:val="2e75b6"/>
                <w:sz w:val="16"/>
                <w:szCs w:val="16"/>
                <w:u w:color="2e75b6"/>
                <w:shd w:val="nil" w:color="auto" w:fill="auto"/>
                <w:rtl w:val="0"/>
                <w14:textFill>
                  <w14:solidFill>
                    <w14:srgbClr w14:val="2E75B6"/>
                  </w14:solidFill>
                </w14:textFill>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b w:val="1"/>
                <w:bCs w:val="1"/>
                <w:outline w:val="0"/>
                <w:color w:val="1e4d8c"/>
                <w:sz w:val="18"/>
                <w:szCs w:val="18"/>
                <w:u w:color="1e4d8c"/>
                <w:shd w:val="nil" w:color="auto" w:fill="auto"/>
                <w:rtl w:val="0"/>
                <w:lang w:val="en-US"/>
                <w14:textFill>
                  <w14:solidFill>
                    <w14:srgbClr w14:val="1E4D8C"/>
                  </w14:solidFill>
                </w14:textFill>
              </w:rPr>
              <w:t>[ Supabase Cloud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595959"/>
                <w:sz w:val="16"/>
                <w:szCs w:val="16"/>
                <w:u w:color="595959"/>
                <w:shd w:val="nil" w:color="auto" w:fill="auto"/>
                <w:rtl w:val="0"/>
                <w14:textFill>
                  <w14:solidFill>
                    <w14:srgbClr w14:val="595959"/>
                  </w14:solidFill>
                </w14:textFill>
              </w:rPr>
              <w:t xml:space="preserve">PostgreSQL DB </w:t>
            </w:r>
            <w:r>
              <w:rPr>
                <w:rFonts w:ascii="Courier New" w:hAnsi="Courier New" w:hint="default"/>
                <w:outline w:val="0"/>
                <w:color w:val="595959"/>
                <w:sz w:val="16"/>
                <w:szCs w:val="16"/>
                <w:u w:color="595959"/>
                <w:shd w:val="nil" w:color="auto" w:fill="auto"/>
                <w:rtl w:val="0"/>
                <w:lang w:val="de-DE"/>
                <w14:textFill>
                  <w14:solidFill>
                    <w14:srgbClr w14:val="595959"/>
                  </w14:solidFill>
                </w14:textFill>
              </w:rPr>
              <w:t xml:space="preserve">· </w:t>
            </w:r>
            <w:r>
              <w:rPr>
                <w:rFonts w:ascii="Courier New" w:hAnsi="Courier New"/>
                <w:outline w:val="0"/>
                <w:color w:val="595959"/>
                <w:sz w:val="16"/>
                <w:szCs w:val="16"/>
                <w:u w:color="595959"/>
                <w:shd w:val="nil" w:color="auto" w:fill="auto"/>
                <w:rtl w:val="0"/>
                <w:lang w:val="en-US"/>
                <w14:textFill>
                  <w14:solidFill>
                    <w14:srgbClr w14:val="595959"/>
                  </w14:solidFill>
                </w14:textFill>
              </w:rPr>
              <w:t xml:space="preserve">Supabase Auth </w:t>
            </w:r>
            <w:r>
              <w:rPr>
                <w:rFonts w:ascii="Courier New" w:hAnsi="Courier New" w:hint="default"/>
                <w:outline w:val="0"/>
                <w:color w:val="595959"/>
                <w:sz w:val="16"/>
                <w:szCs w:val="16"/>
                <w:u w:color="595959"/>
                <w:shd w:val="nil" w:color="auto" w:fill="auto"/>
                <w:rtl w:val="0"/>
                <w:lang w:val="de-DE"/>
                <w14:textFill>
                  <w14:solidFill>
                    <w14:srgbClr w14:val="595959"/>
                  </w14:solidFill>
                </w14:textFill>
              </w:rPr>
              <w:t xml:space="preserve">· </w:t>
            </w:r>
            <w:r>
              <w:rPr>
                <w:rFonts w:ascii="Courier New" w:hAnsi="Courier New"/>
                <w:outline w:val="0"/>
                <w:color w:val="595959"/>
                <w:sz w:val="16"/>
                <w:szCs w:val="16"/>
                <w:u w:color="595959"/>
                <w:shd w:val="nil" w:color="auto" w:fill="auto"/>
                <w:rtl w:val="0"/>
                <w:lang w:val="en-US"/>
                <w14:textFill>
                  <w14:solidFill>
                    <w14:srgbClr w14:val="595959"/>
                  </w14:solidFill>
                </w14:textFill>
              </w:rPr>
              <w:t xml:space="preserve">pgBouncer </w:t>
            </w:r>
            <w:r>
              <w:rPr>
                <w:rFonts w:ascii="Courier New" w:hAnsi="Courier New" w:hint="default"/>
                <w:outline w:val="0"/>
                <w:color w:val="595959"/>
                <w:sz w:val="16"/>
                <w:szCs w:val="16"/>
                <w:u w:color="595959"/>
                <w:shd w:val="nil" w:color="auto" w:fill="auto"/>
                <w:rtl w:val="0"/>
                <w:lang w:val="de-DE"/>
                <w14:textFill>
                  <w14:solidFill>
                    <w14:srgbClr w14:val="595959"/>
                  </w14:solidFill>
                </w14:textFill>
              </w:rPr>
              <w:t xml:space="preserve">· </w:t>
            </w:r>
            <w:r>
              <w:rPr>
                <w:rFonts w:ascii="Courier New" w:hAnsi="Courier New"/>
                <w:outline w:val="0"/>
                <w:color w:val="595959"/>
                <w:sz w:val="16"/>
                <w:szCs w:val="16"/>
                <w:u w:color="595959"/>
                <w:shd w:val="nil" w:color="auto" w:fill="auto"/>
                <w:rtl w:val="0"/>
                <w:lang w:val="en-US"/>
                <w14:textFill>
                  <w14:solidFill>
                    <w14:srgbClr w14:val="595959"/>
                  </w14:solidFill>
                </w14:textFill>
              </w:rPr>
              <w:t>Row-Level Security</w:t>
            </w:r>
          </w:p>
        </w:tc>
      </w:tr>
    </w:tbl>
    <w:p>
      <w:pPr>
        <w:pStyle w:val="List Paragraph"/>
        <w:widowControl w:val="0"/>
        <w:spacing w:before="40" w:after="40"/>
      </w:pPr>
    </w:p>
    <w:p>
      <w:pPr>
        <w:pStyle w:val="List Paragraph"/>
        <w:widowControl w:val="0"/>
        <w:spacing w:before="40" w:after="40"/>
      </w:pPr>
    </w:p>
    <w:p>
      <w:pPr>
        <w:pStyle w:val="Heading 2"/>
      </w:pPr>
      <w:bookmarkStart w:name="_Toc15" w:id="15"/>
      <w:r>
        <w:rPr>
          <w:rFonts w:cs="Arial Unicode MS" w:eastAsia="Arial Unicode MS"/>
          <w:outline w:val="0"/>
          <w:color w:val="2e75b6"/>
          <w:u w:color="2e75b6"/>
          <w:rtl w:val="0"/>
          <w:lang w:val="en-US"/>
          <w14:textFill>
            <w14:solidFill>
              <w14:srgbClr w14:val="2E75B6"/>
            </w14:solidFill>
          </w14:textFill>
        </w:rPr>
        <w:t>2.2 Layers</w:t>
      </w:r>
      <w:bookmarkEnd w:id="15"/>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3780"/>
        <w:gridCol w:w="3780"/>
      </w:tblGrid>
      <w:tr>
        <w:tblPrEx>
          <w:shd w:val="clear" w:color="auto" w:fill="ced7e7"/>
        </w:tblPrEx>
        <w:trPr>
          <w:trHeight w:val="197" w:hRule="atLeast"/>
        </w:trPr>
        <w:tc>
          <w:tcPr>
            <w:tcW w:type="dxa" w:w="18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Layer</w:t>
            </w:r>
          </w:p>
        </w:tc>
        <w:tc>
          <w:tcPr>
            <w:tcW w:type="dxa" w:w="378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Responsibility</w:t>
            </w:r>
          </w:p>
        </w:tc>
        <w:tc>
          <w:tcPr>
            <w:tcW w:type="dxa" w:w="378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Technology Choice</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Presentation</w:t>
            </w:r>
          </w:p>
        </w:tc>
        <w:tc>
          <w:tcPr>
            <w:tcW w:type="dxa" w:w="3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User interface rendering, routing, form handling, theme management</w:t>
            </w:r>
          </w:p>
        </w:tc>
        <w:tc>
          <w:tcPr>
            <w:tcW w:type="dxa" w:w="3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Next.js 14 (App Router), React 18, TypeScript, CSS Modules / Tailwind</w:t>
            </w:r>
          </w:p>
        </w:tc>
      </w:tr>
      <w:tr>
        <w:tblPrEx>
          <w:shd w:val="clear" w:color="auto" w:fill="ced7e7"/>
        </w:tblPrEx>
        <w:trPr>
          <w:trHeight w:val="67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rPr>
              <w:t>Business Logic</w:t>
            </w:r>
          </w:p>
        </w:tc>
        <w:tc>
          <w:tcPr>
            <w:tcW w:type="dxa" w:w="3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Authentication flows, post lifecycle rules, meeting workflows, RBAC enforcement, validation</w:t>
            </w:r>
          </w:p>
        </w:tc>
        <w:tc>
          <w:tcPr>
            <w:tcW w:type="dxa" w:w="3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Next.js Server Actions / Route Handlers, Zod (schema validation), Supabase Auth</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it-IT"/>
              </w:rPr>
              <w:t>Data Access</w:t>
            </w:r>
          </w:p>
        </w:tc>
        <w:tc>
          <w:tcPr>
            <w:tcW w:type="dxa" w:w="3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it-IT"/>
              </w:rPr>
              <w:t>ORM-level database queries, schema definition, migrations</w:t>
            </w:r>
          </w:p>
        </w:tc>
        <w:tc>
          <w:tcPr>
            <w:tcW w:type="dxa" w:w="3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s-ES_tradnl"/>
              </w:rPr>
              <w:t>Prisma ORM v7, @prisma/adapter-pg</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nl-NL"/>
              </w:rPr>
              <w:t>Database</w:t>
            </w:r>
          </w:p>
        </w:tc>
        <w:tc>
          <w:tcPr>
            <w:tcW w:type="dxa" w:w="3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Persistent relational data storage, Row-Level Security, Auth</w:t>
            </w:r>
          </w:p>
        </w:tc>
        <w:tc>
          <w:tcPr>
            <w:tcW w:type="dxa" w:w="3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Supabase (PostgreSQL), pgBouncer connection pooler</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Infrastructure</w:t>
            </w:r>
          </w:p>
        </w:tc>
        <w:tc>
          <w:tcPr>
            <w:tcW w:type="dxa" w:w="3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Hosting, CDN, environment config</w:t>
            </w:r>
          </w:p>
        </w:tc>
        <w:tc>
          <w:tcPr>
            <w:tcW w:type="dxa" w:w="37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Vercel (Frontend + Serverless), Supabase Cloud (DB + Auth)</w:t>
            </w:r>
          </w:p>
        </w:tc>
      </w:tr>
    </w:tbl>
    <w:p>
      <w:pPr>
        <w:pStyle w:val="Heading 2"/>
        <w:widowControl w:val="0"/>
      </w:pPr>
    </w:p>
    <w:p>
      <w:pPr>
        <w:pStyle w:val="Heading 2"/>
        <w:widowControl w:val="0"/>
      </w:pPr>
    </w:p>
    <w:p>
      <w:pPr>
        <w:pStyle w:val="Heading 2"/>
      </w:pPr>
      <w:bookmarkStart w:name="_Toc16" w:id="16"/>
      <w:r>
        <w:rPr>
          <w:rFonts w:cs="Arial Unicode MS" w:eastAsia="Arial Unicode MS"/>
          <w:outline w:val="0"/>
          <w:color w:val="2e75b6"/>
          <w:u w:color="2e75b6"/>
          <w:rtl w:val="0"/>
          <w:lang w:val="en-US"/>
          <w14:textFill>
            <w14:solidFill>
              <w14:srgbClr w14:val="2E75B6"/>
            </w14:solidFill>
          </w14:textFill>
        </w:rPr>
        <w:t>2.3 Deployment Diagram</w:t>
      </w:r>
      <w:bookmarkEnd w:id="16"/>
    </w:p>
    <w:p>
      <w:pPr>
        <w:pStyle w:val="Heading 2"/>
      </w:pPr>
      <w:bookmarkStart w:name="_Toc17" w:id="17"/>
      <w:r>
        <w:rPr>
          <w:rFonts w:cs="Arial Unicode MS" w:eastAsia="Arial Unicode MS"/>
          <w:b w:val="0"/>
          <w:bCs w:val="0"/>
          <w:outline w:val="0"/>
          <w:color w:val="000000"/>
          <w:sz w:val="20"/>
          <w:szCs w:val="20"/>
          <w:u w:color="000000"/>
          <w:rtl w:val="0"/>
          <w:lang w:val="en-US"/>
          <w14:textFill>
            <w14:solidFill>
              <w14:srgbClr w14:val="000000"/>
            </w14:solidFill>
          </w14:textFill>
        </w:rPr>
        <w:t>The platform is deployed across two cloud providers with the following configuration:</w:t>
      </w:r>
      <w:bookmarkEnd w:id="17"/>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97" w:hRule="atLeast"/>
        </w:trPr>
        <w:tc>
          <w:tcPr>
            <w:tcW w:type="dxa" w:w="312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Vercel (Frontend + Serverless)</w:t>
            </w:r>
          </w:p>
        </w:tc>
        <w:tc>
          <w:tcPr>
            <w:tcW w:type="dxa" w:w="312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Supabase Cloud (Backend)</w:t>
            </w:r>
          </w:p>
        </w:tc>
        <w:tc>
          <w:tcPr>
            <w:tcW w:type="dxa" w:w="312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Environment Configuration</w:t>
            </w:r>
          </w:p>
        </w:tc>
      </w:tr>
      <w:tr>
        <w:tblPrEx>
          <w:shd w:val="clear" w:color="auto" w:fill="ced7e7"/>
        </w:tblPrEx>
        <w:trPr>
          <w:trHeight w:val="1391"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Next.js app deployed as serverless functions on Vercel Edge Network. CDN serves static assets globally. Custom domain with auto-TLS.</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PostgreSQL 15 with pgBouncer connection pooler. Supabase Auth service manages JWTs. Row-Level Security enforced at DB layer. Port 6543 (pooler) and 5432 (direct).</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DATABASE_URL (port 6543, pooler), DIRECT_URL (port 5432), NEXT_PUBLIC_SUPABASE_URL, NEXT_PUBLIC_SUPABASE_ANON_KEY stored as Vercel environment variables.</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bookmarkStart w:name="_Toc18" w:id="18"/>
      <w:r>
        <w:rPr>
          <w:rFonts w:cs="Arial Unicode MS" w:eastAsia="Arial Unicode MS"/>
          <w:outline w:val="0"/>
          <w:color w:val="1e4d8c"/>
          <w:u w:color="1e4d8c"/>
          <w:rtl w:val="0"/>
          <w:lang w:val="en-US"/>
          <w14:textFill>
            <w14:solidFill>
              <w14:srgbClr w14:val="1E4D8C"/>
            </w14:solidFill>
          </w14:textFill>
        </w:rPr>
        <w:t>3. Component Design</w:t>
      </w:r>
      <w:bookmarkEnd w:id="18"/>
    </w:p>
    <w:p>
      <w:pPr>
        <w:pStyle w:val="Heading"/>
      </w:pPr>
      <w:bookmarkStart w:name="_Toc19" w:id="19"/>
      <w:r>
        <w:rPr>
          <w:rFonts w:cs="Arial Unicode MS" w:eastAsia="Arial Unicode MS"/>
          <w:b w:val="0"/>
          <w:bCs w:val="0"/>
          <w:outline w:val="0"/>
          <w:color w:val="000000"/>
          <w:sz w:val="20"/>
          <w:szCs w:val="20"/>
          <w:u w:color="000000"/>
          <w:rtl w:val="0"/>
          <w:lang w:val="en-US"/>
          <w14:textFill>
            <w14:solidFill>
              <w14:srgbClr w14:val="000000"/>
            </w14:solidFill>
          </w14:textFill>
        </w:rPr>
        <w:t>The system is organized into eight primary modules, each encapsulating a distinct domain of functionality. All modules are implemented as Next.js Server Components and Server Actions in the /app directory, with shared utilities in /lib.</w:t>
      </w:r>
      <w:bookmarkEnd w:id="19"/>
    </w:p>
    <w:p>
      <w:pPr>
        <w:pStyle w:val="Heading 2"/>
      </w:pPr>
      <w:bookmarkStart w:name="_Toc20" w:id="20"/>
      <w:r>
        <w:rPr>
          <w:rFonts w:cs="Arial Unicode MS" w:eastAsia="Arial Unicode MS"/>
          <w:outline w:val="0"/>
          <w:color w:val="2e75b6"/>
          <w:u w:color="2e75b6"/>
          <w:rtl w:val="0"/>
          <w14:textFill>
            <w14:solidFill>
              <w14:srgbClr w14:val="2E75B6"/>
            </w14:solidFill>
          </w14:textFill>
        </w:rPr>
        <w:t>3.1 Component List</w:t>
      </w:r>
      <w:bookmarkEnd w:id="20"/>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4680"/>
        <w:gridCol w:w="2880"/>
      </w:tblGrid>
      <w:tr>
        <w:tblPrEx>
          <w:shd w:val="clear" w:color="auto" w:fill="ced7e7"/>
        </w:tblPrEx>
        <w:trPr>
          <w:trHeight w:val="197" w:hRule="atLeast"/>
        </w:trPr>
        <w:tc>
          <w:tcPr>
            <w:tcW w:type="dxa" w:w="18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Component</w:t>
            </w:r>
          </w:p>
        </w:tc>
        <w:tc>
          <w:tcPr>
            <w:tcW w:type="dxa" w:w="468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Responsibility</w:t>
            </w:r>
          </w:p>
        </w:tc>
        <w:tc>
          <w:tcPr>
            <w:tcW w:type="dxa" w:w="288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Technology / Notes</w:t>
            </w:r>
          </w:p>
        </w:tc>
      </w:tr>
      <w:tr>
        <w:tblPrEx>
          <w:shd w:val="clear" w:color="auto" w:fill="ced7e7"/>
        </w:tblPrEx>
        <w:trPr>
          <w:trHeight w:val="67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AuthModule</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User registration with .edu email validation, login, email verification, session management via Supabase Auth JWT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Supabase Auth, @supabase/ssr, Next.js Middleware, Zod</w:t>
            </w:r>
          </w:p>
        </w:tc>
      </w:tr>
      <w:tr>
        <w:tblPrEx>
          <w:shd w:val="clear" w:color="auto" w:fill="ced7e7"/>
        </w:tblPrEx>
        <w:trPr>
          <w:trHeight w:val="67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rPr>
              <w:t>PostModule</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Post CRUD operations, lifecycle state transitions (Draft</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fr-FR"/>
              </w:rPr>
              <w:t>Active</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en-US"/>
              </w:rPr>
              <w:t>Meeting Scheduled</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en-US"/>
              </w:rPr>
              <w:t>Partner Found/Expired), filtering by city/specialty</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Prisma, Next.js Server Actions, Zod</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MatchingModule</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Announcement-based partner discovery; search and filter posts by role, city, keyword, specialty</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Prisma queries, Next.js API Routes</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MeetingModule</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Meeting request creation, time proposals, NDA acceptance tracking, request status transitions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Prisma, Server Actions, Supabase DB</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rPr>
              <w:t>AdminModule</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User suspension/reactivation, post moderation, platform-wide statistics dashboard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Prisma, RBAC middleware, Server Actions</w:t>
            </w:r>
          </w:p>
        </w:tc>
      </w:tr>
      <w:tr>
        <w:tblPrEx>
          <w:shd w:val="clear" w:color="auto" w:fill="ced7e7"/>
        </w:tblPrEx>
        <w:trPr>
          <w:trHeight w:val="674"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rPr>
              <w:t>AuditModule</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Structured activity logging for user actions (login, post_create, meeting_request, etc.), log querying, CSV export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Prisma (activity_logs table), Server Actions</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NotificationModule</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Email notifications for meeting requests and status changes; in-app notification display</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Supabase (email), Server-side triggers</w:t>
            </w:r>
          </w:p>
        </w:tc>
      </w:tr>
      <w:tr>
        <w:tblPrEx>
          <w:shd w:val="clear" w:color="auto" w:fill="ced7e7"/>
        </w:tblPrEx>
        <w:trPr>
          <w:trHeight w:val="435"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rPr>
              <w:t>NDAModule</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NDA agreement versioning, acceptance record storage, compliance enforcement before meeting initiation</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fr-FR"/>
              </w:rPr>
              <w:t>Prisma (nda_acceptances table)</w:t>
            </w:r>
          </w:p>
        </w:tc>
      </w:tr>
    </w:tbl>
    <w:p>
      <w:pPr>
        <w:pStyle w:val="Heading 2"/>
        <w:widowControl w:val="0"/>
      </w:pPr>
    </w:p>
    <w:p>
      <w:pPr>
        <w:pStyle w:val="Heading 2"/>
        <w:widowControl w:val="0"/>
      </w:pPr>
    </w:p>
    <w:p>
      <w:pPr>
        <w:pStyle w:val="Heading 2"/>
      </w:pPr>
      <w:bookmarkStart w:name="_Toc21" w:id="21"/>
      <w:r>
        <w:rPr>
          <w:rFonts w:cs="Arial Unicode MS" w:eastAsia="Arial Unicode MS"/>
          <w:outline w:val="0"/>
          <w:color w:val="2e75b6"/>
          <w:u w:color="2e75b6"/>
          <w:rtl w:val="0"/>
          <w:lang w:val="en-US"/>
          <w14:textFill>
            <w14:solidFill>
              <w14:srgbClr w14:val="2E75B6"/>
            </w14:solidFill>
          </w14:textFill>
        </w:rPr>
        <w:t>3.2 Component Interaction Diagram</w:t>
      </w:r>
      <w:bookmarkEnd w:id="21"/>
    </w:p>
    <w:p>
      <w:pPr>
        <w:pStyle w:val="Heading 2"/>
      </w:pPr>
      <w:bookmarkStart w:name="_Toc22" w:id="22"/>
      <w:r>
        <w:rPr>
          <w:rFonts w:cs="Arial Unicode MS" w:eastAsia="Arial Unicode MS"/>
          <w:b w:val="0"/>
          <w:bCs w:val="0"/>
          <w:outline w:val="0"/>
          <w:color w:val="000000"/>
          <w:sz w:val="20"/>
          <w:szCs w:val="20"/>
          <w:u w:color="000000"/>
          <w:rtl w:val="0"/>
          <w:lang w:val="en-US"/>
          <w14:textFill>
            <w14:solidFill>
              <w14:srgbClr w14:val="000000"/>
            </w14:solidFill>
          </w14:textFill>
        </w:rPr>
        <w:t>The following describes how the primary modules interact with each other:</w:t>
      </w:r>
      <w:bookmarkEnd w:id="22"/>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63"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ebf4fd"/>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b w:val="1"/>
                <w:bCs w:val="1"/>
                <w:outline w:val="0"/>
                <w:color w:val="1e4d8c"/>
                <w:sz w:val="18"/>
                <w:szCs w:val="18"/>
                <w:u w:color="1e4d8c"/>
                <w:shd w:val="nil" w:color="auto" w:fill="auto"/>
                <w:rtl w:val="0"/>
                <w:lang w:val="en-US"/>
                <w14:textFill>
                  <w14:solidFill>
                    <w14:srgbClr w14:val="1E4D8C"/>
                  </w14:solidFill>
                </w14:textFill>
              </w:rPr>
              <w:t>Browser Client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outline w:val="0"/>
                <w:color w:val="2e75b6"/>
                <w:sz w:val="16"/>
                <w:szCs w:val="16"/>
                <w:u w:color="2e75b6"/>
                <w:shd w:val="nil" w:color="auto" w:fill="auto"/>
                <w:rtl w:val="0"/>
                <w14:textFill>
                  <w14:solidFill>
                    <w14:srgbClr w14:val="2E75B6"/>
                  </w14:solidFill>
                </w14:textFill>
              </w:rPr>
              <w:t xml:space="preserve">↓ </w:t>
            </w:r>
            <w:r>
              <w:rPr>
                <w:rFonts w:ascii="Courier New" w:hAnsi="Courier New"/>
                <w:outline w:val="0"/>
                <w:color w:val="2e75b6"/>
                <w:sz w:val="16"/>
                <w:szCs w:val="16"/>
                <w:u w:color="2e75b6"/>
                <w:shd w:val="nil" w:color="auto" w:fill="auto"/>
                <w:rtl w:val="0"/>
                <w:lang w:val="en-US"/>
                <w14:textFill>
                  <w14:solidFill>
                    <w14:srgbClr w14:val="2E75B6"/>
                  </w14:solidFill>
                </w14:textFill>
              </w:rPr>
              <w:t xml:space="preserve">HTTP Request </w:t>
            </w:r>
            <w:r>
              <w:rPr>
                <w:rFonts w:ascii="Courier New" w:hAnsi="Courier New" w:hint="default"/>
                <w:outline w:val="0"/>
                <w:color w:val="2e75b6"/>
                <w:sz w:val="16"/>
                <w:szCs w:val="16"/>
                <w:u w:color="2e75b6"/>
                <w:shd w:val="nil" w:color="auto" w:fill="auto"/>
                <w:rtl w:val="0"/>
                <w14:textFill>
                  <w14:solidFill>
                    <w14:srgbClr w14:val="2E75B6"/>
                  </w14:solidFill>
                </w14:textFill>
              </w:rPr>
              <w:t xml:space="preserve">→ </w:t>
            </w:r>
            <w:r>
              <w:rPr>
                <w:rFonts w:ascii="Courier New" w:hAnsi="Courier New"/>
                <w:outline w:val="0"/>
                <w:color w:val="2e75b6"/>
                <w:sz w:val="16"/>
                <w:szCs w:val="16"/>
                <w:u w:color="2e75b6"/>
                <w:shd w:val="nil" w:color="auto" w:fill="auto"/>
                <w:rtl w:val="0"/>
                <w:lang w:val="en-US"/>
                <w14:textFill>
                  <w14:solidFill>
                    <w14:srgbClr w14:val="2E75B6"/>
                  </w14:solidFill>
                </w14:textFill>
              </w:rPr>
              <w:t>Middleware.ts (auth check + role guard)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AuthModule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PostModule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MatchingModule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outline w:val="0"/>
                <w:color w:val="595959"/>
                <w:sz w:val="16"/>
                <w:szCs w:val="16"/>
                <w:u w:color="595959"/>
                <w:shd w:val="nil" w:color="auto" w:fill="auto"/>
                <w:rtl w:val="0"/>
                <w14:textFill>
                  <w14:solidFill>
                    <w14:srgbClr w14:val="595959"/>
                  </w14:solidFill>
                </w14:textFill>
              </w:rPr>
              <w:t>↓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MeetingModule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NDAModule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NotificationModule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outline w:val="0"/>
                <w:color w:val="595959"/>
                <w:sz w:val="16"/>
                <w:szCs w:val="16"/>
                <w:u w:color="595959"/>
                <w:shd w:val="nil" w:color="auto" w:fill="auto"/>
                <w:rtl w:val="0"/>
                <w14:textFill>
                  <w14:solidFill>
                    <w14:srgbClr w14:val="595959"/>
                  </w14:solidFill>
                </w14:textFill>
              </w:rPr>
              <w: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AdminModule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AuditModule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s-ES_tradnl"/>
                <w14:textFill>
                  <w14:solidFill>
                    <w14:srgbClr w14:val="1E4D8C"/>
                  </w14:solidFill>
                </w14:textFill>
              </w:rPr>
              <w:t xml:space="preserve">Prisma ORM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s-ES_tradnl"/>
                <w14:textFill>
                  <w14:solidFill>
                    <w14:srgbClr w14:val="1E4D8C"/>
                  </w14:solidFill>
                </w14:textFill>
              </w:rPr>
              <w:t>Supabase PostgreSQL</w:t>
            </w:r>
          </w:p>
        </w:tc>
      </w:tr>
    </w:tbl>
    <w:p>
      <w:pPr>
        <w:pStyle w:val="Heading 2"/>
        <w:widowControl w:val="0"/>
      </w:pPr>
    </w:p>
    <w:p>
      <w:pPr>
        <w:pStyle w:val="Heading 2"/>
        <w:widowControl w:val="0"/>
      </w:pPr>
    </w:p>
    <w:p>
      <w:pPr>
        <w:pStyle w:val="Heading 2"/>
        <w:widowControl w:val="0"/>
      </w:pPr>
      <w:bookmarkStart w:name="_Toc23" w:id="23"/>
      <w:r>
        <w:rPr>
          <w:b w:val="0"/>
          <w:bCs w:val="0"/>
          <w:outline w:val="0"/>
          <w:color w:val="000000"/>
          <w:sz w:val="20"/>
          <w:szCs w:val="20"/>
          <w:u w:color="000000"/>
          <w:rtl w:val="0"/>
          <w:lang w:val="en-US"/>
          <w14:textFill>
            <w14:solidFill>
              <w14:srgbClr w14:val="000000"/>
            </w14:solidFill>
          </w14:textFill>
        </w:rPr>
        <w:t>Key interaction rules:</w:t>
      </w:r>
      <w:bookmarkEnd w:id="23"/>
    </w:p>
    <w:p>
      <w:pPr>
        <w:pStyle w:val="List Paragraph"/>
        <w:numPr>
          <w:ilvl w:val="0"/>
          <w:numId w:val="2"/>
        </w:numPr>
        <w:spacing w:before="40" w:after="40"/>
        <w:rPr>
          <w:lang w:val="en-US"/>
        </w:rPr>
      </w:pPr>
      <w:r>
        <w:rPr>
          <w:rFonts w:ascii="Arial" w:hAnsi="Arial"/>
          <w:rtl w:val="0"/>
          <w:lang w:val="en-US"/>
        </w:rPr>
        <w:t>Every module validates authentication via the shared /lib/supabase/server.ts utility before any data operation</w:t>
      </w:r>
    </w:p>
    <w:p>
      <w:pPr>
        <w:pStyle w:val="List Paragraph"/>
        <w:numPr>
          <w:ilvl w:val="0"/>
          <w:numId w:val="2"/>
        </w:numPr>
        <w:spacing w:before="40" w:after="40"/>
        <w:rPr>
          <w:lang w:val="en-US"/>
        </w:rPr>
      </w:pPr>
      <w:r>
        <w:rPr>
          <w:rFonts w:ascii="Arial" w:hAnsi="Arial"/>
          <w:rtl w:val="0"/>
          <w:lang w:val="en-US"/>
        </w:rPr>
        <w:t>AuthModule communicates directly with Supabase Auth; all other modules use Prisma for data access</w:t>
      </w:r>
    </w:p>
    <w:p>
      <w:pPr>
        <w:pStyle w:val="List Paragraph"/>
        <w:numPr>
          <w:ilvl w:val="0"/>
          <w:numId w:val="2"/>
        </w:numPr>
        <w:spacing w:before="40" w:after="40"/>
        <w:rPr>
          <w:lang w:val="en-US"/>
        </w:rPr>
      </w:pPr>
      <w:r>
        <w:rPr>
          <w:rFonts w:ascii="Arial" w:hAnsi="Arial"/>
          <w:rtl w:val="0"/>
          <w:lang w:val="en-US"/>
        </w:rPr>
        <w:t>AuditModule is called by all other modules after significant state changes to record activity logs</w:t>
      </w:r>
    </w:p>
    <w:p>
      <w:pPr>
        <w:pStyle w:val="List Paragraph"/>
        <w:numPr>
          <w:ilvl w:val="0"/>
          <w:numId w:val="2"/>
        </w:numPr>
        <w:spacing w:before="40" w:after="40"/>
        <w:rPr>
          <w:lang w:val="en-US"/>
        </w:rPr>
      </w:pPr>
      <w:r>
        <w:rPr>
          <w:rFonts w:ascii="Arial" w:hAnsi="Arial"/>
          <w:rtl w:val="0"/>
          <w:lang w:val="en-US"/>
        </w:rPr>
        <w:t>NotificationModule is triggered by MeetingModule events (request sent, accepted, declined, scheduled)</w:t>
      </w:r>
    </w:p>
    <w:p>
      <w:pPr>
        <w:pStyle w:val="List Paragraph"/>
        <w:numPr>
          <w:ilvl w:val="0"/>
          <w:numId w:val="2"/>
        </w:numPr>
        <w:spacing w:before="40" w:after="40"/>
        <w:rPr>
          <w:lang w:val="en-US"/>
        </w:rPr>
      </w:pPr>
      <w:r>
        <w:rPr>
          <w:rFonts w:ascii="Arial" w:hAnsi="Arial"/>
          <w:rtl w:val="0"/>
          <w:lang w:val="en-US"/>
        </w:rPr>
        <w:t>NDAModule is a prerequisite gate enforced by MeetingModule before request submission</w:t>
      </w:r>
    </w:p>
    <w:p>
      <w:pPr>
        <w:pStyle w:val="List Paragraph"/>
        <w:spacing w:before="40" w:after="40"/>
      </w:pPr>
      <w:r>
        <w:rPr>
          <w:rFonts w:ascii="Arial Unicode MS" w:cs="Arial Unicode MS" w:hAnsi="Arial Unicode MS" w:eastAsia="Arial Unicode MS"/>
          <w:b w:val="0"/>
          <w:bCs w:val="0"/>
          <w:i w:val="0"/>
          <w:iCs w:val="0"/>
        </w:rPr>
        <w:br w:type="page"/>
      </w:r>
    </w:p>
    <w:p>
      <w:pPr>
        <w:pStyle w:val="Heading"/>
      </w:pPr>
      <w:bookmarkStart w:name="_Toc24" w:id="24"/>
      <w:r>
        <w:rPr>
          <w:rFonts w:cs="Arial Unicode MS" w:eastAsia="Arial Unicode MS"/>
          <w:outline w:val="0"/>
          <w:color w:val="1e4d8c"/>
          <w:u w:color="1e4d8c"/>
          <w:rtl w:val="0"/>
          <w:lang w:val="nl-NL"/>
          <w14:textFill>
            <w14:solidFill>
              <w14:srgbClr w14:val="1E4D8C"/>
            </w14:solidFill>
          </w14:textFill>
        </w:rPr>
        <w:t>4. Database Design</w:t>
      </w:r>
      <w:bookmarkEnd w:id="24"/>
    </w:p>
    <w:p>
      <w:pPr>
        <w:pStyle w:val="Heading 2"/>
      </w:pPr>
      <w:bookmarkStart w:name="_Toc25" w:id="25"/>
      <w:r>
        <w:rPr>
          <w:rFonts w:cs="Arial Unicode MS" w:eastAsia="Arial Unicode MS"/>
          <w:outline w:val="0"/>
          <w:color w:val="2e75b6"/>
          <w:u w:color="2e75b6"/>
          <w:rtl w:val="0"/>
          <w:lang w:val="de-DE"/>
          <w14:textFill>
            <w14:solidFill>
              <w14:srgbClr w14:val="2E75B6"/>
            </w14:solidFill>
          </w14:textFill>
        </w:rPr>
        <w:t>4.1 ER Diagram</w:t>
      </w:r>
      <w:bookmarkEnd w:id="25"/>
    </w:p>
    <w:p>
      <w:pPr>
        <w:pStyle w:val="Heading 2"/>
      </w:pPr>
      <w:bookmarkStart w:name="_Toc26" w:id="26"/>
      <w:r>
        <w:rPr>
          <w:rFonts w:cs="Arial Unicode MS" w:eastAsia="Arial Unicode MS"/>
          <w:b w:val="0"/>
          <w:bCs w:val="0"/>
          <w:outline w:val="0"/>
          <w:color w:val="000000"/>
          <w:sz w:val="20"/>
          <w:szCs w:val="20"/>
          <w:u w:color="000000"/>
          <w:rtl w:val="0"/>
          <w:lang w:val="en-US"/>
          <w14:textFill>
            <w14:solidFill>
              <w14:srgbClr w14:val="000000"/>
            </w14:solidFill>
          </w14:textFill>
        </w:rPr>
        <w:t>The following describes the entity relationships in the HEALTH AI database. The schema is managed by Prisma and hosted on Supabase PostgreSQL.</w:t>
      </w:r>
      <w:bookmarkEnd w:id="26"/>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85"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ebf4fd"/>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e4d8c"/>
                <w:sz w:val="20"/>
                <w:szCs w:val="20"/>
                <w:u w:color="1e4d8c"/>
                <w:shd w:val="nil" w:color="auto" w:fill="auto"/>
                <w:rtl w:val="0"/>
                <w:lang w:val="en-US"/>
                <w14:textFill>
                  <w14:solidFill>
                    <w14:srgbClr w14:val="1E4D8C"/>
                  </w14:solidFill>
                </w14:textFill>
              </w:rPr>
              <w:t>Entity Relationship Overview</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16"/>
                <w:szCs w:val="16"/>
                <w:u w:color="000000"/>
                <w:shd w:val="nil" w:color="auto" w:fill="auto"/>
                <w:rtl w:val="0"/>
              </w:rPr>
              <w:t xml:space="preserve">users (1) </w:t>
            </w:r>
            <w:r>
              <w:rPr>
                <w:rFonts w:ascii="Courier New" w:hAnsi="Courier New" w:hint="default"/>
                <w:sz w:val="16"/>
                <w:szCs w:val="16"/>
                <w:u w:color="000000"/>
                <w:shd w:val="nil" w:color="auto" w:fill="auto"/>
                <w:rtl w:val="0"/>
              </w:rPr>
              <w:t xml:space="preserve">──────────── </w:t>
            </w:r>
            <w:r>
              <w:rPr>
                <w:rFonts w:ascii="Courier New" w:hAnsi="Courier New"/>
                <w:sz w:val="16"/>
                <w:szCs w:val="16"/>
                <w:u w:color="000000"/>
                <w:shd w:val="nil" w:color="auto" w:fill="auto"/>
                <w:rtl w:val="0"/>
                <w:lang w:val="en-US"/>
              </w:rPr>
              <w:t>(N) posts          [user_id FK]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16"/>
                <w:szCs w:val="16"/>
                <w:u w:color="000000"/>
                <w:shd w:val="nil" w:color="auto" w:fill="auto"/>
                <w:rtl w:val="0"/>
              </w:rPr>
              <w:t xml:space="preserve">users (1) </w:t>
            </w:r>
            <w:r>
              <w:rPr>
                <w:rFonts w:ascii="Courier New" w:hAnsi="Courier New" w:hint="default"/>
                <w:sz w:val="16"/>
                <w:szCs w:val="16"/>
                <w:u w:color="000000"/>
                <w:shd w:val="nil" w:color="auto" w:fill="auto"/>
                <w:rtl w:val="0"/>
              </w:rPr>
              <w:t xml:space="preserve">──────────── </w:t>
            </w:r>
            <w:r>
              <w:rPr>
                <w:rFonts w:ascii="Courier New" w:hAnsi="Courier New"/>
                <w:sz w:val="16"/>
                <w:szCs w:val="16"/>
                <w:u w:color="000000"/>
                <w:shd w:val="nil" w:color="auto" w:fill="auto"/>
                <w:rtl w:val="0"/>
                <w:lang w:val="en-US"/>
              </w:rPr>
              <w:t>(N) meeting_requests [requester_id FK]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16"/>
                <w:szCs w:val="16"/>
                <w:u w:color="000000"/>
                <w:shd w:val="nil" w:color="auto" w:fill="auto"/>
                <w:rtl w:val="0"/>
              </w:rPr>
              <w:t xml:space="preserve">posts (1) </w:t>
            </w:r>
            <w:r>
              <w:rPr>
                <w:rFonts w:ascii="Courier New" w:hAnsi="Courier New" w:hint="default"/>
                <w:sz w:val="16"/>
                <w:szCs w:val="16"/>
                <w:u w:color="000000"/>
                <w:shd w:val="nil" w:color="auto" w:fill="auto"/>
                <w:rtl w:val="0"/>
              </w:rPr>
              <w:t xml:space="preserve">──────────── </w:t>
            </w:r>
            <w:r>
              <w:rPr>
                <w:rFonts w:ascii="Courier New" w:hAnsi="Courier New"/>
                <w:sz w:val="16"/>
                <w:szCs w:val="16"/>
                <w:u w:color="000000"/>
                <w:shd w:val="nil" w:color="auto" w:fill="auto"/>
                <w:rtl w:val="0"/>
                <w:lang w:val="en-US"/>
              </w:rPr>
              <w:t>(N) meeting_requests [post_id FK]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16"/>
                <w:szCs w:val="16"/>
                <w:u w:color="000000"/>
                <w:shd w:val="nil" w:color="auto" w:fill="auto"/>
                <w:rtl w:val="0"/>
              </w:rPr>
              <w:t xml:space="preserve">users (1) </w:t>
            </w:r>
            <w:r>
              <w:rPr>
                <w:rFonts w:ascii="Courier New" w:hAnsi="Courier New" w:hint="default"/>
                <w:sz w:val="16"/>
                <w:szCs w:val="16"/>
                <w:u w:color="000000"/>
                <w:shd w:val="nil" w:color="auto" w:fill="auto"/>
                <w:rtl w:val="0"/>
              </w:rPr>
              <w:t xml:space="preserve">──────────── </w:t>
            </w:r>
            <w:r>
              <w:rPr>
                <w:rFonts w:ascii="Courier New" w:hAnsi="Courier New"/>
                <w:sz w:val="16"/>
                <w:szCs w:val="16"/>
                <w:u w:color="000000"/>
                <w:shd w:val="nil" w:color="auto" w:fill="auto"/>
                <w:rtl w:val="0"/>
                <w:lang w:val="en-US"/>
              </w:rPr>
              <w:t>(N) activity_logs   [user_id FK]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16"/>
                <w:szCs w:val="16"/>
                <w:u w:color="000000"/>
                <w:shd w:val="nil" w:color="auto" w:fill="auto"/>
                <w:rtl w:val="0"/>
              </w:rPr>
              <w:t xml:space="preserve">users (1) </w:t>
            </w:r>
            <w:r>
              <w:rPr>
                <w:rFonts w:ascii="Courier New" w:hAnsi="Courier New" w:hint="default"/>
                <w:sz w:val="16"/>
                <w:szCs w:val="16"/>
                <w:u w:color="000000"/>
                <w:shd w:val="nil" w:color="auto" w:fill="auto"/>
                <w:rtl w:val="0"/>
              </w:rPr>
              <w:t xml:space="preserve">──────────── </w:t>
            </w:r>
            <w:r>
              <w:rPr>
                <w:rFonts w:ascii="Courier New" w:hAnsi="Courier New"/>
                <w:sz w:val="16"/>
                <w:szCs w:val="16"/>
                <w:u w:color="000000"/>
                <w:shd w:val="nil" w:color="auto" w:fill="auto"/>
                <w:rtl w:val="0"/>
                <w:lang w:val="en-US"/>
              </w:rPr>
              <w:t>(N) nda_acceptances [user_id FK]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16"/>
                <w:szCs w:val="16"/>
                <w:u w:color="000000"/>
                <w:shd w:val="nil" w:color="auto" w:fill="auto"/>
                <w:rtl w:val="0"/>
              </w:rPr>
              <w:t xml:space="preserve">users (1) </w:t>
            </w:r>
            <w:r>
              <w:rPr>
                <w:rFonts w:ascii="Courier New" w:hAnsi="Courier New" w:hint="default"/>
                <w:sz w:val="16"/>
                <w:szCs w:val="16"/>
                <w:u w:color="000000"/>
                <w:shd w:val="nil" w:color="auto" w:fill="auto"/>
                <w:rtl w:val="0"/>
              </w:rPr>
              <w:t xml:space="preserve">──────────── </w:t>
            </w:r>
            <w:r>
              <w:rPr>
                <w:rFonts w:ascii="Courier New" w:hAnsi="Courier New"/>
                <w:sz w:val="16"/>
                <w:szCs w:val="16"/>
                <w:u w:color="000000"/>
                <w:shd w:val="nil" w:color="auto" w:fill="auto"/>
                <w:rtl w:val="0"/>
                <w:lang w:val="en-US"/>
              </w:rPr>
              <w:t>(N) notifications   [user_id FK]</w:t>
            </w:r>
          </w:p>
        </w:tc>
      </w:tr>
    </w:tbl>
    <w:p>
      <w:pPr>
        <w:pStyle w:val="Heading 2"/>
        <w:widowControl w:val="0"/>
      </w:pPr>
    </w:p>
    <w:p>
      <w:pPr>
        <w:pStyle w:val="Heading 2"/>
        <w:widowControl w:val="0"/>
      </w:pPr>
    </w:p>
    <w:p>
      <w:pPr>
        <w:pStyle w:val="Heading 2"/>
      </w:pPr>
      <w:bookmarkStart w:name="_Toc27" w:id="27"/>
      <w:r>
        <w:rPr>
          <w:rFonts w:cs="Arial Unicode MS" w:eastAsia="Arial Unicode MS"/>
          <w:outline w:val="0"/>
          <w:color w:val="2e75b6"/>
          <w:u w:color="2e75b6"/>
          <w:rtl w:val="0"/>
          <w:lang w:val="fr-FR"/>
          <w14:textFill>
            <w14:solidFill>
              <w14:srgbClr w14:val="2E75B6"/>
            </w14:solidFill>
          </w14:textFill>
        </w:rPr>
        <w:t>4.2 Table Definitions</w:t>
      </w:r>
      <w:bookmarkEnd w:id="27"/>
    </w:p>
    <w:p>
      <w:pPr>
        <w:pStyle w:val="Heading 2"/>
      </w:pPr>
      <w:bookmarkStart w:name="_Toc28" w:id="28"/>
      <w:r>
        <w:rPr>
          <w:rFonts w:cs="Arial Unicode MS" w:eastAsia="Arial Unicode MS"/>
          <w:b w:val="0"/>
          <w:bCs w:val="0"/>
          <w:outline w:val="0"/>
          <w:color w:val="000000"/>
          <w:sz w:val="20"/>
          <w:szCs w:val="20"/>
          <w:u w:color="000000"/>
          <w:rtl w:val="0"/>
          <w:lang w:val="en-US"/>
          <w14:textFill>
            <w14:solidFill>
              <w14:srgbClr w14:val="000000"/>
            </w14:solidFill>
          </w14:textFill>
        </w:rPr>
        <w:t>All tables use UUID primary keys for security and portability. Timestamps use timezone-aware TIMESTAMPTZ. Soft-delete patterns are used where applicable to support GDPR erasure workflows.</w:t>
      </w:r>
      <w:bookmarkEnd w:id="28"/>
    </w:p>
    <w:p>
      <w:pPr>
        <w:pStyle w:val="Heading 3"/>
      </w:pPr>
      <w:bookmarkStart w:name="_Toc29" w:id="29"/>
      <w:r>
        <w:rPr>
          <w:rFonts w:cs="Arial Unicode MS" w:eastAsia="Arial Unicode MS"/>
          <w:outline w:val="0"/>
          <w:color w:val="595959"/>
          <w:u w:color="595959"/>
          <w:rtl w:val="0"/>
          <w:lang w:val="en-US"/>
          <w14:textFill>
            <w14:solidFill>
              <w14:srgbClr w14:val="595959"/>
            </w14:solidFill>
          </w14:textFill>
        </w:rPr>
        <w:t>4.2.1 users</w:t>
      </w:r>
      <w:bookmarkEnd w:id="29"/>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0"/>
        <w:gridCol w:w="1400"/>
        <w:gridCol w:w="900"/>
        <w:gridCol w:w="2200"/>
        <w:gridCol w:w="3160"/>
      </w:tblGrid>
      <w:tr>
        <w:tblPrEx>
          <w:shd w:val="clear" w:color="auto" w:fill="ced7e7"/>
        </w:tblPrEx>
        <w:trPr>
          <w:trHeight w:val="197" w:hRule="atLeast"/>
        </w:trPr>
        <w:tc>
          <w:tcPr>
            <w:tcW w:type="dxa" w:w="17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Field Name</w:t>
            </w:r>
          </w:p>
        </w:tc>
        <w:tc>
          <w:tcPr>
            <w:tcW w:type="dxa" w:w="14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nl-NL"/>
                <w14:textFill>
                  <w14:solidFill>
                    <w14:srgbClr w14:val="FFFFFF"/>
                  </w14:solidFill>
                </w14:textFill>
              </w:rPr>
              <w:t>Data Type</w:t>
            </w:r>
          </w:p>
        </w:tc>
        <w:tc>
          <w:tcPr>
            <w:tcW w:type="dxa" w:w="9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pt-PT"/>
                <w14:textFill>
                  <w14:solidFill>
                    <w14:srgbClr w14:val="FFFFFF"/>
                  </w14:solidFill>
                </w14:textFill>
              </w:rPr>
              <w:t>Req.</w:t>
            </w:r>
          </w:p>
        </w:tc>
        <w:tc>
          <w:tcPr>
            <w:tcW w:type="dxa" w:w="2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Constraint</w:t>
            </w:r>
          </w:p>
        </w:tc>
        <w:tc>
          <w:tcPr>
            <w:tcW w:type="dxa" w:w="31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Description</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rPr>
              <w:t>id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s-ES_tradnl"/>
              </w:rPr>
              <w:t>UUID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PK, DEFAULT gen_random_uuid()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Unique user identifier; synced with Supabase Auth user ID</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email</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VARCHAR(255)</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UNIQUE, NOT NULL, .edu check</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Institutional email address; validated against .edu domain pattern</w:t>
            </w:r>
          </w:p>
        </w:tc>
      </w:tr>
      <w:tr>
        <w:tblPrEx>
          <w:shd w:val="clear" w:color="auto" w:fill="ced7e7"/>
        </w:tblPrEx>
        <w:trPr>
          <w:trHeight w:val="674"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rPr>
              <w:t>role</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fr-FR"/>
              </w:rPr>
              <w:t>ENUM</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NOT NULL</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rPr>
              <w:t>User role: ENGINEER | HEALTHCARE_PROFESSIONAL | ADMIN</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de-DE"/>
              </w:rPr>
              <w:t>full_name</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VARCHAR(255)</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NOT NULL</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User's full display name</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rPr>
              <w:t>bio</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TEXT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No</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Optional professional biography / summary</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city</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VARCHAR(100)</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No</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User's city for location-based matching</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specialties</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pt-PT"/>
              </w:rPr>
              <w:t>TEXT[]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No</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Array of specialty tags (e.g., cardiology, ML, robotics)</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avatar_url</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VARCHAR(500)</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No</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URL to profile picture stored in Supabase Storage</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email_verified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BOOLEAN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DEFAULT false</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Whether the user has confirmed their email address</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is_suspended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BOOLEAN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DEFAULT false</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Admin suspension flag; prevents login and post creation</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created_at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TIMESTAMPTZ</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DEFAULT now()</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Account creation timestamp</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updated_at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TIMESTAMPTZ</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DEFAULT now()</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Last profile update timestamp; auto-updated by trigger</w:t>
            </w:r>
          </w:p>
        </w:tc>
      </w:tr>
    </w:tbl>
    <w:p>
      <w:pPr>
        <w:pStyle w:val="Heading 3"/>
        <w:widowControl w:val="0"/>
      </w:pPr>
    </w:p>
    <w:p>
      <w:pPr>
        <w:pStyle w:val="Heading 3"/>
        <w:widowControl w:val="0"/>
      </w:pPr>
    </w:p>
    <w:p>
      <w:pPr>
        <w:pStyle w:val="Heading 3"/>
      </w:pPr>
      <w:bookmarkStart w:name="_Toc30" w:id="30"/>
      <w:r>
        <w:rPr>
          <w:rFonts w:cs="Arial Unicode MS" w:eastAsia="Arial Unicode MS"/>
          <w:outline w:val="0"/>
          <w:color w:val="595959"/>
          <w:u w:color="595959"/>
          <w:rtl w:val="0"/>
          <w14:textFill>
            <w14:solidFill>
              <w14:srgbClr w14:val="595959"/>
            </w14:solidFill>
          </w14:textFill>
        </w:rPr>
        <w:t>4.2.2 posts</w:t>
      </w:r>
      <w:bookmarkEnd w:id="30"/>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0"/>
        <w:gridCol w:w="1400"/>
        <w:gridCol w:w="900"/>
        <w:gridCol w:w="2200"/>
        <w:gridCol w:w="3160"/>
      </w:tblGrid>
      <w:tr>
        <w:tblPrEx>
          <w:shd w:val="clear" w:color="auto" w:fill="ced7e7"/>
        </w:tblPrEx>
        <w:trPr>
          <w:trHeight w:val="197" w:hRule="atLeast"/>
        </w:trPr>
        <w:tc>
          <w:tcPr>
            <w:tcW w:type="dxa" w:w="17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Field Name</w:t>
            </w:r>
          </w:p>
        </w:tc>
        <w:tc>
          <w:tcPr>
            <w:tcW w:type="dxa" w:w="14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nl-NL"/>
                <w14:textFill>
                  <w14:solidFill>
                    <w14:srgbClr w14:val="FFFFFF"/>
                  </w14:solidFill>
                </w14:textFill>
              </w:rPr>
              <w:t>Data Type</w:t>
            </w:r>
          </w:p>
        </w:tc>
        <w:tc>
          <w:tcPr>
            <w:tcW w:type="dxa" w:w="9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pt-PT"/>
                <w14:textFill>
                  <w14:solidFill>
                    <w14:srgbClr w14:val="FFFFFF"/>
                  </w14:solidFill>
                </w14:textFill>
              </w:rPr>
              <w:t>Req.</w:t>
            </w:r>
          </w:p>
        </w:tc>
        <w:tc>
          <w:tcPr>
            <w:tcW w:type="dxa" w:w="2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Constraint</w:t>
            </w:r>
          </w:p>
        </w:tc>
        <w:tc>
          <w:tcPr>
            <w:tcW w:type="dxa" w:w="31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Description</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rPr>
              <w:t>id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s-ES_tradnl"/>
              </w:rPr>
              <w:t>UUID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PK, DEFAULT gen_random_uuid()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fr-FR"/>
              </w:rPr>
              <w:t>Unique post identifier</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user_id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s-ES_tradnl"/>
              </w:rPr>
              <w:t>UUID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 xml:space="preserve">FK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users(id) ON DELETE CASCADE</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Author of the post</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title</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VARCHAR(255)</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NOT NULL</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Post headline / title</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fr-FR"/>
              </w:rPr>
              <w:t>description</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TEXT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NOT NULL</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Full project description and collaboration requirements</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specialty</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VARCHAR(100)</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NOT NULL</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Primary medical or engineering specialty</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city</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VARCHAR(100)</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NOT NULL</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City where collaboration is expected to take place</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fr-FR"/>
              </w:rPr>
              <w:t>collaboration_type</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VARCHAR(100)</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No</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rPr>
              <w:t>Type: Research | Clinical Trial | Product Development | Consulting</w:t>
            </w:r>
          </w:p>
        </w:tc>
      </w:tr>
      <w:tr>
        <w:tblPrEx>
          <w:shd w:val="clear" w:color="auto" w:fill="ced7e7"/>
        </w:tblPrEx>
        <w:trPr>
          <w:trHeight w:val="913"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rPr>
              <w:t>status</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fr-FR"/>
              </w:rPr>
              <w:t>ENUM</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NOT NULL, DEFAULT 'DRAFT'</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rPr>
              <w:t>DRAFT | ACTIVE | MEETING_SCHEDULED | PARTNER_FOUND | CLOSED | EXPIRED</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expires_at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TIMESTAMPTZ</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No</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Auto-expiry timestamp; set to created_at + 30 days on publish</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created_at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TIMESTAMPTZ</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DEFAULT now()</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Post creation timestamp</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updated_at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TIMESTAMPTZ</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DEFAULT now()</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Last modification timestamp</w:t>
            </w:r>
          </w:p>
        </w:tc>
      </w:tr>
    </w:tbl>
    <w:p>
      <w:pPr>
        <w:pStyle w:val="Heading 3"/>
        <w:widowControl w:val="0"/>
      </w:pPr>
    </w:p>
    <w:p>
      <w:pPr>
        <w:pStyle w:val="Heading 3"/>
        <w:widowControl w:val="0"/>
      </w:pPr>
    </w:p>
    <w:p>
      <w:pPr>
        <w:pStyle w:val="Heading 3"/>
      </w:pPr>
      <w:bookmarkStart w:name="_Toc31" w:id="31"/>
      <w:r>
        <w:rPr>
          <w:rFonts w:cs="Arial Unicode MS" w:eastAsia="Arial Unicode MS"/>
          <w:outline w:val="0"/>
          <w:color w:val="595959"/>
          <w:u w:color="595959"/>
          <w:rtl w:val="0"/>
          <w:lang w:val="en-US"/>
          <w14:textFill>
            <w14:solidFill>
              <w14:srgbClr w14:val="595959"/>
            </w14:solidFill>
          </w14:textFill>
        </w:rPr>
        <w:t>4.2.3 meeting_requests</w:t>
      </w:r>
      <w:bookmarkEnd w:id="31"/>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0"/>
        <w:gridCol w:w="1400"/>
        <w:gridCol w:w="900"/>
        <w:gridCol w:w="2200"/>
        <w:gridCol w:w="3160"/>
      </w:tblGrid>
      <w:tr>
        <w:tblPrEx>
          <w:shd w:val="clear" w:color="auto" w:fill="ced7e7"/>
        </w:tblPrEx>
        <w:trPr>
          <w:trHeight w:val="197" w:hRule="atLeast"/>
        </w:trPr>
        <w:tc>
          <w:tcPr>
            <w:tcW w:type="dxa" w:w="17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Field Name</w:t>
            </w:r>
          </w:p>
        </w:tc>
        <w:tc>
          <w:tcPr>
            <w:tcW w:type="dxa" w:w="14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nl-NL"/>
                <w14:textFill>
                  <w14:solidFill>
                    <w14:srgbClr w14:val="FFFFFF"/>
                  </w14:solidFill>
                </w14:textFill>
              </w:rPr>
              <w:t>Data Type</w:t>
            </w:r>
          </w:p>
        </w:tc>
        <w:tc>
          <w:tcPr>
            <w:tcW w:type="dxa" w:w="9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pt-PT"/>
                <w14:textFill>
                  <w14:solidFill>
                    <w14:srgbClr w14:val="FFFFFF"/>
                  </w14:solidFill>
                </w14:textFill>
              </w:rPr>
              <w:t>Req.</w:t>
            </w:r>
          </w:p>
        </w:tc>
        <w:tc>
          <w:tcPr>
            <w:tcW w:type="dxa" w:w="2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Constraint</w:t>
            </w:r>
          </w:p>
        </w:tc>
        <w:tc>
          <w:tcPr>
            <w:tcW w:type="dxa" w:w="31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Description</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rPr>
              <w:t>id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s-ES_tradnl"/>
              </w:rPr>
              <w:t>UUID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PK, DEFAULT gen_random_uuid()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Unique meeting request identifier</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post_id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s-ES_tradnl"/>
              </w:rPr>
              <w:t>UUID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 xml:space="preserve">FK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posts(id) ON DELETE CASCADE</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The post this request is for</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it-IT"/>
              </w:rPr>
              <w:t>requester_id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s-ES_tradnl"/>
              </w:rPr>
              <w:t>UUID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 xml:space="preserve">FK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users(id)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User who initiated the meeting request</w:t>
            </w:r>
          </w:p>
        </w:tc>
      </w:tr>
      <w:tr>
        <w:tblPrEx>
          <w:shd w:val="clear" w:color="auto" w:fill="ced7e7"/>
        </w:tblPrEx>
        <w:trPr>
          <w:trHeight w:val="197"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owner_id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s-ES_tradnl"/>
              </w:rPr>
              <w:t>UUID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 xml:space="preserve">FK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users(id)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Post owner who receives the request</w:t>
            </w:r>
          </w:p>
        </w:tc>
      </w:tr>
      <w:tr>
        <w:tblPrEx>
          <w:shd w:val="clear" w:color="auto" w:fill="ced7e7"/>
        </w:tblPrEx>
        <w:trPr>
          <w:trHeight w:val="674"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rPr>
              <w:t>status</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fr-FR"/>
              </w:rPr>
              <w:t>ENUM</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NOT NULL, DEFAULT 'PENDING'</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rPr>
              <w:t>PENDING | ACCEPTED | DECLINED | SCHEDULED | COMPLETED | CANCELLED</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it-IT"/>
              </w:rPr>
              <w:t>message</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TEXT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No</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Optional introduction message from requester</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proposed_slots</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JSONB</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No</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Array of proposed meeting time slots (ISO timestamps)</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confirmed_slot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TIMESTAMPTZ</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No</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The agreed meeting time after acceptance</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nda_accepted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BOOLEAN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DEFAULT false</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Whether requester accepted the platform NDA before submitting</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created_at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TIMESTAMPTZ</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DEFAULT now()</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Request creation timestamp</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updated_at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TIMESTAMPTZ</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DEFAULT now()</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Last status change timestamp</w:t>
            </w:r>
          </w:p>
        </w:tc>
      </w:tr>
    </w:tbl>
    <w:p>
      <w:pPr>
        <w:pStyle w:val="Heading 3"/>
        <w:widowControl w:val="0"/>
      </w:pPr>
    </w:p>
    <w:p>
      <w:pPr>
        <w:pStyle w:val="Heading 3"/>
        <w:widowControl w:val="0"/>
      </w:pPr>
    </w:p>
    <w:p>
      <w:pPr>
        <w:pStyle w:val="Heading 3"/>
      </w:pPr>
      <w:bookmarkStart w:name="_Toc32" w:id="32"/>
      <w:r>
        <w:rPr>
          <w:rFonts w:cs="Arial Unicode MS" w:eastAsia="Arial Unicode MS"/>
          <w:outline w:val="0"/>
          <w:color w:val="595959"/>
          <w:u w:color="595959"/>
          <w:rtl w:val="0"/>
          <w:lang w:val="en-US"/>
          <w14:textFill>
            <w14:solidFill>
              <w14:srgbClr w14:val="595959"/>
            </w14:solidFill>
          </w14:textFill>
        </w:rPr>
        <w:t>4.2.4 activity_logs</w:t>
      </w:r>
      <w:bookmarkEnd w:id="32"/>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0"/>
        <w:gridCol w:w="1400"/>
        <w:gridCol w:w="900"/>
        <w:gridCol w:w="2200"/>
        <w:gridCol w:w="3160"/>
      </w:tblGrid>
      <w:tr>
        <w:tblPrEx>
          <w:shd w:val="clear" w:color="auto" w:fill="ced7e7"/>
        </w:tblPrEx>
        <w:trPr>
          <w:trHeight w:val="197" w:hRule="atLeast"/>
        </w:trPr>
        <w:tc>
          <w:tcPr>
            <w:tcW w:type="dxa" w:w="17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Field Name</w:t>
            </w:r>
          </w:p>
        </w:tc>
        <w:tc>
          <w:tcPr>
            <w:tcW w:type="dxa" w:w="14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nl-NL"/>
                <w14:textFill>
                  <w14:solidFill>
                    <w14:srgbClr w14:val="FFFFFF"/>
                  </w14:solidFill>
                </w14:textFill>
              </w:rPr>
              <w:t>Data Type</w:t>
            </w:r>
          </w:p>
        </w:tc>
        <w:tc>
          <w:tcPr>
            <w:tcW w:type="dxa" w:w="9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pt-PT"/>
                <w14:textFill>
                  <w14:solidFill>
                    <w14:srgbClr w14:val="FFFFFF"/>
                  </w14:solidFill>
                </w14:textFill>
              </w:rPr>
              <w:t>Req.</w:t>
            </w:r>
          </w:p>
        </w:tc>
        <w:tc>
          <w:tcPr>
            <w:tcW w:type="dxa" w:w="2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Constraint</w:t>
            </w:r>
          </w:p>
        </w:tc>
        <w:tc>
          <w:tcPr>
            <w:tcW w:type="dxa" w:w="31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Description</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rPr>
              <w:t>id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s-ES_tradnl"/>
              </w:rPr>
              <w:t>UUID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PK, DEFAULT gen_random_uuid()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fr-FR"/>
              </w:rPr>
              <w:t>Unique log entry identifier</w:t>
            </w:r>
          </w:p>
        </w:tc>
      </w:tr>
      <w:tr>
        <w:tblPrEx>
          <w:shd w:val="clear" w:color="auto" w:fill="ced7e7"/>
        </w:tblPrEx>
        <w:trPr>
          <w:trHeight w:val="197"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user_id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s-ES_tradnl"/>
              </w:rPr>
              <w:t>UUID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 xml:space="preserve">FK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users(id)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User who performed the action</w:t>
            </w:r>
          </w:p>
        </w:tc>
      </w:tr>
      <w:tr>
        <w:tblPrEx>
          <w:shd w:val="clear" w:color="auto" w:fill="ced7e7"/>
        </w:tblPrEx>
        <w:trPr>
          <w:trHeight w:val="1152"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action_type</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VARCHAR(100)</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NOT NULL</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rPr>
              <w:t>login | logout | post_create | post_publish | post_close | meeting_request | meeting_accept | meeting_decline | profile_update | admin_suspend | admin_export</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resource_type</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VARCHAR(50)</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No</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rPr>
              <w:t>Affected entity type: USER | POST | MEETING | ADMIN</w:t>
            </w:r>
          </w:p>
        </w:tc>
      </w:tr>
      <w:tr>
        <w:tblPrEx>
          <w:shd w:val="clear" w:color="auto" w:fill="ced7e7"/>
        </w:tblPrEx>
        <w:trPr>
          <w:trHeight w:val="197"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resource_id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s-ES_tradnl"/>
              </w:rPr>
              <w:t>UUID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No</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ID of the affected entity</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ip_address</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INET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No</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Requester IP address (for security audit)</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pt-PT"/>
              </w:rPr>
              <w:t>metadata</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JSONB</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No</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Additional structured context (e.g., old/new values, filters used)</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created_at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TIMESTAMPTZ</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DEFAULT now()</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Timestamp of the action</w:t>
            </w:r>
          </w:p>
        </w:tc>
      </w:tr>
    </w:tbl>
    <w:p>
      <w:pPr>
        <w:pStyle w:val="Heading 3"/>
        <w:widowControl w:val="0"/>
      </w:pPr>
    </w:p>
    <w:p>
      <w:pPr>
        <w:pStyle w:val="Heading 3"/>
        <w:widowControl w:val="0"/>
      </w:pPr>
    </w:p>
    <w:p>
      <w:pPr>
        <w:pStyle w:val="Heading 3"/>
      </w:pPr>
      <w:bookmarkStart w:name="_Toc33" w:id="33"/>
      <w:r>
        <w:rPr>
          <w:rFonts w:cs="Arial Unicode MS" w:eastAsia="Arial Unicode MS"/>
          <w:outline w:val="0"/>
          <w:color w:val="595959"/>
          <w:u w:color="595959"/>
          <w:rtl w:val="0"/>
          <w:lang w:val="fr-FR"/>
          <w14:textFill>
            <w14:solidFill>
              <w14:srgbClr w14:val="595959"/>
            </w14:solidFill>
          </w14:textFill>
        </w:rPr>
        <w:t>4.2.5 nda_acceptances</w:t>
      </w:r>
      <w:bookmarkEnd w:id="33"/>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0"/>
        <w:gridCol w:w="1400"/>
        <w:gridCol w:w="900"/>
        <w:gridCol w:w="2200"/>
        <w:gridCol w:w="3160"/>
      </w:tblGrid>
      <w:tr>
        <w:tblPrEx>
          <w:shd w:val="clear" w:color="auto" w:fill="ced7e7"/>
        </w:tblPrEx>
        <w:trPr>
          <w:trHeight w:val="197" w:hRule="atLeast"/>
        </w:trPr>
        <w:tc>
          <w:tcPr>
            <w:tcW w:type="dxa" w:w="17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Field Name</w:t>
            </w:r>
          </w:p>
        </w:tc>
        <w:tc>
          <w:tcPr>
            <w:tcW w:type="dxa" w:w="14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nl-NL"/>
                <w14:textFill>
                  <w14:solidFill>
                    <w14:srgbClr w14:val="FFFFFF"/>
                  </w14:solidFill>
                </w14:textFill>
              </w:rPr>
              <w:t>Data Type</w:t>
            </w:r>
          </w:p>
        </w:tc>
        <w:tc>
          <w:tcPr>
            <w:tcW w:type="dxa" w:w="9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pt-PT"/>
                <w14:textFill>
                  <w14:solidFill>
                    <w14:srgbClr w14:val="FFFFFF"/>
                  </w14:solidFill>
                </w14:textFill>
              </w:rPr>
              <w:t>Req.</w:t>
            </w:r>
          </w:p>
        </w:tc>
        <w:tc>
          <w:tcPr>
            <w:tcW w:type="dxa" w:w="2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Constraint</w:t>
            </w:r>
          </w:p>
        </w:tc>
        <w:tc>
          <w:tcPr>
            <w:tcW w:type="dxa" w:w="31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Description</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rPr>
              <w:t>id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s-ES_tradnl"/>
              </w:rPr>
              <w:t>UUID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PK, DEFAULT gen_random_uuid()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fr-FR"/>
              </w:rPr>
              <w:t>Unique acceptance record identifier</w:t>
            </w:r>
          </w:p>
        </w:tc>
      </w:tr>
      <w:tr>
        <w:tblPrEx>
          <w:shd w:val="clear" w:color="auto" w:fill="ced7e7"/>
        </w:tblPrEx>
        <w:trPr>
          <w:trHeight w:val="197"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user_id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s-ES_tradnl"/>
              </w:rPr>
              <w:t>UUID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 xml:space="preserve">FK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users(id)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User who accepted the NDA</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nda_version</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VARCHAR(20)</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NOT NULL</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Version of the NDA accepted (e.g., v1.0, v2.0)</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accepted_at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TIMESTAMPTZ</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DEFAULT now()</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Timestamp of NDA acceptance</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ip_address</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INET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No</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IP address at time of acceptance for legal compliance</w:t>
            </w:r>
          </w:p>
        </w:tc>
      </w:tr>
    </w:tbl>
    <w:p>
      <w:pPr>
        <w:pStyle w:val="Heading 3"/>
        <w:widowControl w:val="0"/>
      </w:pPr>
    </w:p>
    <w:p>
      <w:pPr>
        <w:pStyle w:val="Heading 3"/>
        <w:widowControl w:val="0"/>
      </w:pPr>
    </w:p>
    <w:p>
      <w:pPr>
        <w:pStyle w:val="Heading 3"/>
      </w:pPr>
      <w:bookmarkStart w:name="_Toc34" w:id="34"/>
      <w:r>
        <w:rPr>
          <w:rFonts w:cs="Arial Unicode MS" w:eastAsia="Arial Unicode MS"/>
          <w:outline w:val="0"/>
          <w:color w:val="595959"/>
          <w:u w:color="595959"/>
          <w:rtl w:val="0"/>
          <w:lang w:val="en-US"/>
          <w14:textFill>
            <w14:solidFill>
              <w14:srgbClr w14:val="595959"/>
            </w14:solidFill>
          </w14:textFill>
        </w:rPr>
        <w:t>4.2.6 notifications</w:t>
      </w:r>
      <w:bookmarkEnd w:id="34"/>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0"/>
        <w:gridCol w:w="1400"/>
        <w:gridCol w:w="900"/>
        <w:gridCol w:w="2200"/>
        <w:gridCol w:w="3160"/>
      </w:tblGrid>
      <w:tr>
        <w:tblPrEx>
          <w:shd w:val="clear" w:color="auto" w:fill="ced7e7"/>
        </w:tblPrEx>
        <w:trPr>
          <w:trHeight w:val="197" w:hRule="atLeast"/>
        </w:trPr>
        <w:tc>
          <w:tcPr>
            <w:tcW w:type="dxa" w:w="17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Field Name</w:t>
            </w:r>
          </w:p>
        </w:tc>
        <w:tc>
          <w:tcPr>
            <w:tcW w:type="dxa" w:w="14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nl-NL"/>
                <w14:textFill>
                  <w14:solidFill>
                    <w14:srgbClr w14:val="FFFFFF"/>
                  </w14:solidFill>
                </w14:textFill>
              </w:rPr>
              <w:t>Data Type</w:t>
            </w:r>
          </w:p>
        </w:tc>
        <w:tc>
          <w:tcPr>
            <w:tcW w:type="dxa" w:w="9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pt-PT"/>
                <w14:textFill>
                  <w14:solidFill>
                    <w14:srgbClr w14:val="FFFFFF"/>
                  </w14:solidFill>
                </w14:textFill>
              </w:rPr>
              <w:t>Req.</w:t>
            </w:r>
          </w:p>
        </w:tc>
        <w:tc>
          <w:tcPr>
            <w:tcW w:type="dxa" w:w="2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Constraint</w:t>
            </w:r>
          </w:p>
        </w:tc>
        <w:tc>
          <w:tcPr>
            <w:tcW w:type="dxa" w:w="31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Description</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rPr>
              <w:t>id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s-ES_tradnl"/>
              </w:rPr>
              <w:t>UUID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PK, DEFAULT gen_random_uuid()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fr-FR"/>
              </w:rPr>
              <w:t>Unique notification identifier</w:t>
            </w:r>
          </w:p>
        </w:tc>
      </w:tr>
      <w:tr>
        <w:tblPrEx>
          <w:shd w:val="clear" w:color="auto" w:fill="ced7e7"/>
        </w:tblPrEx>
        <w:trPr>
          <w:trHeight w:val="197"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user_id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s-ES_tradnl"/>
              </w:rPr>
              <w:t>UUID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 xml:space="preserve">FK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users(id)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Recipient user</w:t>
            </w:r>
          </w:p>
        </w:tc>
      </w:tr>
      <w:tr>
        <w:tblPrEx>
          <w:shd w:val="clear" w:color="auto" w:fill="ced7e7"/>
        </w:tblPrEx>
        <w:trPr>
          <w:trHeight w:val="674"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type</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VARCHAR(100)</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NOT NULL</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meeting_request | meeting_accepted | meeting_declined | meeting_scheduled | post_expired</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title</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VARCHAR(255)</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NOT NULL</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Notification headline</w:t>
            </w:r>
          </w:p>
        </w:tc>
      </w:tr>
      <w:tr>
        <w:tblPrEx>
          <w:shd w:val="clear" w:color="auto" w:fill="ced7e7"/>
        </w:tblPrEx>
        <w:trPr>
          <w:trHeight w:val="197"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it-IT"/>
              </w:rPr>
              <w:t>message</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TEXT</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NOT NULL</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Notification body text</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is_read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BOOLEAN</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DEFAULT false</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Whether the user has read the notification</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related_id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s-ES_tradnl"/>
              </w:rPr>
              <w:t>UUID</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No</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ID of the related entity (post or meeting request)</w:t>
            </w:r>
          </w:p>
        </w:tc>
      </w:tr>
      <w:tr>
        <w:tblPrEx>
          <w:shd w:val="clear" w:color="auto" w:fill="ced7e7"/>
        </w:tblPrEx>
        <w:trPr>
          <w:trHeight w:val="435" w:hRule="atLeast"/>
        </w:trPr>
        <w:tc>
          <w:tcPr>
            <w:tcW w:type="dxa" w:w="17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created_at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TIMESTAMPTZ</w:t>
            </w:r>
          </w:p>
        </w:tc>
        <w:tc>
          <w:tcPr>
            <w:tcW w:type="dxa" w:w="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Yes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DEFAULT now()</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Notification creation timestamp</w:t>
            </w:r>
          </w:p>
        </w:tc>
      </w:tr>
    </w:tbl>
    <w:p>
      <w:pPr>
        <w:pStyle w:val="Heading 3"/>
        <w:widowControl w:val="0"/>
      </w:pPr>
    </w:p>
    <w:p>
      <w:pPr>
        <w:pStyle w:val="Heading 3"/>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bookmarkStart w:name="_Toc35" w:id="35"/>
      <w:r>
        <w:rPr>
          <w:rFonts w:cs="Arial Unicode MS" w:eastAsia="Arial Unicode MS"/>
          <w:outline w:val="0"/>
          <w:color w:val="1e4d8c"/>
          <w:u w:color="1e4d8c"/>
          <w:rtl w:val="0"/>
          <w:lang w:val="it-IT"/>
          <w14:textFill>
            <w14:solidFill>
              <w14:srgbClr w14:val="1E4D8C"/>
            </w14:solidFill>
          </w14:textFill>
        </w:rPr>
        <w:t>5. API Design</w:t>
      </w:r>
      <w:bookmarkEnd w:id="35"/>
    </w:p>
    <w:p>
      <w:pPr>
        <w:pStyle w:val="Heading"/>
      </w:pPr>
      <w:bookmarkStart w:name="_Toc36" w:id="36"/>
      <w:r>
        <w:rPr>
          <w:rFonts w:cs="Arial Unicode MS" w:eastAsia="Arial Unicode MS"/>
          <w:b w:val="0"/>
          <w:bCs w:val="0"/>
          <w:outline w:val="0"/>
          <w:color w:val="000000"/>
          <w:sz w:val="20"/>
          <w:szCs w:val="20"/>
          <w:u w:color="000000"/>
          <w:rtl w:val="0"/>
          <w:lang w:val="en-US"/>
          <w14:textFill>
            <w14:solidFill>
              <w14:srgbClr w14:val="000000"/>
            </w14:solidFill>
          </w14:textFill>
        </w:rPr>
        <w:t>HEALTH AI uses Next.js 14 Route Handlers (app/api/**) for RESTful endpoints and Server Actions for form mutations. All authenticated endpoints require a valid Supabase session cookie. The base URL for all API routes is /api. Responses follow JSON format with standard HTTP status codes.</w:t>
      </w:r>
      <w:bookmarkEnd w:id="36"/>
    </w:p>
    <w:p>
      <w:pPr>
        <w:pStyle w:val="Heading 2"/>
      </w:pPr>
      <w:bookmarkStart w:name="_Toc37" w:id="37"/>
      <w:r>
        <w:rPr>
          <w:rFonts w:cs="Arial Unicode MS" w:eastAsia="Arial Unicode MS"/>
          <w:outline w:val="0"/>
          <w:color w:val="2e75b6"/>
          <w:u w:color="2e75b6"/>
          <w:rtl w:val="0"/>
          <w:lang w:val="en-US"/>
          <w14:textFill>
            <w14:solidFill>
              <w14:srgbClr w14:val="2E75B6"/>
            </w14:solidFill>
          </w14:textFill>
        </w:rPr>
        <w:t>5.1 Authentication (Auth)</w:t>
      </w:r>
      <w:bookmarkEnd w:id="37"/>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600"/>
        <w:gridCol w:w="3000"/>
        <w:gridCol w:w="1200"/>
        <w:gridCol w:w="1360"/>
      </w:tblGrid>
      <w:tr>
        <w:tblPrEx>
          <w:shd w:val="clear" w:color="auto" w:fill="ced7e7"/>
        </w:tblPrEx>
        <w:trPr>
          <w:trHeight w:val="197" w:hRule="atLeast"/>
        </w:trPr>
        <w:tc>
          <w:tcPr>
            <w:tcW w:type="dxa" w:w="1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Method</w:t>
            </w:r>
          </w:p>
        </w:tc>
        <w:tc>
          <w:tcPr>
            <w:tcW w:type="dxa" w:w="26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Endpoint</w:t>
            </w:r>
          </w:p>
        </w:tc>
        <w:tc>
          <w:tcPr>
            <w:tcW w:type="dxa" w:w="30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Description</w:t>
            </w:r>
          </w:p>
        </w:tc>
        <w:tc>
          <w:tcPr>
            <w:tcW w:type="dxa" w:w="1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Auth</w:t>
            </w:r>
          </w:p>
        </w:tc>
        <w:tc>
          <w:tcPr>
            <w:tcW w:type="dxa" w:w="13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SRS Ref.</w:t>
            </w:r>
          </w:p>
        </w:tc>
      </w:tr>
      <w:tr>
        <w:tblPrEx>
          <w:shd w:val="clear" w:color="auto" w:fill="ced7e7"/>
        </w:tblPrEx>
        <w:trPr>
          <w:trHeight w:val="67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POST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/api/auth/register</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Register new user with .edu email, role, full name, password; triggers email verification</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Public</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FR-01, FR-02</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POST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/api/auth/login</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Authenticate user with email and password; sets session cookie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Public</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FR-02</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POST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/api/auth/verify-email</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Confirm email address via token received by email</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Public</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FR-02</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POST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/api/auth/logout</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Destroy session and clear auth cookies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Authenticated</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hint="default"/>
                <w:sz w:val="18"/>
                <w:szCs w:val="18"/>
                <w:u w:color="000000"/>
                <w:shd w:val="nil" w:color="auto" w:fill="auto"/>
                <w:rtl w:val="0"/>
                <w:lang w:val="en-US"/>
              </w:rPr>
              <w:t>—</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POST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/api/auth/forgot-password</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Initiate password reset; sends reset link to email</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Public</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hint="default"/>
                <w:sz w:val="18"/>
                <w:szCs w:val="18"/>
                <w:u w:color="000000"/>
                <w:shd w:val="nil" w:color="auto" w:fill="auto"/>
                <w:rtl w:val="0"/>
                <w:lang w:val="en-US"/>
              </w:rPr>
              <w:t>—</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POST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/api/auth/reset-password</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Complete password reset with token and new password</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Public</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hint="default"/>
                <w:sz w:val="18"/>
                <w:szCs w:val="18"/>
                <w:u w:color="000000"/>
                <w:shd w:val="nil" w:color="auto" w:fill="auto"/>
                <w:rtl w:val="0"/>
                <w:lang w:val="en-US"/>
              </w:rPr>
              <w:t>—</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GET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/api/auth/me</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Return current authenticated user profile and role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Authenticated</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FR-03</w:t>
            </w:r>
          </w:p>
        </w:tc>
      </w:tr>
    </w:tbl>
    <w:p>
      <w:pPr>
        <w:pStyle w:val="Heading 2"/>
        <w:widowControl w:val="0"/>
      </w:pPr>
    </w:p>
    <w:p>
      <w:pPr>
        <w:pStyle w:val="Heading 2"/>
        <w:widowControl w:val="0"/>
      </w:pPr>
    </w:p>
    <w:p>
      <w:pPr>
        <w:pStyle w:val="Heading 2"/>
      </w:pPr>
      <w:bookmarkStart w:name="_Toc38" w:id="38"/>
      <w:r>
        <w:rPr>
          <w:rFonts w:cs="Arial Unicode MS" w:eastAsia="Arial Unicode MS"/>
          <w:outline w:val="0"/>
          <w:color w:val="2e75b6"/>
          <w:u w:color="2e75b6"/>
          <w:rtl w:val="0"/>
          <w:lang w:val="en-US"/>
          <w14:textFill>
            <w14:solidFill>
              <w14:srgbClr w14:val="2E75B6"/>
            </w14:solidFill>
          </w14:textFill>
        </w:rPr>
        <w:t>5.2 Post Management (Posts)</w:t>
      </w:r>
      <w:bookmarkEnd w:id="38"/>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400"/>
        <w:gridCol w:w="3200"/>
        <w:gridCol w:w="1200"/>
        <w:gridCol w:w="1360"/>
      </w:tblGrid>
      <w:tr>
        <w:tblPrEx>
          <w:shd w:val="clear" w:color="auto" w:fill="ced7e7"/>
        </w:tblPrEx>
        <w:trPr>
          <w:trHeight w:val="197" w:hRule="atLeast"/>
        </w:trPr>
        <w:tc>
          <w:tcPr>
            <w:tcW w:type="dxa" w:w="1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Method</w:t>
            </w:r>
          </w:p>
        </w:tc>
        <w:tc>
          <w:tcPr>
            <w:tcW w:type="dxa" w:w="24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Endpoint</w:t>
            </w:r>
          </w:p>
        </w:tc>
        <w:tc>
          <w:tcPr>
            <w:tcW w:type="dxa" w:w="3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Description</w:t>
            </w:r>
          </w:p>
        </w:tc>
        <w:tc>
          <w:tcPr>
            <w:tcW w:type="dxa" w:w="1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Auth</w:t>
            </w:r>
          </w:p>
        </w:tc>
        <w:tc>
          <w:tcPr>
            <w:tcW w:type="dxa" w:w="13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SRS Ref.</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GET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/api/posts</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List posts with filters: status, city, specialty, role, keyword, page, limit</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Authenticated</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FR-20</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POST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/api/posts</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Create a new post (initially in DRAFT status)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Authenticated</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FR-10</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GET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/api/posts/:id</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Get full post details including author info</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Authenticated</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hint="default"/>
                <w:sz w:val="18"/>
                <w:szCs w:val="18"/>
                <w:u w:color="000000"/>
                <w:shd w:val="nil" w:color="auto" w:fill="auto"/>
                <w:rtl w:val="0"/>
                <w:lang w:val="en-US"/>
              </w:rPr>
              <w:t>—</w:t>
            </w:r>
          </w:p>
        </w:tc>
      </w:tr>
      <w:tr>
        <w:tblPrEx>
          <w:shd w:val="clear" w:color="auto" w:fill="ced7e7"/>
        </w:tblPrEx>
        <w:trPr>
          <w:trHeight w:val="67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PUT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/api/posts/:id</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Update post content fields (title, description, city, specialty, collaboration_type)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Owner</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FR-11</w:t>
            </w:r>
          </w:p>
        </w:tc>
      </w:tr>
      <w:tr>
        <w:tblPrEx>
          <w:shd w:val="clear" w:color="auto" w:fill="ced7e7"/>
        </w:tblPrEx>
        <w:trPr>
          <w:trHeight w:val="67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PATCH</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/api/posts/:id/status</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Change post status (DRAFT</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de-DE"/>
              </w:rPr>
              <w:t>ACTIVE, ACTIVE</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es-ES_tradnl"/>
              </w:rPr>
              <w:t>CLOSED, etc.)</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Owner</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FR-12</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DELETE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/api/posts/:id</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Soft-delete a post (sets status to CLOSED; only if no active meetings)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Owner / Admin</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FR-12</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GET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/api/posts/mine</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List all posts belonging to the current authenticated user</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Authenticated</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FR-20</w:t>
            </w:r>
          </w:p>
        </w:tc>
      </w:tr>
    </w:tbl>
    <w:p>
      <w:pPr>
        <w:pStyle w:val="Heading 2"/>
        <w:widowControl w:val="0"/>
      </w:pPr>
    </w:p>
    <w:p>
      <w:pPr>
        <w:pStyle w:val="Heading 2"/>
        <w:widowControl w:val="0"/>
      </w:pPr>
    </w:p>
    <w:p>
      <w:pPr>
        <w:pStyle w:val="Heading 2"/>
      </w:pPr>
      <w:bookmarkStart w:name="_Toc39" w:id="39"/>
      <w:r>
        <w:rPr>
          <w:rFonts w:cs="Arial Unicode MS" w:eastAsia="Arial Unicode MS"/>
          <w:outline w:val="0"/>
          <w:color w:val="2e75b6"/>
          <w:u w:color="2e75b6"/>
          <w:rtl w:val="0"/>
          <w:lang w:val="en-US"/>
          <w14:textFill>
            <w14:solidFill>
              <w14:srgbClr w14:val="2E75B6"/>
            </w14:solidFill>
          </w14:textFill>
        </w:rPr>
        <w:t>5.3 Meeting Requests (Meetings)</w:t>
      </w:r>
      <w:bookmarkEnd w:id="39"/>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600"/>
        <w:gridCol w:w="2800"/>
        <w:gridCol w:w="1400"/>
        <w:gridCol w:w="1360"/>
      </w:tblGrid>
      <w:tr>
        <w:tblPrEx>
          <w:shd w:val="clear" w:color="auto" w:fill="ced7e7"/>
        </w:tblPrEx>
        <w:trPr>
          <w:trHeight w:val="197" w:hRule="atLeast"/>
        </w:trPr>
        <w:tc>
          <w:tcPr>
            <w:tcW w:type="dxa" w:w="1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Method</w:t>
            </w:r>
          </w:p>
        </w:tc>
        <w:tc>
          <w:tcPr>
            <w:tcW w:type="dxa" w:w="26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Endpoint</w:t>
            </w:r>
          </w:p>
        </w:tc>
        <w:tc>
          <w:tcPr>
            <w:tcW w:type="dxa" w:w="28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Description</w:t>
            </w:r>
          </w:p>
        </w:tc>
        <w:tc>
          <w:tcPr>
            <w:tcW w:type="dxa" w:w="14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Auth</w:t>
            </w:r>
          </w:p>
        </w:tc>
        <w:tc>
          <w:tcPr>
            <w:tcW w:type="dxa" w:w="13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SRS Ref.</w:t>
            </w:r>
          </w:p>
        </w:tc>
      </w:tr>
      <w:tr>
        <w:tblPrEx>
          <w:shd w:val="clear" w:color="auto" w:fill="ced7e7"/>
        </w:tblPrEx>
        <w:trPr>
          <w:trHeight w:val="67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POST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/api/meetings</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Submit a meeting request for a post; requires NDA acceptance (nda_accepted: true in body)</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Authenticated</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FR-30, FR-35</w:t>
            </w:r>
          </w:p>
        </w:tc>
      </w:tr>
      <w:tr>
        <w:tblPrEx>
          <w:shd w:val="clear" w:color="auto" w:fill="ced7e7"/>
        </w:tblPrEx>
        <w:trPr>
          <w:trHeight w:val="67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GET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/api/meetings</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List meeting requests for current user (as requester or post owner); filter by status</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Authenticated</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FR-30</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GET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/api/meetings/:id</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Get full meeting request details including proposed time slots</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Requester / Owner</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hint="default"/>
                <w:sz w:val="18"/>
                <w:szCs w:val="18"/>
                <w:u w:color="000000"/>
                <w:shd w:val="nil" w:color="auto" w:fill="auto"/>
                <w:rtl w:val="0"/>
                <w:lang w:val="en-US"/>
              </w:rPr>
              <w:t>—</w:t>
            </w:r>
          </w:p>
        </w:tc>
      </w:tr>
      <w:tr>
        <w:tblPrEx>
          <w:shd w:val="clear" w:color="auto" w:fill="ced7e7"/>
        </w:tblPrEx>
        <w:trPr>
          <w:trHeight w:val="67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PATCH</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/api/meetings/:id/accept</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Post owner accepts a meeting request; transitions post to MEETING_SCHEDULED</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Owner</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FR-31</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PATCH</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/api/meetings/:id/decline</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Post owner declines a meeting request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Owner</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FR-31</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PATCH</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/api/meetings/:id/schedule</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Confirm a specific time slot from proposed_slots</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Owner</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FR-32</w:t>
            </w:r>
          </w:p>
        </w:tc>
      </w:tr>
      <w:tr>
        <w:tblPrEx>
          <w:shd w:val="clear" w:color="auto" w:fill="ced7e7"/>
        </w:tblPrEx>
        <w:trPr>
          <w:trHeight w:val="67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PATCH</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/api/meetings/:id/complete</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 xml:space="preserve">Mark meeting as completed; triggers post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de-DE"/>
              </w:rPr>
              <w:t>PARTNER_FOUND transition</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Requester / Owner</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FR-33</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PATCH</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/api/meetings/:id/cancel</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Cancel a confirmed meeting</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Requester / Owner</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FR-34</w:t>
            </w:r>
          </w:p>
        </w:tc>
      </w:tr>
    </w:tbl>
    <w:p>
      <w:pPr>
        <w:pStyle w:val="Heading 2"/>
        <w:widowControl w:val="0"/>
      </w:pPr>
    </w:p>
    <w:p>
      <w:pPr>
        <w:pStyle w:val="Heading 2"/>
        <w:widowControl w:val="0"/>
      </w:pPr>
    </w:p>
    <w:p>
      <w:pPr>
        <w:pStyle w:val="Heading 2"/>
      </w:pPr>
      <w:bookmarkStart w:name="_Toc40" w:id="40"/>
      <w:r>
        <w:rPr>
          <w:rFonts w:cs="Arial Unicode MS" w:eastAsia="Arial Unicode MS"/>
          <w:outline w:val="0"/>
          <w:color w:val="2e75b6"/>
          <w:u w:color="2e75b6"/>
          <w:rtl w:val="0"/>
          <w:lang w:val="de-DE"/>
          <w14:textFill>
            <w14:solidFill>
              <w14:srgbClr w14:val="2E75B6"/>
            </w14:solidFill>
          </w14:textFill>
        </w:rPr>
        <w:t>5.4 User Profiles</w:t>
      </w:r>
      <w:bookmarkEnd w:id="40"/>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200"/>
        <w:gridCol w:w="3400"/>
        <w:gridCol w:w="1200"/>
        <w:gridCol w:w="1360"/>
      </w:tblGrid>
      <w:tr>
        <w:tblPrEx>
          <w:shd w:val="clear" w:color="auto" w:fill="ced7e7"/>
        </w:tblPrEx>
        <w:trPr>
          <w:trHeight w:val="197" w:hRule="atLeast"/>
        </w:trPr>
        <w:tc>
          <w:tcPr>
            <w:tcW w:type="dxa" w:w="1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Method</w:t>
            </w:r>
          </w:p>
        </w:tc>
        <w:tc>
          <w:tcPr>
            <w:tcW w:type="dxa" w:w="2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Endpoint</w:t>
            </w:r>
          </w:p>
        </w:tc>
        <w:tc>
          <w:tcPr>
            <w:tcW w:type="dxa" w:w="34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Description</w:t>
            </w:r>
          </w:p>
        </w:tc>
        <w:tc>
          <w:tcPr>
            <w:tcW w:type="dxa" w:w="1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Auth</w:t>
            </w:r>
          </w:p>
        </w:tc>
        <w:tc>
          <w:tcPr>
            <w:tcW w:type="dxa" w:w="13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SRS Ref.</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GET</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/api/users/:id</w:t>
            </w:r>
          </w:p>
        </w:tc>
        <w:tc>
          <w:tcPr>
            <w:tcW w:type="dxa" w:w="3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Get public user profile (name, bio, city, specialties, posts)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Authenticated</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hint="default"/>
                <w:sz w:val="18"/>
                <w:szCs w:val="18"/>
                <w:u w:color="000000"/>
                <w:shd w:val="nil" w:color="auto" w:fill="auto"/>
                <w:rtl w:val="0"/>
                <w:lang w:val="en-US"/>
              </w:rPr>
              <w:t>—</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rPr>
              <w:t>PUT</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/api/users/me</w:t>
            </w:r>
          </w:p>
        </w:tc>
        <w:tc>
          <w:tcPr>
            <w:tcW w:type="dxa" w:w="3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Update current user's profile (full_name, bio, city, specialties)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Authenticated</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FR-05</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DELETE</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/api/users/me</w:t>
            </w:r>
          </w:p>
        </w:tc>
        <w:tc>
          <w:tcPr>
            <w:tcW w:type="dxa" w:w="3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GDPR account deletion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removes user data, anonymizes logs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Authenticated</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NFR-06</w:t>
            </w:r>
          </w:p>
        </w:tc>
      </w:tr>
    </w:tbl>
    <w:p>
      <w:pPr>
        <w:pStyle w:val="Heading 2"/>
        <w:widowControl w:val="0"/>
      </w:pPr>
    </w:p>
    <w:p>
      <w:pPr>
        <w:pStyle w:val="Heading 2"/>
        <w:widowControl w:val="0"/>
      </w:pPr>
    </w:p>
    <w:p>
      <w:pPr>
        <w:pStyle w:val="Heading 2"/>
      </w:pPr>
      <w:bookmarkStart w:name="_Toc41" w:id="41"/>
      <w:r>
        <w:rPr>
          <w:rFonts w:cs="Arial Unicode MS" w:eastAsia="Arial Unicode MS"/>
          <w:outline w:val="0"/>
          <w:color w:val="2e75b6"/>
          <w:u w:color="2e75b6"/>
          <w:rtl w:val="0"/>
          <w:lang w:val="pt-PT"/>
          <w14:textFill>
            <w14:solidFill>
              <w14:srgbClr w14:val="2E75B6"/>
            </w14:solidFill>
          </w14:textFill>
        </w:rPr>
        <w:t>5.5 Admin</w:t>
      </w:r>
      <w:bookmarkEnd w:id="41"/>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600"/>
        <w:gridCol w:w="2800"/>
        <w:gridCol w:w="1000"/>
        <w:gridCol w:w="1760"/>
      </w:tblGrid>
      <w:tr>
        <w:tblPrEx>
          <w:shd w:val="clear" w:color="auto" w:fill="ced7e7"/>
        </w:tblPrEx>
        <w:trPr>
          <w:trHeight w:val="197" w:hRule="atLeast"/>
        </w:trPr>
        <w:tc>
          <w:tcPr>
            <w:tcW w:type="dxa" w:w="1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Method</w:t>
            </w:r>
          </w:p>
        </w:tc>
        <w:tc>
          <w:tcPr>
            <w:tcW w:type="dxa" w:w="26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Endpoint</w:t>
            </w:r>
          </w:p>
        </w:tc>
        <w:tc>
          <w:tcPr>
            <w:tcW w:type="dxa" w:w="28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Description</w:t>
            </w:r>
          </w:p>
        </w:tc>
        <w:tc>
          <w:tcPr>
            <w:tcW w:type="dxa" w:w="10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Auth</w:t>
            </w:r>
          </w:p>
        </w:tc>
        <w:tc>
          <w:tcPr>
            <w:tcW w:type="dxa" w:w="17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SRS Ref.</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GET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/api/admin/users</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List all users with filters (role, status, search)</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pt-PT"/>
              </w:rPr>
              <w:t>Admin</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FR-40</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GET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/api/admin/users/:id</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Get detailed user info including post and meeting history</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pt-PT"/>
              </w:rPr>
              <w:t>Admin</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FR-40</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PATCH</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/api/admin/users/:id/suspend</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Suspend a user account (is_suspended: true)</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pt-PT"/>
              </w:rPr>
              <w:t>Admin</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FR-41</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PATCH</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/api/admin/users/:id/reactivate</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Reactivate a suspended user account</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pt-PT"/>
              </w:rPr>
              <w:t>Admin</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FR-41</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GET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/api/admin/posts</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List all posts with moderation status filters</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pt-PT"/>
              </w:rPr>
              <w:t>Admin</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FR-42</w:t>
            </w:r>
          </w:p>
        </w:tc>
      </w:tr>
      <w:tr>
        <w:tblPrEx>
          <w:shd w:val="clear" w:color="auto" w:fill="ced7e7"/>
        </w:tblPrEx>
        <w:trPr>
          <w:trHeight w:val="197"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DELETE</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/api/admin/posts/:id</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Admin force-remove a post</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pt-PT"/>
              </w:rPr>
              <w:t>Admin</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FR-42</w:t>
            </w:r>
          </w:p>
        </w:tc>
      </w:tr>
      <w:tr>
        <w:tblPrEx>
          <w:shd w:val="clear" w:color="auto" w:fill="ced7e7"/>
        </w:tblPrEx>
        <w:trPr>
          <w:trHeight w:val="67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GET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/api/admin/logs</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Query activity logs with filters: user, action_type, date range, page</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pt-PT"/>
              </w:rPr>
              <w:t>Admin</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FR-43</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GET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nl-NL"/>
              </w:rPr>
              <w:t>/api/admin/logs/export</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Export filtered activity logs as CSV file download</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pt-PT"/>
              </w:rPr>
              <w:t>Admin</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FR-43</w:t>
            </w:r>
          </w:p>
        </w:tc>
      </w:tr>
      <w:tr>
        <w:tblPrEx>
          <w:shd w:val="clear" w:color="auto" w:fill="ced7e7"/>
        </w:tblPrEx>
        <w:trPr>
          <w:trHeight w:val="67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GET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/api/admin/stats</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Platform statistics: total users, posts, meetings by status, new users per week</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pt-PT"/>
              </w:rPr>
              <w:t>Admin</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FR-44</w:t>
            </w:r>
          </w:p>
        </w:tc>
      </w:tr>
    </w:tbl>
    <w:p>
      <w:pPr>
        <w:pStyle w:val="Heading 2"/>
        <w:widowControl w:val="0"/>
      </w:pPr>
    </w:p>
    <w:p>
      <w:pPr>
        <w:pStyle w:val="Heading 2"/>
        <w:widowControl w:val="0"/>
      </w:pPr>
    </w:p>
    <w:p>
      <w:pPr>
        <w:pStyle w:val="Heading 2"/>
      </w:pPr>
      <w:bookmarkStart w:name="_Toc42" w:id="42"/>
      <w:r>
        <w:rPr>
          <w:rFonts w:cs="Arial Unicode MS" w:eastAsia="Arial Unicode MS"/>
          <w:outline w:val="0"/>
          <w:color w:val="2e75b6"/>
          <w:u w:color="2e75b6"/>
          <w:rtl w:val="0"/>
          <w:lang w:val="en-US"/>
          <w14:textFill>
            <w14:solidFill>
              <w14:srgbClr w14:val="2E75B6"/>
            </w14:solidFill>
          </w14:textFill>
        </w:rPr>
        <w:t>5.6 Notifications</w:t>
      </w:r>
      <w:bookmarkEnd w:id="42"/>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600"/>
        <w:gridCol w:w="3200"/>
        <w:gridCol w:w="1200"/>
        <w:gridCol w:w="1160"/>
      </w:tblGrid>
      <w:tr>
        <w:tblPrEx>
          <w:shd w:val="clear" w:color="auto" w:fill="ced7e7"/>
        </w:tblPrEx>
        <w:trPr>
          <w:trHeight w:val="197" w:hRule="atLeast"/>
        </w:trPr>
        <w:tc>
          <w:tcPr>
            <w:tcW w:type="dxa" w:w="1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Method</w:t>
            </w:r>
          </w:p>
        </w:tc>
        <w:tc>
          <w:tcPr>
            <w:tcW w:type="dxa" w:w="26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Endpoint</w:t>
            </w:r>
          </w:p>
        </w:tc>
        <w:tc>
          <w:tcPr>
            <w:tcW w:type="dxa" w:w="3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Description</w:t>
            </w:r>
          </w:p>
        </w:tc>
        <w:tc>
          <w:tcPr>
            <w:tcW w:type="dxa" w:w="1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Auth</w:t>
            </w:r>
          </w:p>
        </w:tc>
        <w:tc>
          <w:tcPr>
            <w:tcW w:type="dxa" w:w="11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SRS Ref.</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GET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/api/notifications</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List notifications for current user, ordered by created_at DESC</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Authenticated</w:t>
            </w:r>
          </w:p>
        </w:tc>
        <w:tc>
          <w:tcPr>
            <w:tcW w:type="dxa" w:w="1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hint="default"/>
                <w:sz w:val="18"/>
                <w:szCs w:val="18"/>
                <w:u w:color="000000"/>
                <w:shd w:val="nil" w:color="auto" w:fill="auto"/>
                <w:rtl w:val="0"/>
                <w:lang w:val="en-US"/>
              </w:rPr>
              <w:t>—</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PATCH</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/api/notifications/:id/read</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Mark a notification as read</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Authenticated</w:t>
            </w:r>
          </w:p>
        </w:tc>
        <w:tc>
          <w:tcPr>
            <w:tcW w:type="dxa" w:w="1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hint="default"/>
                <w:sz w:val="18"/>
                <w:szCs w:val="18"/>
                <w:u w:color="000000"/>
                <w:shd w:val="nil" w:color="auto" w:fill="auto"/>
                <w:rtl w:val="0"/>
                <w:lang w:val="en-US"/>
              </w:rPr>
              <w:t>—</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de-DE"/>
              </w:rPr>
              <w:t>PATCH</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/api/notifications/read-all</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Mark all unread notifications as read</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sz w:val="18"/>
                <w:szCs w:val="18"/>
                <w:u w:color="000000"/>
                <w:shd w:val="nil" w:color="auto" w:fill="auto"/>
                <w:rtl w:val="0"/>
                <w:lang w:val="en-US"/>
              </w:rPr>
              <w:t>Authenticated</w:t>
            </w:r>
          </w:p>
        </w:tc>
        <w:tc>
          <w:tcPr>
            <w:tcW w:type="dxa" w:w="1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hint="default"/>
                <w:sz w:val="18"/>
                <w:szCs w:val="18"/>
                <w:u w:color="000000"/>
                <w:shd w:val="nil" w:color="auto" w:fill="auto"/>
                <w:rtl w:val="0"/>
                <w:lang w:val="en-US"/>
              </w:rPr>
              <w:t>—</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bookmarkStart w:name="_Toc43" w:id="43"/>
      <w:r>
        <w:rPr>
          <w:rFonts w:cs="Arial Unicode MS" w:eastAsia="Arial Unicode MS"/>
          <w:outline w:val="0"/>
          <w:color w:val="1e4d8c"/>
          <w:u w:color="1e4d8c"/>
          <w:rtl w:val="0"/>
          <w:lang w:val="it-IT"/>
          <w14:textFill>
            <w14:solidFill>
              <w14:srgbClr w14:val="1E4D8C"/>
            </w14:solidFill>
          </w14:textFill>
        </w:rPr>
        <w:t>6. UI Design</w:t>
      </w:r>
      <w:bookmarkEnd w:id="43"/>
    </w:p>
    <w:p>
      <w:pPr>
        <w:pStyle w:val="Heading"/>
      </w:pPr>
      <w:bookmarkStart w:name="_Toc44" w:id="44"/>
      <w:r>
        <w:rPr>
          <w:rFonts w:cs="Arial Unicode MS" w:eastAsia="Arial Unicode MS"/>
          <w:b w:val="0"/>
          <w:bCs w:val="0"/>
          <w:outline w:val="0"/>
          <w:color w:val="000000"/>
          <w:sz w:val="20"/>
          <w:szCs w:val="20"/>
          <w:u w:color="000000"/>
          <w:rtl w:val="0"/>
          <w:lang w:val="en-US"/>
          <w14:textFill>
            <w14:solidFill>
              <w14:srgbClr w14:val="000000"/>
            </w14:solidFill>
          </w14:textFill>
        </w:rPr>
        <w:t>The HEALTH AI user interface is implemented as a Next.js 14 App Router application with TypeScript and CSS Modules. The design emphasizes clarity and professional healthcare aesthetics, with a consistent blue-and-white color palette, lucide-react icons, and smooth transitions via the motion library.</w:t>
      </w:r>
      <w:bookmarkEnd w:id="44"/>
    </w:p>
    <w:p>
      <w:pPr>
        <w:pStyle w:val="Heading 2"/>
      </w:pPr>
      <w:bookmarkStart w:name="_Toc45" w:id="45"/>
      <w:r>
        <w:rPr>
          <w:rFonts w:cs="Arial Unicode MS" w:eastAsia="Arial Unicode MS"/>
          <w:outline w:val="0"/>
          <w:color w:val="2e75b6"/>
          <w:u w:color="2e75b6"/>
          <w:rtl w:val="0"/>
          <w:lang w:val="en-US"/>
          <w14:textFill>
            <w14:solidFill>
              <w14:srgbClr w14:val="2E75B6"/>
            </w14:solidFill>
          </w14:textFill>
        </w:rPr>
        <w:t>6.1 Screen List and Navigation</w:t>
      </w:r>
      <w:bookmarkEnd w:id="45"/>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5160"/>
        <w:gridCol w:w="1800"/>
      </w:tblGrid>
      <w:tr>
        <w:tblPrEx>
          <w:shd w:val="clear" w:color="auto" w:fill="ced7e7"/>
        </w:tblPrEx>
        <w:trPr>
          <w:trHeight w:val="197" w:hRule="atLeast"/>
        </w:trPr>
        <w:tc>
          <w:tcPr>
            <w:tcW w:type="dxa" w:w="24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Screen / Route</w:t>
            </w:r>
          </w:p>
        </w:tc>
        <w:tc>
          <w:tcPr>
            <w:tcW w:type="dxa" w:w="51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Description</w:t>
            </w:r>
          </w:p>
        </w:tc>
        <w:tc>
          <w:tcPr>
            <w:tcW w:type="dxa" w:w="18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Access</w:t>
            </w:r>
          </w:p>
        </w:tc>
      </w:tr>
      <w:tr>
        <w:tblPrEx>
          <w:shd w:val="clear" w:color="auto" w:fill="ced7e7"/>
        </w:tblPrEx>
        <w:trPr>
          <w:trHeight w:val="4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 (Landing Page)</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Marketing / welcome page with platform overview and CTA buttons for register/login</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Public</w:t>
            </w:r>
          </w:p>
        </w:tc>
      </w:tr>
      <w:tr>
        <w:tblPrEx>
          <w:shd w:val="clear" w:color="auto" w:fill="ced7e7"/>
        </w:tblPrEx>
        <w:trPr>
          <w:trHeight w:val="4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nl-NL"/>
              </w:rPr>
              <w:t>/register</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User registration form: full name, email (.edu validated), password, role selection (engineer / healthcare)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Public</w:t>
            </w:r>
          </w:p>
        </w:tc>
      </w:tr>
      <w:tr>
        <w:tblPrEx>
          <w:shd w:val="clear" w:color="auto" w:fill="ced7e7"/>
        </w:tblPrEx>
        <w:trPr>
          <w:trHeight w:val="19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/login</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Email + password login form with forgot-password link</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Public</w:t>
            </w:r>
          </w:p>
        </w:tc>
      </w:tr>
      <w:tr>
        <w:tblPrEx>
          <w:shd w:val="clear" w:color="auto" w:fill="ced7e7"/>
        </w:tblPrEx>
        <w:trPr>
          <w:trHeight w:val="19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/verify-email</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Email verification prompt and confirmation page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Public</w:t>
            </w:r>
          </w:p>
        </w:tc>
      </w:tr>
      <w:tr>
        <w:tblPrEx>
          <w:shd w:val="clear" w:color="auto" w:fill="ced7e7"/>
        </w:tblPrEx>
        <w:trPr>
          <w:trHeight w:val="4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/dashboard</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Personalized feed of active posts; search bar and filters (city, role, specialty, keyword)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Authenticated</w:t>
            </w:r>
          </w:p>
        </w:tc>
      </w:tr>
      <w:tr>
        <w:tblPrEx>
          <w:shd w:val="clear" w:color="auto" w:fill="ced7e7"/>
        </w:tblPrEx>
        <w:trPr>
          <w:trHeight w:val="4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/posts/new</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Multi-step post creation wizard: title, description, specialty, city, collaboration type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Authenticated</w:t>
            </w:r>
          </w:p>
        </w:tc>
      </w:tr>
      <w:tr>
        <w:tblPrEx>
          <w:shd w:val="clear" w:color="auto" w:fill="ced7e7"/>
        </w:tblPrEx>
        <w:trPr>
          <w:trHeight w:val="4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/posts/[id]</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Full post detail view with author info, description, tags; includes meeting request CTA and NDA acceptance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Authenticated</w:t>
            </w:r>
          </w:p>
        </w:tc>
      </w:tr>
      <w:tr>
        <w:tblPrEx>
          <w:shd w:val="clear" w:color="auto" w:fill="ced7e7"/>
        </w:tblPrEx>
        <w:trPr>
          <w:trHeight w:val="4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/posts/[id]/edit</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 xml:space="preserve">Edit own post content and change status (Draft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Active, Close)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Owner</w:t>
            </w:r>
          </w:p>
        </w:tc>
      </w:tr>
      <w:tr>
        <w:tblPrEx>
          <w:shd w:val="clear" w:color="auto" w:fill="ced7e7"/>
        </w:tblPrEx>
        <w:trPr>
          <w:trHeight w:val="4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/meetings</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List of incoming and outgoing meeting requests with status badges and action buttons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Authenticated</w:t>
            </w:r>
          </w:p>
        </w:tc>
      </w:tr>
      <w:tr>
        <w:tblPrEx>
          <w:shd w:val="clear" w:color="auto" w:fill="ced7e7"/>
        </w:tblPrEx>
        <w:trPr>
          <w:trHeight w:val="4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/meetings/[id]</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Meeting request detail: time slots proposal, NDA acceptance checkbox, accept/decline actions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Authenticated</w:t>
            </w:r>
          </w:p>
        </w:tc>
      </w:tr>
      <w:tr>
        <w:tblPrEx>
          <w:shd w:val="clear" w:color="auto" w:fill="ced7e7"/>
        </w:tblPrEx>
        <w:trPr>
          <w:trHeight w:val="19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/profile</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User profile view: bio, specialties, city, role, list of own posts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Authenticated</w:t>
            </w:r>
          </w:p>
        </w:tc>
      </w:tr>
      <w:tr>
        <w:tblPrEx>
          <w:shd w:val="clear" w:color="auto" w:fill="ced7e7"/>
        </w:tblPrEx>
        <w:trPr>
          <w:trHeight w:val="19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/profile/edit</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Edit profile fields: full name, bio, city, specialties, avatar upload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Authenticated</w:t>
            </w:r>
          </w:p>
        </w:tc>
      </w:tr>
      <w:tr>
        <w:tblPrEx>
          <w:shd w:val="clear" w:color="auto" w:fill="ced7e7"/>
        </w:tblPrEx>
        <w:trPr>
          <w:trHeight w:val="4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pt-PT"/>
              </w:rPr>
              <w:t>/admin</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Admin dashboard: user list, post list, platform statistics, audit log viewer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pt-PT"/>
              </w:rPr>
              <w:t>Admin</w:t>
            </w:r>
          </w:p>
        </w:tc>
      </w:tr>
      <w:tr>
        <w:tblPrEx>
          <w:shd w:val="clear" w:color="auto" w:fill="ced7e7"/>
        </w:tblPrEx>
        <w:trPr>
          <w:trHeight w:val="43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/admin/users/[id]</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Individual user detail and actions: suspend, reactivate, view activity</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pt-PT"/>
              </w:rPr>
              <w:t>Admin</w:t>
            </w:r>
          </w:p>
        </w:tc>
      </w:tr>
      <w:tr>
        <w:tblPrEx>
          <w:shd w:val="clear" w:color="auto" w:fill="ced7e7"/>
        </w:tblPrEx>
        <w:trPr>
          <w:trHeight w:val="19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/admin/logs</w:t>
            </w:r>
          </w:p>
        </w:tc>
        <w:tc>
          <w:tcPr>
            <w:tcW w:type="dxa" w:w="5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Filterable activity log table with CSV export functionality</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pt-PT"/>
              </w:rPr>
              <w:t>Admin</w:t>
            </w:r>
          </w:p>
        </w:tc>
      </w:tr>
    </w:tbl>
    <w:p>
      <w:pPr>
        <w:pStyle w:val="Heading 2"/>
        <w:widowControl w:val="0"/>
      </w:pPr>
    </w:p>
    <w:p>
      <w:pPr>
        <w:pStyle w:val="Heading 2"/>
        <w:widowControl w:val="0"/>
      </w:pPr>
    </w:p>
    <w:p>
      <w:pPr>
        <w:pStyle w:val="Heading 2"/>
      </w:pPr>
      <w:bookmarkStart w:name="_Toc46" w:id="46"/>
      <w:r>
        <w:rPr>
          <w:rFonts w:cs="Arial Unicode MS" w:eastAsia="Arial Unicode MS"/>
          <w:outline w:val="0"/>
          <w:color w:val="2e75b6"/>
          <w:u w:color="2e75b6"/>
          <w:rtl w:val="0"/>
          <w:lang w:val="en-US"/>
          <w14:textFill>
            <w14:solidFill>
              <w14:srgbClr w14:val="2E75B6"/>
            </w14:solidFill>
          </w14:textFill>
        </w:rPr>
        <w:t>6.2 Navigation Flow</w:t>
      </w:r>
      <w:bookmarkEnd w:id="46"/>
    </w:p>
    <w:p>
      <w:pPr>
        <w:pStyle w:val="Heading 2"/>
      </w:pPr>
      <w:bookmarkStart w:name="_Toc47" w:id="47"/>
      <w:r>
        <w:rPr>
          <w:rFonts w:cs="Arial Unicode MS" w:eastAsia="Arial Unicode MS"/>
          <w:b w:val="0"/>
          <w:bCs w:val="0"/>
          <w:outline w:val="0"/>
          <w:color w:val="000000"/>
          <w:sz w:val="20"/>
          <w:szCs w:val="20"/>
          <w:u w:color="000000"/>
          <w:rtl w:val="0"/>
          <w:lang w:val="en-US"/>
          <w14:textFill>
            <w14:solidFill>
              <w14:srgbClr w14:val="000000"/>
            </w14:solidFill>
          </w14:textFill>
        </w:rPr>
        <w:t>The application navigation follows these primary flows:</w:t>
      </w:r>
      <w:bookmarkEnd w:id="47"/>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11"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ebf4fd"/>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PUBLIC FLOW:  Landing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de-DE"/>
                <w14:textFill>
                  <w14:solidFill>
                    <w14:srgbClr w14:val="1E4D8C"/>
                  </w14:solidFill>
                </w14:textFill>
              </w:rPr>
              <w:t xml:space="preserve">Register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Verify Email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nl-NL"/>
                <w14:textFill>
                  <w14:solidFill>
                    <w14:srgbClr w14:val="1E4D8C"/>
                  </w14:solidFill>
                </w14:textFill>
              </w:rPr>
              <w:t xml:space="preserve">Login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Dashboard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e4d8c"/>
                <w:sz w:val="16"/>
                <w:szCs w:val="16"/>
                <w:u w:color="1e4d8c"/>
                <w:shd w:val="nil" w:color="auto" w:fill="auto"/>
                <w:rtl w:val="0"/>
                <w:lang w:val="de-DE"/>
                <w14:textFill>
                  <w14:solidFill>
                    <w14:srgbClr w14:val="1E4D8C"/>
                  </w14:solidFill>
                </w14:textFill>
              </w:rPr>
              <w:t xml:space="preserve">POST FLOW:    Dashboard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Posts/New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Post Detail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(owner) Post/Edit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MEETING FLOW: Post Detail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(NDA accept)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Meeting Request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Meetings List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Meeting Detail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1e4d8c"/>
                <w:sz w:val="16"/>
                <w:szCs w:val="16"/>
                <w:u w:color="1e4d8c"/>
                <w:shd w:val="nil" w:color="auto" w:fill="auto"/>
                <w:rtl w:val="0"/>
                <w14:textFill>
                  <w14:solidFill>
                    <w14:srgbClr w14:val="1E4D8C"/>
                  </w14:solidFill>
                </w14:textFill>
              </w:rPr>
              <w:t xml:space="preserve">ADMIN FLOW:   Admin Panel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Users / Posts / Logs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Individual Detail </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fr-FR"/>
                <w14:textFill>
                  <w14:solidFill>
                    <w14:srgbClr w14:val="1E4D8C"/>
                  </w14:solidFill>
                </w14:textFill>
              </w:rPr>
              <w:t>Actions</w:t>
            </w:r>
          </w:p>
        </w:tc>
      </w:tr>
    </w:tbl>
    <w:p>
      <w:pPr>
        <w:pStyle w:val="Heading 2"/>
        <w:widowControl w:val="0"/>
      </w:pPr>
    </w:p>
    <w:p>
      <w:pPr>
        <w:pStyle w:val="Heading 2"/>
        <w:widowControl w:val="0"/>
      </w:pPr>
    </w:p>
    <w:p>
      <w:pPr>
        <w:pStyle w:val="Heading 2"/>
      </w:pPr>
      <w:bookmarkStart w:name="_Toc48" w:id="48"/>
      <w:r>
        <w:rPr>
          <w:rFonts w:cs="Arial Unicode MS" w:eastAsia="Arial Unicode MS"/>
          <w:outline w:val="0"/>
          <w:color w:val="2e75b6"/>
          <w:u w:color="2e75b6"/>
          <w:rtl w:val="0"/>
          <w:lang w:val="en-US"/>
          <w14:textFill>
            <w14:solidFill>
              <w14:srgbClr w14:val="2E75B6"/>
            </w14:solidFill>
          </w14:textFill>
        </w:rPr>
        <w:t>6.3 Key UI Design Decisions</w:t>
      </w:r>
      <w:bookmarkEnd w:id="48"/>
    </w:p>
    <w:p>
      <w:pPr>
        <w:pStyle w:val="Heading 2"/>
      </w:pPr>
      <w:bookmarkStart w:name="_Toc49" w:id="49"/>
      <w:r>
        <w:rPr>
          <w:rFonts w:cs="Arial Unicode MS" w:eastAsia="Arial Unicode MS"/>
          <w:b w:val="0"/>
          <w:bCs w:val="0"/>
          <w:outline w:val="0"/>
          <w:color w:val="000000"/>
          <w:sz w:val="20"/>
          <w:szCs w:val="20"/>
          <w:u w:color="000000"/>
          <w:rtl w:val="0"/>
          <w:lang w:val="en-US"/>
          <w14:textFill>
            <w14:solidFill>
              <w14:srgbClr w14:val="000000"/>
            </w14:solidFill>
          </w14:textFill>
        </w:rPr>
        <w:t>Theme and Styling: The application uses CSS Modules (scoped per-component) with a coherent design system. The next-themes package enables system-level dark/light mode toggling. Tailwind CSS utility classes supplement component-specific styles.</w:t>
      </w:r>
      <w:bookmarkEnd w:id="49"/>
    </w:p>
    <w:p>
      <w:pPr>
        <w:pStyle w:val="Heading 2"/>
      </w:pPr>
    </w:p>
    <w:p>
      <w:pPr>
        <w:pStyle w:val="Heading 2"/>
      </w:pPr>
      <w:bookmarkStart w:name="_Toc50" w:id="50"/>
      <w:r>
        <w:rPr>
          <w:rFonts w:cs="Arial Unicode MS" w:eastAsia="Arial Unicode MS"/>
          <w:b w:val="0"/>
          <w:bCs w:val="0"/>
          <w:outline w:val="0"/>
          <w:color w:val="000000"/>
          <w:sz w:val="20"/>
          <w:szCs w:val="20"/>
          <w:u w:color="000000"/>
          <w:rtl w:val="0"/>
          <w:lang w:val="en-US"/>
          <w14:textFill>
            <w14:solidFill>
              <w14:srgbClr w14:val="000000"/>
            </w14:solidFill>
          </w14:textFill>
        </w:rPr>
        <w:t>Animations: The motion library (Framer Motion successor) provides page transition animations and micro-interaction feedback for button clicks, card hovers, and modal appearances.</w:t>
      </w:r>
      <w:bookmarkEnd w:id="50"/>
    </w:p>
    <w:p>
      <w:pPr>
        <w:pStyle w:val="Heading 2"/>
      </w:pPr>
    </w:p>
    <w:p>
      <w:pPr>
        <w:pStyle w:val="Heading 2"/>
      </w:pPr>
      <w:bookmarkStart w:name="_Toc51" w:id="51"/>
      <w:r>
        <w:rPr>
          <w:rFonts w:cs="Arial Unicode MS" w:eastAsia="Arial Unicode MS"/>
          <w:b w:val="0"/>
          <w:bCs w:val="0"/>
          <w:outline w:val="0"/>
          <w:color w:val="000000"/>
          <w:sz w:val="20"/>
          <w:szCs w:val="20"/>
          <w:u w:color="000000"/>
          <w:rtl w:val="0"/>
          <w:lang w:val="en-US"/>
          <w14:textFill>
            <w14:solidFill>
              <w14:srgbClr w14:val="000000"/>
            </w14:solidFill>
          </w14:textFill>
        </w:rPr>
        <w:t>Icons: lucide-react provides a consistent set of healthcare-appropriate icons throughout the application (activity, heart, users, file-text, etc.).</w:t>
      </w:r>
      <w:bookmarkEnd w:id="51"/>
    </w:p>
    <w:p>
      <w:pPr>
        <w:pStyle w:val="Heading 2"/>
      </w:pPr>
    </w:p>
    <w:p>
      <w:pPr>
        <w:pStyle w:val="Heading 2"/>
      </w:pPr>
      <w:bookmarkStart w:name="_Toc52" w:id="52"/>
      <w:r>
        <w:rPr>
          <w:rFonts w:cs="Arial Unicode MS" w:eastAsia="Arial Unicode MS"/>
          <w:b w:val="0"/>
          <w:bCs w:val="0"/>
          <w:outline w:val="0"/>
          <w:color w:val="000000"/>
          <w:sz w:val="20"/>
          <w:szCs w:val="20"/>
          <w:u w:color="000000"/>
          <w:rtl w:val="0"/>
          <w:lang w:val="en-US"/>
          <w14:textFill>
            <w14:solidFill>
              <w14:srgbClr w14:val="000000"/>
            </w14:solidFill>
          </w14:textFill>
        </w:rPr>
        <w:t>Progress Indicators: The next-nprogress-bar library displays a top-of-page loading bar during Next.js page navigations.</w:t>
      </w:r>
      <w:bookmarkEnd w:id="52"/>
    </w:p>
    <w:p>
      <w:pPr>
        <w:pStyle w:val="Heading 2"/>
      </w:pPr>
    </w:p>
    <w:p>
      <w:pPr>
        <w:pStyle w:val="Heading 2"/>
      </w:pPr>
      <w:bookmarkStart w:name="_Toc53" w:id="53"/>
      <w:r>
        <w:rPr>
          <w:rFonts w:cs="Arial Unicode MS" w:eastAsia="Arial Unicode MS"/>
          <w:b w:val="0"/>
          <w:bCs w:val="0"/>
          <w:outline w:val="0"/>
          <w:color w:val="000000"/>
          <w:sz w:val="20"/>
          <w:szCs w:val="20"/>
          <w:u w:color="000000"/>
          <w:rtl w:val="0"/>
          <w:lang w:val="en-US"/>
          <w14:textFill>
            <w14:solidFill>
              <w14:srgbClr w14:val="000000"/>
            </w14:solidFill>
          </w14:textFill>
        </w:rPr>
        <w:t>Responsive Design: All screens are designed mobile-first and adapt to tablet and desktop viewports using CSS Grid and Flexbox layouts.</w:t>
      </w:r>
      <w:bookmarkEnd w:id="53"/>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bookmarkStart w:name="_Toc54" w:id="54"/>
      <w:r>
        <w:rPr>
          <w:rFonts w:cs="Arial Unicode MS" w:eastAsia="Arial Unicode MS"/>
          <w:outline w:val="0"/>
          <w:color w:val="1e4d8c"/>
          <w:u w:color="1e4d8c"/>
          <w:rtl w:val="0"/>
          <w:lang w:val="en-US"/>
          <w14:textFill>
            <w14:solidFill>
              <w14:srgbClr w14:val="1E4D8C"/>
            </w14:solidFill>
          </w14:textFill>
        </w:rPr>
        <w:t>7. Security Design</w:t>
      </w:r>
      <w:bookmarkEnd w:id="54"/>
    </w:p>
    <w:p>
      <w:pPr>
        <w:pStyle w:val="Heading"/>
      </w:pPr>
      <w:bookmarkStart w:name="_Toc55" w:id="55"/>
      <w:r>
        <w:rPr>
          <w:rFonts w:cs="Arial Unicode MS" w:eastAsia="Arial Unicode MS"/>
          <w:b w:val="0"/>
          <w:bCs w:val="0"/>
          <w:outline w:val="0"/>
          <w:color w:val="000000"/>
          <w:sz w:val="20"/>
          <w:szCs w:val="20"/>
          <w:u w:color="000000"/>
          <w:rtl w:val="0"/>
          <w:lang w:val="en-US"/>
          <w14:textFill>
            <w14:solidFill>
              <w14:srgbClr w14:val="000000"/>
            </w14:solidFill>
          </w14:textFill>
        </w:rPr>
        <w:t>Security is implemented at multiple layers to meet the GDPR compliance requirements and protect sensitive healthcare collaboration data. The following table maps each security requirement to its implementation decision:</w:t>
      </w:r>
      <w:bookmarkEnd w:id="55"/>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5560"/>
        <w:gridCol w:w="1600"/>
      </w:tblGrid>
      <w:tr>
        <w:tblPrEx>
          <w:shd w:val="clear" w:color="auto" w:fill="ced7e7"/>
        </w:tblPrEx>
        <w:trPr>
          <w:trHeight w:val="197" w:hRule="atLeast"/>
        </w:trPr>
        <w:tc>
          <w:tcPr>
            <w:tcW w:type="dxa" w:w="2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Security Requirement</w:t>
            </w:r>
          </w:p>
        </w:tc>
        <w:tc>
          <w:tcPr>
            <w:tcW w:type="dxa" w:w="55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Design Decision</w:t>
            </w:r>
          </w:p>
        </w:tc>
        <w:tc>
          <w:tcPr>
            <w:tcW w:type="dxa" w:w="16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SRS Ref.</w:t>
            </w:r>
          </w:p>
        </w:tc>
      </w:tr>
      <w:tr>
        <w:tblPrEx>
          <w:shd w:val="clear" w:color="auto" w:fill="ced7e7"/>
        </w:tblPrEx>
        <w:trPr>
          <w:trHeight w:val="674"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Authentication</w:t>
            </w:r>
          </w:p>
        </w:tc>
        <w:tc>
          <w:tcPr>
            <w:tcW w:type="dxa" w:w="5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Supabase Auth with JWT tokens. Access tokens expire in 1 hour; refresh tokens rotate silently via @supabase/ssr cookie handling in Next.js middleware.</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NFR-01, NFR-02</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Password Storage</w:t>
            </w:r>
          </w:p>
        </w:tc>
        <w:tc>
          <w:tcPr>
            <w:tcW w:type="dxa" w:w="5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 xml:space="preserve">Argon2id hashing managed by Supabase Auth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passwords never stored in plaintext or accessible via Prisma layer.</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NFR-03</w:t>
            </w:r>
          </w:p>
        </w:tc>
      </w:tr>
      <w:tr>
        <w:tblPrEx>
          <w:shd w:val="clear" w:color="auto" w:fill="ced7e7"/>
        </w:tblPrEx>
        <w:trPr>
          <w:trHeight w:val="674"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Authorization (RBAC)</w:t>
            </w:r>
          </w:p>
        </w:tc>
        <w:tc>
          <w:tcPr>
            <w:tcW w:type="dxa" w:w="5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Three roles: engineer, healthcare_professional, admin. Role stored in users table; enforced by Next.js middleware (middleware.ts) on every protected route and re-validated in every Server Action.</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FR-03, NFR-04</w:t>
            </w:r>
          </w:p>
        </w:tc>
      </w:tr>
      <w:tr>
        <w:tblPrEx>
          <w:shd w:val="clear" w:color="auto" w:fill="ced7e7"/>
        </w:tblPrEx>
        <w:trPr>
          <w:trHeight w:val="674"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fr-FR"/>
              </w:rPr>
              <w:t>Session Management</w:t>
            </w:r>
          </w:p>
        </w:tc>
        <w:tc>
          <w:tcPr>
            <w:tcW w:type="dxa" w:w="5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JWT stored in HTTP-only cookies via @supabase/ssr. Session refresh handled transparently. Middleware invalidates expired sessions and redirects to /login.</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NFR-05</w:t>
            </w:r>
          </w:p>
        </w:tc>
      </w:tr>
      <w:tr>
        <w:tblPrEx>
          <w:shd w:val="clear" w:color="auto" w:fill="ced7e7"/>
        </w:tblPrEx>
        <w:trPr>
          <w:trHeight w:val="674"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.edu Email Validation</w:t>
            </w:r>
          </w:p>
        </w:tc>
        <w:tc>
          <w:tcPr>
            <w:tcW w:type="dxa" w:w="5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Zod schema enforces email domain pattern check on registration. Server-side re-validation in the AuthModule Server Action before user record creation.</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FR-01</w:t>
            </w:r>
          </w:p>
        </w:tc>
      </w:tr>
      <w:tr>
        <w:tblPrEx>
          <w:shd w:val="clear" w:color="auto" w:fill="ced7e7"/>
        </w:tblPrEx>
        <w:trPr>
          <w:trHeight w:val="674"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GDPR Compliance</w:t>
            </w:r>
          </w:p>
        </w:tc>
        <w:tc>
          <w:tcPr>
            <w:tcW w:type="dxa" w:w="5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Account deletion endpoint removes all user data (posts, meeting requests, NDA records, logs pseudonymized). Data export endpoint available via Admin panel.</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NFR-06</w:t>
            </w:r>
          </w:p>
        </w:tc>
      </w:tr>
      <w:tr>
        <w:tblPrEx>
          <w:shd w:val="clear" w:color="auto" w:fill="ced7e7"/>
        </w:tblPrEx>
        <w:trPr>
          <w:trHeight w:val="674"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Rate Limiting</w:t>
            </w:r>
          </w:p>
        </w:tc>
        <w:tc>
          <w:tcPr>
            <w:tcW w:type="dxa" w:w="5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Supabase Auth built-in rate limiting on auth endpoints (5 requests/minute per IP). Additional Next.js middleware-level rate limiting on sensitive routes.</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NFR-07</w:t>
            </w:r>
          </w:p>
        </w:tc>
      </w:tr>
      <w:tr>
        <w:tblPrEx>
          <w:shd w:val="clear" w:color="auto" w:fill="ced7e7"/>
        </w:tblPrEx>
        <w:trPr>
          <w:trHeight w:val="674"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fr-FR"/>
              </w:rPr>
              <w:t>NDA Enforcement</w:t>
            </w:r>
          </w:p>
        </w:tc>
        <w:tc>
          <w:tcPr>
            <w:tcW w:type="dxa" w:w="5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Before a meeting request can be submitted, the requesting user must accept the platform NDA. Acceptance recorded in nda_acceptances table with timestamp and version.</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FR-35</w:t>
            </w:r>
          </w:p>
        </w:tc>
      </w:tr>
      <w:tr>
        <w:tblPrEx>
          <w:shd w:val="clear" w:color="auto" w:fill="ced7e7"/>
        </w:tblPrEx>
        <w:trPr>
          <w:trHeight w:val="674"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Input Sanitization</w:t>
            </w:r>
          </w:p>
        </w:tc>
        <w:tc>
          <w:tcPr>
            <w:tcW w:type="dxa" w:w="5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 xml:space="preserve">All user inputs validated with Zod schemas before processing. No raw SQL queries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all DB access via Prisma parameterized queries (eliminates SQL injection risk).</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NFR-08</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rPr>
              <w:t>HTTPS / Transport Security</w:t>
            </w:r>
          </w:p>
        </w:tc>
        <w:tc>
          <w:tcPr>
            <w:tcW w:type="dxa" w:w="5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All traffic over TLS 1.2+ enforced by Vercel and Supabase infrastructure. HSTS headers configured.</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NFR-09</w:t>
            </w:r>
          </w:p>
        </w:tc>
      </w:tr>
      <w:tr>
        <w:tblPrEx>
          <w:shd w:val="clear" w:color="auto" w:fill="ced7e7"/>
        </w:tblPrEx>
        <w:trPr>
          <w:trHeight w:val="435"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Row-Level Security (RLS)</w:t>
            </w:r>
          </w:p>
        </w:tc>
        <w:tc>
          <w:tcPr>
            <w:tcW w:type="dxa" w:w="5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18"/>
                <w:szCs w:val="18"/>
                <w:u w:color="000000"/>
                <w:shd w:val="nil" w:color="auto" w:fill="auto"/>
                <w:rtl w:val="0"/>
                <w:lang w:val="en-US"/>
              </w:rPr>
              <w:t>Supabase RLS policies ensure users can only read/write their own records at the DB layer, independent of application logic.</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NFR-10</w:t>
            </w:r>
          </w:p>
        </w:tc>
      </w:tr>
    </w:tbl>
    <w:p>
      <w:pPr>
        <w:pStyle w:val="Heading"/>
        <w:widowControl w:val="0"/>
      </w:pPr>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bookmarkStart w:name="_Toc56" w:id="56"/>
      <w:r>
        <w:rPr>
          <w:rFonts w:cs="Arial Unicode MS" w:eastAsia="Arial Unicode MS"/>
          <w:outline w:val="0"/>
          <w:color w:val="1e4d8c"/>
          <w:u w:color="1e4d8c"/>
          <w:rtl w:val="0"/>
          <w:lang w:val="en-US"/>
          <w14:textFill>
            <w14:solidFill>
              <w14:srgbClr w14:val="1E4D8C"/>
            </w14:solidFill>
          </w14:textFill>
        </w:rPr>
        <w:t>8. State Diagrams</w:t>
      </w:r>
      <w:bookmarkEnd w:id="56"/>
    </w:p>
    <w:p>
      <w:pPr>
        <w:pStyle w:val="Heading 2"/>
      </w:pPr>
      <w:bookmarkStart w:name="_Toc57" w:id="57"/>
      <w:r>
        <w:rPr>
          <w:rFonts w:cs="Arial Unicode MS" w:eastAsia="Arial Unicode MS"/>
          <w:outline w:val="0"/>
          <w:color w:val="2e75b6"/>
          <w:u w:color="2e75b6"/>
          <w:rtl w:val="0"/>
          <w14:textFill>
            <w14:solidFill>
              <w14:srgbClr w14:val="2E75B6"/>
            </w14:solidFill>
          </w14:textFill>
        </w:rPr>
        <w:t>8.1 Post Lifecycle</w:t>
      </w:r>
      <w:bookmarkEnd w:id="57"/>
    </w:p>
    <w:p>
      <w:pPr>
        <w:pStyle w:val="Heading 2"/>
      </w:pPr>
      <w:bookmarkStart w:name="_Toc58" w:id="58"/>
      <w:r>
        <w:rPr>
          <w:rFonts w:cs="Arial Unicode MS" w:eastAsia="Arial Unicode MS"/>
          <w:b w:val="0"/>
          <w:bCs w:val="0"/>
          <w:outline w:val="0"/>
          <w:color w:val="000000"/>
          <w:sz w:val="20"/>
          <w:szCs w:val="20"/>
          <w:u w:color="000000"/>
          <w:rtl w:val="0"/>
          <w:lang w:val="en-US"/>
          <w14:textFill>
            <w14:solidFill>
              <w14:srgbClr w14:val="000000"/>
            </w14:solidFill>
          </w14:textFill>
        </w:rPr>
        <w:t>Posts follow a strict state machine enforced by the PostModule Server Action. The following transitions are permitted:</w:t>
      </w:r>
      <w:bookmarkEnd w:id="58"/>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09"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ebf4fd"/>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e4d8c"/>
                <w:sz w:val="20"/>
                <w:szCs w:val="20"/>
                <w:u w:color="1e4d8c"/>
                <w:shd w:val="nil" w:color="auto" w:fill="auto"/>
                <w:rtl w:val="0"/>
                <w:lang w:val="en-US"/>
                <w14:textFill>
                  <w14:solidFill>
                    <w14:srgbClr w14:val="1E4D8C"/>
                  </w14:solidFill>
                </w14:textFill>
              </w:rPr>
              <w:t>Post State Machine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e4d8c"/>
                <w:sz w:val="16"/>
                <w:szCs w:val="16"/>
                <w:u w:color="1e4d8c"/>
                <w:shd w:val="nil" w:color="auto" w:fill="auto"/>
                <w:rtl w:val="0"/>
                <w:lang w:val="pt-PT"/>
                <w14:textFill>
                  <w14:solidFill>
                    <w14:srgbClr w14:val="1E4D8C"/>
                  </w14:solidFill>
                </w14:textFill>
              </w:rPr>
              <w:t xml:space="preserve">[DRAFT] </w:t>
            </w:r>
            <w:r>
              <w:rPr>
                <w:rFonts w:ascii="Courier New" w:hAnsi="Courier New" w:hint="default"/>
                <w:outline w:val="0"/>
                <w:color w:val="1e4d8c"/>
                <w:sz w:val="16"/>
                <w:szCs w:val="16"/>
                <w:u w:color="1e4d8c"/>
                <w:shd w:val="nil" w:color="auto" w:fill="auto"/>
                <w:rtl w:val="0"/>
                <w14:textFill>
                  <w14:solidFill>
                    <w14:srgbClr w14:val="1E4D8C"/>
                  </w14:solidFill>
                </w14:textFill>
              </w:rPr>
              <w:t>──</w:t>
            </w:r>
            <w:r>
              <w:rPr>
                <w:rFonts w:ascii="Courier New" w:hAnsi="Courier New"/>
                <w:outline w:val="0"/>
                <w:color w:val="1e4d8c"/>
                <w:sz w:val="16"/>
                <w:szCs w:val="16"/>
                <w:u w:color="1e4d8c"/>
                <w:shd w:val="nil" w:color="auto" w:fill="auto"/>
                <w:rtl w:val="0"/>
                <w:lang w:val="en-US"/>
                <w14:textFill>
                  <w14:solidFill>
                    <w14:srgbClr w14:val="1E4D8C"/>
                  </w14:solidFill>
                </w14:textFill>
              </w:rPr>
              <w:t>(Publish)</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[ACTIVE] </w:t>
            </w:r>
            <w:r>
              <w:rPr>
                <w:rFonts w:ascii="Courier New" w:hAnsi="Courier New" w:hint="default"/>
                <w:outline w:val="0"/>
                <w:color w:val="1e4d8c"/>
                <w:sz w:val="16"/>
                <w:szCs w:val="16"/>
                <w:u w:color="1e4d8c"/>
                <w:shd w:val="nil" w:color="auto" w:fill="auto"/>
                <w:rtl w:val="0"/>
                <w14:textFill>
                  <w14:solidFill>
                    <w14:srgbClr w14:val="1E4D8C"/>
                  </w14:solidFill>
                </w14:textFill>
              </w:rPr>
              <w:t>──</w:t>
            </w:r>
            <w:r>
              <w:rPr>
                <w:rFonts w:ascii="Courier New" w:hAnsi="Courier New"/>
                <w:outline w:val="0"/>
                <w:color w:val="1e4d8c"/>
                <w:sz w:val="16"/>
                <w:szCs w:val="16"/>
                <w:u w:color="1e4d8c"/>
                <w:shd w:val="nil" w:color="auto" w:fill="auto"/>
                <w:rtl w:val="0"/>
                <w:lang w:val="en-US"/>
                <w14:textFill>
                  <w14:solidFill>
                    <w14:srgbClr w14:val="1E4D8C"/>
                  </w14:solidFill>
                </w14:textFill>
              </w:rPr>
              <w:t>(Meeting Accepted)</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de-DE"/>
                <w14:textFill>
                  <w14:solidFill>
                    <w14:srgbClr w14:val="1E4D8C"/>
                  </w14:solidFill>
                </w14:textFill>
              </w:rPr>
              <w:t>[MEETING_SCHEDULED]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outline w:val="0"/>
                <w:color w:val="595959"/>
                <w:sz w:val="16"/>
                <w:szCs w:val="16"/>
                <w:u w:color="595959"/>
                <w:shd w:val="nil" w:color="auto" w:fill="auto"/>
                <w:rtl w:val="0"/>
                <w14:textFill>
                  <w14:solidFill>
                    <w14:srgbClr w14:val="595959"/>
                  </w14:solidFill>
                </w14:textFill>
              </w:rPr>
              <w:t xml:space="preserve">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e4d8c"/>
                <w:sz w:val="16"/>
                <w:szCs w:val="16"/>
                <w:u w:color="1e4d8c"/>
                <w:shd w:val="nil" w:color="auto" w:fill="auto"/>
                <w:rtl w:val="0"/>
                <w14:textFill>
                  <w14:solidFill>
                    <w14:srgbClr w14:val="1E4D8C"/>
                  </w14:solidFill>
                </w14:textFill>
              </w:rPr>
              <w:t xml:space="preserve">             (Manual Close)</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(Completed)</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pt-PT"/>
                <w14:textFill>
                  <w14:solidFill>
                    <w14:srgbClr w14:val="1E4D8C"/>
                  </w14:solidFill>
                </w14:textFill>
              </w:rPr>
              <w:t>[PARTNER_FOUND]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e4d8c"/>
                <w:sz w:val="16"/>
                <w:szCs w:val="16"/>
                <w:u w:color="1e4d8c"/>
                <w:shd w:val="nil" w:color="auto" w:fill="auto"/>
                <w:rtl w:val="0"/>
                <w14:textFill>
                  <w14:solidFill>
                    <w14:srgbClr w14:val="1E4D8C"/>
                  </w14:solidFill>
                </w14:textFill>
              </w:rPr>
              <w:t xml:space="preserve">                [CLOSED]            (Cancelled)</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[ACTIVE]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1e4d8c"/>
                <w:sz w:val="16"/>
                <w:szCs w:val="16"/>
                <w:u w:color="1e4d8c"/>
                <w:shd w:val="nil" w:color="auto" w:fill="auto"/>
                <w:rtl w:val="0"/>
                <w:lang w:val="en-US"/>
                <w14:textFill>
                  <w14:solidFill>
                    <w14:srgbClr w14:val="1E4D8C"/>
                  </w14:solidFill>
                </w14:textFill>
              </w:rPr>
              <w:t xml:space="preserve">[ACTIVE] </w:t>
            </w:r>
            <w:r>
              <w:rPr>
                <w:rFonts w:ascii="Courier New" w:hAnsi="Courier New" w:hint="default"/>
                <w:outline w:val="0"/>
                <w:color w:val="1e4d8c"/>
                <w:sz w:val="16"/>
                <w:szCs w:val="16"/>
                <w:u w:color="1e4d8c"/>
                <w:shd w:val="nil" w:color="auto" w:fill="auto"/>
                <w:rtl w:val="0"/>
                <w14:textFill>
                  <w14:solidFill>
                    <w14:srgbClr w14:val="1E4D8C"/>
                  </w14:solidFill>
                </w14:textFill>
              </w:rPr>
              <w:t>──</w:t>
            </w:r>
            <w:r>
              <w:rPr>
                <w:rFonts w:ascii="Courier New" w:hAnsi="Courier New"/>
                <w:outline w:val="0"/>
                <w:color w:val="1e4d8c"/>
                <w:sz w:val="16"/>
                <w:szCs w:val="16"/>
                <w:u w:color="1e4d8c"/>
                <w:shd w:val="nil" w:color="auto" w:fill="auto"/>
                <w:rtl w:val="0"/>
                <w:lang w:val="en-US"/>
                <w14:textFill>
                  <w14:solidFill>
                    <w14:srgbClr w14:val="1E4D8C"/>
                  </w14:solidFill>
                </w14:textFill>
              </w:rPr>
              <w:t>(30 days expire)</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pt-PT"/>
                <w14:textFill>
                  <w14:solidFill>
                    <w14:srgbClr w14:val="1E4D8C"/>
                  </w14:solidFill>
                </w14:textFill>
              </w:rPr>
              <w:t>[EXPIRED]  (terminal)</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Transition</w:t>
            </w:r>
          </w:p>
        </w:tc>
        <w:tc>
          <w:tcPr>
            <w:tcW w:type="dxa" w:w="65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Triggering Event</w:t>
            </w:r>
          </w:p>
        </w:tc>
      </w:tr>
      <w:tr>
        <w:tblPrEx>
          <w:shd w:val="clear" w:color="auto" w:fill="ced7e7"/>
        </w:tblPrEx>
        <w:trPr>
          <w:trHeight w:val="435"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de-DE"/>
              </w:rPr>
              <w:t xml:space="preserve">Draft </w:t>
            </w:r>
            <w:r>
              <w:rPr>
                <w:rFonts w:ascii="Arial" w:hAnsi="Arial" w:hint="default"/>
                <w:b w:val="1"/>
                <w:bCs w:val="1"/>
                <w:sz w:val="18"/>
                <w:szCs w:val="18"/>
                <w:u w:color="000000"/>
                <w:shd w:val="nil" w:color="auto" w:fill="auto"/>
                <w:rtl w:val="0"/>
              </w:rPr>
              <w:t xml:space="preserve">→ </w:t>
            </w:r>
            <w:r>
              <w:rPr>
                <w:rFonts w:ascii="Arial" w:hAnsi="Arial"/>
                <w:b w:val="1"/>
                <w:bCs w:val="1"/>
                <w:sz w:val="18"/>
                <w:szCs w:val="18"/>
                <w:u w:color="000000"/>
                <w:shd w:val="nil" w:color="auto" w:fill="auto"/>
                <w:rtl w:val="0"/>
                <w:lang w:val="fr-FR"/>
              </w:rPr>
              <w:t>Active</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Owner clicks 'Publish' button on post editing screen; validation passes (all required fields complete)</w:t>
            </w:r>
          </w:p>
        </w:tc>
      </w:tr>
      <w:tr>
        <w:tblPrEx>
          <w:shd w:val="clear" w:color="auto" w:fill="ced7e7"/>
        </w:tblPrEx>
        <w:trPr>
          <w:trHeight w:val="435"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 xml:space="preserve">Active </w:t>
            </w:r>
            <w:r>
              <w:rPr>
                <w:rFonts w:ascii="Arial" w:hAnsi="Arial" w:hint="default"/>
                <w:b w:val="1"/>
                <w:bCs w:val="1"/>
                <w:sz w:val="18"/>
                <w:szCs w:val="18"/>
                <w:u w:color="000000"/>
                <w:shd w:val="nil" w:color="auto" w:fill="auto"/>
                <w:rtl w:val="0"/>
              </w:rPr>
              <w:t xml:space="preserve">→ </w:t>
            </w:r>
            <w:r>
              <w:rPr>
                <w:rFonts w:ascii="Arial" w:hAnsi="Arial"/>
                <w:b w:val="1"/>
                <w:bCs w:val="1"/>
                <w:sz w:val="18"/>
                <w:szCs w:val="18"/>
                <w:u w:color="000000"/>
                <w:shd w:val="nil" w:color="auto" w:fill="auto"/>
                <w:rtl w:val="0"/>
                <w:lang w:val="en-US"/>
              </w:rPr>
              <w:t>Meeting Scheduled</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An incoming meeting request is accepted by the post owner; system automatically transitions post status</w:t>
            </w:r>
          </w:p>
        </w:tc>
      </w:tr>
      <w:tr>
        <w:tblPrEx>
          <w:shd w:val="clear" w:color="auto" w:fill="ced7e7"/>
        </w:tblPrEx>
        <w:trPr>
          <w:trHeight w:val="435"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 xml:space="preserve">Meeting Scheduled </w:t>
            </w:r>
            <w:r>
              <w:rPr>
                <w:rFonts w:ascii="Arial" w:hAnsi="Arial" w:hint="default"/>
                <w:b w:val="1"/>
                <w:bCs w:val="1"/>
                <w:sz w:val="18"/>
                <w:szCs w:val="18"/>
                <w:u w:color="000000"/>
                <w:shd w:val="nil" w:color="auto" w:fill="auto"/>
                <w:rtl w:val="0"/>
              </w:rPr>
              <w:t xml:space="preserve">→ </w:t>
            </w:r>
            <w:r>
              <w:rPr>
                <w:rFonts w:ascii="Arial" w:hAnsi="Arial"/>
                <w:b w:val="1"/>
                <w:bCs w:val="1"/>
                <w:sz w:val="18"/>
                <w:szCs w:val="18"/>
                <w:u w:color="000000"/>
                <w:shd w:val="nil" w:color="auto" w:fill="auto"/>
                <w:rtl w:val="0"/>
                <w:lang w:val="de-DE"/>
              </w:rPr>
              <w:t>Partner Found</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The scheduled meeting is marked as Completed by either party; both confirm partnership</w:t>
            </w:r>
          </w:p>
        </w:tc>
      </w:tr>
      <w:tr>
        <w:tblPrEx>
          <w:shd w:val="clear" w:color="auto" w:fill="ced7e7"/>
        </w:tblPrEx>
        <w:trPr>
          <w:trHeight w:val="435"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 xml:space="preserve">Active </w:t>
            </w:r>
            <w:r>
              <w:rPr>
                <w:rFonts w:ascii="Arial" w:hAnsi="Arial" w:hint="default"/>
                <w:b w:val="1"/>
                <w:bCs w:val="1"/>
                <w:sz w:val="18"/>
                <w:szCs w:val="18"/>
                <w:u w:color="000000"/>
                <w:shd w:val="nil" w:color="auto" w:fill="auto"/>
                <w:rtl w:val="0"/>
              </w:rPr>
              <w:t xml:space="preserve">→ </w:t>
            </w:r>
            <w:r>
              <w:rPr>
                <w:rFonts w:ascii="Arial" w:hAnsi="Arial"/>
                <w:b w:val="1"/>
                <w:bCs w:val="1"/>
                <w:sz w:val="18"/>
                <w:szCs w:val="18"/>
                <w:u w:color="000000"/>
                <w:shd w:val="nil" w:color="auto" w:fill="auto"/>
                <w:rtl w:val="0"/>
                <w:lang w:val="en-US"/>
              </w:rPr>
              <w:t>Expired</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System scheduled job detects post has exceeded maximum active duration (e.g., 30 days); auto-transitions</w:t>
            </w:r>
          </w:p>
        </w:tc>
      </w:tr>
      <w:tr>
        <w:tblPrEx>
          <w:shd w:val="clear" w:color="auto" w:fill="ced7e7"/>
        </w:tblPrEx>
        <w:trPr>
          <w:trHeight w:val="435"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 xml:space="preserve">Active </w:t>
            </w:r>
            <w:r>
              <w:rPr>
                <w:rFonts w:ascii="Arial" w:hAnsi="Arial" w:hint="default"/>
                <w:b w:val="1"/>
                <w:bCs w:val="1"/>
                <w:sz w:val="18"/>
                <w:szCs w:val="18"/>
                <w:u w:color="000000"/>
                <w:shd w:val="nil" w:color="auto" w:fill="auto"/>
                <w:rtl w:val="0"/>
              </w:rPr>
              <w:t xml:space="preserve">→ </w:t>
            </w:r>
            <w:r>
              <w:rPr>
                <w:rFonts w:ascii="Arial" w:hAnsi="Arial"/>
                <w:b w:val="1"/>
                <w:bCs w:val="1"/>
                <w:sz w:val="18"/>
                <w:szCs w:val="18"/>
                <w:u w:color="000000"/>
                <w:shd w:val="nil" w:color="auto" w:fill="auto"/>
                <w:rtl w:val="0"/>
                <w:lang w:val="en-US"/>
              </w:rPr>
              <w:t>Closed</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Owner manually closes the post via status change action (no longer seeking partner)</w:t>
            </w:r>
          </w:p>
        </w:tc>
      </w:tr>
      <w:tr>
        <w:tblPrEx>
          <w:shd w:val="clear" w:color="auto" w:fill="ced7e7"/>
        </w:tblPrEx>
        <w:trPr>
          <w:trHeight w:val="19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 xml:space="preserve">Any </w:t>
            </w:r>
            <w:r>
              <w:rPr>
                <w:rFonts w:ascii="Arial" w:hAnsi="Arial" w:hint="default"/>
                <w:b w:val="1"/>
                <w:bCs w:val="1"/>
                <w:sz w:val="18"/>
                <w:szCs w:val="18"/>
                <w:u w:color="000000"/>
                <w:shd w:val="nil" w:color="auto" w:fill="auto"/>
                <w:rtl w:val="0"/>
              </w:rPr>
              <w:t xml:space="preserve">→ </w:t>
            </w:r>
            <w:r>
              <w:rPr>
                <w:rFonts w:ascii="Arial" w:hAnsi="Arial"/>
                <w:b w:val="1"/>
                <w:bCs w:val="1"/>
                <w:sz w:val="18"/>
                <w:szCs w:val="18"/>
                <w:u w:color="000000"/>
                <w:shd w:val="nil" w:color="auto" w:fill="auto"/>
                <w:rtl w:val="0"/>
                <w:lang w:val="en-US"/>
              </w:rPr>
              <w:t>Draft</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Owner reverts published post back to draft (if no active meeting requests exist)</w:t>
            </w:r>
          </w:p>
        </w:tc>
      </w:tr>
    </w:tbl>
    <w:p>
      <w:pPr>
        <w:pStyle w:val="Heading 2"/>
        <w:widowControl w:val="0"/>
      </w:pPr>
    </w:p>
    <w:p>
      <w:pPr>
        <w:pStyle w:val="Heading 2"/>
        <w:widowControl w:val="0"/>
      </w:pPr>
    </w:p>
    <w:p>
      <w:pPr>
        <w:pStyle w:val="Heading 2"/>
      </w:pPr>
      <w:bookmarkStart w:name="_Toc59" w:id="59"/>
      <w:r>
        <w:rPr>
          <w:rFonts w:cs="Arial Unicode MS" w:eastAsia="Arial Unicode MS"/>
          <w:outline w:val="0"/>
          <w:color w:val="2e75b6"/>
          <w:u w:color="2e75b6"/>
          <w:rtl w:val="0"/>
          <w:lang w:val="en-US"/>
          <w14:textFill>
            <w14:solidFill>
              <w14:srgbClr w14:val="2E75B6"/>
            </w14:solidFill>
          </w14:textFill>
        </w:rPr>
        <w:t>8.2 Meeting Request Lifecycle</w:t>
      </w:r>
      <w:bookmarkEnd w:id="59"/>
    </w:p>
    <w:p>
      <w:pPr>
        <w:pStyle w:val="Heading 2"/>
      </w:pPr>
      <w:bookmarkStart w:name="_Toc60" w:id="60"/>
      <w:r>
        <w:rPr>
          <w:rFonts w:cs="Arial Unicode MS" w:eastAsia="Arial Unicode MS"/>
          <w:b w:val="0"/>
          <w:bCs w:val="0"/>
          <w:outline w:val="0"/>
          <w:color w:val="000000"/>
          <w:sz w:val="20"/>
          <w:szCs w:val="20"/>
          <w:u w:color="000000"/>
          <w:rtl w:val="0"/>
          <w:lang w:val="en-US"/>
          <w14:textFill>
            <w14:solidFill>
              <w14:srgbClr w14:val="000000"/>
            </w14:solidFill>
          </w14:textFill>
        </w:rPr>
        <w:t>Meeting requests follow a parallel state machine managed by the MeetingModule. States and transitions:</w:t>
      </w:r>
      <w:bookmarkEnd w:id="60"/>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09"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ebf4fd"/>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e4d8c"/>
                <w:sz w:val="20"/>
                <w:szCs w:val="20"/>
                <w:u w:color="1e4d8c"/>
                <w:shd w:val="nil" w:color="auto" w:fill="auto"/>
                <w:rtl w:val="0"/>
                <w:lang w:val="en-US"/>
                <w14:textFill>
                  <w14:solidFill>
                    <w14:srgbClr w14:val="1E4D8C"/>
                  </w14:solidFill>
                </w14:textFill>
              </w:rPr>
              <w:t>Meeting Request State Machine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e4d8c"/>
                <w:sz w:val="16"/>
                <w:szCs w:val="16"/>
                <w:u w:color="1e4d8c"/>
                <w:shd w:val="nil" w:color="auto" w:fill="auto"/>
                <w:rtl w:val="0"/>
                <w:lang w:val="pt-PT"/>
                <w14:textFill>
                  <w14:solidFill>
                    <w14:srgbClr w14:val="1E4D8C"/>
                  </w14:solidFill>
                </w14:textFill>
              </w:rPr>
              <w:t xml:space="preserve">[PENDING] </w:t>
            </w:r>
            <w:r>
              <w:rPr>
                <w:rFonts w:ascii="Courier New" w:hAnsi="Courier New" w:hint="default"/>
                <w:outline w:val="0"/>
                <w:color w:val="1e4d8c"/>
                <w:sz w:val="16"/>
                <w:szCs w:val="16"/>
                <w:u w:color="1e4d8c"/>
                <w:shd w:val="nil" w:color="auto" w:fill="auto"/>
                <w:rtl w:val="0"/>
                <w14:textFill>
                  <w14:solidFill>
                    <w14:srgbClr w14:val="1E4D8C"/>
                  </w14:solidFill>
                </w14:textFill>
              </w:rPr>
              <w:t>──</w:t>
            </w:r>
            <w:r>
              <w:rPr>
                <w:rFonts w:ascii="Courier New" w:hAnsi="Courier New"/>
                <w:outline w:val="0"/>
                <w:color w:val="1e4d8c"/>
                <w:sz w:val="16"/>
                <w:szCs w:val="16"/>
                <w:u w:color="1e4d8c"/>
                <w:shd w:val="nil" w:color="auto" w:fill="auto"/>
                <w:rtl w:val="0"/>
                <w:lang w:val="en-US"/>
                <w14:textFill>
                  <w14:solidFill>
                    <w14:srgbClr w14:val="1E4D8C"/>
                  </w14:solidFill>
                </w14:textFill>
              </w:rPr>
              <w:t>(Accept)</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pt-PT"/>
                <w14:textFill>
                  <w14:solidFill>
                    <w14:srgbClr w14:val="1E4D8C"/>
                  </w14:solidFill>
                </w14:textFill>
              </w:rPr>
              <w:t xml:space="preserve">[ACCEPTED] </w:t>
            </w:r>
            <w:r>
              <w:rPr>
                <w:rFonts w:ascii="Courier New" w:hAnsi="Courier New" w:hint="default"/>
                <w:outline w:val="0"/>
                <w:color w:val="1e4d8c"/>
                <w:sz w:val="16"/>
                <w:szCs w:val="16"/>
                <w:u w:color="1e4d8c"/>
                <w:shd w:val="nil" w:color="auto" w:fill="auto"/>
                <w:rtl w:val="0"/>
                <w14:textFill>
                  <w14:solidFill>
                    <w14:srgbClr w14:val="1E4D8C"/>
                  </w14:solidFill>
                </w14:textFill>
              </w:rPr>
              <w:t>──</w:t>
            </w:r>
            <w:r>
              <w:rPr>
                <w:rFonts w:ascii="Courier New" w:hAnsi="Courier New"/>
                <w:outline w:val="0"/>
                <w:color w:val="1e4d8c"/>
                <w:sz w:val="16"/>
                <w:szCs w:val="16"/>
                <w:u w:color="1e4d8c"/>
                <w:shd w:val="nil" w:color="auto" w:fill="auto"/>
                <w:rtl w:val="0"/>
                <w:lang w:val="en-US"/>
                <w14:textFill>
                  <w14:solidFill>
                    <w14:srgbClr w14:val="1E4D8C"/>
                  </w14:solidFill>
                </w14:textFill>
              </w:rPr>
              <w:t>(Confirm Slot)</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de-DE"/>
                <w14:textFill>
                  <w14:solidFill>
                    <w14:srgbClr w14:val="1E4D8C"/>
                  </w14:solidFill>
                </w14:textFill>
              </w:rPr>
              <w:t>[SCHEDULED]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outline w:val="0"/>
                <w:color w:val="595959"/>
                <w:sz w:val="16"/>
                <w:szCs w:val="16"/>
                <w:u w:color="595959"/>
                <w:shd w:val="nil" w:color="auto" w:fill="auto"/>
                <w:rtl w:val="0"/>
                <w14:textFill>
                  <w14:solidFill>
                    <w14:srgbClr w14:val="595959"/>
                  </w14:solidFill>
                </w14:textFill>
              </w:rPr>
              <w:t xml:space="preserve">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e4d8c"/>
                <w:sz w:val="16"/>
                <w:szCs w:val="16"/>
                <w:u w:color="1e4d8c"/>
                <w:shd w:val="nil" w:color="auto" w:fill="auto"/>
                <w:rtl w:val="0"/>
                <w14:textFill>
                  <w14:solidFill>
                    <w14:srgbClr w14:val="1E4D8C"/>
                  </w14:solidFill>
                </w14:textFill>
              </w:rPr>
              <w:t>(Decline)                               (Complete)</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en-US"/>
                <w14:textFill>
                  <w14:solidFill>
                    <w14:srgbClr w14:val="1E4D8C"/>
                  </w14:solidFill>
                </w14:textFill>
              </w:rPr>
              <w:t>[COMPLETED]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                                   </w:t>
            </w:r>
            <w:r>
              <w:rPr>
                <w:rFonts w:ascii="Courier New" w:hAnsi="Courier New"/>
                <w:outline w:val="0"/>
                <w:color w:val="1e4d8c"/>
                <w:sz w:val="16"/>
                <w:szCs w:val="16"/>
                <w:u w:color="1e4d8c"/>
                <w:shd w:val="nil" w:color="auto" w:fill="auto"/>
                <w:rtl w:val="0"/>
                <w:lang w:val="pt-PT"/>
                <w14:textFill>
                  <w14:solidFill>
                    <w14:srgbClr w14:val="1E4D8C"/>
                  </w14:solidFill>
                </w14:textFill>
              </w:rPr>
              <w:t>(Cancel)</w:t>
            </w:r>
            <w:r>
              <w:rPr>
                <w:rFonts w:ascii="Courier New" w:hAnsi="Courier New" w:hint="default"/>
                <w:outline w:val="0"/>
                <w:color w:val="1e4d8c"/>
                <w:sz w:val="16"/>
                <w:szCs w:val="16"/>
                <w:u w:color="1e4d8c"/>
                <w:shd w:val="nil" w:color="auto" w:fill="auto"/>
                <w:rtl w:val="0"/>
                <w14:textFill>
                  <w14:solidFill>
                    <w14:srgbClr w14:val="1E4D8C"/>
                  </w14:solidFill>
                </w14:textFill>
              </w:rPr>
              <w:t xml:space="preserve">──► </w:t>
            </w:r>
            <w:r>
              <w:rPr>
                <w:rFonts w:ascii="Courier New" w:hAnsi="Courier New"/>
                <w:outline w:val="0"/>
                <w:color w:val="1e4d8c"/>
                <w:sz w:val="16"/>
                <w:szCs w:val="16"/>
                <w:u w:color="1e4d8c"/>
                <w:shd w:val="nil" w:color="auto" w:fill="auto"/>
                <w:rtl w:val="0"/>
                <w:lang w:val="da-DK"/>
                <w14:textFill>
                  <w14:solidFill>
                    <w14:srgbClr w14:val="1E4D8C"/>
                  </w14:solidFill>
                </w14:textFill>
              </w:rPr>
              <w:t>[CANCELLED]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1e4d8c"/>
                <w:sz w:val="16"/>
                <w:szCs w:val="16"/>
                <w:u w:color="1e4d8c"/>
                <w:shd w:val="nil" w:color="auto" w:fill="auto"/>
                <w:rtl w:val="0"/>
                <w:lang w:val="en-US"/>
                <w14:textFill>
                  <w14:solidFill>
                    <w14:srgbClr w14:val="1E4D8C"/>
                  </w14:solidFill>
                </w14:textFill>
              </w:rPr>
              <w:t>[DECLINED]  (terminal state)</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Transition</w:t>
            </w:r>
          </w:p>
        </w:tc>
        <w:tc>
          <w:tcPr>
            <w:tcW w:type="dxa" w:w="65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Triggering Event</w:t>
            </w:r>
          </w:p>
        </w:tc>
      </w:tr>
      <w:tr>
        <w:tblPrEx>
          <w:shd w:val="clear" w:color="auto" w:fill="ced7e7"/>
        </w:tblPrEx>
        <w:trPr>
          <w:trHeight w:val="435"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 xml:space="preserve">Pending </w:t>
            </w:r>
            <w:r>
              <w:rPr>
                <w:rFonts w:ascii="Arial" w:hAnsi="Arial" w:hint="default"/>
                <w:b w:val="1"/>
                <w:bCs w:val="1"/>
                <w:sz w:val="18"/>
                <w:szCs w:val="18"/>
                <w:u w:color="000000"/>
                <w:shd w:val="nil" w:color="auto" w:fill="auto"/>
                <w:rtl w:val="0"/>
              </w:rPr>
              <w:t xml:space="preserve">→ </w:t>
            </w:r>
            <w:r>
              <w:rPr>
                <w:rFonts w:ascii="Arial" w:hAnsi="Arial"/>
                <w:b w:val="1"/>
                <w:bCs w:val="1"/>
                <w:sz w:val="18"/>
                <w:szCs w:val="18"/>
                <w:u w:color="000000"/>
                <w:shd w:val="nil" w:color="auto" w:fill="auto"/>
                <w:rtl w:val="0"/>
                <w:lang w:val="en-US"/>
              </w:rPr>
              <w:t>Accepted</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Post owner clicks 'Accept' on the meeting request; NDA must be accepted by requester</w:t>
            </w:r>
          </w:p>
        </w:tc>
      </w:tr>
      <w:tr>
        <w:tblPrEx>
          <w:shd w:val="clear" w:color="auto" w:fill="ced7e7"/>
        </w:tblPrEx>
        <w:trPr>
          <w:trHeight w:val="19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 xml:space="preserve">Pending </w:t>
            </w:r>
            <w:r>
              <w:rPr>
                <w:rFonts w:ascii="Arial" w:hAnsi="Arial" w:hint="default"/>
                <w:b w:val="1"/>
                <w:bCs w:val="1"/>
                <w:sz w:val="18"/>
                <w:szCs w:val="18"/>
                <w:u w:color="000000"/>
                <w:shd w:val="nil" w:color="auto" w:fill="auto"/>
                <w:rtl w:val="0"/>
              </w:rPr>
              <w:t xml:space="preserve">→ </w:t>
            </w:r>
            <w:r>
              <w:rPr>
                <w:rFonts w:ascii="Arial" w:hAnsi="Arial"/>
                <w:b w:val="1"/>
                <w:bCs w:val="1"/>
                <w:sz w:val="18"/>
                <w:szCs w:val="18"/>
                <w:u w:color="000000"/>
                <w:shd w:val="nil" w:color="auto" w:fill="auto"/>
                <w:rtl w:val="0"/>
                <w:lang w:val="en-US"/>
              </w:rPr>
              <w:t>Declined</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Post owner clicks 'Decline' on the meeting request</w:t>
            </w:r>
          </w:p>
        </w:tc>
      </w:tr>
      <w:tr>
        <w:tblPrEx>
          <w:shd w:val="clear" w:color="auto" w:fill="ced7e7"/>
        </w:tblPrEx>
        <w:trPr>
          <w:trHeight w:val="19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 xml:space="preserve">Accepted </w:t>
            </w:r>
            <w:r>
              <w:rPr>
                <w:rFonts w:ascii="Arial" w:hAnsi="Arial" w:hint="default"/>
                <w:b w:val="1"/>
                <w:bCs w:val="1"/>
                <w:sz w:val="18"/>
                <w:szCs w:val="18"/>
                <w:u w:color="000000"/>
                <w:shd w:val="nil" w:color="auto" w:fill="auto"/>
                <w:rtl w:val="0"/>
              </w:rPr>
              <w:t xml:space="preserve">→ </w:t>
            </w:r>
            <w:r>
              <w:rPr>
                <w:rFonts w:ascii="Arial" w:hAnsi="Arial"/>
                <w:b w:val="1"/>
                <w:bCs w:val="1"/>
                <w:sz w:val="18"/>
                <w:szCs w:val="18"/>
                <w:u w:color="000000"/>
                <w:shd w:val="nil" w:color="auto" w:fill="auto"/>
                <w:rtl w:val="0"/>
                <w:lang w:val="en-US"/>
              </w:rPr>
              <w:t>Scheduled</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Both parties confirm a specific time slot from the proposed options</w:t>
            </w:r>
          </w:p>
        </w:tc>
      </w:tr>
      <w:tr>
        <w:tblPrEx>
          <w:shd w:val="clear" w:color="auto" w:fill="ced7e7"/>
        </w:tblPrEx>
        <w:trPr>
          <w:trHeight w:val="19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 xml:space="preserve">Scheduled </w:t>
            </w:r>
            <w:r>
              <w:rPr>
                <w:rFonts w:ascii="Arial" w:hAnsi="Arial" w:hint="default"/>
                <w:b w:val="1"/>
                <w:bCs w:val="1"/>
                <w:sz w:val="18"/>
                <w:szCs w:val="18"/>
                <w:u w:color="000000"/>
                <w:shd w:val="nil" w:color="auto" w:fill="auto"/>
                <w:rtl w:val="0"/>
              </w:rPr>
              <w:t xml:space="preserve">→ </w:t>
            </w:r>
            <w:r>
              <w:rPr>
                <w:rFonts w:ascii="Arial" w:hAnsi="Arial"/>
                <w:b w:val="1"/>
                <w:bCs w:val="1"/>
                <w:sz w:val="18"/>
                <w:szCs w:val="18"/>
                <w:u w:color="000000"/>
                <w:shd w:val="nil" w:color="auto" w:fill="auto"/>
                <w:rtl w:val="0"/>
                <w:lang w:val="en-US"/>
              </w:rPr>
              <w:t>Completed</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Either party marks the meeting as completed after it occurs</w:t>
            </w:r>
          </w:p>
        </w:tc>
      </w:tr>
      <w:tr>
        <w:tblPrEx>
          <w:shd w:val="clear" w:color="auto" w:fill="ced7e7"/>
        </w:tblPrEx>
        <w:trPr>
          <w:trHeight w:val="19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 xml:space="preserve">Scheduled </w:t>
            </w:r>
            <w:r>
              <w:rPr>
                <w:rFonts w:ascii="Arial" w:hAnsi="Arial" w:hint="default"/>
                <w:b w:val="1"/>
                <w:bCs w:val="1"/>
                <w:sz w:val="18"/>
                <w:szCs w:val="18"/>
                <w:u w:color="000000"/>
                <w:shd w:val="nil" w:color="auto" w:fill="auto"/>
                <w:rtl w:val="0"/>
              </w:rPr>
              <w:t xml:space="preserve">→ </w:t>
            </w:r>
            <w:r>
              <w:rPr>
                <w:rFonts w:ascii="Arial" w:hAnsi="Arial"/>
                <w:b w:val="1"/>
                <w:bCs w:val="1"/>
                <w:sz w:val="18"/>
                <w:szCs w:val="18"/>
                <w:u w:color="000000"/>
                <w:shd w:val="nil" w:color="auto" w:fill="auto"/>
                <w:rtl w:val="0"/>
                <w:lang w:val="en-US"/>
              </w:rPr>
              <w:t>Cancelled</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Either party cancels the confirmed meeting before it occurs</w:t>
            </w:r>
          </w:p>
        </w:tc>
      </w:tr>
      <w:tr>
        <w:tblPrEx>
          <w:shd w:val="clear" w:color="auto" w:fill="ced7e7"/>
        </w:tblPrEx>
        <w:trPr>
          <w:trHeight w:val="19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0e4f7"/>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sz w:val="18"/>
                <w:szCs w:val="18"/>
                <w:u w:color="000000"/>
                <w:shd w:val="nil" w:color="auto" w:fill="auto"/>
                <w:rtl w:val="0"/>
                <w:lang w:val="en-US"/>
              </w:rPr>
              <w:t xml:space="preserve">Declined </w:t>
            </w:r>
            <w:r>
              <w:rPr>
                <w:rFonts w:ascii="Arial" w:hAnsi="Arial" w:hint="default"/>
                <w:b w:val="1"/>
                <w:bCs w:val="1"/>
                <w:sz w:val="18"/>
                <w:szCs w:val="18"/>
                <w:u w:color="000000"/>
                <w:shd w:val="nil" w:color="auto" w:fill="auto"/>
                <w:rtl w:val="0"/>
              </w:rPr>
              <w:t xml:space="preserve">→ </w:t>
            </w:r>
            <w:r>
              <w:rPr>
                <w:rFonts w:ascii="Arial" w:hAnsi="Arial"/>
                <w:b w:val="1"/>
                <w:bCs w:val="1"/>
                <w:sz w:val="18"/>
                <w:szCs w:val="18"/>
                <w:u w:color="000000"/>
                <w:shd w:val="nil" w:color="auto" w:fill="auto"/>
                <w:rtl w:val="0"/>
                <w:lang w:val="pt-PT"/>
              </w:rPr>
              <w:t>(terminal)</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No further transitions from Declined state</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bookmarkStart w:name="_Toc61" w:id="61"/>
      <w:r>
        <w:rPr>
          <w:rFonts w:cs="Arial Unicode MS" w:eastAsia="Arial Unicode MS"/>
          <w:outline w:val="0"/>
          <w:color w:val="1e4d8c"/>
          <w:u w:color="1e4d8c"/>
          <w:rtl w:val="0"/>
          <w14:textFill>
            <w14:solidFill>
              <w14:srgbClr w14:val="1E4D8C"/>
            </w14:solidFill>
          </w14:textFill>
        </w:rPr>
        <w:t>9. SRS</w:t>
      </w:r>
      <w:r>
        <w:rPr>
          <w:rFonts w:cs="Arial Unicode MS" w:eastAsia="Arial Unicode MS" w:hint="default"/>
          <w:outline w:val="0"/>
          <w:color w:val="1e4d8c"/>
          <w:u w:color="1e4d8c"/>
          <w:rtl w:val="0"/>
          <w14:textFill>
            <w14:solidFill>
              <w14:srgbClr w14:val="1E4D8C"/>
            </w14:solidFill>
          </w14:textFill>
        </w:rPr>
        <w:t>–</w:t>
      </w:r>
      <w:r>
        <w:rPr>
          <w:rFonts w:cs="Arial Unicode MS" w:eastAsia="Arial Unicode MS"/>
          <w:outline w:val="0"/>
          <w:color w:val="1e4d8c"/>
          <w:u w:color="1e4d8c"/>
          <w:rtl w:val="0"/>
          <w:lang w:val="en-US"/>
          <w14:textFill>
            <w14:solidFill>
              <w14:srgbClr w14:val="1E4D8C"/>
            </w14:solidFill>
          </w14:textFill>
        </w:rPr>
        <w:t>SDD Traceability Matrix</w:t>
      </w:r>
      <w:bookmarkEnd w:id="61"/>
    </w:p>
    <w:p>
      <w:pPr>
        <w:pStyle w:val="Heading"/>
      </w:pPr>
      <w:bookmarkStart w:name="_Toc62" w:id="62"/>
      <w:r>
        <w:rPr>
          <w:rFonts w:cs="Arial Unicode MS" w:eastAsia="Arial Unicode MS"/>
          <w:b w:val="0"/>
          <w:bCs w:val="0"/>
          <w:outline w:val="0"/>
          <w:color w:val="000000"/>
          <w:sz w:val="20"/>
          <w:szCs w:val="20"/>
          <w:u w:color="000000"/>
          <w:rtl w:val="0"/>
          <w:lang w:val="en-US"/>
          <w14:textFill>
            <w14:solidFill>
              <w14:srgbClr w14:val="000000"/>
            </w14:solidFill>
          </w14:textFill>
        </w:rPr>
        <w:t>The following matrix demonstrates that all major functional and non-functional requirements from the SRS are addressed by at least one SDD component and section. This ensures complete design coverage.</w:t>
      </w:r>
      <w:bookmarkEnd w:id="62"/>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3360"/>
        <w:gridCol w:w="2400"/>
        <w:gridCol w:w="2400"/>
      </w:tblGrid>
      <w:tr>
        <w:tblPrEx>
          <w:shd w:val="clear" w:color="auto" w:fill="ced7e7"/>
        </w:tblPrEx>
        <w:trPr>
          <w:trHeight w:val="197" w:hRule="atLeast"/>
        </w:trPr>
        <w:tc>
          <w:tcPr>
            <w:tcW w:type="dxa" w:w="12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SRS Ref.</w:t>
            </w:r>
          </w:p>
        </w:tc>
        <w:tc>
          <w:tcPr>
            <w:tcW w:type="dxa" w:w="33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 Summary</w:t>
            </w:r>
          </w:p>
        </w:tc>
        <w:tc>
          <w:tcPr>
            <w:tcW w:type="dxa" w:w="24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SDD Component</w:t>
            </w:r>
          </w:p>
        </w:tc>
        <w:tc>
          <w:tcPr>
            <w:tcW w:type="dxa" w:w="24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SDD Section</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FR-01</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.edu institutional email restriction on registration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AuthModule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it-IT"/>
              </w:rPr>
              <w:t xml:space="preserve">3.1,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5.1,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7</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FR-02</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Email verification before account activation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AuthModule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it-IT"/>
              </w:rPr>
              <w:t xml:space="preserve">3.1,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5.1</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FR-03</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Role-based access control (engineer / healthcare / admin)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AuthModule, AdminModule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it-IT"/>
              </w:rPr>
              <w:t xml:space="preserve">3.1,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7</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FR-10</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Post creation with required fields (title, description, city, specialty)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PostModule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it-IT"/>
              </w:rPr>
              <w:t xml:space="preserve">3.1,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5.2,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6.1</w:t>
            </w:r>
          </w:p>
        </w:tc>
      </w:tr>
      <w:tr>
        <w:tblPrEx>
          <w:shd w:val="clear" w:color="auto" w:fill="ced7e7"/>
        </w:tblPrEx>
        <w:trPr>
          <w:trHeight w:val="197"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FR-11</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Post editing by owner only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PostModule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it-IT"/>
              </w:rPr>
              <w:t xml:space="preserve">3.1,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5.2</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FR-12</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Post status management (Draft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 xml:space="preserve">Active </w:t>
            </w:r>
            <w:r>
              <w:rPr>
                <w:rFonts w:ascii="Arial" w:hAnsi="Arial" w:hint="default"/>
                <w:sz w:val="18"/>
                <w:szCs w:val="18"/>
                <w:u w:color="000000"/>
                <w:shd w:val="nil" w:color="auto" w:fill="auto"/>
                <w:rtl w:val="0"/>
              </w:rPr>
              <w:t xml:space="preserve">→ </w:t>
            </w:r>
            <w:r>
              <w:rPr>
                <w:rFonts w:ascii="Arial" w:hAnsi="Arial"/>
                <w:sz w:val="18"/>
                <w:szCs w:val="18"/>
                <w:u w:color="000000"/>
                <w:shd w:val="nil" w:color="auto" w:fill="auto"/>
                <w:rtl w:val="0"/>
                <w:lang w:val="en-US"/>
              </w:rPr>
              <w:t>Closed / Expired)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PostModule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it-IT"/>
              </w:rPr>
              <w:t xml:space="preserve">3.1,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5.2,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8.1</w:t>
            </w:r>
          </w:p>
        </w:tc>
      </w:tr>
      <w:tr>
        <w:tblPrEx>
          <w:shd w:val="clear" w:color="auto" w:fill="ced7e7"/>
        </w:tblPrEx>
        <w:trPr>
          <w:trHeight w:val="197"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FR-20</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Browsing and searching/filtering posts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MatchingModule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it-IT"/>
              </w:rPr>
              <w:t xml:space="preserve">3.1,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5.2,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6.1</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FR-30</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Meeting request submission with time proposals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MeetingModule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it-IT"/>
              </w:rPr>
              <w:t xml:space="preserve">3.1,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5.3,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8.2</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FR-31</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Meeting request acceptance / decline by post owner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MeetingModule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it-IT"/>
              </w:rPr>
              <w:t xml:space="preserve">3.1,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5.3,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8.2</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FR-35</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NDA acceptance before meeting initiation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NDAModule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it-IT"/>
              </w:rPr>
              <w:t xml:space="preserve">3.1,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5.3,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7</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FR-40</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Admin user management (suspend / reactivate)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AdminModule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it-IT"/>
              </w:rPr>
              <w:t xml:space="preserve">3.1,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5.4</w:t>
            </w:r>
          </w:p>
        </w:tc>
      </w:tr>
      <w:tr>
        <w:tblPrEx>
          <w:shd w:val="clear" w:color="auto" w:fill="ced7e7"/>
        </w:tblPrEx>
        <w:trPr>
          <w:trHeight w:val="197"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FR-41</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Admin post moderation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AdminModule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it-IT"/>
              </w:rPr>
              <w:t xml:space="preserve">3.1,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5.4</w:t>
            </w:r>
          </w:p>
        </w:tc>
      </w:tr>
      <w:tr>
        <w:tblPrEx>
          <w:shd w:val="clear" w:color="auto" w:fill="ced7e7"/>
        </w:tblPrEx>
        <w:trPr>
          <w:trHeight w:val="197"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FR-42</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Activity logging for all key actions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AuditModule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it-IT"/>
              </w:rPr>
              <w:t xml:space="preserve">3.1,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5.4,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4.2.4</w:t>
            </w:r>
          </w:p>
        </w:tc>
      </w:tr>
      <w:tr>
        <w:tblPrEx>
          <w:shd w:val="clear" w:color="auto" w:fill="ced7e7"/>
        </w:tblPrEx>
        <w:trPr>
          <w:trHeight w:val="197"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de-DE"/>
              </w:rPr>
              <w:t>FR-43</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Admin CSV export of audit logs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AuditModule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it-IT"/>
              </w:rPr>
              <w:t xml:space="preserve">3.1,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5.4</w:t>
            </w:r>
          </w:p>
        </w:tc>
      </w:tr>
      <w:tr>
        <w:tblPrEx>
          <w:shd w:val="clear" w:color="auto" w:fill="ced7e7"/>
        </w:tblPrEx>
        <w:trPr>
          <w:trHeight w:val="197"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NFR-01</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Secure authentication (JWT)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AuthModule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7</w:t>
            </w:r>
          </w:p>
        </w:tc>
      </w:tr>
      <w:tr>
        <w:tblPrEx>
          <w:shd w:val="clear" w:color="auto" w:fill="ced7e7"/>
        </w:tblPrEx>
        <w:trPr>
          <w:trHeight w:val="197"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NFR-03</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Password hashing with Argon2id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AuthModule (Supabase)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7</w:t>
            </w:r>
          </w:p>
        </w:tc>
      </w:tr>
      <w:tr>
        <w:tblPrEx>
          <w:shd w:val="clear" w:color="auto" w:fill="ced7e7"/>
        </w:tblPrEx>
        <w:trPr>
          <w:trHeight w:val="197"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NFR-06</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GDPR account deletion and data export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AdminModule, AuthModule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7</w:t>
            </w:r>
          </w:p>
        </w:tc>
      </w:tr>
      <w:tr>
        <w:tblPrEx>
          <w:shd w:val="clear" w:color="auto" w:fill="ced7e7"/>
        </w:tblPrEx>
        <w:trPr>
          <w:trHeight w:val="435"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NFR-07</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Rate limiting on auth and sensitive routes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Middleware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7</w:t>
            </w:r>
          </w:p>
        </w:tc>
      </w:tr>
      <w:tr>
        <w:tblPrEx>
          <w:shd w:val="clear" w:color="auto" w:fill="ced7e7"/>
        </w:tblPrEx>
        <w:trPr>
          <w:trHeight w:val="197"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NFR-08</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Input validation and sanitization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All Modules (Zod)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4,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5,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7</w:t>
            </w:r>
          </w:p>
        </w:tc>
      </w:tr>
      <w:tr>
        <w:tblPrEx>
          <w:shd w:val="clear" w:color="auto" w:fill="ced7e7"/>
        </w:tblPrEx>
        <w:trPr>
          <w:trHeight w:val="197"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sz w:val="18"/>
                <w:szCs w:val="18"/>
                <w:u w:color="000000"/>
                <w:shd w:val="nil" w:color="auto" w:fill="auto"/>
                <w:rtl w:val="0"/>
                <w:lang w:val="en-US"/>
              </w:rPr>
              <w:t>NFR-10</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Row-Level Security at database layer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s-ES_tradnl"/>
              </w:rPr>
              <w:t>Database (Supabase RLS)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 xml:space="preserve">4, </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7</w:t>
            </w:r>
          </w:p>
        </w:tc>
      </w:tr>
    </w:tbl>
    <w:p>
      <w:pPr>
        <w:pStyle w:val="Heading"/>
        <w:widowControl w:val="0"/>
      </w:pPr>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bookmarkStart w:name="_Toc63" w:id="63"/>
      <w:r>
        <w:rPr>
          <w:rFonts w:cs="Arial Unicode MS" w:eastAsia="Arial Unicode MS"/>
          <w:outline w:val="0"/>
          <w:color w:val="1e4d8c"/>
          <w:u w:color="1e4d8c"/>
          <w:rtl w:val="0"/>
          <w:lang w:val="it-IT"/>
          <w14:textFill>
            <w14:solidFill>
              <w14:srgbClr w14:val="1E4D8C"/>
            </w14:solidFill>
          </w14:textFill>
        </w:rPr>
        <w:t>10. Appendices</w:t>
      </w:r>
      <w:bookmarkEnd w:id="63"/>
    </w:p>
    <w:p>
      <w:pPr>
        <w:pStyle w:val="Heading 2"/>
      </w:pPr>
      <w:bookmarkStart w:name="_Toc64" w:id="64"/>
      <w:r>
        <w:rPr>
          <w:rFonts w:cs="Arial Unicode MS" w:eastAsia="Arial Unicode MS"/>
          <w:outline w:val="0"/>
          <w:color w:val="2e75b6"/>
          <w:u w:color="2e75b6"/>
          <w:rtl w:val="0"/>
          <w:lang w:val="en-US"/>
          <w14:textFill>
            <w14:solidFill>
              <w14:srgbClr w14:val="2E75B6"/>
            </w14:solidFill>
          </w14:textFill>
        </w:rPr>
        <w:t>10.1 Directory Structure</w:t>
      </w:r>
      <w:bookmarkEnd w:id="64"/>
    </w:p>
    <w:p>
      <w:pPr>
        <w:pStyle w:val="Heading 2"/>
      </w:pPr>
      <w:bookmarkStart w:name="_Toc65" w:id="65"/>
      <w:r>
        <w:rPr>
          <w:rFonts w:cs="Arial Unicode MS" w:eastAsia="Arial Unicode MS"/>
          <w:b w:val="0"/>
          <w:bCs w:val="0"/>
          <w:outline w:val="0"/>
          <w:color w:val="000000"/>
          <w:sz w:val="20"/>
          <w:szCs w:val="20"/>
          <w:u w:color="000000"/>
          <w:rtl w:val="0"/>
          <w:lang w:val="en-US"/>
          <w14:textFill>
            <w14:solidFill>
              <w14:srgbClr w14:val="000000"/>
            </w14:solidFill>
          </w14:textFill>
        </w:rPr>
        <w:t>The repository is organized as a standard Next.js 14 App Router project:</w:t>
      </w:r>
      <w:bookmarkEnd w:id="65"/>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079"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16"/>
                <w:szCs w:val="16"/>
                <w:u w:color="000000"/>
                <w:shd w:val="nil" w:color="auto" w:fill="auto"/>
                <w:rtl w:val="0"/>
                <w:lang w:val="en-US"/>
              </w:rPr>
              <w:t>healthai/</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w:t>
            </w:r>
            <w:r>
              <w:rPr>
                <w:rFonts w:ascii="Courier New" w:hAnsi="Courier New"/>
                <w:sz w:val="16"/>
                <w:szCs w:val="16"/>
                <w:u w:color="000000"/>
                <w:shd w:val="nil" w:color="auto" w:fill="auto"/>
                <w:rtl w:val="0"/>
                <w:lang w:val="en-US"/>
              </w:rPr>
              <w:t>app/                    # Next.js App Router pages and API routes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 </w:t>
            </w:r>
            <w:r>
              <w:rPr>
                <w:rFonts w:ascii="Courier New" w:hAnsi="Courier New"/>
                <w:sz w:val="16"/>
                <w:szCs w:val="16"/>
                <w:u w:color="000000"/>
                <w:shd w:val="nil" w:color="auto" w:fill="auto"/>
                <w:rtl w:val="0"/>
                <w:lang w:val="en-US"/>
              </w:rPr>
              <w:t>(auth)/             # Login, register, verify-email pages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 </w:t>
            </w:r>
            <w:r>
              <w:rPr>
                <w:rFonts w:ascii="Courier New" w:hAnsi="Courier New"/>
                <w:sz w:val="16"/>
                <w:szCs w:val="16"/>
                <w:u w:color="000000"/>
                <w:shd w:val="nil" w:color="auto" w:fill="auto"/>
                <w:rtl w:val="0"/>
                <w:lang w:val="en-US"/>
              </w:rPr>
              <w:t>(platform)/         # Authenticated app pages (dashboard, posts, meetings, profile)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 </w:t>
            </w:r>
            <w:r>
              <w:rPr>
                <w:rFonts w:ascii="Courier New" w:hAnsi="Courier New"/>
                <w:sz w:val="16"/>
                <w:szCs w:val="16"/>
                <w:u w:color="000000"/>
                <w:shd w:val="nil" w:color="auto" w:fill="auto"/>
                <w:rtl w:val="0"/>
                <w:lang w:val="en-US"/>
              </w:rPr>
              <w:t>admin/              # Admin panel pages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 </w:t>
            </w:r>
            <w:r>
              <w:rPr>
                <w:rFonts w:ascii="Courier New" w:hAnsi="Courier New"/>
                <w:sz w:val="16"/>
                <w:szCs w:val="16"/>
                <w:u w:color="000000"/>
                <w:shd w:val="nil" w:color="auto" w:fill="auto"/>
                <w:rtl w:val="0"/>
                <w:lang w:val="de-DE"/>
              </w:rPr>
              <w:t>api/                # API Route Handlers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 </w:t>
            </w:r>
            <w:r>
              <w:rPr>
                <w:rFonts w:ascii="Courier New" w:hAnsi="Courier New"/>
                <w:sz w:val="16"/>
                <w:szCs w:val="16"/>
                <w:u w:color="000000"/>
                <w:shd w:val="nil" w:color="auto" w:fill="auto"/>
                <w:rtl w:val="0"/>
                <w:lang w:val="en-US"/>
              </w:rPr>
              <w:t>auth/           # Authentication endpoints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 </w:t>
            </w:r>
            <w:r>
              <w:rPr>
                <w:rFonts w:ascii="Courier New" w:hAnsi="Courier New"/>
                <w:sz w:val="16"/>
                <w:szCs w:val="16"/>
                <w:u w:color="000000"/>
                <w:shd w:val="nil" w:color="auto" w:fill="auto"/>
                <w:rtl w:val="0"/>
                <w:lang w:val="en-US"/>
              </w:rPr>
              <w:t>posts/          # Post CRUD endpoints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 </w:t>
            </w:r>
            <w:r>
              <w:rPr>
                <w:rFonts w:ascii="Courier New" w:hAnsi="Courier New"/>
                <w:sz w:val="16"/>
                <w:szCs w:val="16"/>
                <w:u w:color="000000"/>
                <w:shd w:val="nil" w:color="auto" w:fill="auto"/>
                <w:rtl w:val="0"/>
                <w:lang w:val="en-US"/>
              </w:rPr>
              <w:t>meetings/       # Meeting request endpoints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 </w:t>
            </w:r>
            <w:r>
              <w:rPr>
                <w:rFonts w:ascii="Courier New" w:hAnsi="Courier New"/>
                <w:sz w:val="16"/>
                <w:szCs w:val="16"/>
                <w:u w:color="000000"/>
                <w:shd w:val="nil" w:color="auto" w:fill="auto"/>
                <w:rtl w:val="0"/>
                <w:lang w:val="en-US"/>
              </w:rPr>
              <w:t>admin/          # Admin management endpoints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 </w:t>
            </w:r>
            <w:r>
              <w:rPr>
                <w:rFonts w:ascii="Courier New" w:hAnsi="Courier New"/>
                <w:sz w:val="16"/>
                <w:szCs w:val="16"/>
                <w:u w:color="000000"/>
                <w:shd w:val="nil" w:color="auto" w:fill="auto"/>
                <w:rtl w:val="0"/>
                <w:lang w:val="en-US"/>
              </w:rPr>
              <w:t>notifications/  # Notification endpoints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w:t>
            </w:r>
            <w:r>
              <w:rPr>
                <w:rFonts w:ascii="Courier New" w:hAnsi="Courier New"/>
                <w:sz w:val="16"/>
                <w:szCs w:val="16"/>
                <w:u w:color="000000"/>
                <w:shd w:val="nil" w:color="auto" w:fill="auto"/>
                <w:rtl w:val="0"/>
                <w:lang w:val="en-US"/>
              </w:rPr>
              <w:t>components/             # Shared React components (ui/, layout/, forms/)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w:t>
            </w:r>
            <w:r>
              <w:rPr>
                <w:rFonts w:ascii="Courier New" w:hAnsi="Courier New"/>
                <w:sz w:val="16"/>
                <w:szCs w:val="16"/>
                <w:u w:color="000000"/>
                <w:shd w:val="nil" w:color="auto" w:fill="auto"/>
                <w:rtl w:val="0"/>
              </w:rPr>
              <w:t>lib/                    # Shared utilities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 </w:t>
            </w:r>
            <w:r>
              <w:rPr>
                <w:rFonts w:ascii="Courier New" w:hAnsi="Courier New"/>
                <w:sz w:val="16"/>
                <w:szCs w:val="16"/>
                <w:u w:color="000000"/>
                <w:shd w:val="nil" w:color="auto" w:fill="auto"/>
                <w:rtl w:val="0"/>
              </w:rPr>
              <w:t>prisma.ts           # Prisma client singleton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 </w:t>
            </w:r>
            <w:r>
              <w:rPr>
                <w:rFonts w:ascii="Courier New" w:hAnsi="Courier New"/>
                <w:sz w:val="16"/>
                <w:szCs w:val="16"/>
                <w:u w:color="000000"/>
                <w:shd w:val="nil" w:color="auto" w:fill="auto"/>
                <w:rtl w:val="0"/>
                <w:lang w:val="en-US"/>
              </w:rPr>
              <w:t>supabase/           # Supabase client utilities (client.ts, server.ts, middleware.ts)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 </w:t>
            </w:r>
            <w:r>
              <w:rPr>
                <w:rFonts w:ascii="Courier New" w:hAnsi="Courier New"/>
                <w:sz w:val="16"/>
                <w:szCs w:val="16"/>
                <w:u w:color="000000"/>
                <w:shd w:val="nil" w:color="auto" w:fill="auto"/>
                <w:rtl w:val="0"/>
                <w:lang w:val="en-US"/>
              </w:rPr>
              <w:t>validations/        # Zod schemas for all input types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w:t>
            </w:r>
            <w:r>
              <w:rPr>
                <w:rFonts w:ascii="Courier New" w:hAnsi="Courier New"/>
                <w:sz w:val="16"/>
                <w:szCs w:val="16"/>
                <w:u w:color="000000"/>
                <w:shd w:val="nil" w:color="auto" w:fill="auto"/>
                <w:rtl w:val="0"/>
                <w:lang w:val="es-ES_tradnl"/>
              </w:rPr>
              <w:t>prisma/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 </w:t>
            </w:r>
            <w:r>
              <w:rPr>
                <w:rFonts w:ascii="Courier New" w:hAnsi="Courier New"/>
                <w:sz w:val="16"/>
                <w:szCs w:val="16"/>
                <w:u w:color="000000"/>
                <w:shd w:val="nil" w:color="auto" w:fill="auto"/>
                <w:rtl w:val="0"/>
                <w:lang w:val="de-DE"/>
              </w:rPr>
              <w:t>schema.prisma       # Database schema definition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w:t>
            </w:r>
            <w:r>
              <w:rPr>
                <w:rFonts w:ascii="Courier New" w:hAnsi="Courier New"/>
                <w:sz w:val="16"/>
                <w:szCs w:val="16"/>
                <w:u w:color="000000"/>
                <w:shd w:val="nil" w:color="auto" w:fill="auto"/>
                <w:rtl w:val="0"/>
                <w:lang w:val="en-US"/>
              </w:rPr>
              <w:t>middleware.ts           # Global auth middleware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w:t>
            </w:r>
            <w:r>
              <w:rPr>
                <w:rFonts w:ascii="Courier New" w:hAnsi="Courier New"/>
                <w:sz w:val="16"/>
                <w:szCs w:val="16"/>
                <w:u w:color="000000"/>
                <w:shd w:val="nil" w:color="auto" w:fill="auto"/>
                <w:rtl w:val="0"/>
                <w:lang w:val="it-IT"/>
              </w:rPr>
              <w:t>next.config.js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hint="default"/>
                <w:sz w:val="16"/>
                <w:szCs w:val="16"/>
                <w:u w:color="000000"/>
                <w:shd w:val="nil" w:color="auto" w:fill="auto"/>
                <w:rtl w:val="0"/>
              </w:rPr>
              <w:t xml:space="preserve">├── </w:t>
            </w:r>
            <w:r>
              <w:rPr>
                <w:rFonts w:ascii="Courier New" w:hAnsi="Courier New"/>
                <w:sz w:val="16"/>
                <w:szCs w:val="16"/>
                <w:u w:color="000000"/>
                <w:shd w:val="nil" w:color="auto" w:fill="auto"/>
                <w:rtl w:val="0"/>
                <w:lang w:val="en-US"/>
              </w:rPr>
              <w:t>package.json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hint="default"/>
                <w:sz w:val="16"/>
                <w:szCs w:val="16"/>
                <w:u w:color="000000"/>
                <w:shd w:val="nil" w:color="auto" w:fill="auto"/>
                <w:rtl w:val="0"/>
              </w:rPr>
              <w:t xml:space="preserve">└── </w:t>
            </w:r>
            <w:r>
              <w:rPr>
                <w:rFonts w:ascii="Courier New" w:hAnsi="Courier New"/>
                <w:sz w:val="16"/>
                <w:szCs w:val="16"/>
                <w:u w:color="000000"/>
                <w:shd w:val="nil" w:color="auto" w:fill="auto"/>
                <w:rtl w:val="0"/>
                <w:lang w:val="nl-NL"/>
              </w:rPr>
              <w:t>tsconfig.json</w:t>
            </w:r>
          </w:p>
        </w:tc>
      </w:tr>
    </w:tbl>
    <w:p>
      <w:pPr>
        <w:pStyle w:val="Heading 2"/>
        <w:widowControl w:val="0"/>
      </w:pPr>
    </w:p>
    <w:p>
      <w:pPr>
        <w:pStyle w:val="Heading 2"/>
        <w:widowControl w:val="0"/>
      </w:pPr>
    </w:p>
    <w:p>
      <w:pPr>
        <w:pStyle w:val="Heading 2"/>
      </w:pPr>
      <w:bookmarkStart w:name="_Toc66" w:id="66"/>
      <w:r>
        <w:rPr>
          <w:rFonts w:cs="Arial Unicode MS" w:eastAsia="Arial Unicode MS"/>
          <w:outline w:val="0"/>
          <w:color w:val="2e75b6"/>
          <w:u w:color="2e75b6"/>
          <w:rtl w:val="0"/>
          <w:lang w:val="en-US"/>
          <w14:textFill>
            <w14:solidFill>
              <w14:srgbClr w14:val="2E75B6"/>
            </w14:solidFill>
          </w14:textFill>
        </w:rPr>
        <w:t>10.2 Environment Variables</w:t>
      </w:r>
      <w:bookmarkEnd w:id="66"/>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2400"/>
        <w:gridCol w:w="3600"/>
      </w:tblGrid>
      <w:tr>
        <w:tblPrEx>
          <w:shd w:val="clear" w:color="auto" w:fill="ced7e7"/>
        </w:tblPrEx>
        <w:trPr>
          <w:trHeight w:val="197" w:hRule="atLeast"/>
        </w:trPr>
        <w:tc>
          <w:tcPr>
            <w:tcW w:type="dxa" w:w="336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Variable</w:t>
            </w:r>
          </w:p>
        </w:tc>
        <w:tc>
          <w:tcPr>
            <w:tcW w:type="dxa" w:w="24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File</w:t>
            </w:r>
          </w:p>
        </w:tc>
        <w:tc>
          <w:tcPr>
            <w:tcW w:type="dxa" w:w="36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Description</w:t>
            </w:r>
          </w:p>
        </w:tc>
      </w:tr>
      <w:tr>
        <w:tblPrEx>
          <w:shd w:val="clear" w:color="auto" w:fill="ced7e7"/>
        </w:tblPrEx>
        <w:trPr>
          <w:trHeight w:val="674"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en-US"/>
              </w:rPr>
              <w:t>DATABASE_URL</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pt-PT"/>
              </w:rPr>
              <w:t>.env</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Supabase PostgreSQL pooler connection string (port 6543)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used by Prisma at runtime</w:t>
            </w:r>
          </w:p>
        </w:tc>
      </w:tr>
      <w:tr>
        <w:tblPrEx>
          <w:shd w:val="clear" w:color="auto" w:fill="ced7e7"/>
        </w:tblPrEx>
        <w:trPr>
          <w:trHeight w:val="435"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en-US"/>
              </w:rPr>
              <w:t>DIRECT_URL</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pt-PT"/>
              </w:rPr>
              <w:t>.env</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Supabase direct connection string (port 5432)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used by Prisma for migrations</w:t>
            </w:r>
          </w:p>
        </w:tc>
      </w:tr>
      <w:tr>
        <w:tblPrEx>
          <w:shd w:val="clear" w:color="auto" w:fill="ced7e7"/>
        </w:tblPrEx>
        <w:trPr>
          <w:trHeight w:val="435"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en-US"/>
              </w:rPr>
              <w:t>NEXT_PUBLIC_SUPABASE_URL</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.env.local</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Supabase project URL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exposed to the browser</w:t>
            </w:r>
          </w:p>
        </w:tc>
      </w:tr>
      <w:tr>
        <w:tblPrEx>
          <w:shd w:val="clear" w:color="auto" w:fill="ced7e7"/>
        </w:tblPrEx>
        <w:trPr>
          <w:trHeight w:val="435"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en-US"/>
              </w:rPr>
              <w:t>NEXT_PUBLIC_SUPABASE_ANON_KEY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rPr>
              <w:t>.env.local</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Supabase anonymous API key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exposed to the browser</w:t>
            </w:r>
          </w:p>
        </w:tc>
      </w:tr>
    </w:tbl>
    <w:p>
      <w:pPr>
        <w:pStyle w:val="Heading 2"/>
        <w:widowControl w:val="0"/>
      </w:pPr>
    </w:p>
    <w:p>
      <w:pPr>
        <w:pStyle w:val="Heading 2"/>
        <w:widowControl w:val="0"/>
      </w:pPr>
    </w:p>
    <w:p>
      <w:pPr>
        <w:pStyle w:val="Heading 2"/>
      </w:pPr>
      <w:bookmarkStart w:name="_Toc67" w:id="67"/>
      <w:r>
        <w:rPr>
          <w:rFonts w:cs="Arial Unicode MS" w:eastAsia="Arial Unicode MS"/>
          <w:outline w:val="0"/>
          <w:color w:val="2e75b6"/>
          <w:u w:color="2e75b6"/>
          <w:rtl w:val="0"/>
          <w:lang w:val="de-DE"/>
          <w14:textFill>
            <w14:solidFill>
              <w14:srgbClr w14:val="2E75B6"/>
            </w14:solidFill>
          </w14:textFill>
        </w:rPr>
        <w:t>10.3 Technology Versions</w:t>
      </w:r>
      <w:bookmarkEnd w:id="67"/>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1800"/>
        <w:gridCol w:w="4440"/>
      </w:tblGrid>
      <w:tr>
        <w:tblPrEx>
          <w:shd w:val="clear" w:color="auto" w:fill="ced7e7"/>
        </w:tblPrEx>
        <w:trPr>
          <w:trHeight w:val="197" w:hRule="atLeast"/>
        </w:trPr>
        <w:tc>
          <w:tcPr>
            <w:tcW w:type="dxa" w:w="312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Package</w:t>
            </w:r>
          </w:p>
        </w:tc>
        <w:tc>
          <w:tcPr>
            <w:tcW w:type="dxa" w:w="180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Version</w:t>
            </w:r>
          </w:p>
        </w:tc>
        <w:tc>
          <w:tcPr>
            <w:tcW w:type="dxa" w:w="4440"/>
            <w:tcBorders>
              <w:top w:val="single" w:color="2e75b6" w:sz="1" w:space="0" w:shadow="0" w:frame="0"/>
              <w:left w:val="single" w:color="2e75b6" w:sz="1" w:space="0" w:shadow="0" w:frame="0"/>
              <w:bottom w:val="single" w:color="cccccc" w:sz="1" w:space="0" w:shadow="0" w:frame="0"/>
              <w:right w:val="single" w:color="2e75b6" w:sz="1" w:space="0" w:shadow="0" w:frame="0"/>
            </w:tcBorders>
            <w:shd w:val="clear" w:color="auto" w:fill="1e4d8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Purpose</w:t>
            </w:r>
          </w:p>
        </w:tc>
      </w:tr>
      <w:tr>
        <w:tblPrEx>
          <w:shd w:val="clear" w:color="auto" w:fill="ced7e7"/>
        </w:tblPrEx>
        <w:trPr>
          <w:trHeight w:val="43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en-US"/>
              </w:rPr>
              <w:t>next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14.2.3</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 xml:space="preserve">React framework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App Router, Server Components, Server Actions</w:t>
            </w:r>
          </w:p>
        </w:tc>
      </w:tr>
      <w:tr>
        <w:tblPrEx>
          <w:shd w:val="clear" w:color="auto" w:fill="ced7e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en-US"/>
              </w:rPr>
              <w:t>react / react-dom</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^18.3.1</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UI component library</w:t>
            </w:r>
          </w:p>
        </w:tc>
      </w:tr>
      <w:tr>
        <w:tblPrEx>
          <w:shd w:val="clear" w:color="auto" w:fill="ced7e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en-US"/>
              </w:rPr>
              <w:t>typescript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^6.0.2</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Static typing across the entire codebase</w:t>
            </w:r>
          </w:p>
        </w:tc>
      </w:tr>
      <w:tr>
        <w:tblPrEx>
          <w:shd w:val="clear" w:color="auto" w:fill="ced7e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en-US"/>
              </w:rPr>
              <w:t>@prisma/client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^7.6.0</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Type-safe database ORM client</w:t>
            </w:r>
          </w:p>
        </w:tc>
      </w:tr>
      <w:tr>
        <w:tblPrEx>
          <w:shd w:val="clear" w:color="auto" w:fill="ced7e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es-ES_tradnl"/>
              </w:rPr>
              <w:t>prisma</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^7.7.0</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Prisma CLI for migrations and client generation</w:t>
            </w:r>
          </w:p>
        </w:tc>
      </w:tr>
      <w:tr>
        <w:tblPrEx>
          <w:shd w:val="clear" w:color="auto" w:fill="ced7e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en-US"/>
              </w:rPr>
              <w:t>@prisma/adapter-pg</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^7.7.0</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Prisma adapter for raw pg connections</w:t>
            </w:r>
          </w:p>
        </w:tc>
      </w:tr>
      <w:tr>
        <w:tblPrEx>
          <w:shd w:val="clear" w:color="auto" w:fill="ced7e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en-US"/>
              </w:rPr>
              <w:t>@supabase/supabase-js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^2.100.1</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Supabase JavaScript client (auth, realtime, storage)</w:t>
            </w:r>
          </w:p>
        </w:tc>
      </w:tr>
      <w:tr>
        <w:tblPrEx>
          <w:shd w:val="clear" w:color="auto" w:fill="ced7e7"/>
        </w:tblPrEx>
        <w:trPr>
          <w:trHeight w:val="43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en-US"/>
              </w:rPr>
              <w:t>@supabase/ssr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^0.9.0</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Supabase SSR helper for Next.js cookie-based sessions</w:t>
            </w:r>
          </w:p>
        </w:tc>
      </w:tr>
      <w:tr>
        <w:tblPrEx>
          <w:shd w:val="clear" w:color="auto" w:fill="ced7e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nl-NL"/>
              </w:rPr>
              <w:t>pg</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^8.20.0</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Node.js PostgreSQL driver (used by Prisma adapter)</w:t>
            </w:r>
          </w:p>
        </w:tc>
      </w:tr>
      <w:tr>
        <w:tblPrEx>
          <w:shd w:val="clear" w:color="auto" w:fill="ced7e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nl-NL"/>
              </w:rPr>
              <w:t>zod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^4.3.6</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TypeScript schema validation for all API inputs</w:t>
            </w:r>
          </w:p>
        </w:tc>
      </w:tr>
      <w:tr>
        <w:tblPrEx>
          <w:shd w:val="clear" w:color="auto" w:fill="ced7e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es-ES_tradnl"/>
              </w:rPr>
              <w:t>lucide-react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^1.8.0</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Icon library</w:t>
            </w:r>
          </w:p>
        </w:tc>
      </w:tr>
      <w:tr>
        <w:tblPrEx>
          <w:shd w:val="clear" w:color="auto" w:fill="ced7e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fr-FR"/>
              </w:rPr>
              <w:t>motion</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^12.38.0</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Animation library (Framer Motion successor)</w:t>
            </w:r>
          </w:p>
        </w:tc>
      </w:tr>
      <w:tr>
        <w:tblPrEx>
          <w:shd w:val="clear" w:color="auto" w:fill="ced7e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en-US"/>
              </w:rPr>
              <w:t>next-themes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^0.4.6</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Light/dark theme management</w:t>
            </w:r>
          </w:p>
        </w:tc>
      </w:tr>
      <w:tr>
        <w:tblPrEx>
          <w:shd w:val="clear" w:color="auto" w:fill="ced7e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sz w:val="18"/>
                <w:szCs w:val="18"/>
                <w:u w:color="000000"/>
                <w:shd w:val="nil" w:color="auto" w:fill="auto"/>
                <w:rtl w:val="0"/>
                <w:lang w:val="en-US"/>
              </w:rPr>
              <w:t>next-nprogress-bar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^2.4.7</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18"/>
                <w:szCs w:val="18"/>
                <w:u w:color="000000"/>
                <w:shd w:val="nil" w:color="auto" w:fill="auto"/>
                <w:rtl w:val="0"/>
                <w:lang w:val="en-US"/>
              </w:rPr>
              <w:t>Page transition progress bar</w:t>
            </w:r>
          </w:p>
        </w:tc>
      </w:tr>
    </w:tbl>
    <w:p>
      <w:pPr>
        <w:pStyle w:val="Heading 2"/>
        <w:widowControl w:val="0"/>
      </w:pPr>
      <w:r/>
    </w:p>
    <w:sectPr>
      <w:headerReference w:type="default" r:id="rId4"/>
      <w:footerReference w:type="default" r:id="rId5"/>
      <w:pgSz w:w="12240" w:h="15840" w:orient="portrait"/>
      <w:pgMar w:top="1440" w:right="1260" w:bottom="1440" w:left="126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595959"/>
        <w:sz w:val="16"/>
        <w:szCs w:val="16"/>
        <w:u w:color="595959"/>
        <w:rtl w:val="0"/>
        <w:lang w:val="da-DK"/>
        <w14:textFill>
          <w14:solidFill>
            <w14:srgbClr w14:val="595959"/>
          </w14:solidFill>
        </w14:textFill>
      </w:rPr>
      <w:t>European HealthTech Co-Creation Innovation Platform</w:t>
      <w:tab/>
      <w:t xml:space="preserve">Page </w:t>
    </w:r>
    <w:r>
      <w:rPr>
        <w:rFonts w:ascii="Arial" w:cs="Arial" w:hAnsi="Arial" w:eastAsia="Arial"/>
        <w:outline w:val="0"/>
        <w:color w:val="595959"/>
        <w:sz w:val="16"/>
        <w:szCs w:val="16"/>
        <w:u w:color="595959"/>
        <w14:textFill>
          <w14:solidFill>
            <w14:srgbClr w14:val="595959"/>
          </w14:solidFill>
        </w14:textFill>
      </w:rPr>
      <w:fldChar w:fldCharType="begin" w:fldLock="0"/>
    </w:r>
    <w:r>
      <w:rPr>
        <w:rFonts w:ascii="Arial" w:cs="Arial" w:hAnsi="Arial" w:eastAsia="Arial"/>
        <w:outline w:val="0"/>
        <w:color w:val="595959"/>
        <w:sz w:val="16"/>
        <w:szCs w:val="16"/>
        <w:u w:color="595959"/>
        <w14:textFill>
          <w14:solidFill>
            <w14:srgbClr w14:val="595959"/>
          </w14:solidFill>
        </w14:textFill>
      </w:rPr>
      <w:instrText xml:space="preserve"> PAGE </w:instrText>
    </w:r>
    <w:r>
      <w:rPr>
        <w:rFonts w:ascii="Arial" w:cs="Arial" w:hAnsi="Arial" w:eastAsia="Arial"/>
        <w:outline w:val="0"/>
        <w:color w:val="595959"/>
        <w:sz w:val="16"/>
        <w:szCs w:val="16"/>
        <w:u w:color="595959"/>
        <w14:textFill>
          <w14:solidFill>
            <w14:srgbClr w14:val="595959"/>
          </w14:solidFill>
        </w14:textFill>
      </w:rPr>
      <w:fldChar w:fldCharType="separate" w:fldLock="0"/>
    </w:r>
    <w:r>
      <w:rPr>
        <w:rFonts w:ascii="Arial" w:cs="Arial" w:hAnsi="Arial" w:eastAsia="Arial"/>
        <w:outline w:val="0"/>
        <w:color w:val="595959"/>
        <w:sz w:val="16"/>
        <w:szCs w:val="16"/>
        <w:u w:color="595959"/>
        <w14:textFill>
          <w14:solidFill>
            <w14:srgbClr w14:val="595959"/>
          </w14:solidFill>
        </w14:textFill>
      </w:rPr>
    </w:r>
    <w:r>
      <w:rPr>
        <w:rFonts w:ascii="Arial" w:cs="Arial" w:hAnsi="Arial" w:eastAsia="Arial"/>
        <w:outline w:val="0"/>
        <w:color w:val="595959"/>
        <w:sz w:val="16"/>
        <w:szCs w:val="16"/>
        <w:u w:color="595959"/>
        <w14:textFill>
          <w14:solidFill>
            <w14:srgbClr w14:val="595959"/>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595959"/>
        <w:sz w:val="18"/>
        <w:szCs w:val="18"/>
        <w:u w:color="595959"/>
        <w:rtl w:val="0"/>
        <w:lang w:val="de-DE"/>
        <w14:textFill>
          <w14:solidFill>
            <w14:srgbClr w14:val="595959"/>
          </w14:solidFill>
        </w14:textFill>
      </w:rPr>
      <w:t xml:space="preserve">HEALTH AI </w:t>
    </w:r>
    <w:r>
      <w:rPr>
        <w:rFonts w:ascii="Arial" w:hAnsi="Arial" w:hint="default"/>
        <w:outline w:val="0"/>
        <w:color w:val="595959"/>
        <w:sz w:val="18"/>
        <w:szCs w:val="18"/>
        <w:u w:color="595959"/>
        <w:rtl w:val="0"/>
        <w14:textFill>
          <w14:solidFill>
            <w14:srgbClr w14:val="595959"/>
          </w14:solidFill>
        </w14:textFill>
      </w:rPr>
      <w:t xml:space="preserve">– </w:t>
    </w:r>
    <w:r>
      <w:rPr>
        <w:rFonts w:ascii="Arial" w:hAnsi="Arial"/>
        <w:outline w:val="0"/>
        <w:color w:val="595959"/>
        <w:sz w:val="18"/>
        <w:szCs w:val="18"/>
        <w:u w:color="595959"/>
        <w:rtl w:val="0"/>
        <w:lang w:val="de-DE"/>
        <w14:textFill>
          <w14:solidFill>
            <w14:srgbClr w14:val="595959"/>
          </w14:solidFill>
        </w14:textFill>
      </w:rPr>
      <w:t>Software Design Document  |  v1.0  |  22 April 2026</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40" w:after="80" w:line="240" w:lineRule="auto"/>
      <w:ind w:left="0" w:right="0" w:firstLine="0"/>
      <w:jc w:val="left"/>
      <w:outlineLvl w:val="1"/>
    </w:pPr>
    <w:rPr>
      <w:rFonts w:ascii="Arial" w:cs="Arial" w:hAnsi="Arial" w:eastAsia="Arial"/>
      <w:b w:val="1"/>
      <w:bCs w:val="1"/>
      <w:i w:val="0"/>
      <w:iCs w:val="0"/>
      <w:caps w:val="0"/>
      <w:smallCaps w:val="0"/>
      <w:strike w:val="0"/>
      <w:dstrike w:val="0"/>
      <w:outline w:val="0"/>
      <w:color w:val="2e75b6"/>
      <w:spacing w:val="0"/>
      <w:kern w:val="0"/>
      <w:position w:val="0"/>
      <w:sz w:val="26"/>
      <w:szCs w:val="26"/>
      <w:u w:val="none" w:color="2e75b6"/>
      <w:shd w:val="nil" w:color="auto" w:fill="auto"/>
      <w:vertAlign w:val="baseline"/>
      <w14:textOutline>
        <w14:noFill/>
      </w14:textOutline>
      <w14:textFill>
        <w14:solidFill>
          <w14:srgbClr w14:val="2E75B6"/>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20" w:line="240" w:lineRule="auto"/>
      <w:ind w:left="0" w:right="0" w:firstLine="0"/>
      <w:jc w:val="left"/>
      <w:outlineLvl w:val="0"/>
    </w:pPr>
    <w:rPr>
      <w:rFonts w:ascii="Arial" w:cs="Arial" w:hAnsi="Arial" w:eastAsia="Arial"/>
      <w:b w:val="1"/>
      <w:bCs w:val="1"/>
      <w:i w:val="0"/>
      <w:iCs w:val="0"/>
      <w:caps w:val="0"/>
      <w:smallCaps w:val="0"/>
      <w:strike w:val="0"/>
      <w:dstrike w:val="0"/>
      <w:outline w:val="0"/>
      <w:color w:val="1e4d8c"/>
      <w:spacing w:val="0"/>
      <w:kern w:val="0"/>
      <w:position w:val="0"/>
      <w:sz w:val="32"/>
      <w:szCs w:val="32"/>
      <w:u w:val="none" w:color="1e4d8c"/>
      <w:shd w:val="nil" w:color="auto" w:fill="auto"/>
      <w:vertAlign w:val="baseline"/>
      <w14:textOutline>
        <w14:noFill/>
      </w14:textOutline>
      <w14:textFill>
        <w14:solidFill>
          <w14:srgbClr w14:val="1E4D8C"/>
        </w14:solidFill>
      </w14:textFill>
    </w:rPr>
  </w:style>
  <w:style w:type="paragraph" w:styleId="TOC 1">
    <w:name w:val="TOC 1"/>
    <w:next w:val="TOC 1"/>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638"/>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right" w:pos="9638"/>
      </w:tabs>
      <w:suppressAutoHyphens w:val="0"/>
      <w:bidi w:val="0"/>
      <w:spacing w:before="160" w:after="0" w:line="240" w:lineRule="auto"/>
      <w:ind w:left="0" w:right="0" w:firstLine="48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160" w:after="60" w:line="240" w:lineRule="auto"/>
      <w:ind w:left="0" w:right="0" w:firstLine="0"/>
      <w:jc w:val="left"/>
      <w:outlineLvl w:val="2"/>
    </w:pPr>
    <w:rPr>
      <w:rFonts w:ascii="Arial" w:cs="Arial" w:hAnsi="Arial" w:eastAsia="Arial"/>
      <w:b w:val="1"/>
      <w:bCs w:val="1"/>
      <w:i w:val="0"/>
      <w:iCs w:val="0"/>
      <w:caps w:val="0"/>
      <w:smallCaps w:val="0"/>
      <w:strike w:val="0"/>
      <w:dstrike w:val="0"/>
      <w:outline w:val="0"/>
      <w:color w:val="595959"/>
      <w:spacing w:val="0"/>
      <w:kern w:val="0"/>
      <w:position w:val="0"/>
      <w:sz w:val="22"/>
      <w:szCs w:val="22"/>
      <w:u w:val="none" w:color="595959"/>
      <w:shd w:val="nil" w:color="auto" w:fill="auto"/>
      <w:vertAlign w:val="baseline"/>
      <w14:textOutline>
        <w14:noFill/>
      </w14:textOutline>
      <w14:textFill>
        <w14:solidFill>
          <w14:srgbClr w14:val="595959"/>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