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FitLife Requirement Analysis Wireframes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/>
      </w:pPr>
      <w:bookmarkStart w:colFirst="0" w:colLast="0" w:name="_dwvmwigirlda" w:id="0"/>
      <w:bookmarkEnd w:id="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1. FitLife Main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231937</wp:posOffset>
            </wp:positionH>
            <wp:positionV relativeFrom="paragraph">
              <wp:posOffset>134099</wp:posOffset>
            </wp:positionV>
            <wp:extent cx="5262563" cy="8642493"/>
            <wp:effectExtent b="0" l="0" r="0" t="0"/>
            <wp:wrapSquare wrapText="bothSides" distB="114300" distT="114300" distL="114300" distR="11430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86424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kd0holjf774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6ri3bcghn0s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x2gzwpxdijz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nj80yenqrgj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t46hma60mt3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ftci3f94nb8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vsub3osvzu3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/>
      </w:pPr>
      <w:bookmarkStart w:colFirst="0" w:colLast="0" w:name="_9j17djem7bl" w:id="8"/>
      <w:bookmarkEnd w:id="8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2. Calorie Calculator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-730087</wp:posOffset>
            </wp:positionH>
            <wp:positionV relativeFrom="paragraph">
              <wp:posOffset>321424</wp:posOffset>
            </wp:positionV>
            <wp:extent cx="7186613" cy="8580138"/>
            <wp:effectExtent b="0" l="0" r="0" t="0"/>
            <wp:wrapSquare wrapText="bothSides" distB="114300" distT="114300" distL="114300" distR="11430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8580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bjscago6z68f" w:id="9"/>
      <w:bookmarkEnd w:id="9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3. Track Goals Menu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662613" cy="77509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775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/>
      </w:pPr>
      <w:bookmarkStart w:colFirst="0" w:colLast="0" w:name="_62xwvvef040i" w:id="10"/>
      <w:bookmarkEnd w:id="10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4. Notifications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422863</wp:posOffset>
            </wp:positionV>
            <wp:extent cx="7048500" cy="7881511"/>
            <wp:effectExtent b="0" l="0" r="0" t="0"/>
            <wp:wrapSquare wrapText="bothSides" distB="114300" distT="114300" distL="114300" distR="11430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78815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9p6zuwlyoyc9" w:id="11"/>
      <w:bookmarkEnd w:id="1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5. Search Menu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62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6311900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1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/>
      </w:pPr>
      <w:bookmarkStart w:colFirst="0" w:colLast="0" w:name="_cvgguo7ugvd5" w:id="12"/>
      <w:bookmarkEnd w:id="12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6. Food Nutrients Menu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-563399</wp:posOffset>
            </wp:positionH>
            <wp:positionV relativeFrom="paragraph">
              <wp:posOffset>514234</wp:posOffset>
            </wp:positionV>
            <wp:extent cx="6858000" cy="7345524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45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