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HAFTALIK FAALİYET RAPORU</w:t>
      </w:r>
    </w:p>
    <w:p>
      <w:r>
        <w:t>Tarih Aralığı: 15-25 kasım</w:t>
      </w:r>
    </w:p>
    <w:p>
      <w:r>
        <w:t>Rapor Tarihi: 2025-11-22</w:t>
      </w:r>
    </w:p>
    <w:p>
      <w:pPr>
        <w:pStyle w:val="Heading2"/>
      </w:pPr>
      <w:r>
        <w:t>1. ÇALIŞILAN PROJELER</w:t>
      </w:r>
    </w:p>
    <w:p>
      <w:r>
        <w:t>Bu hafta boyunca, ana odağımız kritik öneme sahip olan 'Türev Alma Projesi' olmuştur. Bu proje, organizasyonumuzun stratejik hedefleri doğrultusunda belirlenen çıktıları üretmek üzere yoğun bir şekilde sürdürülmüştür. Proje kapsamındaki faaliyetler, belirlenen zaman çizelgesine uygun olarak ilerletilmiştir.</w:t>
      </w:r>
    </w:p>
    <w:p>
      <w:pPr>
        <w:pStyle w:val="Heading2"/>
      </w:pPr>
      <w:r>
        <w:t>2. TAMAMLANAN GÖREVLER</w:t>
      </w:r>
    </w:p>
    <w:p>
      <w:r>
        <w:t>Türev Alma Projesi kapsamında, hedeflenen görevlerin önemli bir bölümü başarıyla tamamlanmıştır. Projenin dörtte üçlük kısmı, yani %75'i, bu raporlama dönemi içinde neticelendirilmiştir. Bu başarı, projenin genel ilerleyişi açısından oldukça memnuniyet vericidir ve belirlenen ara hedeflere ulaşıldığını göstermektedir.</w:t>
      </w:r>
    </w:p>
    <w:p>
      <w:pPr>
        <w:pStyle w:val="Heading2"/>
      </w:pPr>
      <w:r>
        <w:t>3. DEVAM EDEN İŞLER</w:t>
      </w:r>
    </w:p>
    <w:p>
      <w:r>
        <w:t>Türev Alma Projesi'nin kalan %25'lik kısmına yönelik çalışmalar yoğun bir şekilde devam etmektedir. Projenin son çeyreğini oluşturan bu aşamada, özellikle entegrasyon ve nihai kontrol süreçlerine odaklanılmaktadır. Ekipler, projenin eksiksiz ve hatasız bir şekilde tamamlanması için titizlikle çaba göstermektedir.</w:t>
      </w:r>
    </w:p>
    <w:p>
      <w:pPr>
        <w:pStyle w:val="Heading2"/>
      </w:pPr>
      <w:r>
        <w:t>4. SORUNLAR</w:t>
      </w:r>
    </w:p>
    <w:p>
      <w:r>
        <w:t>Projenin bazı teknik detaylarında ve uygulama süreçlerinde belirli zorluklar yaşanmıştır. Bu durum, beklentilerin üzerinde bir efor gerektirmiş ve bazı görevlerin tamamlanma sürelerinde hafif sapmalara yol açmıştır. Ancak, karşılaşılan bu zorluklar, ekiplerin proaktif yaklaşımları ve problem çözme yetkinlikleri sayesinde yönetilebilir seviyede tutulmuştur.</w:t>
      </w:r>
    </w:p>
    <w:p>
      <w:pPr>
        <w:pStyle w:val="Heading2"/>
      </w:pPr>
      <w:r>
        <w:t>5. GELECEK HAFTA PLANLARI</w:t>
      </w:r>
    </w:p>
    <w:p>
      <w:r>
        <w:t>Gelecek hafta, 'Türev Alma Projesi'nin kalan kısımlarını tamamlamaya ve projenin nihai teslimatına hazırlanmaya odaklanılacaktır. Özellikle projenin son test süreçleri, dokümantasyonun tamamlanması ve ilgili paydaşlarla son kontrollerin yapılması hedeflenmektedir. Bu süreçte, olası son dakika sorunlarını gidermek ve projenin sorunsuz bir şekilde teslimini sağlamak için gerekli tüm adımlar atılacaktır.</w:t>
      </w:r>
    </w:p>
    <w:p>
      <w:pPr>
        <w:pStyle w:val="Heading2"/>
      </w:pPr>
      <w:r>
        <w:t>6. GENEL DEĞERLENDİRME</w:t>
      </w:r>
    </w:p>
    <w:p>
      <w:r>
        <w:t>Bu hafta, 'Türev Alma Projesi'nde önemli ilerlemeler kaydedilmiş ve projenin %75'i başarıyla tamamlanarak hedeflere ulaşma yolunda kritik bir eşik aşılmıştır. Karşılaşılan teknik zorluklara rağmen, ekiplerin adaptasyon ve çözüm odaklı yaklaşımları sayesinde ilerleme hızı korunmuştur. Gelecek hafta için ana risk, kalan kısmın zamanında ve beklenen kalitede tamamlanması ile son test ve entegrasyon süreçlerinde yaşanabilecek beklenmedik aksaklıklardır. Bu bağlamda, gelecek odak noktamız, projenin eksiksiz bir şekilde sonuçlandırılması, teslimat öncesi son kontrollerin titizlikle yapılması ve olası risklerin önceden minimize edilmesidir. Genel performans beklentilerin üzerinde seyretmiş, ancak mevcut zorluklar potansiyel riskleri gündemde tutmayı gerektirmektedir.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