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HAFTALIK FAALİYET RAPORU</w:t>
      </w:r>
    </w:p>
    <w:p>
      <w:r>
        <w:t>Tarih Aralığı: 15-25 kasım</w:t>
      </w:r>
    </w:p>
    <w:p>
      <w:r>
        <w:t>Rapor Tarihi: 2025-11-22</w:t>
      </w:r>
    </w:p>
    <w:p>
      <w:pPr>
        <w:pStyle w:val="Heading2"/>
      </w:pPr>
      <w:r>
        <w:t>1. ÇALIŞILAN PROJELER</w:t>
      </w:r>
    </w:p>
    <w:p>
      <w:r>
        <w:t>bilmemne</w:t>
      </w:r>
    </w:p>
    <w:p>
      <w:pPr>
        <w:pStyle w:val="Heading2"/>
      </w:pPr>
      <w:r>
        <w:t>2. TAMAMLANAN GÖREVLER</w:t>
      </w:r>
    </w:p>
    <w:p>
      <w:r>
        <w:t>3214</w:t>
      </w:r>
    </w:p>
    <w:p>
      <w:pPr>
        <w:pStyle w:val="Heading2"/>
      </w:pPr>
      <w:r>
        <w:t>3. DEVAM EDEN İŞLER</w:t>
      </w:r>
    </w:p>
    <w:p>
      <w:r>
        <w:t>fkr4</w:t>
      </w:r>
    </w:p>
    <w:p>
      <w:pPr>
        <w:pStyle w:val="Heading2"/>
      </w:pPr>
      <w:r>
        <w:t>4. SORUNLAR</w:t>
      </w:r>
    </w:p>
    <w:p>
      <w:r>
        <w:t>zor</w:t>
      </w:r>
    </w:p>
    <w:p>
      <w:pPr>
        <w:pStyle w:val="Heading2"/>
      </w:pPr>
      <w:r>
        <w:t>5. GELECEK HAFTA PLANLARI</w:t>
      </w:r>
    </w:p>
    <w:p>
      <w:r>
        <w:t>yok</w:t>
      </w:r>
    </w:p>
    <w:p>
      <w:pPr>
        <w:pStyle w:val="Heading2"/>
      </w:pPr>
      <w:r>
        <w:t>6. GENEL DEĞERLENDİRME</w:t>
      </w:r>
    </w:p>
    <w:p>
      <w:r>
        <w:t>Haftalık faaliyetler belirtilen projeler üzerinde sürdürülmüştür. Karşılaşılan zorluklara rağmen çalışmalar devam etmiş, tamamlanan görevler kaydedilmiştir.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