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ED1F4" w14:textId="2AF438B8" w:rsidR="000B3514" w:rsidRDefault="00592E88" w:rsidP="000B3514">
      <w:pPr>
        <w:pStyle w:val="ListeParagraf"/>
        <w:numPr>
          <w:ilvl w:val="0"/>
          <w:numId w:val="1"/>
        </w:numPr>
      </w:pPr>
      <w:r w:rsidRPr="00592E88">
        <w:t>Vadeli hesapta, hesaba yatırılan ana para; 1 ay, 3 ay, 6 ay veya 1 yıl gibi belirli periyotlarda belirlenen faiz oranı kadar getiri sağlar. Belirlenen süre uzadıkça faiz oranı, dolayısıyla elde edilen getiri artar; hesaba yatırılan para miktarı arttıkça da faiz kazancı artar.</w:t>
      </w:r>
    </w:p>
    <w:p w14:paraId="13D5D6BA" w14:textId="28638C68" w:rsidR="00F064B2" w:rsidRDefault="000D1387" w:rsidP="00C364E0">
      <w:pPr>
        <w:pStyle w:val="ListeParagraf"/>
        <w:numPr>
          <w:ilvl w:val="0"/>
          <w:numId w:val="1"/>
        </w:numPr>
      </w:pPr>
      <w:r w:rsidRPr="000D1387">
        <w:t>Vadeli hesa</w:t>
      </w:r>
      <w:r w:rsidR="00AD0FAD">
        <w:t>ptan</w:t>
      </w:r>
      <w:r w:rsidRPr="000D1387">
        <w:t xml:space="preserve"> vadesi dolmadan para çek</w:t>
      </w:r>
      <w:r w:rsidR="00AD0FAD">
        <w:t>ilmesi</w:t>
      </w:r>
      <w:r w:rsidRPr="000D1387">
        <w:t xml:space="preserve"> mümkün fakat para</w:t>
      </w:r>
      <w:r w:rsidR="00AD0FAD">
        <w:t xml:space="preserve"> </w:t>
      </w:r>
      <w:r w:rsidRPr="000D1387">
        <w:t xml:space="preserve"> aynı meblağda işletilemeyeceği için vade anlaşması bozulmuş olur ve faiz getirisi el</w:t>
      </w:r>
      <w:r w:rsidR="00AD0FAD">
        <w:t xml:space="preserve">de edilemez. </w:t>
      </w:r>
      <w:r w:rsidRPr="000D1387">
        <w:t>Fakat vade dolduktan sonra hesa</w:t>
      </w:r>
      <w:r w:rsidR="00DD1F98">
        <w:t xml:space="preserve">ptaki </w:t>
      </w:r>
      <w:r w:rsidRPr="000D1387">
        <w:t>ana para ve faiz getirisi çek</w:t>
      </w:r>
      <w:r w:rsidR="00DD1F98">
        <w:t>ile</w:t>
      </w:r>
      <w:r w:rsidRPr="000D1387">
        <w:t>bilir ya da</w:t>
      </w:r>
      <w:r w:rsidR="00DD1F98">
        <w:t xml:space="preserve"> </w:t>
      </w:r>
      <w:r w:rsidRPr="000D1387">
        <w:t>tekrar vade</w:t>
      </w:r>
      <w:r w:rsidR="00DD1F98">
        <w:t xml:space="preserve"> belirlenerek faiz alınmaya devam edilir. </w:t>
      </w:r>
    </w:p>
    <w:p w14:paraId="650B64F5" w14:textId="77777777" w:rsidR="00504580" w:rsidRDefault="00314CED" w:rsidP="00C364E0">
      <w:pPr>
        <w:pStyle w:val="ListeParagraf"/>
        <w:numPr>
          <w:ilvl w:val="0"/>
          <w:numId w:val="1"/>
        </w:numPr>
      </w:pPr>
      <w:r>
        <w:t>Bir banka</w:t>
      </w:r>
      <w:r w:rsidR="00CC40F0">
        <w:t xml:space="preserve"> </w:t>
      </w:r>
      <w:r w:rsidR="00874147" w:rsidRPr="00B2528B">
        <w:rPr>
          <w:b/>
          <w:bCs/>
          <w:u w:val="single"/>
        </w:rPr>
        <w:t>“</w:t>
      </w:r>
      <w:r w:rsidR="00CC40F0" w:rsidRPr="00B2528B">
        <w:rPr>
          <w:b/>
          <w:bCs/>
          <w:u w:val="single"/>
        </w:rPr>
        <w:t>Kiraz Hesap</w:t>
      </w:r>
      <w:r w:rsidR="00874147" w:rsidRPr="00B2528B">
        <w:rPr>
          <w:b/>
          <w:bCs/>
          <w:u w:val="single"/>
        </w:rPr>
        <w:t>” adlı</w:t>
      </w:r>
      <w:r w:rsidR="00CC40F0">
        <w:t xml:space="preserve">, </w:t>
      </w:r>
      <w:r>
        <w:t xml:space="preserve"> geleneksel vadeli hesaptaki bu kısıtları ortadan </w:t>
      </w:r>
      <w:r w:rsidR="00CC40F0">
        <w:t>kaldıran</w:t>
      </w:r>
      <w:r>
        <w:t xml:space="preserve"> ve müşteril</w:t>
      </w:r>
      <w:r w:rsidR="00CC40F0">
        <w:t>ere</w:t>
      </w:r>
      <w:r>
        <w:t xml:space="preserve"> hem faiz kazanma </w:t>
      </w:r>
      <w:r w:rsidR="0060460A">
        <w:t xml:space="preserve">, </w:t>
      </w:r>
      <w:r>
        <w:t>hem de ana para</w:t>
      </w:r>
      <w:r w:rsidR="008C2D7E">
        <w:t xml:space="preserve"> / faiz tutarlarını daha hızlı çekebilme </w:t>
      </w:r>
      <w:r w:rsidR="00874147">
        <w:t xml:space="preserve">olanağı sunan </w:t>
      </w:r>
      <w:r w:rsidR="008C2D7E">
        <w:t>bir ürün</w:t>
      </w:r>
      <w:r w:rsidR="00504580">
        <w:t>ü</w:t>
      </w:r>
      <w:r w:rsidR="008C2D7E">
        <w:t xml:space="preserve"> piyasaya sunmuştır.</w:t>
      </w:r>
    </w:p>
    <w:p w14:paraId="0E0E2DA7" w14:textId="1F146E4B" w:rsidR="00DD1F98" w:rsidRDefault="00504580" w:rsidP="00C364E0">
      <w:pPr>
        <w:pStyle w:val="ListeParagraf"/>
        <w:numPr>
          <w:ilvl w:val="0"/>
          <w:numId w:val="1"/>
        </w:numPr>
      </w:pPr>
      <w:r>
        <w:t xml:space="preserve">Buna göre Kiraz Hesap </w:t>
      </w:r>
      <w:r w:rsidRPr="00B2528B">
        <w:rPr>
          <w:b/>
          <w:bCs/>
          <w:u w:val="single"/>
        </w:rPr>
        <w:t>vadeli bir hesap türü olup</w:t>
      </w:r>
      <w:r>
        <w:t xml:space="preserve"> geleneksel vadeli hesaplardan farklı olarak </w:t>
      </w:r>
      <w:r w:rsidR="003F71DF">
        <w:t xml:space="preserve">= </w:t>
      </w:r>
      <w:r w:rsidR="00C94CA0" w:rsidRPr="00BD1E04">
        <w:rPr>
          <w:i/>
          <w:iCs/>
          <w:color w:val="0000FF"/>
        </w:rPr>
        <w:t xml:space="preserve">sistem tarafından </w:t>
      </w:r>
      <w:r w:rsidR="00C94CA0" w:rsidRPr="00EA30C2">
        <w:rPr>
          <w:b/>
          <w:bCs/>
          <w:i/>
          <w:iCs/>
          <w:color w:val="0000FF"/>
          <w:u w:val="single"/>
        </w:rPr>
        <w:t>(belirli şartlar sağlanıyorsa)</w:t>
      </w:r>
      <w:r w:rsidR="00C94CA0" w:rsidRPr="00BD1E04">
        <w:rPr>
          <w:i/>
          <w:iCs/>
          <w:color w:val="0000FF"/>
        </w:rPr>
        <w:t xml:space="preserve"> </w:t>
      </w:r>
      <w:r w:rsidRPr="00BD1E04">
        <w:rPr>
          <w:i/>
          <w:iCs/>
          <w:color w:val="0000FF"/>
        </w:rPr>
        <w:t xml:space="preserve">gece </w:t>
      </w:r>
      <w:r w:rsidR="00965957" w:rsidRPr="00BD1E04">
        <w:rPr>
          <w:i/>
          <w:iCs/>
          <w:color w:val="0000FF"/>
        </w:rPr>
        <w:t xml:space="preserve">başlangıcı </w:t>
      </w:r>
      <w:r w:rsidR="00C94CA0" w:rsidRPr="00BD1E04">
        <w:rPr>
          <w:i/>
          <w:iCs/>
          <w:color w:val="0000FF"/>
        </w:rPr>
        <w:t xml:space="preserve">otomatik olarak </w:t>
      </w:r>
      <w:r w:rsidRPr="00BD1E04">
        <w:rPr>
          <w:i/>
          <w:iCs/>
          <w:color w:val="0000FF"/>
        </w:rPr>
        <w:t xml:space="preserve">açılıp, gece boyu faiz kazandıran, </w:t>
      </w:r>
      <w:r w:rsidR="003F2537" w:rsidRPr="00BD1E04">
        <w:rPr>
          <w:i/>
          <w:iCs/>
          <w:color w:val="0000FF"/>
        </w:rPr>
        <w:t xml:space="preserve">gece bitiminde </w:t>
      </w:r>
      <w:r w:rsidR="007B1905" w:rsidRPr="00BD1E04">
        <w:rPr>
          <w:i/>
          <w:iCs/>
          <w:color w:val="0000FF"/>
        </w:rPr>
        <w:t xml:space="preserve">de </w:t>
      </w:r>
      <w:r w:rsidR="003F2537" w:rsidRPr="00BD1E04">
        <w:rPr>
          <w:i/>
          <w:iCs/>
          <w:color w:val="0000FF"/>
        </w:rPr>
        <w:t xml:space="preserve">ana para ve faizi bağlı vadesiz hesaba dönen </w:t>
      </w:r>
      <w:r w:rsidR="00965957" w:rsidRPr="00BD1E04">
        <w:rPr>
          <w:i/>
          <w:iCs/>
          <w:color w:val="0000FF"/>
        </w:rPr>
        <w:t xml:space="preserve">– ve kendisi gene sistem tarafından </w:t>
      </w:r>
      <w:r w:rsidR="00D80577" w:rsidRPr="00BD1E04">
        <w:rPr>
          <w:i/>
          <w:iCs/>
          <w:color w:val="0000FF"/>
        </w:rPr>
        <w:t xml:space="preserve">otomatik </w:t>
      </w:r>
      <w:r w:rsidR="00965957" w:rsidRPr="00BD1E04">
        <w:rPr>
          <w:i/>
          <w:iCs/>
          <w:color w:val="0000FF"/>
        </w:rPr>
        <w:t xml:space="preserve">kapatılan- </w:t>
      </w:r>
      <w:r w:rsidR="003F2537" w:rsidRPr="00BD1E04">
        <w:rPr>
          <w:i/>
          <w:iCs/>
          <w:color w:val="0000FF"/>
        </w:rPr>
        <w:t xml:space="preserve">ve bunu gerekli şartlar sağlandığı müddetçe hergece </w:t>
      </w:r>
      <w:r w:rsidR="007B1905" w:rsidRPr="00BD1E04">
        <w:rPr>
          <w:i/>
          <w:iCs/>
          <w:color w:val="0000FF"/>
        </w:rPr>
        <w:t>otomatik tekrarlayan</w:t>
      </w:r>
      <w:r w:rsidR="003F2537">
        <w:t xml:space="preserve"> bir üründür.</w:t>
      </w:r>
      <w:r w:rsidR="00303F81">
        <w:t xml:space="preserve"> Böylece müşteri gündüzleri vade sonu beklemeden vadesiz hesabındaki parayı kullanmaya devam edebilir. </w:t>
      </w:r>
    </w:p>
    <w:p w14:paraId="3319B2BE" w14:textId="696ACA75" w:rsidR="007B1905" w:rsidRDefault="007B1905" w:rsidP="00C364E0">
      <w:pPr>
        <w:pStyle w:val="ListeParagraf"/>
        <w:numPr>
          <w:ilvl w:val="0"/>
          <w:numId w:val="1"/>
        </w:numPr>
      </w:pPr>
      <w:r>
        <w:t xml:space="preserve">Buna göre süreç şu şekilde işlemektedir: </w:t>
      </w:r>
    </w:p>
    <w:p w14:paraId="40E5CEE8" w14:textId="3C929921" w:rsidR="007B1905" w:rsidRDefault="007B1905" w:rsidP="007B1905">
      <w:pPr>
        <w:pStyle w:val="ListeParagraf"/>
        <w:numPr>
          <w:ilvl w:val="1"/>
          <w:numId w:val="1"/>
        </w:numPr>
      </w:pPr>
      <w:r>
        <w:t xml:space="preserve">Müşteri eğer yoksa bankada şube görevlisi yardımı ile bir vadesiz hesap açar ve bu vadesiz hesaba dilediği miktarda para yükler. </w:t>
      </w:r>
    </w:p>
    <w:p w14:paraId="48C14CE5" w14:textId="67129CA6" w:rsidR="00294FB7" w:rsidRDefault="004236C4" w:rsidP="007B1905">
      <w:pPr>
        <w:pStyle w:val="ListeParagraf"/>
        <w:numPr>
          <w:ilvl w:val="1"/>
          <w:numId w:val="1"/>
        </w:numPr>
      </w:pPr>
      <w:r>
        <w:t>Müşteri</w:t>
      </w:r>
      <w:r w:rsidR="00280EF3">
        <w:t xml:space="preserve"> ayrıca</w:t>
      </w:r>
      <w:r>
        <w:t xml:space="preserve"> eğer Kiraz Hesap’dan yararlanmak isterse </w:t>
      </w:r>
      <w:r w:rsidR="00C24DB3">
        <w:t xml:space="preserve">internet bankacılığı (veya şubeden) bir Kiraz Hesap açılış emri </w:t>
      </w:r>
      <w:r w:rsidR="00294FB7">
        <w:t>vermeli ve buna bir vadesiz hesabı bağlamalıdır.</w:t>
      </w:r>
    </w:p>
    <w:p w14:paraId="5F094F5E" w14:textId="5AB6F4CD" w:rsidR="007B1905" w:rsidRDefault="00280EF3" w:rsidP="007B1905">
      <w:pPr>
        <w:pStyle w:val="ListeParagraf"/>
        <w:numPr>
          <w:ilvl w:val="1"/>
          <w:numId w:val="1"/>
        </w:numPr>
      </w:pPr>
      <w:r>
        <w:t>Banka gecelik faiz kazandıracak vadeli hesabın (her gece ayrı bir tane)</w:t>
      </w:r>
      <w:r w:rsidR="00FA4EEB">
        <w:t xml:space="preserve"> gece başlangıcında</w:t>
      </w:r>
      <w:r>
        <w:t xml:space="preserve"> açılabilmesi için</w:t>
      </w:r>
      <w:r w:rsidR="00FA4EEB">
        <w:t xml:space="preserve">, gece başlangıcında yapılan otomatik kontrolde,  </w:t>
      </w:r>
      <w:r>
        <w:t>vadesiz hesapta bulundurulması gereken minimum bir tutar belirlemiştir (5000 TL).</w:t>
      </w:r>
    </w:p>
    <w:p w14:paraId="1E1DC72C" w14:textId="007C3008" w:rsidR="00280EF3" w:rsidRDefault="00280EF3" w:rsidP="007B1905">
      <w:pPr>
        <w:pStyle w:val="ListeParagraf"/>
        <w:numPr>
          <w:ilvl w:val="1"/>
          <w:numId w:val="1"/>
        </w:numPr>
      </w:pPr>
      <w:r>
        <w:t xml:space="preserve">Buna göre </w:t>
      </w:r>
      <w:r w:rsidR="0046777A">
        <w:t>eğer vadesiz hesapda bu tutar varsa, otomatik olarak bir vadeli hesap açılır</w:t>
      </w:r>
      <w:r w:rsidR="001E77D9">
        <w:t>, vadesiz hesaptaki para vadeli hesaba otomatik transfer edilir, para burada gece boyu işletilir ve sabahleyin anapara ve faiz vadesiz hesaba dönerken, vadeli hesap kapatılır.</w:t>
      </w:r>
    </w:p>
    <w:p w14:paraId="374B4CCB" w14:textId="2E47DD51" w:rsidR="001E77D9" w:rsidRDefault="001E77D9" w:rsidP="007B1905">
      <w:pPr>
        <w:pStyle w:val="ListeParagraf"/>
        <w:numPr>
          <w:ilvl w:val="1"/>
          <w:numId w:val="1"/>
        </w:numPr>
      </w:pPr>
      <w:r>
        <w:t xml:space="preserve">Bu kontrol ve işlemler her gece </w:t>
      </w:r>
      <w:r w:rsidR="00B14FC8">
        <w:t xml:space="preserve">(müşteri Kiraz Hesap ürününe abone olduğu müddetçe) eğer şart sağlanıyorsa gerçekleşir. </w:t>
      </w:r>
    </w:p>
    <w:p w14:paraId="76DCD7E8" w14:textId="51618177" w:rsidR="00471A9B" w:rsidRDefault="00E60901" w:rsidP="00471A9B">
      <w:pPr>
        <w:pStyle w:val="ListeParagraf"/>
        <w:numPr>
          <w:ilvl w:val="1"/>
          <w:numId w:val="1"/>
        </w:numPr>
      </w:pPr>
      <w:r>
        <w:t xml:space="preserve">Örneğin Kiraz hesap kullanımı tanımlamış bir müşteri vadesiz hesabında min. Tutar olan 5000’ TL tutmuş </w:t>
      </w:r>
      <w:r w:rsidR="00B15F23">
        <w:t xml:space="preserve">(Day-1’da) </w:t>
      </w:r>
      <w:r>
        <w:t>ve sistem gece 00:00’da</w:t>
      </w:r>
      <w:r w:rsidR="00B15F23">
        <w:t xml:space="preserve"> </w:t>
      </w:r>
      <w:r>
        <w:t>hesabı kontrol ettiğinde bu tutarı</w:t>
      </w:r>
      <w:r w:rsidR="00B15F23">
        <w:t xml:space="preserve"> vadesizde bulmuştur. Bu durumda, para otomatik olarak açılan vadeliye alınıp gece boyu işletilir ve sabahleyin vadesiz hesaba örn.5200 TL olarak geri döndürülür. Ertesin gün müşterinin vadesiz hesabına gelen 1000 TL lik bir EFT ile hesabın 6200’e çıktığını düşünelim. Bu durumda müşteri eğer Day-2’de gece tekrar faiz kazanmak istiyorsa hesabından Day-2 boyunca harcayabileceği maks. Tutar 1200 TL dir. Eğer 1</w:t>
      </w:r>
      <w:r w:rsidR="00C71919">
        <w:t>250 TL harcar ise sistem Day-2 gece yarısında vadesizde 5000 TL bulamadığı için o gece vadeli açmayacaktır. Ancak bu kontrol sonraki gece tekrar yapılacaktı</w:t>
      </w:r>
      <w:r w:rsidR="00471A9B">
        <w:t>r. Örneğin müşteri Day-3 sonunda gece yarısı hesabına birşekilde &gt;= 5000 TL bakiye bulundurması durumunda sistem aynı faiz kazanmadırma aksiyonlarını tetikler. Bu döngü müşteri Kiraz Hesap ürününü kullanmayı bırakana kadar devam eder.</w:t>
      </w:r>
    </w:p>
    <w:p w14:paraId="24B080E8" w14:textId="26AD3C09" w:rsidR="00471A9B" w:rsidRDefault="00471A9B" w:rsidP="00471A9B"/>
    <w:p w14:paraId="5EE4DAD7" w14:textId="0CAC6571" w:rsidR="00B9739A" w:rsidRDefault="00B9739A" w:rsidP="00471A9B"/>
    <w:p w14:paraId="4CBC52C7" w14:textId="6FC07501" w:rsidR="00B9739A" w:rsidRDefault="00B9739A" w:rsidP="00471A9B"/>
    <w:p w14:paraId="4555A9F7" w14:textId="0266334A" w:rsidR="00B9739A" w:rsidRDefault="00B9739A" w:rsidP="00471A9B"/>
    <w:p w14:paraId="5BB4C617" w14:textId="44AF1732" w:rsidR="00B9739A" w:rsidRDefault="00B9739A" w:rsidP="00471A9B">
      <w:r>
        <w:lastRenderedPageBreak/>
        <w:t>Buna göre</w:t>
      </w:r>
      <w:r w:rsidR="00011899">
        <w:t xml:space="preserve"> </w:t>
      </w:r>
      <w:r w:rsidRPr="00011899">
        <w:rPr>
          <w:u w:val="single"/>
        </w:rPr>
        <w:t>aşağıda belirtilen aktör</w:t>
      </w:r>
      <w:r w:rsidR="00652602" w:rsidRPr="00011899">
        <w:rPr>
          <w:u w:val="single"/>
        </w:rPr>
        <w:t xml:space="preserve"> ve usecasleri içeren</w:t>
      </w:r>
      <w:r w:rsidR="00652602">
        <w:t xml:space="preserve"> UseCase </w:t>
      </w:r>
      <w:r w:rsidR="00011899">
        <w:t>Diyagramı gösterilmiştir</w:t>
      </w:r>
      <w:r w:rsidR="00C4486F">
        <w:t>,</w:t>
      </w:r>
      <w:r w:rsidR="00011899">
        <w:t xml:space="preserve"> sadece </w:t>
      </w:r>
      <w:r w:rsidR="00C4486F">
        <w:t xml:space="preserve">aktör -usecase ve usecase-usecase ilişkilerini </w:t>
      </w:r>
      <w:r w:rsidR="00011899">
        <w:t xml:space="preserve">gösteriniz = </w:t>
      </w:r>
      <w:r w:rsidR="00652602">
        <w:t xml:space="preserve"> </w:t>
      </w:r>
    </w:p>
    <w:p w14:paraId="2E4E9DF5" w14:textId="0EFA422C" w:rsidR="00C4486F" w:rsidRPr="00011899" w:rsidRDefault="00652602" w:rsidP="00DB3583">
      <w:pPr>
        <w:pStyle w:val="ListeParagraf"/>
        <w:numPr>
          <w:ilvl w:val="0"/>
          <w:numId w:val="2"/>
        </w:numPr>
        <w:rPr>
          <w:u w:val="single"/>
        </w:rPr>
      </w:pPr>
      <w:r>
        <w:t>Aktörler</w:t>
      </w:r>
      <w:r w:rsidR="00DB3583">
        <w:t xml:space="preserve"> </w:t>
      </w:r>
      <w:r w:rsidR="00DB3583" w:rsidRPr="00011899">
        <w:rPr>
          <w:color w:val="FF0000"/>
          <w:u w:val="single"/>
        </w:rPr>
        <w:t xml:space="preserve">(bunların dışında aktör kullanmayınız) : </w:t>
      </w:r>
    </w:p>
    <w:p w14:paraId="42C7B7DC" w14:textId="77777777" w:rsidR="00C4486F" w:rsidRDefault="00652602" w:rsidP="00C4486F">
      <w:pPr>
        <w:pStyle w:val="ListeParagraf"/>
        <w:numPr>
          <w:ilvl w:val="1"/>
          <w:numId w:val="2"/>
        </w:numPr>
      </w:pPr>
      <w:r>
        <w:t>Müşteri</w:t>
      </w:r>
    </w:p>
    <w:p w14:paraId="12F4845A" w14:textId="77777777" w:rsidR="00C4486F" w:rsidRDefault="00652602" w:rsidP="00C4486F">
      <w:pPr>
        <w:pStyle w:val="ListeParagraf"/>
        <w:numPr>
          <w:ilvl w:val="1"/>
          <w:numId w:val="2"/>
        </w:numPr>
      </w:pPr>
      <w:r>
        <w:t>Banka Çalışanı</w:t>
      </w:r>
    </w:p>
    <w:p w14:paraId="15949F95" w14:textId="15810DA1" w:rsidR="00652602" w:rsidRDefault="00652602" w:rsidP="00C4486F">
      <w:pPr>
        <w:pStyle w:val="ListeParagraf"/>
        <w:numPr>
          <w:ilvl w:val="1"/>
          <w:numId w:val="2"/>
        </w:numPr>
      </w:pPr>
      <w:r>
        <w:t>Banka Sistemi</w:t>
      </w:r>
    </w:p>
    <w:p w14:paraId="6A7BAC34" w14:textId="798AF61B" w:rsidR="00652602" w:rsidRPr="00011899" w:rsidRDefault="00652602" w:rsidP="00652602">
      <w:pPr>
        <w:pStyle w:val="ListeParagraf"/>
        <w:numPr>
          <w:ilvl w:val="0"/>
          <w:numId w:val="2"/>
        </w:numPr>
        <w:rPr>
          <w:u w:val="single"/>
        </w:rPr>
      </w:pPr>
      <w:r>
        <w:t>UseCaseler</w:t>
      </w:r>
      <w:r w:rsidR="00DB3583">
        <w:t xml:space="preserve"> </w:t>
      </w:r>
      <w:r w:rsidR="00DB3583" w:rsidRPr="00011899">
        <w:rPr>
          <w:color w:val="FF0000"/>
          <w:u w:val="single"/>
        </w:rPr>
        <w:t xml:space="preserve">(bunların dışında usecase kullanmayınız) : </w:t>
      </w:r>
    </w:p>
    <w:p w14:paraId="32C2686A" w14:textId="7A6DB73E" w:rsidR="00652602" w:rsidRPr="00B24012" w:rsidRDefault="00DC50A9" w:rsidP="00652602">
      <w:pPr>
        <w:pStyle w:val="ListeParagraf"/>
        <w:numPr>
          <w:ilvl w:val="1"/>
          <w:numId w:val="2"/>
        </w:numPr>
      </w:pPr>
      <w:r w:rsidRPr="00B24012">
        <w:t>Vadesiz Hesap Açılışı</w:t>
      </w:r>
    </w:p>
    <w:p w14:paraId="5E1BBF48" w14:textId="75411CFF" w:rsidR="00DC50A9" w:rsidRPr="00B24012" w:rsidRDefault="00DC50A9" w:rsidP="00652602">
      <w:pPr>
        <w:pStyle w:val="ListeParagraf"/>
        <w:numPr>
          <w:ilvl w:val="1"/>
          <w:numId w:val="2"/>
        </w:numPr>
      </w:pPr>
      <w:r w:rsidRPr="00B24012">
        <w:t>Kiraz Hesap Emri</w:t>
      </w:r>
    </w:p>
    <w:p w14:paraId="5E0253DA" w14:textId="2D708EFC" w:rsidR="00DC50A9" w:rsidRPr="00B24012" w:rsidRDefault="00DC50A9" w:rsidP="00652602">
      <w:pPr>
        <w:pStyle w:val="ListeParagraf"/>
        <w:numPr>
          <w:ilvl w:val="1"/>
          <w:numId w:val="2"/>
        </w:numPr>
      </w:pPr>
      <w:r w:rsidRPr="00B24012">
        <w:t>Vadeli Hesap Açılışı</w:t>
      </w:r>
    </w:p>
    <w:p w14:paraId="522A30B0" w14:textId="5EDC5E04" w:rsidR="00DC50A9" w:rsidRPr="00B24012" w:rsidRDefault="00E14B2F" w:rsidP="00652602">
      <w:pPr>
        <w:pStyle w:val="ListeParagraf"/>
        <w:numPr>
          <w:ilvl w:val="1"/>
          <w:numId w:val="2"/>
        </w:numPr>
      </w:pPr>
      <w:r w:rsidRPr="00B24012">
        <w:t>Gecelik Faiz Hesapla</w:t>
      </w:r>
    </w:p>
    <w:p w14:paraId="470FBB76" w14:textId="696B28C4" w:rsidR="00E14B2F" w:rsidRPr="00B24012" w:rsidRDefault="00A73455" w:rsidP="00652602">
      <w:pPr>
        <w:pStyle w:val="ListeParagraf"/>
        <w:numPr>
          <w:ilvl w:val="1"/>
          <w:numId w:val="2"/>
        </w:numPr>
      </w:pPr>
      <w:r w:rsidRPr="00B24012">
        <w:t>Hesaptaki (vadeli veya vadesiz bir hesaptaki) Miktarı Güncelle</w:t>
      </w:r>
    </w:p>
    <w:p w14:paraId="4F07C90F" w14:textId="05DF583A" w:rsidR="00A73455" w:rsidRPr="00B24012" w:rsidRDefault="006D09E8" w:rsidP="00652602">
      <w:pPr>
        <w:pStyle w:val="ListeParagraf"/>
        <w:numPr>
          <w:ilvl w:val="1"/>
          <w:numId w:val="2"/>
        </w:numPr>
      </w:pPr>
      <w:r w:rsidRPr="00B24012">
        <w:t>F</w:t>
      </w:r>
      <w:r w:rsidR="009F1924" w:rsidRPr="00B24012">
        <w:t>aizin ve Anaparanın Vadesize Atılması</w:t>
      </w:r>
    </w:p>
    <w:p w14:paraId="1B89A07F" w14:textId="1051CC8B" w:rsidR="00F051A8" w:rsidRDefault="00C4486F" w:rsidP="00F051A8">
      <w:pPr>
        <w:pStyle w:val="ListeParagraf"/>
        <w:numPr>
          <w:ilvl w:val="1"/>
          <w:numId w:val="2"/>
        </w:numPr>
      </w:pPr>
      <w:r w:rsidRPr="00B24012">
        <w:t>Müşterinin Vadesiz Hesaptan Para Çekmesi (Kullanması)</w:t>
      </w:r>
    </w:p>
    <w:p w14:paraId="541B3837" w14:textId="2136B6A5" w:rsidR="00011899" w:rsidRDefault="00BD1D7E" w:rsidP="00011899">
      <w:r>
        <w:t>N</w:t>
      </w:r>
      <w:r w:rsidR="00011899">
        <w:t xml:space="preserve">ot: Sadece sadece aktör – usecase / usecase – usecase ilişkilerinin gösterilmesidir : </w:t>
      </w:r>
    </w:p>
    <w:p w14:paraId="0CC7D23A" w14:textId="77777777" w:rsidR="00987070" w:rsidRDefault="00987070" w:rsidP="00600AB7">
      <w:pPr>
        <w:jc w:val="center"/>
      </w:pPr>
    </w:p>
    <w:p w14:paraId="2DD71D86" w14:textId="1DACA961" w:rsidR="00011899" w:rsidRPr="00B24012" w:rsidRDefault="006F7E87" w:rsidP="00600AB7">
      <w:pPr>
        <w:jc w:val="center"/>
      </w:pPr>
      <w:r>
        <w:rPr>
          <w:noProof/>
        </w:rPr>
        <mc:AlternateContent>
          <mc:Choice Requires="wps">
            <w:drawing>
              <wp:anchor distT="0" distB="0" distL="114300" distR="114300" simplePos="0" relativeHeight="251663360" behindDoc="0" locked="0" layoutInCell="1" allowOverlap="1" wp14:anchorId="03EABD71" wp14:editId="5184C2CE">
                <wp:simplePos x="0" y="0"/>
                <wp:positionH relativeFrom="column">
                  <wp:posOffset>570865</wp:posOffset>
                </wp:positionH>
                <wp:positionV relativeFrom="paragraph">
                  <wp:posOffset>2249805</wp:posOffset>
                </wp:positionV>
                <wp:extent cx="1181100" cy="2232660"/>
                <wp:effectExtent l="0" t="0" r="19050" b="34290"/>
                <wp:wrapNone/>
                <wp:docPr id="7" name="Düz Bağlayıcı 7"/>
                <wp:cNvGraphicFramePr/>
                <a:graphic xmlns:a="http://schemas.openxmlformats.org/drawingml/2006/main">
                  <a:graphicData uri="http://schemas.microsoft.com/office/word/2010/wordprocessingShape">
                    <wps:wsp>
                      <wps:cNvCnPr/>
                      <wps:spPr>
                        <a:xfrm>
                          <a:off x="0" y="0"/>
                          <a:ext cx="1181100" cy="2232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BA7DD7" id="Düz Bağlayıcı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4.95pt,177.15pt" to="137.95pt,35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CBBA572" wp14:editId="189493FB">
                <wp:simplePos x="0" y="0"/>
                <wp:positionH relativeFrom="column">
                  <wp:posOffset>624205</wp:posOffset>
                </wp:positionH>
                <wp:positionV relativeFrom="paragraph">
                  <wp:posOffset>2265045</wp:posOffset>
                </wp:positionV>
                <wp:extent cx="1013460" cy="1158240"/>
                <wp:effectExtent l="0" t="0" r="34290" b="22860"/>
                <wp:wrapNone/>
                <wp:docPr id="6" name="Düz Bağlayıcı 6"/>
                <wp:cNvGraphicFramePr/>
                <a:graphic xmlns:a="http://schemas.openxmlformats.org/drawingml/2006/main">
                  <a:graphicData uri="http://schemas.microsoft.com/office/word/2010/wordprocessingShape">
                    <wps:wsp>
                      <wps:cNvCnPr/>
                      <wps:spPr>
                        <a:xfrm>
                          <a:off x="0" y="0"/>
                          <a:ext cx="1013460" cy="1158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85989" id="Düz Bağlayıcı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9.15pt,178.35pt" to="128.95pt,26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7769908F" wp14:editId="3675DD34">
                <wp:simplePos x="0" y="0"/>
                <wp:positionH relativeFrom="column">
                  <wp:posOffset>692785</wp:posOffset>
                </wp:positionH>
                <wp:positionV relativeFrom="paragraph">
                  <wp:posOffset>1777365</wp:posOffset>
                </wp:positionV>
                <wp:extent cx="1074420" cy="457200"/>
                <wp:effectExtent l="0" t="0" r="30480" b="19050"/>
                <wp:wrapNone/>
                <wp:docPr id="5" name="Düz Bağlayıcı 5"/>
                <wp:cNvGraphicFramePr/>
                <a:graphic xmlns:a="http://schemas.openxmlformats.org/drawingml/2006/main">
                  <a:graphicData uri="http://schemas.microsoft.com/office/word/2010/wordprocessingShape">
                    <wps:wsp>
                      <wps:cNvCnPr/>
                      <wps:spPr>
                        <a:xfrm flipV="1">
                          <a:off x="0" y="0"/>
                          <a:ext cx="1074420"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F31DA1" id="Düz Bağlayıcı 5"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4.55pt,139.95pt" to="139.15pt,1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6F474E09" wp14:editId="1A1D2530">
                <wp:simplePos x="0" y="0"/>
                <wp:positionH relativeFrom="column">
                  <wp:posOffset>570865</wp:posOffset>
                </wp:positionH>
                <wp:positionV relativeFrom="paragraph">
                  <wp:posOffset>2287905</wp:posOffset>
                </wp:positionV>
                <wp:extent cx="967740" cy="243840"/>
                <wp:effectExtent l="0" t="0" r="22860" b="22860"/>
                <wp:wrapNone/>
                <wp:docPr id="4" name="Düz Bağlayıcı 4"/>
                <wp:cNvGraphicFramePr/>
                <a:graphic xmlns:a="http://schemas.openxmlformats.org/drawingml/2006/main">
                  <a:graphicData uri="http://schemas.microsoft.com/office/word/2010/wordprocessingShape">
                    <wps:wsp>
                      <wps:cNvCnPr/>
                      <wps:spPr>
                        <a:xfrm>
                          <a:off x="0" y="0"/>
                          <a:ext cx="96774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3E781A" id="Düz Bağlayıcı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44.95pt,180.15pt" to="121.15pt,19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70B7BD2" wp14:editId="3EBFAC1A">
                <wp:simplePos x="0" y="0"/>
                <wp:positionH relativeFrom="column">
                  <wp:posOffset>639445</wp:posOffset>
                </wp:positionH>
                <wp:positionV relativeFrom="paragraph">
                  <wp:posOffset>840105</wp:posOffset>
                </wp:positionV>
                <wp:extent cx="1066800" cy="1424940"/>
                <wp:effectExtent l="0" t="0" r="19050" b="22860"/>
                <wp:wrapNone/>
                <wp:docPr id="3" name="Düz Bağlayıcı 3"/>
                <wp:cNvGraphicFramePr/>
                <a:graphic xmlns:a="http://schemas.openxmlformats.org/drawingml/2006/main">
                  <a:graphicData uri="http://schemas.microsoft.com/office/word/2010/wordprocessingShape">
                    <wps:wsp>
                      <wps:cNvCnPr/>
                      <wps:spPr>
                        <a:xfrm flipV="1">
                          <a:off x="0" y="0"/>
                          <a:ext cx="1066800" cy="142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E59AE4" id="Düz Bağlayıcı 3"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50.35pt,66.15pt" to="134.35pt,1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" strokecolor="#4472c4 [3204]" strokeweight=".5pt">
                <v:stroke joinstyle="miter"/>
              </v:line>
            </w:pict>
          </mc:Fallback>
        </mc:AlternateContent>
      </w:r>
      <w:r w:rsidR="00011899">
        <w:rPr>
          <w:noProof/>
        </w:rPr>
        <w:drawing>
          <wp:inline distT="0" distB="0" distL="0" distR="0" wp14:anchorId="254396C4" wp14:editId="0B16A0AE">
            <wp:extent cx="5583555" cy="519859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3945" cy="5208265"/>
                    </a:xfrm>
                    <a:prstGeom prst="rect">
                      <a:avLst/>
                    </a:prstGeom>
                  </pic:spPr>
                </pic:pic>
              </a:graphicData>
            </a:graphic>
          </wp:inline>
        </w:drawing>
      </w:r>
    </w:p>
    <w:p w14:paraId="3C6FDDAC" w14:textId="77777777" w:rsidR="00471A9B" w:rsidRDefault="00471A9B" w:rsidP="00471A9B"/>
    <w:sectPr w:rsidR="00471A9B">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214E6" w14:textId="77777777" w:rsidR="006116B8" w:rsidRDefault="006116B8" w:rsidP="00C364E0">
      <w:pPr>
        <w:spacing w:after="0" w:line="240" w:lineRule="auto"/>
      </w:pPr>
      <w:r>
        <w:separator/>
      </w:r>
    </w:p>
  </w:endnote>
  <w:endnote w:type="continuationSeparator" w:id="0">
    <w:p w14:paraId="102E5CF3" w14:textId="77777777" w:rsidR="006116B8" w:rsidRDefault="006116B8" w:rsidP="00C36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F75B" w14:textId="77777777" w:rsidR="006116B8" w:rsidRDefault="006116B8" w:rsidP="00C364E0">
      <w:pPr>
        <w:spacing w:after="0" w:line="240" w:lineRule="auto"/>
      </w:pPr>
      <w:r>
        <w:separator/>
      </w:r>
    </w:p>
  </w:footnote>
  <w:footnote w:type="continuationSeparator" w:id="0">
    <w:p w14:paraId="41980D48" w14:textId="77777777" w:rsidR="006116B8" w:rsidRDefault="006116B8" w:rsidP="00C36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C6806" w14:textId="4F1DA0AF" w:rsidR="00C364E0" w:rsidRDefault="00C364E0">
    <w:pPr>
      <w:pStyle w:val="stBilgi"/>
    </w:pPr>
    <w:r w:rsidRPr="00987070">
      <w:rPr>
        <w:b/>
        <w:bCs/>
      </w:rPr>
      <w:t>Bankacılık Uygulaması - 2</w:t>
    </w:r>
    <w:r w:rsidRPr="00C364E0">
      <w:t xml:space="preserve"> UseCase_v1</w:t>
    </w:r>
    <w:r w:rsidR="000D783A">
      <w:t xml:space="preserve"> / Hazırlayan : Turgut Bekil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74F4"/>
    <w:multiLevelType w:val="hybridMultilevel"/>
    <w:tmpl w:val="2D5EC578"/>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15:restartNumberingAfterBreak="0">
    <w:nsid w:val="3F573394"/>
    <w:multiLevelType w:val="hybridMultilevel"/>
    <w:tmpl w:val="F53CAF52"/>
    <w:lvl w:ilvl="0" w:tplc="041F0001">
      <w:start w:val="1"/>
      <w:numFmt w:val="bullet"/>
      <w:lvlText w:val=""/>
      <w:lvlJc w:val="left"/>
      <w:pPr>
        <w:ind w:left="360" w:hanging="360"/>
      </w:pPr>
      <w:rPr>
        <w:rFonts w:ascii="Symbol" w:hAnsi="Symbol" w:hint="default"/>
      </w:rPr>
    </w:lvl>
    <w:lvl w:ilvl="1" w:tplc="041F0003">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num w:numId="1" w16cid:durableId="526067911">
    <w:abstractNumId w:val="1"/>
  </w:num>
  <w:num w:numId="2" w16cid:durableId="840848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A24"/>
    <w:rsid w:val="00011899"/>
    <w:rsid w:val="00060D0B"/>
    <w:rsid w:val="000A0234"/>
    <w:rsid w:val="000B3514"/>
    <w:rsid w:val="000D1387"/>
    <w:rsid w:val="000D783A"/>
    <w:rsid w:val="001E77D9"/>
    <w:rsid w:val="00280EF3"/>
    <w:rsid w:val="00294FB7"/>
    <w:rsid w:val="002C5E05"/>
    <w:rsid w:val="00303F81"/>
    <w:rsid w:val="00314CED"/>
    <w:rsid w:val="003F2537"/>
    <w:rsid w:val="003F71DF"/>
    <w:rsid w:val="004236C4"/>
    <w:rsid w:val="0046777A"/>
    <w:rsid w:val="00471A9B"/>
    <w:rsid w:val="004B26D6"/>
    <w:rsid w:val="00504580"/>
    <w:rsid w:val="00592E88"/>
    <w:rsid w:val="005D204F"/>
    <w:rsid w:val="00600AB7"/>
    <w:rsid w:val="0060460A"/>
    <w:rsid w:val="006116B8"/>
    <w:rsid w:val="00621428"/>
    <w:rsid w:val="00652602"/>
    <w:rsid w:val="006D09E8"/>
    <w:rsid w:val="006D589A"/>
    <w:rsid w:val="006E1E25"/>
    <w:rsid w:val="006F7E87"/>
    <w:rsid w:val="00731E58"/>
    <w:rsid w:val="00776424"/>
    <w:rsid w:val="007B1905"/>
    <w:rsid w:val="00852020"/>
    <w:rsid w:val="00874147"/>
    <w:rsid w:val="008C2D7E"/>
    <w:rsid w:val="00965957"/>
    <w:rsid w:val="00987070"/>
    <w:rsid w:val="009B1A24"/>
    <w:rsid w:val="009F1924"/>
    <w:rsid w:val="00A559E6"/>
    <w:rsid w:val="00A73455"/>
    <w:rsid w:val="00AD0FAD"/>
    <w:rsid w:val="00B14FC8"/>
    <w:rsid w:val="00B15F23"/>
    <w:rsid w:val="00B24012"/>
    <w:rsid w:val="00B2528B"/>
    <w:rsid w:val="00B9739A"/>
    <w:rsid w:val="00BD1D7E"/>
    <w:rsid w:val="00BD1E04"/>
    <w:rsid w:val="00C24DB3"/>
    <w:rsid w:val="00C364E0"/>
    <w:rsid w:val="00C4486F"/>
    <w:rsid w:val="00C71919"/>
    <w:rsid w:val="00C94CA0"/>
    <w:rsid w:val="00CB68AE"/>
    <w:rsid w:val="00CC40F0"/>
    <w:rsid w:val="00D80577"/>
    <w:rsid w:val="00DB3583"/>
    <w:rsid w:val="00DC50A9"/>
    <w:rsid w:val="00DD1F98"/>
    <w:rsid w:val="00DF7FA7"/>
    <w:rsid w:val="00E14B2F"/>
    <w:rsid w:val="00E60901"/>
    <w:rsid w:val="00EA30C2"/>
    <w:rsid w:val="00EC07F9"/>
    <w:rsid w:val="00F051A8"/>
    <w:rsid w:val="00FA4EEB"/>
    <w:rsid w:val="00FE20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61B0"/>
  <w15:chartTrackingRefBased/>
  <w15:docId w15:val="{D75B741E-3E19-4C5F-8E87-91C84C7FE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364E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C364E0"/>
  </w:style>
  <w:style w:type="paragraph" w:styleId="AltBilgi">
    <w:name w:val="footer"/>
    <w:basedOn w:val="Normal"/>
    <w:link w:val="AltBilgiChar"/>
    <w:uiPriority w:val="99"/>
    <w:unhideWhenUsed/>
    <w:rsid w:val="00C364E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364E0"/>
  </w:style>
  <w:style w:type="paragraph" w:styleId="ListeParagraf">
    <w:name w:val="List Paragraph"/>
    <w:basedOn w:val="Normal"/>
    <w:uiPriority w:val="34"/>
    <w:qFormat/>
    <w:rsid w:val="00C36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AC2859-87BB-4F5E-BBFB-98E7ED36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Pages>
  <Words>581</Words>
  <Characters>3313</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Bekil,Turgut,ISTANBUL,IT Supply Chain &amp;Procurement</dc:creator>
  <cp:keywords/>
  <dc:description/>
  <cp:lastModifiedBy>mert yücel</cp:lastModifiedBy>
  <cp:revision>60</cp:revision>
  <dcterms:created xsi:type="dcterms:W3CDTF">2021-09-18T23:01:00Z</dcterms:created>
  <dcterms:modified xsi:type="dcterms:W3CDTF">2023-04-07T19:00:00Z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da0a2f-b917-4d51-b0d0-d418a10c8b23_Enabled">
    <vt:lpwstr>true</vt:lpwstr>
  </property>
  <property fmtid="{D5CDD505-2E9C-101B-9397-08002B2CF9AE}" pid="3" name="MSIP_Label_1ada0a2f-b917-4d51-b0d0-d418a10c8b23_SetDate">
    <vt:lpwstr>2021-09-18T23:01:55Z</vt:lpwstr>
  </property>
  <property fmtid="{D5CDD505-2E9C-101B-9397-08002B2CF9AE}" pid="4" name="MSIP_Label_1ada0a2f-b917-4d51-b0d0-d418a10c8b23_Method">
    <vt:lpwstr>Standard</vt:lpwstr>
  </property>
  <property fmtid="{D5CDD505-2E9C-101B-9397-08002B2CF9AE}" pid="5" name="MSIP_Label_1ada0a2f-b917-4d51-b0d0-d418a10c8b23_Name">
    <vt:lpwstr>1ada0a2f-b917-4d51-b0d0-d418a10c8b23</vt:lpwstr>
  </property>
  <property fmtid="{D5CDD505-2E9C-101B-9397-08002B2CF9AE}" pid="6" name="MSIP_Label_1ada0a2f-b917-4d51-b0d0-d418a10c8b23_SiteId">
    <vt:lpwstr>12a3af23-a769-4654-847f-958f3d479f4a</vt:lpwstr>
  </property>
  <property fmtid="{D5CDD505-2E9C-101B-9397-08002B2CF9AE}" pid="7" name="MSIP_Label_1ada0a2f-b917-4d51-b0d0-d418a10c8b23_ActionId">
    <vt:lpwstr>28bc1c70-ce49-4e6e-8dd3-d44fa3a63a7e</vt:lpwstr>
  </property>
  <property fmtid="{D5CDD505-2E9C-101B-9397-08002B2CF9AE}" pid="8" name="MSIP_Label_1ada0a2f-b917-4d51-b0d0-d418a10c8b23_ContentBits">
    <vt:lpwstr>0</vt:lpwstr>
  </property>
</Properties>
</file>