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ceb1562d4a4062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AutomationMLBaseInterface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Order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PortConnector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InterlockingConnector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PPRConnector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ExternalDataConnector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Communication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AttachmentInterface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AutomationMLBaseRole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Group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Facet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Port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Resource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Product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Process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Structure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PropertySet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Frame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BatchManufacturingEquipment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ContManufacturingEquipment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DiscManufacturingEquipment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Transport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Storage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Fixture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Gate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Robot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Tool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Carrier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Machine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StaticObject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ControlEquipment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Communication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ControlHardware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Sensor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Actuator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Controller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Conveyor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BeltConveyor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RollConveyor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ChainConveyor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PalletConveyor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OverheadConveyor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HMI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WarningEquipment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Port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ConnectionPoint</w:t>
            </w:r>
          </w:p>
        </w:tc>
        <w:tc>
          <w:p>
            <w:r>
              <w:t/>
            </w:r>
          </w:p>
        </w:tc>
        <w:tc>
          <w:p>
            <w:r>
              <w:t>PortConnector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Direction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Cardinality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Category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PortConnector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Order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Direction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ExternalDataConnector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refURI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COLLADAInterface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PLCopenXMLInterface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InterlockingVariableInterface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SafeConditionEquals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Group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AssociatedFacet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SignalGroup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ComponentGroup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InterlockingConnector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PPRConnector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Communication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SignalInterface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AttachmentInterface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PLCopenXMLInterface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LogicInterface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VariableInterface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VariableInterface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InterlockingVariableInterface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Facet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Resource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Product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Process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Structure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ProductStructure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ProcessStructure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ResourceStructure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PropertySet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Frame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ControlHardware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IPC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EmbeddedDevice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Handheld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Controller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PLC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NC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PAC</w:t>
            </w:r>
          </w:p>
        </w:tc>
        <w:tc>
          <w:p>
            <w:r>
              <w:t>False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04251cfb9be4fbd" /></Relationships>
</file>