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fb691b73549f3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PADIMType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ManufacturerUri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SerialNumber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SoftwareRevision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HardwareRevision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ProductCode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DeviceHealth</w:t>
            </w:r>
          </w:p>
        </w:tc>
        <w:tc>
          <w:p>
            <w:r>
              <w:t>DeviceHealthEnumeration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DateOfLastChange</w:t>
            </w:r>
          </w:p>
        </w:tc>
        <w:tc>
          <w:p>
            <w:r>
              <w:t>DateTime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DisplayLanguage</w:t>
            </w:r>
          </w:p>
        </w:tc>
        <w:tc>
          <w:p>
            <w:r>
              <w:t>LocaleId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SignalSet_no_</w:t>
            </w:r>
          </w:p>
        </w:tc>
        <w:tc>
          <w:p>
            <w:r>
              <w:t/>
            </w:r>
          </w:p>
        </w:tc>
        <w:tc>
          <w:p>
            <w:r>
              <w:t>SignalSetType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ProductInstanceUri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DeviceHealthAlarms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SubDevices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FactoryReset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AssetId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RevisionCounter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IAdministrationType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ISignalSetType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IDeviceHealthType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DictionaryEntryType_DictionaryEntryName_Placeholder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IAdministrationType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DisplayLanguage</w:t>
            </w:r>
          </w:p>
        </w:tc>
        <w:tc>
          <w:p>
            <w:r>
              <w:t>LocaleId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DateOfLastChange</w:t>
            </w:r>
          </w:p>
        </w:tc>
        <w:tc>
          <w:p>
            <w:r>
              <w:t>DateTime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FactoryReset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ISignalSetType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SignalSet</w:t>
            </w:r>
          </w:p>
        </w:tc>
        <w:tc>
          <w:p>
            <w:r>
              <w:t/>
            </w:r>
          </w:p>
        </w:tc>
        <w:tc>
          <w:p>
            <w:r>
              <w:t>SignalSetType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SignalSetType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S_SignalIdentifier_</w:t>
            </w:r>
          </w:p>
        </w:tc>
        <w:tc>
          <w:p>
            <w:r>
              <w:t/>
            </w:r>
          </w:p>
        </w:tc>
        <w:tc>
          <w:p>
            <w:r>
              <w:t>SignalType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AnalogSignalType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ZeroPointAdjustment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AnalogSignal</w:t>
            </w:r>
          </w:p>
        </w:tc>
        <w:tc>
          <w:p>
            <w:r>
              <w:t/>
            </w:r>
          </w:p>
        </w:tc>
        <w:tc>
          <w:p>
            <w:r>
              <w:t>AnalogSignalVariableType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AutoAdjustPositioner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ControlSignal</w:t>
            </w:r>
          </w:p>
        </w:tc>
        <w:tc>
          <w:p>
            <w:r>
              <w:t>Float</w:t>
            </w:r>
          </w:p>
        </w:tc>
        <w:tc>
          <w:p>
            <w:r>
              <w:t>ControlVariableType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AnalogSignalVariableType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SimulationState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ActualValue</w:t>
            </w:r>
          </w:p>
        </w:tc>
        <w:tc>
          <w:p>
            <w:r>
              <w:t/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SimulationValue</w:t>
            </w:r>
          </w:p>
        </w:tc>
        <w:tc>
          <w:p>
            <w:r>
              <w:t/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Damping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S0112_2___61987_ABN634_001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TemperatureMeasurementVariableType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SensorType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SensorConnection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SensorReference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S0112_2___61987_ABA927_005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PressureMeasurementVariableType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S0112_2___61987_ABN616_001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FlowMeasurementVariableType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LowFlowCutOff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FlowDirection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LevelMeasurementVariableType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S0112_2___61987_ABH329_002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ActualDensityVariableType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S0112_2___61987_ABA946_004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Setpoint</w:t>
            </w:r>
          </w:p>
        </w:tc>
        <w:tc>
          <w:p>
            <w:r>
              <w:t>Float</w:t>
            </w:r>
          </w:p>
        </w:tc>
        <w:tc>
          <w:p>
            <w:r>
              <w:t>BaseAnalogType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OperatingDirection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ActuatorType</w:t>
            </w:r>
          </w:p>
        </w:tc>
        <w:tc>
          <w:p>
            <w:r>
              <w:t>UInt32</w:t>
            </w:r>
          </w:p>
        </w:tc>
        <w:tc>
          <w:p>
            <w:r>
              <w:t>MultiStateDictionaryEntryDiscreteType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S0112_2___61987_ABJ683_001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TotalizerVariableType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PulseValue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PulseWidth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MassFlowRateVariableType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S0112_2___61987_ABB290_005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ActualVolumeFlowRateVariableType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S0112_2___61987_ABB291_005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NormalizedVolumeFlowRateVariableType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S0112_2___61987_ABB292_005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TwoStateDiscreteSignalVariableType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ActualValue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SimulationValue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SimulationState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S0112_2___61987_ABN635_001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MultiStateDiscreteSignalVariableType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ActualValue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SimulationValue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SimulationState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HasDictionaryEntry</w:t>
            </w:r>
          </w:p>
        </w:tc>
        <w:tc>
          <w:p>
            <w:r>
              <w:t>S0112_2___61987_ABN636_001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DiscreteSignalVariableType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ActualValue</w:t>
            </w:r>
          </w:p>
        </w:tc>
        <w:tc>
          <w:p>
            <w:r>
              <w:t>BaseDataType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SimulationValue</w:t>
            </w:r>
          </w:p>
        </w:tc>
        <w:tc>
          <w:p>
            <w:r>
              <w:t>BaseDataType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SimulationState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ResetModeEnum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Communication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Factory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ExecutionModeEnum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Abort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SignalTag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DiscreteSignalType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DiscreteSignal</w:t>
            </w:r>
          </w:p>
        </w:tc>
        <w:tc>
          <w:p>
            <w:r>
              <w:t>BaseDataType</w:t>
            </w:r>
          </w:p>
        </w:tc>
        <w:tc>
          <w:p>
            <w:r>
              <w:t>DiscreteSignalVariableType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TwoStateDiscreteSignalType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TwoStateDiscreteSignal</w:t>
            </w:r>
          </w:p>
        </w:tc>
        <w:tc>
          <w:p>
            <w:r>
              <w:t>Boolean</w:t>
            </w:r>
          </w:p>
        </w:tc>
        <w:tc>
          <w:p>
            <w:r>
              <w:t>TwoStateDiscreteSignalVariableType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MultiStateDiscreteSignalType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MultiStateDiscreteSignal</w:t>
            </w:r>
          </w:p>
        </w:tc>
        <w:tc>
          <w:p>
            <w:r>
              <w:t>UInt32</w:t>
            </w:r>
          </w:p>
        </w:tc>
        <w:tc>
          <w:p>
            <w:r>
              <w:t>MultiStateDiscreteSignalVariableType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b865e872004349" /></Relationships>
</file>