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88" w:type="dxa"/>
        <w:tblLook w:val="04A0"/>
      </w:tblPr>
      <w:tblGrid>
        <w:gridCol w:w="9288"/>
      </w:tblGrid>
      <w:tr w:rsidR="003B5069" w:rsidTr="003B5069">
        <w:trPr>
          <w:trHeight w:val="373"/>
        </w:trPr>
        <w:tc>
          <w:tcPr>
            <w:tcW w:w="9288" w:type="dxa"/>
          </w:tcPr>
          <w:p w:rsidR="003B5069" w:rsidRPr="003B5069" w:rsidRDefault="003B5069">
            <w:pPr>
              <w:rPr>
                <w:b/>
              </w:rPr>
            </w:pPr>
            <w:r w:rsidRPr="003B5069">
              <w:rPr>
                <w:b/>
              </w:rPr>
              <w:t>Product features</w:t>
            </w:r>
          </w:p>
        </w:tc>
      </w:tr>
      <w:tr w:rsidR="003B5069" w:rsidTr="003B5069">
        <w:trPr>
          <w:trHeight w:val="358"/>
        </w:trPr>
        <w:tc>
          <w:tcPr>
            <w:tcW w:w="9288" w:type="dxa"/>
          </w:tcPr>
          <w:p w:rsidR="003B5069" w:rsidRDefault="003B5069">
            <w:r>
              <w:t>Preadjustable and automated sampling</w:t>
            </w:r>
          </w:p>
        </w:tc>
      </w:tr>
      <w:tr w:rsidR="003B5069" w:rsidTr="003B5069">
        <w:trPr>
          <w:trHeight w:val="373"/>
        </w:trPr>
        <w:tc>
          <w:tcPr>
            <w:tcW w:w="9288" w:type="dxa"/>
          </w:tcPr>
          <w:p w:rsidR="003B5069" w:rsidRDefault="003B5069">
            <w:r>
              <w:t>16 free adjustable channels for particle size determination (32 channels on request)</w:t>
            </w:r>
          </w:p>
        </w:tc>
      </w:tr>
      <w:tr w:rsidR="003B5069" w:rsidTr="003B5069">
        <w:trPr>
          <w:trHeight w:val="373"/>
        </w:trPr>
        <w:tc>
          <w:tcPr>
            <w:tcW w:w="9288" w:type="dxa"/>
          </w:tcPr>
          <w:p w:rsidR="003B5069" w:rsidRDefault="003B5069">
            <w:r>
              <w:t>Treshhold adjustment with D/A-converter</w:t>
            </w:r>
          </w:p>
        </w:tc>
      </w:tr>
      <w:tr w:rsidR="003B5069" w:rsidTr="003B5069">
        <w:trPr>
          <w:trHeight w:val="358"/>
        </w:trPr>
        <w:tc>
          <w:tcPr>
            <w:tcW w:w="9288" w:type="dxa"/>
          </w:tcPr>
          <w:p w:rsidR="003B5069" w:rsidRDefault="003B5069">
            <w:r>
              <w:t>Size of sample container 1ml – 2,000 ml</w:t>
            </w:r>
          </w:p>
        </w:tc>
      </w:tr>
      <w:tr w:rsidR="003B5069" w:rsidTr="003B5069">
        <w:trPr>
          <w:trHeight w:val="373"/>
        </w:trPr>
        <w:tc>
          <w:tcPr>
            <w:tcW w:w="9288" w:type="dxa"/>
          </w:tcPr>
          <w:p w:rsidR="003B5069" w:rsidRDefault="00D3072B">
            <w:r>
              <w:t xml:space="preserve">Analysis volume: 100 </w:t>
            </w:r>
            <w:r>
              <w:rPr>
                <w:rFonts w:cstheme="minorHAnsi"/>
              </w:rPr>
              <w:t>µ</w:t>
            </w:r>
            <w:r w:rsidR="003B5069">
              <w:t>l – 1, 1,000 ml</w:t>
            </w:r>
          </w:p>
        </w:tc>
      </w:tr>
      <w:tr w:rsidR="003B5069" w:rsidTr="003B5069">
        <w:trPr>
          <w:trHeight w:val="373"/>
        </w:trPr>
        <w:tc>
          <w:tcPr>
            <w:tcW w:w="9288" w:type="dxa"/>
          </w:tcPr>
          <w:p w:rsidR="003B5069" w:rsidRDefault="003B5069">
            <w:r>
              <w:t>Constant sample flow and exact volume control via stepper-motor-driven syringe</w:t>
            </w:r>
          </w:p>
        </w:tc>
      </w:tr>
      <w:tr w:rsidR="003B5069" w:rsidTr="003B5069">
        <w:trPr>
          <w:trHeight w:val="373"/>
        </w:trPr>
        <w:tc>
          <w:tcPr>
            <w:tcW w:w="9288" w:type="dxa"/>
          </w:tcPr>
          <w:p w:rsidR="003B5069" w:rsidRDefault="003B5069">
            <w:r>
              <w:t>Interchangeable syringes with 1 ml, 10 ml and 25 ml volume</w:t>
            </w:r>
          </w:p>
        </w:tc>
      </w:tr>
    </w:tbl>
    <w:p w:rsidR="00000000" w:rsidRDefault="00155D95"/>
    <w:p w:rsidR="003B5069" w:rsidRDefault="003B5069"/>
    <w:tbl>
      <w:tblPr>
        <w:tblStyle w:val="TableGrid"/>
        <w:tblW w:w="0" w:type="auto"/>
        <w:tblLook w:val="04A0"/>
      </w:tblPr>
      <w:tblGrid>
        <w:gridCol w:w="9243"/>
      </w:tblGrid>
      <w:tr w:rsidR="003B5069" w:rsidTr="003B5069">
        <w:trPr>
          <w:trHeight w:val="341"/>
        </w:trPr>
        <w:tc>
          <w:tcPr>
            <w:tcW w:w="9243" w:type="dxa"/>
          </w:tcPr>
          <w:p w:rsidR="003B5069" w:rsidRPr="003B5069" w:rsidRDefault="003B5069">
            <w:pPr>
              <w:rPr>
                <w:b/>
              </w:rPr>
            </w:pPr>
            <w:r w:rsidRPr="003B5069">
              <w:rPr>
                <w:b/>
              </w:rPr>
              <w:t>Technical data</w:t>
            </w:r>
          </w:p>
          <w:p w:rsidR="003B5069" w:rsidRPr="003B5069" w:rsidRDefault="003B5069">
            <w:pPr>
              <w:rPr>
                <w:b/>
              </w:rPr>
            </w:pPr>
          </w:p>
          <w:p w:rsidR="003B5069" w:rsidRDefault="003B5069">
            <w:r w:rsidRPr="003B5069">
              <w:rPr>
                <w:b/>
              </w:rPr>
              <w:t>Counter:</w:t>
            </w:r>
          </w:p>
        </w:tc>
      </w:tr>
      <w:tr w:rsidR="003B5069" w:rsidTr="000F5F9A">
        <w:tc>
          <w:tcPr>
            <w:tcW w:w="9243" w:type="dxa"/>
          </w:tcPr>
          <w:p w:rsidR="003B5069" w:rsidRDefault="003B5069">
            <w:r>
              <w:t>Free adjustable 8, 16 or 32 channel D/A-</w:t>
            </w:r>
            <w:proofErr w:type="spellStart"/>
            <w:r>
              <w:t>Conveter</w:t>
            </w:r>
            <w:proofErr w:type="spellEnd"/>
            <w:r>
              <w:t xml:space="preserve"> system</w:t>
            </w:r>
          </w:p>
        </w:tc>
      </w:tr>
      <w:tr w:rsidR="003B5069" w:rsidTr="000F5F9A">
        <w:tc>
          <w:tcPr>
            <w:tcW w:w="9243" w:type="dxa"/>
          </w:tcPr>
          <w:p w:rsidR="003B5069" w:rsidRDefault="003B5069">
            <w:r>
              <w:t>Backlit graphical LC-display with 320 x 420 pixel resolution.</w:t>
            </w:r>
          </w:p>
        </w:tc>
      </w:tr>
      <w:tr w:rsidR="003B5069" w:rsidTr="000F5F9A">
        <w:tc>
          <w:tcPr>
            <w:tcW w:w="9243" w:type="dxa"/>
          </w:tcPr>
          <w:p w:rsidR="003B5069" w:rsidRDefault="003B5069">
            <w:r>
              <w:t xml:space="preserve">Integrated 32-column-thermoprinter </w:t>
            </w:r>
          </w:p>
        </w:tc>
      </w:tr>
      <w:tr w:rsidR="003B5069" w:rsidTr="000F5F9A">
        <w:tc>
          <w:tcPr>
            <w:tcW w:w="9243" w:type="dxa"/>
          </w:tcPr>
          <w:p w:rsidR="003B5069" w:rsidRDefault="003B5069">
            <w:r>
              <w:t>Data transfer: ASCII code, RS 232 port</w:t>
            </w:r>
          </w:p>
        </w:tc>
      </w:tr>
      <w:tr w:rsidR="003B5069" w:rsidTr="000F5F9A">
        <w:tc>
          <w:tcPr>
            <w:tcW w:w="9243" w:type="dxa"/>
          </w:tcPr>
          <w:p w:rsidR="003B5069" w:rsidRDefault="003B5069">
            <w:r>
              <w:t>Power supply via alternating current: 100 V, 12</w:t>
            </w:r>
            <w:r w:rsidR="00155D95">
              <w:t>0</w:t>
            </w:r>
            <w:r>
              <w:t xml:space="preserve"> V, 230 V, 240 V, 50-60 Hz AC</w:t>
            </w:r>
          </w:p>
        </w:tc>
      </w:tr>
    </w:tbl>
    <w:p w:rsidR="003B5069" w:rsidRDefault="003B5069"/>
    <w:p w:rsidR="003B5069" w:rsidRDefault="003B5069"/>
    <w:tbl>
      <w:tblPr>
        <w:tblStyle w:val="TableGrid"/>
        <w:tblW w:w="0" w:type="auto"/>
        <w:tblLook w:val="04A0"/>
      </w:tblPr>
      <w:tblGrid>
        <w:gridCol w:w="9243"/>
      </w:tblGrid>
      <w:tr w:rsidR="003B5069" w:rsidTr="000514BA">
        <w:tc>
          <w:tcPr>
            <w:tcW w:w="9243" w:type="dxa"/>
          </w:tcPr>
          <w:p w:rsidR="003B5069" w:rsidRPr="003B5069" w:rsidRDefault="003B5069">
            <w:pPr>
              <w:rPr>
                <w:b/>
              </w:rPr>
            </w:pPr>
            <w:r w:rsidRPr="003B5069">
              <w:rPr>
                <w:b/>
              </w:rPr>
              <w:t>Size:</w:t>
            </w:r>
          </w:p>
        </w:tc>
      </w:tr>
      <w:tr w:rsidR="003B5069" w:rsidTr="0083224D">
        <w:tc>
          <w:tcPr>
            <w:tcW w:w="9243" w:type="dxa"/>
          </w:tcPr>
          <w:p w:rsidR="003B5069" w:rsidRDefault="003B5069" w:rsidP="00155D95">
            <w:r>
              <w:t>450 mm x 280 mm x 400mm</w:t>
            </w:r>
            <w:r w:rsidR="00155D95">
              <w:t xml:space="preserve">          </w:t>
            </w:r>
            <w:r>
              <w:t>(W x D x H)</w:t>
            </w:r>
          </w:p>
        </w:tc>
      </w:tr>
    </w:tbl>
    <w:p w:rsidR="003B5069" w:rsidRDefault="003B5069"/>
    <w:sectPr w:rsidR="003B5069" w:rsidSect="003B50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B5069"/>
    <w:rsid w:val="00155D95"/>
    <w:rsid w:val="003B5069"/>
    <w:rsid w:val="00D30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</cp:revision>
  <dcterms:created xsi:type="dcterms:W3CDTF">2017-11-06T08:01:00Z</dcterms:created>
  <dcterms:modified xsi:type="dcterms:W3CDTF">2017-11-06T08:15:00Z</dcterms:modified>
</cp:coreProperties>
</file>