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TEEDO Ödev 2 — Proje Teslim Dokümanı (Web &amp; Mobile Ayrı)</w:t>
      </w:r>
    </w:p>
    <w:p>
      <w:r>
        <w:t>Bu doküman, TEEDO Yazılım Test ve Kalite Eğitimi kapsamında verilen Web &amp; APP Automation ödevini proje formatında teslim etmek için hazırlanmıştır.</w:t>
      </w:r>
    </w:p>
    <w:p>
      <w:pPr>
        <w:pStyle w:val="Heading2"/>
      </w:pPr>
      <w:r>
        <w:t>Ödevin Amacı</w:t>
      </w:r>
    </w:p>
    <w:p>
      <w:r>
        <w:t>Manuel test, test otomasyonu ve kalite bakış açısını bir bütün olarak ele alarak end-to-end test düşünme yetkinliğini geliştirmek; gerçek bir e-ticaret senaryosunda web ve mobil otomasyon tasarlayarak teorik bilgiyi pratikle pekiştirmek.</w:t>
      </w:r>
    </w:p>
    <w:p>
      <w:pPr>
        <w:pStyle w:val="Heading2"/>
      </w:pPr>
      <w:r>
        <w:t>Hedeflenen Test Akışı</w:t>
      </w:r>
    </w:p>
    <w:p>
      <w:pPr>
        <w:pStyle w:val="ListNumber"/>
      </w:pPr>
      <w:r>
        <w:t>1) Hepsiburada ana sayfası açılır.</w:t>
      </w:r>
    </w:p>
    <w:p>
      <w:pPr>
        <w:pStyle w:val="ListNumber"/>
      </w:pPr>
      <w:r>
        <w:t>2) Arama alanına “Adidas ayakkabı” yazılır ve arama yapılır.</w:t>
      </w:r>
    </w:p>
    <w:p>
      <w:pPr>
        <w:pStyle w:val="ListNumber"/>
      </w:pPr>
      <w:r>
        <w:t>3) Ürün listeleme sayfasının başarılı şekilde açıldığı doğrulanır.</w:t>
      </w:r>
    </w:p>
    <w:p>
      <w:pPr>
        <w:pStyle w:val="ListNumber"/>
      </w:pPr>
      <w:r>
        <w:t>4) Filtreler alanına girilir.</w:t>
      </w:r>
    </w:p>
    <w:p>
      <w:pPr>
        <w:pStyle w:val="ListNumber"/>
      </w:pPr>
      <w:r>
        <w:t>5) Filtreler uygulanır: Cinsiyet=Erkek, Renk=Beyaz, Numara=42, Fiyat=3.000–5.000 TL.</w:t>
      </w:r>
    </w:p>
    <w:p>
      <w:pPr>
        <w:pStyle w:val="ListNumber"/>
      </w:pPr>
      <w:r>
        <w:t>6) Filtrelerin doğru uygulandığı ve sonuçların güncellendiği doğrulanır.</w:t>
      </w:r>
    </w:p>
    <w:p>
      <w:pPr>
        <w:pStyle w:val="ListNumber"/>
      </w:pPr>
      <w:r>
        <w:t>7) Listelenen ürünlerin filtre kriterlerine uygun olduğu kontrol edilir.</w:t>
      </w:r>
    </w:p>
    <w:p>
      <w:pPr>
        <w:pStyle w:val="ListNumber"/>
      </w:pPr>
      <w:r>
        <w:t>8) Herhangi bir ürün seçilir.</w:t>
      </w:r>
    </w:p>
    <w:p>
      <w:pPr>
        <w:pStyle w:val="ListNumber"/>
      </w:pPr>
      <w:r>
        <w:t>9) Ürün detay sayfasında “Sepete Ekle” tıklanır.</w:t>
      </w:r>
    </w:p>
    <w:p>
      <w:pPr>
        <w:pStyle w:val="ListNumber"/>
      </w:pPr>
      <w:r>
        <w:t>10) Kullanıcı login olmadan sepete yönlendirilir (login olmadan devam et akışı).</w:t>
      </w:r>
    </w:p>
    <w:p>
      <w:pPr>
        <w:pStyle w:val="ListNumber"/>
      </w:pPr>
      <w:r>
        <w:t>11) Sepette ürünün yer aldığı; ürün adı, fiyatı ve temel bilgilerin görüntülendiği doğrulanır.</w:t>
      </w:r>
    </w:p>
    <w:p>
      <w:pPr>
        <w:pStyle w:val="Heading2"/>
      </w:pPr>
      <w:r>
        <w:t>Beklentiler ve Değerlendirme Kriterleri</w:t>
      </w:r>
    </w:p>
    <w:p>
      <w:pPr>
        <w:pStyle w:val="ListBullet"/>
      </w:pPr>
      <w:r>
        <w:t>Web ve mobil platformlar için aynı test akışı uygulanmalıdır.</w:t>
      </w:r>
    </w:p>
    <w:p>
      <w:pPr>
        <w:pStyle w:val="ListBullet"/>
      </w:pPr>
      <w:r>
        <w:t>Login zorunluluğu olmadan sepete ekleme davranışı doğrulanmalıdır.</w:t>
      </w:r>
    </w:p>
    <w:p>
      <w:pPr>
        <w:pStyle w:val="ListBullet"/>
      </w:pPr>
      <w:r>
        <w:t>Web platformu için Playwright, mobil (Android) için Maestro kullanılmalıdır.</w:t>
      </w:r>
    </w:p>
    <w:p>
      <w:pPr>
        <w:pStyle w:val="ListBullet"/>
      </w:pPr>
      <w:r>
        <w:t>POM (Page Object Model) yapısı kullanılmalıdır.</w:t>
      </w:r>
    </w:p>
    <w:p>
      <w:pPr>
        <w:pStyle w:val="ListBullet"/>
      </w:pPr>
      <w:r>
        <w:t>Listeleme/filtre/fiyat gibi dinamik elementlerde doğru bekleme ve doğrulama yaklaşımı gösterilmelidir.</w:t>
      </w:r>
    </w:p>
    <w:p>
      <w:pPr>
        <w:pStyle w:val="ListBullet"/>
      </w:pPr>
      <w:r>
        <w:t>Web ve mobil otomasyon arasında fark yaratabilecek noktalar ele alınmalıdır.</w:t>
      </w:r>
    </w:p>
    <w:p>
      <w:pPr>
        <w:pStyle w:val="Heading2"/>
      </w:pPr>
      <w:r>
        <w:t>Proje Yapısı</w:t>
      </w:r>
    </w:p>
    <w:p>
      <w:r>
        <w:t>Teslim iki ayrı proje olarak hazırlanmıştır:</w:t>
      </w:r>
    </w:p>
    <w:p>
      <w:pPr>
        <w:pStyle w:val="ListBullet"/>
      </w:pPr>
      <w:r>
        <w:t>1) web-playwright/: Playwright + POM + e2e test</w:t>
      </w:r>
    </w:p>
    <w:p>
      <w:pPr>
        <w:pStyle w:val="ListBullet"/>
      </w:pPr>
      <w:r>
        <w:t>2) mobile-maestro/: Maestro flow dosyaları</w:t>
      </w:r>
    </w:p>
    <w:p>
      <w:pPr>
        <w:pStyle w:val="Heading2"/>
      </w:pPr>
      <w:r>
        <w:t>Web Otomasyon (Playwright) — Yaklaşım</w:t>
      </w:r>
    </w:p>
    <w:p>
      <w:r>
        <w:t>POM sınıfları pages/ altında konumlandırılmıştır. Test senaryosu tests/e2e altında tek bir uçtan uca test olarak yazılmıştır.</w:t>
      </w:r>
    </w:p>
    <w:p>
      <w:r>
        <w:t>Dinamik elementler için sabit bekleme yerine görünürlük/etkileşim hazır olma kontrolleri ve kontrollü beklemeler uygulanmıştır. Selector değişimlerine karşı sayfa objelerinde alternatif locator zincirleri kullanılmıştır.</w:t>
      </w:r>
    </w:p>
    <w:p>
      <w:pPr>
        <w:pStyle w:val="Heading2"/>
      </w:pPr>
      <w:r>
        <w:t>Mobil Otomasyon (Maestro) — Yaklaşım</w:t>
      </w:r>
    </w:p>
    <w:p>
      <w:r>
        <w:t>Android uygulama için Maestro akış dosyası flows/ altında yer almaktadır. Geçişler ve yüklenmeler için waitForAnimationToEnd ve kritik noktalarda assertVisible kontrolleri eklenmiştir.</w:t>
      </w:r>
    </w:p>
    <w:p>
      <w:r>
        <w:t>Not: Uygulama paket adı (appId) veya bazı UI metinleri sürüme göre değişebilir; gerektiğinde güncellenmelidir.</w:t>
      </w:r>
    </w:p>
    <w:p>
      <w:pPr>
        <w:pStyle w:val="Heading2"/>
      </w:pPr>
      <w:r>
        <w:t>Çalıştırma</w:t>
      </w:r>
    </w:p>
    <w:p>
      <w:r>
        <w:t>Web: web-playwright/README.md içindeki kurulum ve çalıştırma adımlarını izleyin.</w:t>
      </w:r>
    </w:p>
    <w:p>
      <w:r>
        <w:t>Mobil: mobile-maestro/README.md içindeki Maestro çalıştırma komutunu kullanın.</w:t>
      </w:r>
    </w:p>
    <w:p>
      <w:pPr>
        <w:pStyle w:val="Heading2"/>
      </w:pPr>
      <w:r>
        <w:t>Notlar</w:t>
      </w:r>
    </w:p>
    <w:p>
      <w:r>
        <w:t>Bu teslim, eğitmenin istediği gibi web ve mobil tarafları ayrı proje yapısında sunar. Senaryonun tamamı login olmadan sepete ekleme davranışını doğrulayacak şekilde kurgulanmıştır.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