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4F83A" w14:textId="77777777" w:rsidR="008928E4" w:rsidRDefault="008928E4" w:rsidP="001F5617">
      <w:pPr>
        <w:pStyle w:val="ListParagraph"/>
        <w:spacing w:line="360" w:lineRule="auto"/>
        <w:rPr>
          <w:rFonts w:ascii="Times New Roman" w:hAnsi="Times New Roman" w:cs="Times New Roman"/>
          <w:b/>
          <w:bCs/>
        </w:rPr>
      </w:pPr>
    </w:p>
    <w:p w14:paraId="64C2B14D" w14:textId="77777777" w:rsidR="008928E4" w:rsidRDefault="008928E4" w:rsidP="001F5617">
      <w:pPr>
        <w:pStyle w:val="ListParagraph"/>
        <w:spacing w:line="360" w:lineRule="auto"/>
        <w:rPr>
          <w:rFonts w:ascii="Times New Roman" w:hAnsi="Times New Roman" w:cs="Times New Roman"/>
          <w:b/>
          <w:bCs/>
        </w:rPr>
      </w:pPr>
    </w:p>
    <w:p w14:paraId="1571DF02" w14:textId="77777777" w:rsidR="00150C00" w:rsidRDefault="00150C00" w:rsidP="001F5617">
      <w:pPr>
        <w:pStyle w:val="ListParagraph"/>
        <w:spacing w:line="360" w:lineRule="auto"/>
        <w:ind w:left="0"/>
        <w:jc w:val="center"/>
        <w:rPr>
          <w:rFonts w:ascii="Times New Roman" w:hAnsi="Times New Roman" w:cs="Times New Roman"/>
          <w:b/>
          <w:bCs/>
        </w:rPr>
      </w:pPr>
      <w:r>
        <w:rPr>
          <w:rFonts w:ascii="Times New Roman" w:hAnsi="Times New Roman" w:cs="Times New Roman"/>
          <w:b/>
          <w:bCs/>
        </w:rPr>
        <w:t xml:space="preserve">MORE EFFICIENT USE OF PUBLIC LIGHTING WITH </w:t>
      </w:r>
    </w:p>
    <w:p w14:paraId="09A2C40F" w14:textId="25575962" w:rsidR="008928E4" w:rsidRDefault="00150C00" w:rsidP="001F5617">
      <w:pPr>
        <w:pStyle w:val="ListParagraph"/>
        <w:spacing w:line="360" w:lineRule="auto"/>
        <w:ind w:left="0"/>
        <w:jc w:val="center"/>
        <w:rPr>
          <w:rFonts w:ascii="Times New Roman" w:hAnsi="Times New Roman" w:cs="Times New Roman"/>
          <w:b/>
          <w:bCs/>
        </w:rPr>
      </w:pPr>
      <w:r>
        <w:rPr>
          <w:rFonts w:ascii="Times New Roman" w:hAnsi="Times New Roman" w:cs="Times New Roman"/>
          <w:b/>
          <w:bCs/>
        </w:rPr>
        <w:t>DATA ANALYTICS BASED ON MACHINE LEARNING</w:t>
      </w:r>
    </w:p>
    <w:p w14:paraId="20B67081" w14:textId="77777777" w:rsidR="008928E4" w:rsidRDefault="008928E4" w:rsidP="001F5617">
      <w:pPr>
        <w:pStyle w:val="ListParagraph"/>
        <w:spacing w:line="360" w:lineRule="auto"/>
        <w:ind w:left="0"/>
        <w:jc w:val="center"/>
        <w:rPr>
          <w:rFonts w:ascii="Times New Roman" w:hAnsi="Times New Roman" w:cs="Times New Roman"/>
          <w:b/>
          <w:bCs/>
        </w:rPr>
      </w:pPr>
    </w:p>
    <w:p w14:paraId="26C0D471" w14:textId="77777777" w:rsidR="008928E4" w:rsidRDefault="008928E4" w:rsidP="001F5617">
      <w:pPr>
        <w:pStyle w:val="ListParagraph"/>
        <w:spacing w:line="360" w:lineRule="auto"/>
        <w:ind w:left="0"/>
        <w:jc w:val="center"/>
        <w:rPr>
          <w:rFonts w:ascii="Times New Roman" w:hAnsi="Times New Roman" w:cs="Times New Roman"/>
          <w:b/>
          <w:bCs/>
        </w:rPr>
      </w:pPr>
    </w:p>
    <w:p w14:paraId="5658FB79" w14:textId="77777777" w:rsidR="008928E4" w:rsidRDefault="008928E4" w:rsidP="001F5617">
      <w:pPr>
        <w:pStyle w:val="ListParagraph"/>
        <w:spacing w:line="360" w:lineRule="auto"/>
        <w:ind w:left="0"/>
        <w:jc w:val="center"/>
        <w:rPr>
          <w:rFonts w:ascii="Times New Roman" w:hAnsi="Times New Roman" w:cs="Times New Roman"/>
          <w:b/>
          <w:bCs/>
        </w:rPr>
      </w:pPr>
    </w:p>
    <w:p w14:paraId="6E833232" w14:textId="77777777" w:rsidR="008928E4" w:rsidRDefault="008928E4" w:rsidP="001F5617">
      <w:pPr>
        <w:pStyle w:val="ListParagraph"/>
        <w:spacing w:line="360" w:lineRule="auto"/>
        <w:ind w:left="0"/>
        <w:jc w:val="center"/>
        <w:rPr>
          <w:rFonts w:ascii="Times New Roman" w:hAnsi="Times New Roman" w:cs="Times New Roman"/>
          <w:b/>
          <w:bCs/>
        </w:rPr>
      </w:pPr>
    </w:p>
    <w:p w14:paraId="537E2764" w14:textId="77777777" w:rsidR="008928E4" w:rsidRDefault="008928E4" w:rsidP="001F5617">
      <w:pPr>
        <w:pStyle w:val="ListParagraph"/>
        <w:spacing w:line="360" w:lineRule="auto"/>
        <w:ind w:left="0"/>
        <w:jc w:val="center"/>
        <w:rPr>
          <w:rFonts w:ascii="Times New Roman" w:hAnsi="Times New Roman" w:cs="Times New Roman"/>
          <w:b/>
          <w:bCs/>
        </w:rPr>
      </w:pPr>
    </w:p>
    <w:p w14:paraId="5E53113C" w14:textId="77777777" w:rsidR="008928E4" w:rsidRDefault="008928E4" w:rsidP="001F5617">
      <w:pPr>
        <w:pStyle w:val="ListParagraph"/>
        <w:spacing w:line="360" w:lineRule="auto"/>
        <w:ind w:left="0"/>
        <w:jc w:val="center"/>
        <w:rPr>
          <w:rFonts w:ascii="Times New Roman" w:hAnsi="Times New Roman" w:cs="Times New Roman"/>
          <w:b/>
          <w:bCs/>
        </w:rPr>
      </w:pPr>
    </w:p>
    <w:p w14:paraId="421CCEE1" w14:textId="77777777" w:rsidR="008928E4" w:rsidRDefault="008928E4" w:rsidP="001F5617">
      <w:pPr>
        <w:pStyle w:val="ListParagraph"/>
        <w:spacing w:line="360" w:lineRule="auto"/>
        <w:ind w:left="0"/>
        <w:jc w:val="center"/>
        <w:rPr>
          <w:rFonts w:ascii="Times New Roman" w:hAnsi="Times New Roman" w:cs="Times New Roman"/>
          <w:b/>
          <w:bCs/>
        </w:rPr>
      </w:pPr>
    </w:p>
    <w:p w14:paraId="47AB4CD9" w14:textId="50C8FEFC" w:rsidR="000D7A68" w:rsidRPr="00ED64C3" w:rsidRDefault="000D7A68" w:rsidP="000D7A68">
      <w:pPr>
        <w:pStyle w:val="ListParagraph"/>
        <w:spacing w:line="360" w:lineRule="auto"/>
        <w:ind w:left="0"/>
        <w:jc w:val="center"/>
      </w:pPr>
      <w:r w:rsidRPr="00ED64C3">
        <w:rPr>
          <w:rFonts w:ascii="Times New Roman" w:hAnsi="Times New Roman" w:cs="Times New Roman"/>
          <w:b/>
          <w:bCs/>
        </w:rPr>
        <w:t>Abstract</w:t>
      </w:r>
    </w:p>
    <w:p w14:paraId="2A850F3F" w14:textId="5E5311F4" w:rsidR="008928E4" w:rsidRDefault="0031734B" w:rsidP="009C4596">
      <w:pPr>
        <w:spacing w:line="360" w:lineRule="auto"/>
        <w:jc w:val="both"/>
      </w:pPr>
      <w:r w:rsidRPr="0031734B">
        <w:rPr>
          <w:rFonts w:ascii="Times New Roman" w:hAnsi="Times New Roman" w:cs="Times New Roman"/>
        </w:rPr>
        <w:t xml:space="preserve">Street lightings are less important in the general perspective of citizens. However, our research results found and explained in this paper state that it is not the case. Even if street lightning may be underestimated, they are found effective in analyzing the energy consumption of potentially intelligent cities. Their contribution to the economy might be enormous </w:t>
      </w:r>
      <w:r w:rsidR="00EC14BB">
        <w:rPr>
          <w:rFonts w:ascii="Times New Roman" w:hAnsi="Times New Roman" w:cs="Times New Roman"/>
        </w:rPr>
        <w:t>when these</w:t>
      </w:r>
      <w:r w:rsidRPr="0031734B">
        <w:rPr>
          <w:rFonts w:ascii="Times New Roman" w:hAnsi="Times New Roman" w:cs="Times New Roman"/>
        </w:rPr>
        <w:t xml:space="preserve"> anomalies are resolved. Pattern detection is significant in understanding and assisting in avoiding anomalies by obtaining consumption data properly. Researchers are studying pattern detection and anomaly detection in specific lightings such as buildings and apartments, whereas those studying street lightings are fewer than the city as a whole. In addition to multiple application areas, there are various methodologies, such as the internet of things or the calculation of time series for this purpose. This paper discusses the results of implementing a comprehensive utility software platform to analyze the energy consumption of street lighting in Turkey, where electricity consumption patterns and anomaly detection research in Turkey are minimal. Finally, analysis for public lighting in Turkey, related to electricity consumptions and anomalies in these consumptions, is explained in detail compared to other implementations in Europe.</w:t>
      </w:r>
    </w:p>
    <w:p w14:paraId="680A4BA8" w14:textId="77777777" w:rsidR="008928E4" w:rsidRDefault="008928E4" w:rsidP="001F5617">
      <w:pPr>
        <w:pStyle w:val="ListParagraph"/>
        <w:spacing w:line="360" w:lineRule="auto"/>
        <w:ind w:left="0"/>
        <w:rPr>
          <w:rFonts w:ascii="Times New Roman" w:hAnsi="Times New Roman" w:cs="Times New Roman"/>
          <w:b/>
          <w:bCs/>
        </w:rPr>
      </w:pPr>
    </w:p>
    <w:p w14:paraId="5C9B1F11" w14:textId="77777777" w:rsidR="008928E4" w:rsidRDefault="008928E4" w:rsidP="001F5617">
      <w:pPr>
        <w:pStyle w:val="ListParagraph"/>
        <w:spacing w:line="360" w:lineRule="auto"/>
        <w:ind w:left="0"/>
        <w:rPr>
          <w:rFonts w:ascii="Times New Roman" w:hAnsi="Times New Roman" w:cs="Times New Roman"/>
          <w:b/>
          <w:bCs/>
        </w:rPr>
      </w:pPr>
    </w:p>
    <w:p w14:paraId="1A5D17BE" w14:textId="77777777" w:rsidR="008928E4" w:rsidRDefault="008928E4" w:rsidP="001F5617">
      <w:pPr>
        <w:pStyle w:val="ListParagraph"/>
        <w:spacing w:line="360" w:lineRule="auto"/>
        <w:ind w:left="0"/>
        <w:rPr>
          <w:rFonts w:ascii="Times New Roman" w:hAnsi="Times New Roman" w:cs="Times New Roman"/>
          <w:b/>
          <w:bCs/>
        </w:rPr>
      </w:pPr>
    </w:p>
    <w:p w14:paraId="6AE73436" w14:textId="77777777" w:rsidR="008928E4" w:rsidRDefault="008928E4" w:rsidP="001F5617">
      <w:pPr>
        <w:pStyle w:val="ListParagraph"/>
        <w:spacing w:line="360" w:lineRule="auto"/>
        <w:ind w:left="0"/>
        <w:rPr>
          <w:rFonts w:ascii="Times New Roman" w:hAnsi="Times New Roman" w:cs="Times New Roman"/>
          <w:b/>
          <w:bCs/>
        </w:rPr>
      </w:pPr>
    </w:p>
    <w:p w14:paraId="134BA4B8" w14:textId="27DEABA4" w:rsidR="008928E4" w:rsidRDefault="008928E4" w:rsidP="001F5617">
      <w:pPr>
        <w:pStyle w:val="ListParagraph"/>
        <w:spacing w:line="360" w:lineRule="auto"/>
        <w:ind w:left="0"/>
      </w:pPr>
      <w:r w:rsidRPr="008928E4">
        <w:rPr>
          <w:rFonts w:ascii="Times New Roman" w:hAnsi="Times New Roman" w:cs="Times New Roman"/>
          <w:b/>
          <w:bCs/>
        </w:rPr>
        <w:t>Keywords</w:t>
      </w:r>
      <w:r>
        <w:t xml:space="preserve">: </w:t>
      </w:r>
      <w:r w:rsidRPr="00F806A4">
        <w:rPr>
          <w:rFonts w:ascii="Times New Roman" w:hAnsi="Times New Roman" w:cs="Times New Roman"/>
        </w:rPr>
        <w:t>Machine Learning, Energy</w:t>
      </w:r>
      <w:r w:rsidR="005329D3">
        <w:rPr>
          <w:rFonts w:ascii="Times New Roman" w:hAnsi="Times New Roman" w:cs="Times New Roman"/>
        </w:rPr>
        <w:t xml:space="preserve"> Efficiency</w:t>
      </w:r>
      <w:r w:rsidR="00F806A4" w:rsidRPr="00F806A4">
        <w:rPr>
          <w:rFonts w:ascii="Times New Roman" w:hAnsi="Times New Roman" w:cs="Times New Roman"/>
        </w:rPr>
        <w:t>, Information Systems</w:t>
      </w:r>
      <w:r w:rsidR="005329D3">
        <w:rPr>
          <w:rFonts w:ascii="Times New Roman" w:hAnsi="Times New Roman" w:cs="Times New Roman"/>
        </w:rPr>
        <w:t>, Smart Cities</w:t>
      </w:r>
      <w:r w:rsidR="0031734B">
        <w:t>, Time Series Analysis, Anomaly Detection</w:t>
      </w:r>
    </w:p>
    <w:p w14:paraId="42C40791" w14:textId="0131B1F6" w:rsidR="008928E4" w:rsidRDefault="008928E4" w:rsidP="001F5617">
      <w:pPr>
        <w:spacing w:line="360" w:lineRule="auto"/>
      </w:pPr>
    </w:p>
    <w:p w14:paraId="295DA0BF" w14:textId="0F50B263" w:rsidR="00C2117B" w:rsidRPr="00EE61DE" w:rsidRDefault="001B4FEF" w:rsidP="00EE61DE">
      <w:pPr>
        <w:spacing w:line="360" w:lineRule="auto"/>
        <w:rPr>
          <w:rFonts w:ascii="Times New Roman" w:hAnsi="Times New Roman" w:cs="Times New Roman"/>
          <w:b/>
          <w:bCs/>
        </w:rPr>
      </w:pPr>
      <w:r w:rsidRPr="00EE61DE">
        <w:rPr>
          <w:rFonts w:ascii="Times New Roman" w:hAnsi="Times New Roman" w:cs="Times New Roman"/>
          <w:b/>
          <w:bCs/>
        </w:rPr>
        <w:lastRenderedPageBreak/>
        <w:t>Introduction</w:t>
      </w:r>
    </w:p>
    <w:p w14:paraId="6562B7BE" w14:textId="77777777" w:rsidR="00265F89" w:rsidRDefault="0031734B" w:rsidP="001F5617">
      <w:pPr>
        <w:spacing w:line="360" w:lineRule="auto"/>
        <w:ind w:firstLine="360"/>
        <w:jc w:val="both"/>
        <w:rPr>
          <w:rFonts w:ascii="Times New Roman" w:hAnsi="Times New Roman" w:cs="Times New Roman"/>
        </w:rPr>
      </w:pPr>
      <w:r w:rsidRPr="0031734B">
        <w:rPr>
          <w:rFonts w:ascii="Times New Roman" w:hAnsi="Times New Roman" w:cs="Times New Roman"/>
        </w:rPr>
        <w:t>Streetlights are not lambs that enlighten their ambiance; they are more than a lamb on the road. There can be various types (older or modern; automatic or manual) and dimensions (shorter, taller) for streetlights. They serve to enhance citizens' safety, comfort, and security as one portion of several municipal properties. They can be located on sidewalks, paths, parks, pedestrian areas. An adequately designed street lighting system is crucial (Leccese et al., 2020). The number of streetlights in a city generally depends on the city’s surface or demography.</w:t>
      </w:r>
    </w:p>
    <w:p w14:paraId="5D5E701C" w14:textId="3845B5F8" w:rsidR="001F5617" w:rsidRDefault="001F5617" w:rsidP="001F5617">
      <w:pPr>
        <w:spacing w:line="360" w:lineRule="auto"/>
        <w:ind w:firstLine="360"/>
        <w:jc w:val="both"/>
        <w:rPr>
          <w:rFonts w:ascii="Times New Roman" w:hAnsi="Times New Roman" w:cs="Times New Roman"/>
        </w:rPr>
      </w:pPr>
      <w:r>
        <w:rPr>
          <w:rFonts w:ascii="Times New Roman" w:hAnsi="Times New Roman" w:cs="Times New Roman"/>
        </w:rPr>
        <w:t xml:space="preserve">This paper </w:t>
      </w:r>
      <w:r w:rsidR="005A5B8E">
        <w:rPr>
          <w:rFonts w:ascii="Times New Roman" w:hAnsi="Times New Roman" w:cs="Times New Roman"/>
        </w:rPr>
        <w:t xml:space="preserve">discusses how streetlight energy savings can be optimally planned and implemented through </w:t>
      </w:r>
      <w:r w:rsidR="00AE18A0">
        <w:rPr>
          <w:rFonts w:ascii="Times New Roman" w:hAnsi="Times New Roman" w:cs="Times New Roman"/>
        </w:rPr>
        <w:t xml:space="preserve">integrated </w:t>
      </w:r>
      <w:r w:rsidR="003B2ABD">
        <w:rPr>
          <w:rFonts w:ascii="Times New Roman" w:hAnsi="Times New Roman" w:cs="Times New Roman"/>
        </w:rPr>
        <w:t>information systems</w:t>
      </w:r>
      <w:r w:rsidR="00AE18A0">
        <w:rPr>
          <w:rFonts w:ascii="Times New Roman" w:hAnsi="Times New Roman" w:cs="Times New Roman"/>
        </w:rPr>
        <w:t xml:space="preserve"> and based on </w:t>
      </w:r>
      <w:r w:rsidR="001E6944">
        <w:rPr>
          <w:rFonts w:ascii="Times New Roman" w:hAnsi="Times New Roman" w:cs="Times New Roman"/>
        </w:rPr>
        <w:t xml:space="preserve">data analytics. Using multiple techniques to analyze data from different perspectives and </w:t>
      </w:r>
      <w:r w:rsidR="00FD37EF">
        <w:rPr>
          <w:rFonts w:ascii="Times New Roman" w:hAnsi="Times New Roman" w:cs="Times New Roman"/>
        </w:rPr>
        <w:t xml:space="preserve">implementation of a proper information system </w:t>
      </w:r>
      <w:r w:rsidR="00D30515">
        <w:rPr>
          <w:rFonts w:ascii="Times New Roman" w:hAnsi="Times New Roman" w:cs="Times New Roman"/>
        </w:rPr>
        <w:t>are found effective to calibrate energy utilization at the governmental level.</w:t>
      </w:r>
      <w:r w:rsidR="00187DD0">
        <w:rPr>
          <w:rFonts w:ascii="Times New Roman" w:hAnsi="Times New Roman" w:cs="Times New Roman"/>
        </w:rPr>
        <w:t xml:space="preserve"> The comparison with other similar approaches </w:t>
      </w:r>
      <w:r w:rsidR="004E0BC4">
        <w:rPr>
          <w:rFonts w:ascii="Times New Roman" w:hAnsi="Times New Roman" w:cs="Times New Roman"/>
        </w:rPr>
        <w:t xml:space="preserve">of various countries </w:t>
      </w:r>
      <w:r w:rsidR="00543C77">
        <w:rPr>
          <w:rFonts w:ascii="Times New Roman" w:hAnsi="Times New Roman" w:cs="Times New Roman"/>
        </w:rPr>
        <w:t>is</w:t>
      </w:r>
      <w:r w:rsidR="00187DD0">
        <w:rPr>
          <w:rFonts w:ascii="Times New Roman" w:hAnsi="Times New Roman" w:cs="Times New Roman"/>
        </w:rPr>
        <w:t xml:space="preserve"> also </w:t>
      </w:r>
      <w:r w:rsidR="00543C77">
        <w:rPr>
          <w:rFonts w:ascii="Times New Roman" w:hAnsi="Times New Roman" w:cs="Times New Roman"/>
        </w:rPr>
        <w:t>underlined</w:t>
      </w:r>
      <w:r w:rsidR="00187DD0">
        <w:rPr>
          <w:rFonts w:ascii="Times New Roman" w:hAnsi="Times New Roman" w:cs="Times New Roman"/>
        </w:rPr>
        <w:t xml:space="preserve"> and </w:t>
      </w:r>
      <w:r w:rsidR="00153EF4">
        <w:rPr>
          <w:rFonts w:ascii="Times New Roman" w:hAnsi="Times New Roman" w:cs="Times New Roman"/>
        </w:rPr>
        <w:t xml:space="preserve">Turkish use case was </w:t>
      </w:r>
      <w:r w:rsidR="00543C77">
        <w:rPr>
          <w:rFonts w:ascii="Times New Roman" w:hAnsi="Times New Roman" w:cs="Times New Roman"/>
        </w:rPr>
        <w:t>explained</w:t>
      </w:r>
      <w:r w:rsidR="00153EF4">
        <w:rPr>
          <w:rFonts w:ascii="Times New Roman" w:hAnsi="Times New Roman" w:cs="Times New Roman"/>
        </w:rPr>
        <w:t xml:space="preserve"> in this paper </w:t>
      </w:r>
      <w:r w:rsidR="00811D20">
        <w:rPr>
          <w:rFonts w:ascii="Times New Roman" w:hAnsi="Times New Roman" w:cs="Times New Roman"/>
        </w:rPr>
        <w:t xml:space="preserve">as </w:t>
      </w:r>
      <w:r w:rsidR="001019B6">
        <w:rPr>
          <w:rFonts w:ascii="Times New Roman" w:hAnsi="Times New Roman" w:cs="Times New Roman"/>
        </w:rPr>
        <w:t xml:space="preserve">a complementing </w:t>
      </w:r>
      <w:r w:rsidR="00811D20">
        <w:rPr>
          <w:rFonts w:ascii="Times New Roman" w:hAnsi="Times New Roman" w:cs="Times New Roman"/>
        </w:rPr>
        <w:t xml:space="preserve">explanatory study for </w:t>
      </w:r>
      <w:r w:rsidR="00B87D74">
        <w:rPr>
          <w:rFonts w:ascii="Times New Roman" w:hAnsi="Times New Roman" w:cs="Times New Roman"/>
        </w:rPr>
        <w:t>researchers working on this field of study</w:t>
      </w:r>
      <w:r w:rsidR="00811D20">
        <w:rPr>
          <w:rFonts w:ascii="Times New Roman" w:hAnsi="Times New Roman" w:cs="Times New Roman"/>
        </w:rPr>
        <w:t>.</w:t>
      </w:r>
      <w:r w:rsidR="003B2ABD">
        <w:rPr>
          <w:rFonts w:ascii="Times New Roman" w:hAnsi="Times New Roman" w:cs="Times New Roman"/>
        </w:rPr>
        <w:t xml:space="preserve"> </w:t>
      </w:r>
    </w:p>
    <w:p w14:paraId="75050CB7" w14:textId="3B29F835" w:rsidR="0031734B" w:rsidRPr="00AD28AF" w:rsidRDefault="0031734B" w:rsidP="001F5617">
      <w:pPr>
        <w:spacing w:line="360" w:lineRule="auto"/>
        <w:ind w:firstLine="360"/>
        <w:jc w:val="both"/>
        <w:rPr>
          <w:rFonts w:ascii="Times New Roman" w:hAnsi="Times New Roman" w:cs="Times New Roman"/>
        </w:rPr>
      </w:pPr>
      <w:r w:rsidRPr="0031734B">
        <w:rPr>
          <w:rFonts w:ascii="Times New Roman" w:hAnsi="Times New Roman" w:cs="Times New Roman"/>
        </w:rPr>
        <w:t>In contrast to this perspective, streetlights on the road can also affect the citizens’ habits and demography. For example, people prefer the enlightened road to walk alone at night even if that road is not the shortest way to their destination. In all cases, their number consists of great expense for the government. Some countries have regulations for establishing a reliable ratio between road traffic volume and minimum illuminance level (Leccese et al., 2020). Moreover, a flawed designed lighting system can contribute to light pollution. Therefore, governments should take precautions related to useless energy utilization and detect abnormal energy usage. Before taking precautions and detecting abnormal utilization, the pattern of regular electricity consumption should be obtained.</w:t>
      </w:r>
    </w:p>
    <w:p w14:paraId="720BB867" w14:textId="77777777" w:rsidR="00AB4F25" w:rsidRPr="00AD28AF" w:rsidRDefault="00AB4F25" w:rsidP="001F5617">
      <w:pPr>
        <w:spacing w:line="360" w:lineRule="auto"/>
        <w:ind w:firstLine="360"/>
        <w:jc w:val="both"/>
        <w:rPr>
          <w:rFonts w:ascii="Times New Roman" w:hAnsi="Times New Roman" w:cs="Times New Roman"/>
        </w:rPr>
      </w:pPr>
    </w:p>
    <w:p w14:paraId="42285039" w14:textId="3894F1C9" w:rsidR="00A11D6F" w:rsidRPr="00EE61DE" w:rsidRDefault="00A11D6F" w:rsidP="00EE61DE">
      <w:pPr>
        <w:spacing w:line="360" w:lineRule="auto"/>
        <w:jc w:val="both"/>
        <w:rPr>
          <w:rFonts w:ascii="Times New Roman" w:hAnsi="Times New Roman" w:cs="Times New Roman"/>
          <w:b/>
          <w:bCs/>
        </w:rPr>
      </w:pPr>
      <w:r w:rsidRPr="00EE61DE">
        <w:rPr>
          <w:rFonts w:ascii="Times New Roman" w:hAnsi="Times New Roman" w:cs="Times New Roman"/>
          <w:b/>
          <w:bCs/>
        </w:rPr>
        <w:t xml:space="preserve">Literature Review </w:t>
      </w:r>
    </w:p>
    <w:p w14:paraId="1E8DB572" w14:textId="77777777" w:rsidR="009C4596" w:rsidRDefault="00EA18F8" w:rsidP="00EE61DE">
      <w:pPr>
        <w:spacing w:line="360" w:lineRule="auto"/>
        <w:ind w:firstLine="360"/>
        <w:jc w:val="both"/>
        <w:rPr>
          <w:rFonts w:ascii="Times New Roman" w:hAnsi="Times New Roman" w:cs="Times New Roman"/>
        </w:rPr>
      </w:pPr>
      <w:r w:rsidRPr="00EA18F8">
        <w:rPr>
          <w:rFonts w:ascii="Times New Roman" w:hAnsi="Times New Roman" w:cs="Times New Roman"/>
        </w:rPr>
        <w:t xml:space="preserve">In the literature, there is not directly related to detecting the pattern of streetlights utilization, which is our statement of the problem. Therefore, in this part, we tried to get information from many related articles of previous research where a similar problem has been discovered in different geographies under different conditions. These variations within each case also bring in numerous parameters to analyze the similar problem from multiple angles and differences of conditional effects for each specific use case in itself. From this perspective, Leccese et al. (2019) focused on analyzing correlations between spatial properties and level of lighting to get beneficial information in the early stage of urban design. Leccese et al. (2019) get the correlation through the I-index, which describes the mean depth according to all other lines in the </w:t>
      </w:r>
      <w:r w:rsidRPr="00EA18F8">
        <w:rPr>
          <w:rFonts w:ascii="Times New Roman" w:hAnsi="Times New Roman" w:cs="Times New Roman"/>
        </w:rPr>
        <w:lastRenderedPageBreak/>
        <w:t>axial map. They selected this spatial indicator because it shows the best goodness-of-fitness as regards traffic data that is observed. It should be said that this spatial indicator is correlated with the leading lighting parameters such as the average-maintained luminance in carriageways, the average-maintained illuminance, and the minimum maintained illuminance.</w:t>
      </w:r>
      <w:r>
        <w:rPr>
          <w:rFonts w:ascii="Times New Roman" w:hAnsi="Times New Roman" w:cs="Times New Roman"/>
        </w:rPr>
        <w:t xml:space="preserve"> </w:t>
      </w:r>
    </w:p>
    <w:p w14:paraId="3B1694F1" w14:textId="213237A7" w:rsidR="006F7143" w:rsidRDefault="00EA18F8" w:rsidP="00EE61DE">
      <w:pPr>
        <w:spacing w:line="360" w:lineRule="auto"/>
        <w:ind w:firstLine="360"/>
        <w:jc w:val="both"/>
        <w:rPr>
          <w:rFonts w:ascii="Times New Roman" w:hAnsi="Times New Roman" w:cs="Times New Roman"/>
        </w:rPr>
      </w:pPr>
      <w:r w:rsidRPr="00EA18F8">
        <w:rPr>
          <w:rFonts w:ascii="Times New Roman" w:hAnsi="Times New Roman" w:cs="Times New Roman"/>
        </w:rPr>
        <w:t>During the study, three different scenarios are examined by Leccese et al. (2019). These are the present, the design, and the ideal scenario in which European technical standards are included as minimum lighting requirements values. As a result, they concluded that in a scenario, there was no link between the traffic conditions in terms of the I-index and the lighting levels in roads analyzed in Scenario-1. Scenario-2, because of applying a proposed methodology from another article, they concluded that if a road is more trafficked or on central and requires more restrictive lighting, then it is expected to higher illuminance levels with respect to other peripheral or lesser trafficked roads. Lastly, in Scenario-3, the values of minimum lighting requirements are set to enlighten the roads, which is not realizable in real life all the time. Nevertheless, it can be said that this scenario has the best energy performance. Finally, to set the lighting requirements formerly, with no need of special methods of road classification according to traffic volumes, would be possible.</w:t>
      </w:r>
    </w:p>
    <w:p w14:paraId="368492A8" w14:textId="057A1A0A" w:rsidR="00154E42" w:rsidRDefault="00154E42" w:rsidP="00EE61DE">
      <w:pPr>
        <w:spacing w:line="360" w:lineRule="auto"/>
        <w:ind w:firstLine="360"/>
        <w:jc w:val="both"/>
        <w:rPr>
          <w:rFonts w:ascii="Times New Roman" w:hAnsi="Times New Roman" w:cs="Times New Roman"/>
        </w:rPr>
      </w:pPr>
      <w:r w:rsidRPr="00154E42">
        <w:rPr>
          <w:rFonts w:ascii="Times New Roman" w:hAnsi="Times New Roman" w:cs="Times New Roman"/>
        </w:rPr>
        <w:t xml:space="preserve">Leccese et al. (2020) studied the applicability of the space syntax methodology to determine street lighting classes. They mentioned that lighting classes are selected according to several concepts. The most complicated concept to evaluate is traffic volume, measured by particular companies observing the traffic. Since these </w:t>
      </w:r>
      <w:r w:rsidR="00265F89" w:rsidRPr="00154E42">
        <w:rPr>
          <w:rFonts w:ascii="Times New Roman" w:hAnsi="Times New Roman" w:cs="Times New Roman"/>
        </w:rPr>
        <w:t>companies</w:t>
      </w:r>
      <w:r w:rsidRPr="00154E42">
        <w:rPr>
          <w:rFonts w:ascii="Times New Roman" w:hAnsi="Times New Roman" w:cs="Times New Roman"/>
        </w:rPr>
        <w:t xml:space="preserve"> are not affordable or available for many municipals, Leccese et al. (2020) suggested an alternative way to assess lighting classes utilizing a space syntax approach. Their case study for a town in Italy, Pontedera, showed a good correlation between traffic volume measured by </w:t>
      </w:r>
      <w:r w:rsidR="00265F89">
        <w:rPr>
          <w:rFonts w:ascii="Times New Roman" w:hAnsi="Times New Roman" w:cs="Times New Roman"/>
        </w:rPr>
        <w:t>a</w:t>
      </w:r>
      <w:r w:rsidRPr="00154E42">
        <w:rPr>
          <w:rFonts w:ascii="Times New Roman" w:hAnsi="Times New Roman" w:cs="Times New Roman"/>
        </w:rPr>
        <w:t xml:space="preserve"> particular company and traffic volume estimated by their approach. With the help of their study, they can estimate the traffic volume precisely and fast. Then, they can design a proper lighting system to save unutilized energy consumption.</w:t>
      </w:r>
    </w:p>
    <w:p w14:paraId="2E3BD0EA" w14:textId="77777777" w:rsidR="00154E42" w:rsidRDefault="00154E42" w:rsidP="00EE61DE">
      <w:pPr>
        <w:spacing w:line="360" w:lineRule="auto"/>
        <w:ind w:firstLine="360"/>
        <w:jc w:val="both"/>
        <w:rPr>
          <w:rFonts w:ascii="Times New Roman" w:hAnsi="Times New Roman" w:cs="Times New Roman"/>
        </w:rPr>
      </w:pPr>
      <w:r w:rsidRPr="00154E42">
        <w:rPr>
          <w:rFonts w:ascii="Times New Roman" w:hAnsi="Times New Roman" w:cs="Times New Roman"/>
        </w:rPr>
        <w:t xml:space="preserve">Serrano-Guerrero et al. (2020) suggested a new time-series treatment method: seasonality analysis of electricity consumption (SAEC) since several other methods do not produce the expected results. Moreover, the SAEC method obtains a better electricity consumption pattern with less time and computational effort. Then, they used electrical consumption patterns for anomalies detection improvement in electrical consumption profiles. Also, they analyzed the electricity consumption amount of two different university facilities such as Universitat Politècnica de València in Spain and Universidad Politécnica Salesiana in Cuenca, Ecuador. The results are compared with widespread methods such as without seasonality analysis (WSA), detrending method (DM), and seasonality filter (SF). Serrano-Guerrero et al. (2020) contributed to the literature in several ways. The first contribution was about the conditions that electricity demand data </w:t>
      </w:r>
      <w:r w:rsidRPr="00154E42">
        <w:rPr>
          <w:rFonts w:ascii="Times New Roman" w:hAnsi="Times New Roman" w:cs="Times New Roman"/>
        </w:rPr>
        <w:lastRenderedPageBreak/>
        <w:t>must be provided to make time-series treatment beneficial. The second contribution was an improved anomaly detection through the suggested method, with high precision and with less FPR and FNR. The final contribution was that contextual anomalies are detected by the SAEC method.</w:t>
      </w:r>
      <w:r>
        <w:rPr>
          <w:rFonts w:ascii="Times New Roman" w:hAnsi="Times New Roman" w:cs="Times New Roman"/>
        </w:rPr>
        <w:t xml:space="preserve"> </w:t>
      </w:r>
    </w:p>
    <w:p w14:paraId="568EE6DE" w14:textId="42E1A760" w:rsidR="00AC2CF9" w:rsidRPr="00AD28AF" w:rsidRDefault="00154E42" w:rsidP="00EE61DE">
      <w:pPr>
        <w:spacing w:line="360" w:lineRule="auto"/>
        <w:ind w:firstLine="360"/>
        <w:jc w:val="both"/>
        <w:rPr>
          <w:rFonts w:ascii="Times New Roman" w:hAnsi="Times New Roman" w:cs="Times New Roman"/>
        </w:rPr>
      </w:pPr>
      <w:r w:rsidRPr="00154E42">
        <w:rPr>
          <w:rFonts w:ascii="Times New Roman" w:hAnsi="Times New Roman" w:cs="Times New Roman"/>
        </w:rPr>
        <w:t xml:space="preserve">Chen and Wu (2018) considered that although data mining techniques are developed and datasets are emerging, no reliable regional-scale empirical models use real data. Therefore, they attempted to identify the concealed distribution patterns in regional energy consumption. Before the experimental data mining process, the crucial steps are explorations with hypothesis tests and statistical analysis. After preprocessing for both missing and abnormal data, information mining, results validation, and application, these patterns are obtained. After the first step of preprocessing, to give a general estimation about energy distribution inequality, the Lorenz curve was proposed by Chen and Wu (2018). In the final step, validations of distinguished distribution patterns and further discussion on application potential were done. Then, these patterns were used to model the region with limited information from 212 and 66 samples belonging to Beijing and Hangzhou.  </w:t>
      </w:r>
      <w:r w:rsidR="00834762" w:rsidRPr="00AD28AF">
        <w:rPr>
          <w:rFonts w:ascii="Times New Roman" w:hAnsi="Times New Roman" w:cs="Times New Roman"/>
        </w:rPr>
        <w:t xml:space="preserve"> </w:t>
      </w:r>
    </w:p>
    <w:p w14:paraId="458AE532" w14:textId="77777777" w:rsidR="00141F18" w:rsidRPr="00AD28AF" w:rsidRDefault="00141F18" w:rsidP="001F5617">
      <w:pPr>
        <w:spacing w:line="360" w:lineRule="auto"/>
        <w:ind w:firstLine="360"/>
        <w:jc w:val="both"/>
        <w:rPr>
          <w:rFonts w:ascii="Times New Roman" w:hAnsi="Times New Roman" w:cs="Times New Roman"/>
        </w:rPr>
      </w:pPr>
    </w:p>
    <w:p w14:paraId="572A7B13" w14:textId="25528485" w:rsidR="007D4F92" w:rsidRPr="00EE61DE" w:rsidRDefault="007D4F92" w:rsidP="00EE61DE">
      <w:pPr>
        <w:spacing w:line="360" w:lineRule="auto"/>
        <w:jc w:val="both"/>
        <w:rPr>
          <w:rFonts w:ascii="Times New Roman" w:hAnsi="Times New Roman" w:cs="Times New Roman"/>
          <w:b/>
          <w:bCs/>
        </w:rPr>
      </w:pPr>
      <w:r w:rsidRPr="00EE61DE">
        <w:rPr>
          <w:rFonts w:ascii="Times New Roman" w:hAnsi="Times New Roman" w:cs="Times New Roman"/>
          <w:b/>
          <w:bCs/>
        </w:rPr>
        <w:t>Statement of Problem</w:t>
      </w:r>
    </w:p>
    <w:p w14:paraId="32A78579" w14:textId="77777777" w:rsidR="00154E42" w:rsidRDefault="00154E42" w:rsidP="00B505D6">
      <w:pPr>
        <w:spacing w:line="360" w:lineRule="auto"/>
        <w:ind w:firstLine="360"/>
        <w:jc w:val="both"/>
        <w:rPr>
          <w:rFonts w:ascii="Times New Roman" w:hAnsi="Times New Roman" w:cs="Times New Roman"/>
        </w:rPr>
      </w:pPr>
      <w:r w:rsidRPr="00154E42">
        <w:rPr>
          <w:rFonts w:ascii="Times New Roman" w:hAnsi="Times New Roman" w:cs="Times New Roman"/>
        </w:rPr>
        <w:t xml:space="preserve">Finding the regional streetlight energy consumption level can be done by more advanced technological tools of the internet of things and information technology in the developed countries, whereas, for developing countries, it is not a similar scenario. In developing countries, consumption and data analysis levels cannot be identified without being grounded on the bulk of samples, including multi-dimensional parameters, as Chen and Wu (2018) have explained. Therefore, systems that are more simplified in the implementation but still highly analytical in controlling data would be a critical requirement for a proper analysis of streetlight energy consumption in developing countries. </w:t>
      </w:r>
    </w:p>
    <w:p w14:paraId="617E0119" w14:textId="56C8E941" w:rsidR="00D45AC3" w:rsidRDefault="00154E42" w:rsidP="00154E42">
      <w:pPr>
        <w:spacing w:line="360" w:lineRule="auto"/>
        <w:ind w:firstLine="360"/>
        <w:jc w:val="both"/>
        <w:rPr>
          <w:rFonts w:ascii="Times New Roman" w:hAnsi="Times New Roman" w:cs="Times New Roman"/>
        </w:rPr>
      </w:pPr>
      <w:r w:rsidRPr="00154E42">
        <w:rPr>
          <w:rFonts w:ascii="Times New Roman" w:hAnsi="Times New Roman" w:cs="Times New Roman"/>
        </w:rPr>
        <w:t>As Kaygic et al. (2013) also mentioned, the Belgrade Domestic Energy Model (BEDEM) for predicting the energy consumption and carbon dioxide (CO2) emissions, a model for each use case would be required to understand in-depth analysis of each country or city plan of electricity use schema to analyze it better and optimize the overall system for more efficiency. For BADEM, the distribution of energy use has been found as space heating (71%), light and appliances (15%), and water heating (9%). Thus, the streetlights of a city still play a considerable role in energy consumption. Their ﬁndings showed that the uncertainty in this model’s predictions still requires more work to make it more specific and valuable in optimization.</w:t>
      </w:r>
    </w:p>
    <w:p w14:paraId="645994B5" w14:textId="77777777" w:rsidR="008122E1" w:rsidRDefault="008122E1" w:rsidP="000447A0">
      <w:pPr>
        <w:spacing w:line="360" w:lineRule="auto"/>
        <w:ind w:firstLine="360"/>
        <w:jc w:val="both"/>
        <w:rPr>
          <w:rFonts w:ascii="Times New Roman" w:hAnsi="Times New Roman" w:cs="Times New Roman"/>
        </w:rPr>
      </w:pPr>
      <w:r w:rsidRPr="008122E1">
        <w:rPr>
          <w:rFonts w:ascii="Times New Roman" w:hAnsi="Times New Roman" w:cs="Times New Roman"/>
        </w:rPr>
        <w:t>From a similar point of view, Rossi et al. (2016) found that public lighting accounted for the total electricity consumption. There should be solutions to reduce its footprint with, unfortunately, costly lamp replacement projects, which were causing a burden on municipalities. Their conclusion was to solve this situation with a control system using the internet of things that would “exploit the ubiquity of cellular networks.” Rossi et al. (2016) projected that the impact at the country level could scale up beneﬁts at the city level of major Italian cities.</w:t>
      </w:r>
      <w:r>
        <w:rPr>
          <w:rFonts w:ascii="Times New Roman" w:hAnsi="Times New Roman" w:cs="Times New Roman"/>
        </w:rPr>
        <w:t xml:space="preserve"> </w:t>
      </w:r>
    </w:p>
    <w:p w14:paraId="769F7BDD" w14:textId="77777777" w:rsidR="008122E1" w:rsidRDefault="008122E1" w:rsidP="00D45AC3">
      <w:pPr>
        <w:spacing w:line="360" w:lineRule="auto"/>
        <w:ind w:firstLine="360"/>
        <w:jc w:val="both"/>
        <w:rPr>
          <w:rFonts w:ascii="Times New Roman" w:hAnsi="Times New Roman" w:cs="Times New Roman"/>
        </w:rPr>
      </w:pPr>
      <w:r w:rsidRPr="008122E1">
        <w:rPr>
          <w:rFonts w:ascii="Times New Roman" w:hAnsi="Times New Roman" w:cs="Times New Roman"/>
        </w:rPr>
        <w:t>Additionally, Singh and Yassine (2018) presented an intelligent data mining model to analyze and forecast energy time series to uncover various temporal energy consumption patterns. One of which models of this kind explained the potentiality of patterns to define associations with time (hour, day, weekday, week, month, and season of the year) and appliances are vital factors to infer the impact of energy consumption behavior analyze the energy forecasting trend. However, as they underlined, this is a challenge since it is hard to determine multiple relationships and usage from concurrent streams of data to be collected.</w:t>
      </w:r>
    </w:p>
    <w:p w14:paraId="1FF7401B" w14:textId="091C7322" w:rsidR="00DC06B3" w:rsidRDefault="008122E1" w:rsidP="00D45AC3">
      <w:pPr>
        <w:spacing w:line="360" w:lineRule="auto"/>
        <w:ind w:firstLine="360"/>
        <w:jc w:val="both"/>
        <w:rPr>
          <w:rFonts w:ascii="Times New Roman" w:hAnsi="Times New Roman" w:cs="Times New Roman"/>
        </w:rPr>
      </w:pPr>
      <w:r w:rsidRPr="008122E1">
        <w:rPr>
          <w:rFonts w:ascii="Times New Roman" w:hAnsi="Times New Roman" w:cs="Times New Roman"/>
        </w:rPr>
        <w:t>According to previous research, we define that the problem is constructed from a set of issues: a collection of energy consumption data is critically important, and the internet of things shall be used for proper construction of a model and setup of complex analyses before optimization. Nevertheless, after the data is cleaned and prepared for analysis, the models and analytical processes are still complex to interpret similarities. Therefore, as the collection of data and multi-variate models are stated, there is a need for a machine learning platform for making both data and models work in alignment and relatively rapid to reach anomalies faster more accurately and propose an optimization based on that result.</w:t>
      </w:r>
    </w:p>
    <w:p w14:paraId="6AF0C625" w14:textId="77777777" w:rsidR="009C4596" w:rsidRDefault="009C4596" w:rsidP="00EE61DE">
      <w:pPr>
        <w:spacing w:line="360" w:lineRule="auto"/>
        <w:jc w:val="both"/>
        <w:rPr>
          <w:rFonts w:ascii="Times New Roman" w:hAnsi="Times New Roman" w:cs="Times New Roman"/>
          <w:b/>
          <w:bCs/>
        </w:rPr>
      </w:pPr>
    </w:p>
    <w:p w14:paraId="543FF246" w14:textId="2CB65BE9" w:rsidR="005C0442" w:rsidRDefault="00AF180F" w:rsidP="00EE61DE">
      <w:pPr>
        <w:spacing w:line="360" w:lineRule="auto"/>
        <w:jc w:val="both"/>
        <w:rPr>
          <w:rFonts w:ascii="Times New Roman" w:hAnsi="Times New Roman" w:cs="Times New Roman"/>
          <w:b/>
          <w:bCs/>
        </w:rPr>
      </w:pPr>
      <w:r w:rsidRPr="00EE61DE">
        <w:rPr>
          <w:rFonts w:ascii="Times New Roman" w:hAnsi="Times New Roman" w:cs="Times New Roman"/>
          <w:b/>
          <w:bCs/>
        </w:rPr>
        <w:t>Findings and Analysis</w:t>
      </w:r>
    </w:p>
    <w:p w14:paraId="4F63C97A" w14:textId="77777777" w:rsidR="00265F89" w:rsidRDefault="002473A8" w:rsidP="00600808">
      <w:pPr>
        <w:spacing w:line="360" w:lineRule="auto"/>
        <w:ind w:firstLine="360"/>
        <w:jc w:val="both"/>
        <w:rPr>
          <w:rFonts w:ascii="Times New Roman" w:hAnsi="Times New Roman" w:cs="Times New Roman"/>
        </w:rPr>
      </w:pPr>
      <w:r w:rsidRPr="002473A8">
        <w:rPr>
          <w:rFonts w:ascii="Times New Roman" w:hAnsi="Times New Roman" w:cs="Times New Roman"/>
        </w:rPr>
        <w:t xml:space="preserve">The </w:t>
      </w:r>
      <w:r w:rsidR="00341403">
        <w:rPr>
          <w:rFonts w:ascii="Times New Roman" w:hAnsi="Times New Roman" w:cs="Times New Roman"/>
        </w:rPr>
        <w:t xml:space="preserve">case from Turkey on </w:t>
      </w:r>
      <w:r w:rsidRPr="002473A8">
        <w:rPr>
          <w:rFonts w:ascii="Times New Roman" w:hAnsi="Times New Roman" w:cs="Times New Roman"/>
        </w:rPr>
        <w:t xml:space="preserve">energy consumption analysis of region-based street lighting has been studied to determine possible anomalies on monthly-based net consumption values ​​in meters. This problem is handled as anomaly detection in time series. The FbProphet library developed by the Facebook team was used to solve the problem. This library contains procedures that enable making periodic, weekly, monthly and daily forecasts on non-linear time series data. It has the feature of taking change points, seasonality, and special day effects </w:t>
      </w:r>
      <w:r w:rsidR="00A302C0">
        <w:rPr>
          <w:rFonts w:ascii="Times New Roman" w:hAnsi="Times New Roman" w:cs="Times New Roman"/>
        </w:rPr>
        <w:t xml:space="preserve">into consideration </w:t>
      </w:r>
      <w:r w:rsidRPr="002473A8">
        <w:rPr>
          <w:rFonts w:ascii="Times New Roman" w:hAnsi="Times New Roman" w:cs="Times New Roman"/>
        </w:rPr>
        <w:t xml:space="preserve">while </w:t>
      </w:r>
      <w:r w:rsidR="00A302C0">
        <w:rPr>
          <w:rFonts w:ascii="Times New Roman" w:hAnsi="Times New Roman" w:cs="Times New Roman"/>
        </w:rPr>
        <w:t>forecasting</w:t>
      </w:r>
      <w:r w:rsidRPr="002473A8">
        <w:rPr>
          <w:rFonts w:ascii="Times New Roman" w:hAnsi="Times New Roman" w:cs="Times New Roman"/>
        </w:rPr>
        <w:t xml:space="preserve">. </w:t>
      </w:r>
    </w:p>
    <w:p w14:paraId="7FB2651D" w14:textId="5D52DFE2" w:rsidR="002473A8" w:rsidRPr="002473A8" w:rsidRDefault="002473A8" w:rsidP="00600808">
      <w:pPr>
        <w:spacing w:line="360" w:lineRule="auto"/>
        <w:ind w:firstLine="360"/>
        <w:jc w:val="both"/>
        <w:rPr>
          <w:rFonts w:ascii="Times New Roman" w:hAnsi="Times New Roman" w:cs="Times New Roman"/>
        </w:rPr>
      </w:pPr>
      <w:r w:rsidRPr="002473A8">
        <w:rPr>
          <w:rFonts w:ascii="Times New Roman" w:hAnsi="Times New Roman" w:cs="Times New Roman"/>
        </w:rPr>
        <w:t xml:space="preserve">In the study, net consumption values ​​were </w:t>
      </w:r>
      <w:r w:rsidR="00A302C0">
        <w:rPr>
          <w:rFonts w:ascii="Times New Roman" w:hAnsi="Times New Roman" w:cs="Times New Roman"/>
        </w:rPr>
        <w:t>forecasted</w:t>
      </w:r>
      <w:r w:rsidRPr="002473A8">
        <w:rPr>
          <w:rFonts w:ascii="Times New Roman" w:hAnsi="Times New Roman" w:cs="Times New Roman"/>
        </w:rPr>
        <w:t xml:space="preserve"> for each month using FbProphet. Confidence intervals were determined using the lower and upper limits of the </w:t>
      </w:r>
      <w:r w:rsidR="00341403">
        <w:rPr>
          <w:rFonts w:ascii="Times New Roman" w:hAnsi="Times New Roman" w:cs="Times New Roman"/>
        </w:rPr>
        <w:t>forecasted</w:t>
      </w:r>
      <w:r w:rsidRPr="002473A8">
        <w:rPr>
          <w:rFonts w:ascii="Times New Roman" w:hAnsi="Times New Roman" w:cs="Times New Roman"/>
        </w:rPr>
        <w:t xml:space="preserve"> value obtained. Values ​​outside this confidence interval were defined as anomalies. Apache Spark was used to analyze the counters simultaneously in the analysis process. While enabling parallel processing, Spark not only reduces the analysis time but also enables the operations defined as "job" to be viewed and a possible error to be examined in detail, thanks to the interface (Spark-Shell) it offers.</w:t>
      </w:r>
    </w:p>
    <w:p w14:paraId="219B84B3" w14:textId="72DCF1B9" w:rsidR="009C4596" w:rsidRDefault="00600808" w:rsidP="009C4596">
      <w:pPr>
        <w:keepNext/>
        <w:spacing w:line="360" w:lineRule="auto"/>
        <w:ind w:firstLine="360"/>
        <w:jc w:val="both"/>
        <w:rPr>
          <w:rFonts w:ascii="Times New Roman" w:hAnsi="Times New Roman" w:cs="Times New Roman"/>
        </w:rPr>
      </w:pPr>
      <w:r w:rsidRPr="00600808">
        <w:rPr>
          <w:rFonts w:ascii="Times New Roman" w:hAnsi="Times New Roman" w:cs="Times New Roman"/>
        </w:rPr>
        <w:t xml:space="preserve">Within the scope of this study, 38 thousand meters of 21 different private Electricity distribution companies in 71 different provinces were analyzed. The monthly data of these meters for the last two years (2019/01 - 2021/01) were collected. Data assignment processes were made for the missing observations in the counters. On an annual basis, we see that consumption decreases in summer months due to the variation of sunshine duration according to months, while consumption increases in the winter months. This shows us that there is seasonality in the data. The following graph is obtained when the data is visualized to prove this. This </w:t>
      </w:r>
      <w:r w:rsidR="00A302C0">
        <w:rPr>
          <w:rFonts w:ascii="Times New Roman" w:hAnsi="Times New Roman" w:cs="Times New Roman"/>
        </w:rPr>
        <w:t>graph</w:t>
      </w:r>
      <w:r w:rsidRPr="00600808">
        <w:rPr>
          <w:rFonts w:ascii="Times New Roman" w:hAnsi="Times New Roman" w:cs="Times New Roman"/>
        </w:rPr>
        <w:t xml:space="preserve"> gives us the average change in net energy consumptions within the relevant months. While a decrease is observed in consumption in June, July, and August, it is seen that there is an increase in December, January, and February. This graph reveals seasonality in the data set. In order to give this seasonal effect to the model, this information is given with the relevant parameters in F</w:t>
      </w:r>
      <w:r w:rsidR="00A302C0">
        <w:rPr>
          <w:rFonts w:ascii="Times New Roman" w:hAnsi="Times New Roman" w:cs="Times New Roman"/>
        </w:rPr>
        <w:t>b</w:t>
      </w:r>
      <w:r w:rsidRPr="00600808">
        <w:rPr>
          <w:rFonts w:ascii="Times New Roman" w:hAnsi="Times New Roman" w:cs="Times New Roman"/>
        </w:rPr>
        <w:t>Prophet.</w:t>
      </w:r>
    </w:p>
    <w:p w14:paraId="05B21B41" w14:textId="77777777" w:rsidR="009C4596" w:rsidRDefault="009C4596" w:rsidP="002473A8">
      <w:pPr>
        <w:keepNext/>
        <w:spacing w:line="360" w:lineRule="auto"/>
        <w:jc w:val="both"/>
        <w:rPr>
          <w:rFonts w:ascii="Times New Roman" w:hAnsi="Times New Roman" w:cs="Times New Roman"/>
        </w:rPr>
      </w:pPr>
    </w:p>
    <w:p w14:paraId="0AB9DC40" w14:textId="31EE64BD" w:rsidR="00B31195" w:rsidRDefault="00B31195" w:rsidP="00265F89">
      <w:pPr>
        <w:keepNext/>
        <w:spacing w:line="360" w:lineRule="auto"/>
        <w:jc w:val="center"/>
      </w:pPr>
      <w:r w:rsidRPr="003A76A0">
        <w:rPr>
          <w:rFonts w:ascii="Helvetica Neue" w:hAnsi="Helvetica Neue" w:cs="Helvetica Neue"/>
          <w:noProof/>
          <w:sz w:val="18"/>
          <w:szCs w:val="18"/>
        </w:rPr>
        <w:drawing>
          <wp:inline distT="0" distB="0" distL="0" distR="0" wp14:anchorId="0774FC4F" wp14:editId="2E000FF5">
            <wp:extent cx="5264150" cy="1146810"/>
            <wp:effectExtent l="0" t="0" r="6350" b="0"/>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4150" cy="1146810"/>
                    </a:xfrm>
                    <a:prstGeom prst="rect">
                      <a:avLst/>
                    </a:prstGeom>
                    <a:noFill/>
                    <a:ln>
                      <a:noFill/>
                    </a:ln>
                  </pic:spPr>
                </pic:pic>
              </a:graphicData>
            </a:graphic>
          </wp:inline>
        </w:drawing>
      </w:r>
    </w:p>
    <w:p w14:paraId="17432F29" w14:textId="77777777" w:rsidR="00B31195" w:rsidRDefault="00B31195" w:rsidP="00B31195">
      <w:pPr>
        <w:pStyle w:val="Caption"/>
        <w:spacing w:line="360" w:lineRule="auto"/>
        <w:jc w:val="center"/>
      </w:pPr>
      <w:r>
        <w:t xml:space="preserve">Figure </w:t>
      </w:r>
      <w:fldSimple w:instr=" SEQ Figure \* ARABIC ">
        <w:r>
          <w:rPr>
            <w:noProof/>
          </w:rPr>
          <w:t>1</w:t>
        </w:r>
      </w:fldSimple>
      <w:r>
        <w:rPr>
          <w:noProof/>
        </w:rPr>
        <w:t xml:space="preserve">. </w:t>
      </w:r>
      <w:r w:rsidRPr="003C3489">
        <w:t>Average Change of Net Energy Consumption in Relevant Month/Year</w:t>
      </w:r>
    </w:p>
    <w:p w14:paraId="24A7DF73" w14:textId="77777777" w:rsidR="006E10F5" w:rsidRDefault="006E10F5" w:rsidP="003A0B7E">
      <w:pPr>
        <w:spacing w:line="360" w:lineRule="auto"/>
        <w:ind w:firstLine="360"/>
        <w:jc w:val="both"/>
        <w:rPr>
          <w:rFonts w:ascii="Times New Roman" w:hAnsi="Times New Roman" w:cs="Times New Roman"/>
        </w:rPr>
      </w:pPr>
    </w:p>
    <w:p w14:paraId="3DC8CC5D" w14:textId="7D27C3EB" w:rsidR="003E482F" w:rsidRDefault="0053466C" w:rsidP="001F5617">
      <w:pPr>
        <w:spacing w:line="360" w:lineRule="auto"/>
        <w:ind w:firstLine="360"/>
        <w:jc w:val="both"/>
        <w:rPr>
          <w:rFonts w:ascii="Times New Roman" w:hAnsi="Times New Roman" w:cs="Times New Roman"/>
        </w:rPr>
      </w:pPr>
      <w:r>
        <w:rPr>
          <w:rFonts w:ascii="Times New Roman" w:hAnsi="Times New Roman" w:cs="Times New Roman"/>
        </w:rPr>
        <w:t>However, w</w:t>
      </w:r>
      <w:r w:rsidR="003E482F" w:rsidRPr="003E482F">
        <w:rPr>
          <w:rFonts w:ascii="Times New Roman" w:hAnsi="Times New Roman" w:cs="Times New Roman"/>
        </w:rPr>
        <w:t xml:space="preserve">ith the data structure at hand, 38 thousand different models have been </w:t>
      </w:r>
      <w:r w:rsidR="00EA54A6">
        <w:rPr>
          <w:rFonts w:ascii="Times New Roman" w:hAnsi="Times New Roman" w:cs="Times New Roman"/>
        </w:rPr>
        <w:t>structured</w:t>
      </w:r>
      <w:r w:rsidR="003E482F" w:rsidRPr="003E482F">
        <w:rPr>
          <w:rFonts w:ascii="Times New Roman" w:hAnsi="Times New Roman" w:cs="Times New Roman"/>
        </w:rPr>
        <w:t xml:space="preserve"> for each </w:t>
      </w:r>
      <w:r>
        <w:rPr>
          <w:rFonts w:ascii="Times New Roman" w:hAnsi="Times New Roman" w:cs="Times New Roman"/>
        </w:rPr>
        <w:t xml:space="preserve">electricity </w:t>
      </w:r>
      <w:r w:rsidR="003E482F" w:rsidRPr="003E482F">
        <w:rPr>
          <w:rFonts w:ascii="Times New Roman" w:hAnsi="Times New Roman" w:cs="Times New Roman"/>
        </w:rPr>
        <w:t>meter based on the net consumption data of 24 months. Th</w:t>
      </w:r>
      <w:r w:rsidR="00EA54A6">
        <w:rPr>
          <w:rFonts w:ascii="Times New Roman" w:hAnsi="Times New Roman" w:cs="Times New Roman"/>
        </w:rPr>
        <w:t>is</w:t>
      </w:r>
      <w:r w:rsidR="003E482F" w:rsidRPr="003E482F">
        <w:rPr>
          <w:rFonts w:ascii="Times New Roman" w:hAnsi="Times New Roman" w:cs="Times New Roman"/>
        </w:rPr>
        <w:t xml:space="preserve"> </w:t>
      </w:r>
      <w:r w:rsidR="00EA54A6">
        <w:rPr>
          <w:rFonts w:ascii="Times New Roman" w:hAnsi="Times New Roman" w:cs="Times New Roman"/>
        </w:rPr>
        <w:t xml:space="preserve">study of </w:t>
      </w:r>
      <w:r w:rsidR="003E482F" w:rsidRPr="003E482F">
        <w:rPr>
          <w:rFonts w:ascii="Times New Roman" w:hAnsi="Times New Roman" w:cs="Times New Roman"/>
        </w:rPr>
        <w:t>model</w:t>
      </w:r>
      <w:r w:rsidR="00EA54A6">
        <w:rPr>
          <w:rFonts w:ascii="Times New Roman" w:hAnsi="Times New Roman" w:cs="Times New Roman"/>
        </w:rPr>
        <w:t>s</w:t>
      </w:r>
      <w:r w:rsidR="003E482F" w:rsidRPr="003E482F">
        <w:rPr>
          <w:rFonts w:ascii="Times New Roman" w:hAnsi="Times New Roman" w:cs="Times New Roman"/>
        </w:rPr>
        <w:t xml:space="preserve"> </w:t>
      </w:r>
      <w:r w:rsidR="00B84E3C">
        <w:rPr>
          <w:rFonts w:ascii="Times New Roman" w:hAnsi="Times New Roman" w:cs="Times New Roman"/>
        </w:rPr>
        <w:t xml:space="preserve">also delivered a set of </w:t>
      </w:r>
      <w:r w:rsidR="00334FF0" w:rsidRPr="00B84E3C">
        <w:rPr>
          <w:rFonts w:ascii="Times New Roman" w:hAnsi="Times New Roman" w:cs="Times New Roman"/>
        </w:rPr>
        <w:t>forecasts</w:t>
      </w:r>
      <w:r w:rsidR="003E482F" w:rsidRPr="003E482F">
        <w:rPr>
          <w:rFonts w:ascii="Times New Roman" w:hAnsi="Times New Roman" w:cs="Times New Roman"/>
        </w:rPr>
        <w:t xml:space="preserve"> the monthly consumptions of each </w:t>
      </w:r>
      <w:r w:rsidR="00EA54A6">
        <w:rPr>
          <w:rFonts w:ascii="Times New Roman" w:hAnsi="Times New Roman" w:cs="Times New Roman"/>
        </w:rPr>
        <w:t xml:space="preserve">electricity </w:t>
      </w:r>
      <w:r w:rsidR="003E482F" w:rsidRPr="003E482F">
        <w:rPr>
          <w:rFonts w:ascii="Times New Roman" w:hAnsi="Times New Roman" w:cs="Times New Roman"/>
        </w:rPr>
        <w:t xml:space="preserve">meter within a confidence interval. Consumptions outside this confidence interval are </w:t>
      </w:r>
      <w:r w:rsidR="00EA54A6">
        <w:rPr>
          <w:rFonts w:ascii="Times New Roman" w:hAnsi="Times New Roman" w:cs="Times New Roman"/>
        </w:rPr>
        <w:t>defined and accepted</w:t>
      </w:r>
      <w:r w:rsidR="003E482F" w:rsidRPr="003E482F">
        <w:rPr>
          <w:rFonts w:ascii="Times New Roman" w:hAnsi="Times New Roman" w:cs="Times New Roman"/>
        </w:rPr>
        <w:t xml:space="preserve"> as anomalies.</w:t>
      </w:r>
      <w:r w:rsidR="00EA54A6">
        <w:rPr>
          <w:rFonts w:ascii="Times New Roman" w:hAnsi="Times New Roman" w:cs="Times New Roman"/>
        </w:rPr>
        <w:t xml:space="preserve"> </w:t>
      </w:r>
      <w:r w:rsidR="003E482F" w:rsidRPr="003E482F">
        <w:rPr>
          <w:rFonts w:ascii="Times New Roman" w:hAnsi="Times New Roman" w:cs="Times New Roman"/>
        </w:rPr>
        <w:t>The graph below gives us the distribution of found anomalies in the months and years analyzed.</w:t>
      </w:r>
    </w:p>
    <w:p w14:paraId="062ED6E6" w14:textId="77777777" w:rsidR="00A430ED" w:rsidRDefault="00A430ED" w:rsidP="001F5617">
      <w:pPr>
        <w:spacing w:line="360" w:lineRule="auto"/>
        <w:ind w:firstLine="360"/>
        <w:jc w:val="both"/>
        <w:rPr>
          <w:rFonts w:ascii="Times New Roman" w:hAnsi="Times New Roman" w:cs="Times New Roman"/>
        </w:rPr>
      </w:pPr>
    </w:p>
    <w:p w14:paraId="05B3E76E" w14:textId="77777777" w:rsidR="00201A8B" w:rsidRDefault="00201A8B" w:rsidP="00A430ED">
      <w:pPr>
        <w:keepNext/>
        <w:spacing w:line="360" w:lineRule="auto"/>
        <w:ind w:firstLine="360"/>
        <w:jc w:val="center"/>
      </w:pPr>
      <w:r w:rsidRPr="003A76A0">
        <w:rPr>
          <w:rFonts w:ascii="Helvetica Neue" w:hAnsi="Helvetica Neue" w:cs="Helvetica Neue"/>
          <w:noProof/>
          <w:sz w:val="18"/>
          <w:szCs w:val="18"/>
        </w:rPr>
        <w:drawing>
          <wp:inline distT="0" distB="0" distL="0" distR="0" wp14:anchorId="6B36DB52" wp14:editId="3288BC38">
            <wp:extent cx="5227320" cy="1136650"/>
            <wp:effectExtent l="0" t="0" r="5080" b="635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7320" cy="1136650"/>
                    </a:xfrm>
                    <a:prstGeom prst="rect">
                      <a:avLst/>
                    </a:prstGeom>
                    <a:noFill/>
                    <a:ln>
                      <a:noFill/>
                    </a:ln>
                  </pic:spPr>
                </pic:pic>
              </a:graphicData>
            </a:graphic>
          </wp:inline>
        </w:drawing>
      </w:r>
    </w:p>
    <w:p w14:paraId="16A272AB" w14:textId="45B3FE8E" w:rsidR="00201A8B" w:rsidRDefault="00201A8B" w:rsidP="001F5617">
      <w:pPr>
        <w:pStyle w:val="Caption"/>
        <w:spacing w:line="360" w:lineRule="auto"/>
        <w:jc w:val="center"/>
      </w:pPr>
      <w:r>
        <w:t xml:space="preserve">Figure </w:t>
      </w:r>
      <w:fldSimple w:instr=" SEQ Figure \* ARABIC ">
        <w:r w:rsidR="00D903D1">
          <w:rPr>
            <w:noProof/>
          </w:rPr>
          <w:t>2</w:t>
        </w:r>
      </w:fldSimple>
      <w:r w:rsidR="001F5617">
        <w:rPr>
          <w:noProof/>
        </w:rPr>
        <w:t xml:space="preserve">. </w:t>
      </w:r>
      <w:r w:rsidRPr="00877224">
        <w:t>Distribution of Anomaly Numbers by Month/Year</w:t>
      </w:r>
    </w:p>
    <w:p w14:paraId="12FAD93B" w14:textId="77777777" w:rsidR="00A430ED" w:rsidRDefault="00A430ED" w:rsidP="003A0B7E">
      <w:pPr>
        <w:spacing w:line="360" w:lineRule="auto"/>
        <w:ind w:firstLine="720"/>
        <w:jc w:val="both"/>
        <w:rPr>
          <w:rFonts w:ascii="Times New Roman" w:hAnsi="Times New Roman" w:cs="Times New Roman"/>
        </w:rPr>
      </w:pPr>
    </w:p>
    <w:p w14:paraId="1F731586" w14:textId="4BE7A41B" w:rsidR="008122E1" w:rsidRDefault="008122E1" w:rsidP="009C4596">
      <w:pPr>
        <w:spacing w:line="360" w:lineRule="auto"/>
        <w:ind w:firstLine="360"/>
        <w:jc w:val="both"/>
        <w:rPr>
          <w:rFonts w:ascii="Times New Roman" w:hAnsi="Times New Roman" w:cs="Times New Roman"/>
        </w:rPr>
      </w:pPr>
      <w:r w:rsidRPr="008122E1">
        <w:rPr>
          <w:rFonts w:ascii="Times New Roman" w:hAnsi="Times New Roman" w:cs="Times New Roman"/>
        </w:rPr>
        <w:t xml:space="preserve">As shown in Figure 2, while net consumption measurements with fewer anomalies were found in summer months, net consumption measurements with more anomalies were observed in winter months. In parallel to the trend of net consumption, there is also seasonality in the observations with anomalies. </w:t>
      </w:r>
      <w:r w:rsidR="00025921" w:rsidRPr="009C4596">
        <w:rPr>
          <w:rFonts w:ascii="Times New Roman" w:hAnsi="Times New Roman" w:cs="Times New Roman"/>
        </w:rPr>
        <w:t>P</w:t>
      </w:r>
      <w:r w:rsidRPr="009C4596">
        <w:rPr>
          <w:rFonts w:ascii="Times New Roman" w:hAnsi="Times New Roman" w:cs="Times New Roman"/>
        </w:rPr>
        <w:t xml:space="preserve">rediction models were based </w:t>
      </w:r>
      <w:r w:rsidR="00682E81" w:rsidRPr="009C4596">
        <w:rPr>
          <w:rFonts w:ascii="Times New Roman" w:hAnsi="Times New Roman" w:cs="Times New Roman"/>
        </w:rPr>
        <w:t xml:space="preserve">the collection of data </w:t>
      </w:r>
      <w:r w:rsidR="009C4596" w:rsidRPr="009C4596">
        <w:rPr>
          <w:rFonts w:ascii="Times New Roman" w:hAnsi="Times New Roman" w:cs="Times New Roman"/>
        </w:rPr>
        <w:t>from</w:t>
      </w:r>
      <w:r w:rsidRPr="009C4596">
        <w:rPr>
          <w:rFonts w:ascii="Times New Roman" w:hAnsi="Times New Roman" w:cs="Times New Roman"/>
        </w:rPr>
        <w:t xml:space="preserve"> a system for energy management </w:t>
      </w:r>
      <w:r w:rsidR="00E05216" w:rsidRPr="009C4596">
        <w:rPr>
          <w:rFonts w:ascii="Times New Roman" w:hAnsi="Times New Roman" w:cs="Times New Roman"/>
        </w:rPr>
        <w:t xml:space="preserve">that was </w:t>
      </w:r>
      <w:r w:rsidRPr="009C4596">
        <w:rPr>
          <w:rFonts w:ascii="Times New Roman" w:hAnsi="Times New Roman" w:cs="Times New Roman"/>
        </w:rPr>
        <w:t xml:space="preserve">connected to </w:t>
      </w:r>
      <w:r w:rsidR="00682E81" w:rsidRPr="009C4596">
        <w:rPr>
          <w:rFonts w:ascii="Times New Roman" w:hAnsi="Times New Roman" w:cs="Times New Roman"/>
        </w:rPr>
        <w:t xml:space="preserve">central </w:t>
      </w:r>
      <w:r w:rsidRPr="009C4596">
        <w:rPr>
          <w:rFonts w:ascii="Times New Roman" w:hAnsi="Times New Roman" w:cs="Times New Roman"/>
        </w:rPr>
        <w:t>data-pipe platform</w:t>
      </w:r>
      <w:r w:rsidR="00E05216" w:rsidRPr="009C4596">
        <w:rPr>
          <w:rFonts w:ascii="Times New Roman" w:hAnsi="Times New Roman" w:cs="Times New Roman"/>
        </w:rPr>
        <w:t xml:space="preserve"> from national level ener</w:t>
      </w:r>
      <w:r w:rsidR="00682E81" w:rsidRPr="009C4596">
        <w:rPr>
          <w:rFonts w:ascii="Times New Roman" w:hAnsi="Times New Roman" w:cs="Times New Roman"/>
        </w:rPr>
        <w:t>gy distribution companies</w:t>
      </w:r>
      <w:r w:rsidRPr="009C4596">
        <w:rPr>
          <w:rFonts w:ascii="Times New Roman" w:hAnsi="Times New Roman" w:cs="Times New Roman"/>
        </w:rPr>
        <w:t xml:space="preserve">. </w:t>
      </w:r>
    </w:p>
    <w:p w14:paraId="24942039" w14:textId="272E24B2" w:rsidR="00A430ED" w:rsidRDefault="001A675F" w:rsidP="009C4596">
      <w:pPr>
        <w:spacing w:line="360" w:lineRule="auto"/>
        <w:ind w:firstLine="360"/>
        <w:jc w:val="both"/>
        <w:rPr>
          <w:rFonts w:ascii="Times New Roman" w:hAnsi="Times New Roman" w:cs="Times New Roman"/>
        </w:rPr>
      </w:pPr>
      <w:r w:rsidRPr="001A675F">
        <w:rPr>
          <w:rFonts w:ascii="Times New Roman" w:hAnsi="Times New Roman" w:cs="Times New Roman"/>
        </w:rPr>
        <w:t>When we examine the net consumption values with anomalies in Turkey, the first place is in the province of Istanbul. Antalya follows it. The graph in Figure 3 shows the number of anomalies as the color intensity increases. In other words, the darkest provinces contain the most anomalies. Provinces not included in the analysis are depicted in gray.</w:t>
      </w:r>
    </w:p>
    <w:p w14:paraId="642AD3DC" w14:textId="77777777" w:rsidR="009C4596" w:rsidRDefault="009C4596" w:rsidP="003A0B7E">
      <w:pPr>
        <w:spacing w:line="360" w:lineRule="auto"/>
        <w:ind w:firstLine="720"/>
        <w:jc w:val="both"/>
        <w:rPr>
          <w:rFonts w:ascii="Times New Roman" w:hAnsi="Times New Roman" w:cs="Times New Roman"/>
        </w:rPr>
      </w:pPr>
    </w:p>
    <w:p w14:paraId="09C8131B" w14:textId="77777777" w:rsidR="00D903D1" w:rsidRDefault="00D903D1" w:rsidP="00A430ED">
      <w:pPr>
        <w:keepNext/>
        <w:spacing w:line="360" w:lineRule="auto"/>
        <w:jc w:val="center"/>
      </w:pPr>
      <w:r w:rsidRPr="003A76A0">
        <w:rPr>
          <w:rFonts w:ascii="Helvetica Neue" w:hAnsi="Helvetica Neue" w:cs="Helvetica Neue"/>
          <w:noProof/>
          <w:sz w:val="18"/>
          <w:szCs w:val="18"/>
        </w:rPr>
        <w:drawing>
          <wp:inline distT="0" distB="0" distL="0" distR="0" wp14:anchorId="152811AB" wp14:editId="30F08DE8">
            <wp:extent cx="5943600" cy="2570480"/>
            <wp:effectExtent l="0" t="0" r="0" b="127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70480"/>
                    </a:xfrm>
                    <a:prstGeom prst="rect">
                      <a:avLst/>
                    </a:prstGeom>
                    <a:noFill/>
                    <a:ln>
                      <a:noFill/>
                    </a:ln>
                  </pic:spPr>
                </pic:pic>
              </a:graphicData>
            </a:graphic>
          </wp:inline>
        </w:drawing>
      </w:r>
    </w:p>
    <w:p w14:paraId="72E7EC78" w14:textId="23FA0C86" w:rsidR="00D903D1" w:rsidRDefault="00D903D1" w:rsidP="001F5617">
      <w:pPr>
        <w:pStyle w:val="Caption"/>
        <w:spacing w:line="360" w:lineRule="auto"/>
        <w:jc w:val="center"/>
      </w:pPr>
      <w:r>
        <w:t xml:space="preserve">Figure </w:t>
      </w:r>
      <w:fldSimple w:instr=" SEQ Figure \* ARABIC ">
        <w:r>
          <w:rPr>
            <w:noProof/>
          </w:rPr>
          <w:t>3</w:t>
        </w:r>
      </w:fldSimple>
      <w:r w:rsidR="001F5617">
        <w:rPr>
          <w:noProof/>
        </w:rPr>
        <w:t xml:space="preserve">. </w:t>
      </w:r>
      <w:r w:rsidRPr="007C3E39">
        <w:t>Distribution of the Number of Net Consumption Measurements Containing an Anomaly Based on Provinces in Turkey</w:t>
      </w:r>
    </w:p>
    <w:p w14:paraId="7B749D64" w14:textId="77777777" w:rsidR="009C4596" w:rsidRDefault="009C4596" w:rsidP="009C4596">
      <w:pPr>
        <w:spacing w:line="360" w:lineRule="auto"/>
        <w:jc w:val="both"/>
        <w:rPr>
          <w:rFonts w:ascii="Times New Roman" w:hAnsi="Times New Roman" w:cs="Times New Roman"/>
        </w:rPr>
      </w:pPr>
    </w:p>
    <w:p w14:paraId="34E107B9" w14:textId="77777777" w:rsidR="009C4596" w:rsidRDefault="009511D5" w:rsidP="009C4596">
      <w:pPr>
        <w:spacing w:line="360" w:lineRule="auto"/>
        <w:ind w:firstLine="360"/>
        <w:jc w:val="both"/>
        <w:rPr>
          <w:rFonts w:ascii="Times New Roman" w:hAnsi="Times New Roman" w:cs="Times New Roman"/>
        </w:rPr>
      </w:pPr>
      <w:r w:rsidRPr="009511D5">
        <w:rPr>
          <w:rFonts w:ascii="Times New Roman" w:hAnsi="Times New Roman" w:cs="Times New Roman"/>
        </w:rPr>
        <w:t xml:space="preserve">In order to measure the success of the established models, MAPE (Mean Absolute Percent Error), which is one of the error metrics frequently used in the literature, was used. This metric calculates the average of the absolute percentage difference between the predicted value and the true value. </w:t>
      </w:r>
    </w:p>
    <w:p w14:paraId="2307F5C1" w14:textId="790E4E5C" w:rsidR="000A73C3" w:rsidRDefault="009511D5" w:rsidP="009C4596">
      <w:pPr>
        <w:spacing w:line="360" w:lineRule="auto"/>
        <w:ind w:firstLine="360"/>
        <w:jc w:val="both"/>
      </w:pPr>
      <w:r w:rsidRPr="009511D5">
        <w:rPr>
          <w:rFonts w:ascii="Times New Roman" w:hAnsi="Times New Roman" w:cs="Times New Roman"/>
        </w:rPr>
        <w:t xml:space="preserve">As a result of the application, the error value in </w:t>
      </w:r>
      <w:r>
        <w:rPr>
          <w:rFonts w:ascii="Times New Roman" w:hAnsi="Times New Roman" w:cs="Times New Roman"/>
        </w:rPr>
        <w:t>models</w:t>
      </w:r>
      <w:r w:rsidRPr="009511D5">
        <w:rPr>
          <w:rFonts w:ascii="Times New Roman" w:hAnsi="Times New Roman" w:cs="Times New Roman"/>
        </w:rPr>
        <w:t xml:space="preserve"> was calculated as 8% on average. In addition, the </w:t>
      </w:r>
      <w:r>
        <w:rPr>
          <w:rFonts w:ascii="Times New Roman" w:hAnsi="Times New Roman" w:cs="Times New Roman"/>
        </w:rPr>
        <w:t xml:space="preserve">importance degrees </w:t>
      </w:r>
      <w:r w:rsidRPr="009511D5">
        <w:rPr>
          <w:rFonts w:ascii="Times New Roman" w:hAnsi="Times New Roman" w:cs="Times New Roman"/>
        </w:rPr>
        <w:t xml:space="preserve">of anomalies </w:t>
      </w:r>
      <w:r>
        <w:rPr>
          <w:rFonts w:ascii="Times New Roman" w:hAnsi="Times New Roman" w:cs="Times New Roman"/>
        </w:rPr>
        <w:t>were</w:t>
      </w:r>
      <w:r w:rsidRPr="009511D5">
        <w:rPr>
          <w:rFonts w:ascii="Times New Roman" w:hAnsi="Times New Roman" w:cs="Times New Roman"/>
        </w:rPr>
        <w:t xml:space="preserve"> calculated. While calculating the degree</w:t>
      </w:r>
      <w:r>
        <w:rPr>
          <w:rFonts w:ascii="Times New Roman" w:hAnsi="Times New Roman" w:cs="Times New Roman"/>
        </w:rPr>
        <w:t>s</w:t>
      </w:r>
      <w:r w:rsidRPr="009511D5">
        <w:rPr>
          <w:rFonts w:ascii="Times New Roman" w:hAnsi="Times New Roman" w:cs="Times New Roman"/>
        </w:rPr>
        <w:t xml:space="preserve"> of </w:t>
      </w:r>
      <w:r>
        <w:rPr>
          <w:rFonts w:ascii="Times New Roman" w:hAnsi="Times New Roman" w:cs="Times New Roman"/>
        </w:rPr>
        <w:t>importance</w:t>
      </w:r>
      <w:r w:rsidRPr="009511D5">
        <w:rPr>
          <w:rFonts w:ascii="Times New Roman" w:hAnsi="Times New Roman" w:cs="Times New Roman"/>
        </w:rPr>
        <w:t xml:space="preserve">, the absolute distances of the true values of the detected anomalies from the relevant upper or lower limits of the </w:t>
      </w:r>
      <w:r>
        <w:rPr>
          <w:rFonts w:ascii="Times New Roman" w:hAnsi="Times New Roman" w:cs="Times New Roman"/>
        </w:rPr>
        <w:t>forecast</w:t>
      </w:r>
      <w:r w:rsidRPr="009511D5">
        <w:rPr>
          <w:rFonts w:ascii="Times New Roman" w:hAnsi="Times New Roman" w:cs="Times New Roman"/>
        </w:rPr>
        <w:t xml:space="preserve"> were measured. Afterwards, the min-max normalization was performed for the distances in </w:t>
      </w:r>
      <w:r>
        <w:rPr>
          <w:rFonts w:ascii="Times New Roman" w:hAnsi="Times New Roman" w:cs="Times New Roman"/>
        </w:rPr>
        <w:t>model</w:t>
      </w:r>
      <w:r w:rsidRPr="009511D5">
        <w:rPr>
          <w:rFonts w:ascii="Times New Roman" w:hAnsi="Times New Roman" w:cs="Times New Roman"/>
        </w:rPr>
        <w:t xml:space="preserve"> and the </w:t>
      </w:r>
      <w:r>
        <w:rPr>
          <w:rFonts w:ascii="Times New Roman" w:hAnsi="Times New Roman" w:cs="Times New Roman"/>
        </w:rPr>
        <w:t>importance levels</w:t>
      </w:r>
      <w:r w:rsidRPr="009511D5">
        <w:rPr>
          <w:rFonts w:ascii="Times New Roman" w:hAnsi="Times New Roman" w:cs="Times New Roman"/>
        </w:rPr>
        <w:t xml:space="preserve"> between 0-1 were obtained. This calculation allowed us to take quick action and scale accurately.</w:t>
      </w:r>
    </w:p>
    <w:p w14:paraId="4614D99A" w14:textId="77777777" w:rsidR="009C4596" w:rsidRDefault="009C4596" w:rsidP="003A0B7E">
      <w:pPr>
        <w:spacing w:line="360" w:lineRule="auto"/>
        <w:jc w:val="both"/>
        <w:rPr>
          <w:rFonts w:ascii="Times New Roman" w:hAnsi="Times New Roman" w:cs="Times New Roman"/>
          <w:b/>
          <w:bCs/>
        </w:rPr>
      </w:pPr>
    </w:p>
    <w:p w14:paraId="372076B3" w14:textId="108F71A2" w:rsidR="003A0B7E" w:rsidRPr="003A0B7E" w:rsidRDefault="003A0B7E" w:rsidP="003A0B7E">
      <w:pPr>
        <w:spacing w:line="360" w:lineRule="auto"/>
        <w:jc w:val="both"/>
        <w:rPr>
          <w:rFonts w:ascii="Times New Roman" w:hAnsi="Times New Roman" w:cs="Times New Roman"/>
          <w:b/>
          <w:bCs/>
        </w:rPr>
      </w:pPr>
      <w:r w:rsidRPr="003A0B7E">
        <w:rPr>
          <w:rFonts w:ascii="Times New Roman" w:hAnsi="Times New Roman" w:cs="Times New Roman"/>
          <w:b/>
          <w:bCs/>
        </w:rPr>
        <w:t>Conclusion</w:t>
      </w:r>
    </w:p>
    <w:p w14:paraId="26EA1FAF" w14:textId="77777777" w:rsidR="009C4596" w:rsidRDefault="006C03D1" w:rsidP="00A205F7">
      <w:pPr>
        <w:spacing w:line="360" w:lineRule="auto"/>
        <w:ind w:firstLine="360"/>
        <w:jc w:val="both"/>
        <w:rPr>
          <w:rFonts w:ascii="Times New Roman" w:hAnsi="Times New Roman" w:cs="Times New Roman"/>
        </w:rPr>
      </w:pPr>
      <w:r w:rsidRPr="006C03D1">
        <w:rPr>
          <w:rFonts w:ascii="Times New Roman" w:hAnsi="Times New Roman" w:cs="Times New Roman"/>
        </w:rPr>
        <w:t xml:space="preserve">General lightings such as streetlights, road, and building lightings significantly affect regions’ economies. Therefore, one can find varied papers using varied methods to analyze and from varied perspectives from different countries. Thus, the statement of the problem in each paper was also distinctive. In this paper, our statement problem included obtaining a well-cleaned dataset and utilizing this dataset to detect anomalies with time series analysis. </w:t>
      </w:r>
    </w:p>
    <w:p w14:paraId="2230D846" w14:textId="064BD9AB" w:rsidR="006C03D1" w:rsidRDefault="006C03D1" w:rsidP="00A205F7">
      <w:pPr>
        <w:spacing w:line="360" w:lineRule="auto"/>
        <w:ind w:firstLine="360"/>
        <w:jc w:val="both"/>
        <w:rPr>
          <w:rFonts w:ascii="Times New Roman" w:hAnsi="Times New Roman" w:cs="Times New Roman"/>
        </w:rPr>
      </w:pPr>
      <w:r w:rsidRPr="006C03D1">
        <w:rPr>
          <w:rFonts w:ascii="Times New Roman" w:hAnsi="Times New Roman" w:cs="Times New Roman"/>
        </w:rPr>
        <w:t xml:space="preserve">Data of 38 thousand electricity meters from 71 cities, which belonged to 21 various electricity companies, were used in our study to understand the changes in the usage patterns and the potential for effective measurement and energy savings. Multiple data visualizations and histograms were prepared according to these data from cities with intense and unintense anomalies, and detections were made from these differences. The results concluded an accord with the net electricity consumption distribution, and the distribution of the sum of anomaly consumptions was observed. </w:t>
      </w:r>
    </w:p>
    <w:p w14:paraId="09C933AD" w14:textId="68554493" w:rsidR="00A205F7" w:rsidRDefault="006C03D1" w:rsidP="00D45AC3">
      <w:pPr>
        <w:spacing w:line="360" w:lineRule="auto"/>
        <w:ind w:firstLine="360"/>
        <w:jc w:val="both"/>
        <w:rPr>
          <w:rFonts w:ascii="Times New Roman" w:hAnsi="Times New Roman" w:cs="Times New Roman"/>
        </w:rPr>
      </w:pPr>
      <w:r w:rsidRPr="006C03D1">
        <w:rPr>
          <w:rFonts w:ascii="Times New Roman" w:hAnsi="Times New Roman" w:cs="Times New Roman"/>
        </w:rPr>
        <w:t>Based on our analyses from the installed internet of things infrastructure, complementing data analytics software platform and machine learning tools and techniques with its applicable predictive models integrated is the solution for smart cities' energy efficiency problems for the time being. This comprehensive set of systems is one of the ways to provide support to decision-makers and optimize the grid with advanced analytics.</w:t>
      </w:r>
    </w:p>
    <w:p w14:paraId="111598B3" w14:textId="048FD3DD" w:rsidR="000A73C3" w:rsidRDefault="000A73C3" w:rsidP="001F5617">
      <w:pPr>
        <w:spacing w:line="360" w:lineRule="auto"/>
      </w:pPr>
      <w:r>
        <w:br w:type="page"/>
      </w:r>
    </w:p>
    <w:p w14:paraId="1CBF67AE" w14:textId="54F63D8A" w:rsidR="000A73C3" w:rsidRDefault="000A73C3" w:rsidP="001F5617">
      <w:pPr>
        <w:spacing w:line="360" w:lineRule="auto"/>
        <w:rPr>
          <w:rFonts w:ascii="Times New Roman" w:hAnsi="Times New Roman" w:cs="Times New Roman"/>
          <w:b/>
          <w:bCs/>
        </w:rPr>
      </w:pPr>
      <w:r w:rsidRPr="000A73C3">
        <w:rPr>
          <w:rFonts w:ascii="Times New Roman" w:hAnsi="Times New Roman" w:cs="Times New Roman"/>
          <w:b/>
          <w:bCs/>
        </w:rPr>
        <w:t>References</w:t>
      </w:r>
    </w:p>
    <w:p w14:paraId="05A3BB2A" w14:textId="7550008A" w:rsidR="006F718F" w:rsidRDefault="006F718F" w:rsidP="001F5617">
      <w:pPr>
        <w:spacing w:line="360" w:lineRule="auto"/>
        <w:rPr>
          <w:rFonts w:ascii="Times New Roman" w:hAnsi="Times New Roman" w:cs="Times New Roman"/>
          <w:b/>
          <w:bCs/>
        </w:rPr>
      </w:pPr>
    </w:p>
    <w:p w14:paraId="19319683" w14:textId="1695EF51" w:rsidR="006F718F" w:rsidRDefault="00DA16AB" w:rsidP="00EE61DE">
      <w:pPr>
        <w:pStyle w:val="ListParagraph"/>
        <w:numPr>
          <w:ilvl w:val="0"/>
          <w:numId w:val="2"/>
        </w:numPr>
        <w:spacing w:line="360" w:lineRule="auto"/>
        <w:ind w:left="0"/>
        <w:jc w:val="both"/>
        <w:rPr>
          <w:rFonts w:ascii="Times New Roman" w:hAnsi="Times New Roman" w:cs="Times New Roman"/>
        </w:rPr>
      </w:pPr>
      <w:r w:rsidRPr="00DA16AB">
        <w:rPr>
          <w:rFonts w:ascii="Times New Roman" w:hAnsi="Times New Roman" w:cs="Times New Roman"/>
        </w:rPr>
        <w:t>Gutierrez-Escolar</w:t>
      </w:r>
      <w:r>
        <w:rPr>
          <w:rFonts w:ascii="Times New Roman" w:hAnsi="Times New Roman" w:cs="Times New Roman"/>
        </w:rPr>
        <w:t xml:space="preserve"> A.</w:t>
      </w:r>
      <w:r w:rsidRPr="00DA16AB">
        <w:rPr>
          <w:rFonts w:ascii="Times New Roman" w:hAnsi="Times New Roman" w:cs="Times New Roman"/>
        </w:rPr>
        <w:t>, Castillo-Martinez</w:t>
      </w:r>
      <w:r>
        <w:rPr>
          <w:rFonts w:ascii="Times New Roman" w:hAnsi="Times New Roman" w:cs="Times New Roman"/>
        </w:rPr>
        <w:t xml:space="preserve"> A.</w:t>
      </w:r>
      <w:r w:rsidRPr="00DA16AB">
        <w:rPr>
          <w:rFonts w:ascii="Times New Roman" w:hAnsi="Times New Roman" w:cs="Times New Roman"/>
        </w:rPr>
        <w:t>, M. Gomez-Pulido</w:t>
      </w:r>
      <w:r>
        <w:rPr>
          <w:rFonts w:ascii="Times New Roman" w:hAnsi="Times New Roman" w:cs="Times New Roman"/>
        </w:rPr>
        <w:t xml:space="preserve"> J.</w:t>
      </w:r>
      <w:r w:rsidRPr="00DA16AB">
        <w:rPr>
          <w:rFonts w:ascii="Times New Roman" w:hAnsi="Times New Roman" w:cs="Times New Roman"/>
        </w:rPr>
        <w:t>, Gutierrez-Martinez</w:t>
      </w:r>
      <w:r>
        <w:rPr>
          <w:rFonts w:ascii="Times New Roman" w:hAnsi="Times New Roman" w:cs="Times New Roman"/>
        </w:rPr>
        <w:t xml:space="preserve"> J,</w:t>
      </w:r>
      <w:r w:rsidRPr="00DA16AB">
        <w:rPr>
          <w:rFonts w:ascii="Times New Roman" w:hAnsi="Times New Roman" w:cs="Times New Roman"/>
        </w:rPr>
        <w:t>,</w:t>
      </w:r>
      <w:r>
        <w:rPr>
          <w:rFonts w:ascii="Times New Roman" w:hAnsi="Times New Roman" w:cs="Times New Roman"/>
        </w:rPr>
        <w:t xml:space="preserve"> </w:t>
      </w:r>
      <w:r w:rsidRPr="00DA16AB">
        <w:rPr>
          <w:rFonts w:ascii="Times New Roman" w:hAnsi="Times New Roman" w:cs="Times New Roman"/>
        </w:rPr>
        <w:t>Stapic</w:t>
      </w:r>
      <w:r>
        <w:rPr>
          <w:rFonts w:ascii="Times New Roman" w:hAnsi="Times New Roman" w:cs="Times New Roman"/>
        </w:rPr>
        <w:t xml:space="preserve"> Z. ,</w:t>
      </w:r>
      <w:r w:rsidRPr="00DA16AB">
        <w:rPr>
          <w:rFonts w:ascii="Times New Roman" w:hAnsi="Times New Roman" w:cs="Times New Roman"/>
        </w:rPr>
        <w:t xml:space="preserve"> Medina-Merodio</w:t>
      </w:r>
      <w:r>
        <w:rPr>
          <w:rFonts w:ascii="Times New Roman" w:hAnsi="Times New Roman" w:cs="Times New Roman"/>
        </w:rPr>
        <w:t xml:space="preserve"> J.</w:t>
      </w:r>
      <w:r w:rsidR="001C1059">
        <w:rPr>
          <w:rFonts w:ascii="Times New Roman" w:hAnsi="Times New Roman" w:cs="Times New Roman"/>
        </w:rPr>
        <w:t xml:space="preserve"> (2015) </w:t>
      </w:r>
      <w:r w:rsidR="001C1059" w:rsidRPr="001C1059">
        <w:rPr>
          <w:rFonts w:ascii="Times New Roman" w:hAnsi="Times New Roman" w:cs="Times New Roman"/>
        </w:rPr>
        <w:t>A Study to Improve the Quality of Street Lighting in Spain</w:t>
      </w:r>
      <w:r w:rsidR="001C1059">
        <w:rPr>
          <w:rFonts w:ascii="Times New Roman" w:hAnsi="Times New Roman" w:cs="Times New Roman"/>
        </w:rPr>
        <w:t>.</w:t>
      </w:r>
      <w:r w:rsidR="001C1059" w:rsidRPr="001C1059">
        <w:rPr>
          <w:rFonts w:ascii="Arial" w:hAnsi="Arial" w:cs="Arial"/>
          <w:sz w:val="25"/>
          <w:szCs w:val="25"/>
          <w:shd w:val="clear" w:color="auto" w:fill="FAF9F8"/>
        </w:rPr>
        <w:t xml:space="preserve"> </w:t>
      </w:r>
      <w:r w:rsidR="001C1059" w:rsidRPr="001C1059">
        <w:rPr>
          <w:rFonts w:ascii="Times New Roman" w:hAnsi="Times New Roman" w:cs="Times New Roman"/>
        </w:rPr>
        <w:t>Energies, 8, 976-994; doi:10.3390/en8020976</w:t>
      </w:r>
    </w:p>
    <w:p w14:paraId="110AAA6E" w14:textId="77777777" w:rsidR="00541D9C" w:rsidRDefault="00541D9C" w:rsidP="00EE61DE">
      <w:pPr>
        <w:pStyle w:val="ListParagraph"/>
        <w:spacing w:line="360" w:lineRule="auto"/>
        <w:ind w:left="0"/>
        <w:jc w:val="both"/>
        <w:rPr>
          <w:rFonts w:ascii="Times New Roman" w:hAnsi="Times New Roman" w:cs="Times New Roman"/>
        </w:rPr>
      </w:pPr>
    </w:p>
    <w:p w14:paraId="31F50FB8" w14:textId="42D1DB8E" w:rsidR="00541D9C" w:rsidRDefault="00EC66A6" w:rsidP="00EE61DE">
      <w:pPr>
        <w:pStyle w:val="ListParagraph"/>
        <w:numPr>
          <w:ilvl w:val="0"/>
          <w:numId w:val="2"/>
        </w:numPr>
        <w:spacing w:line="360" w:lineRule="auto"/>
        <w:ind w:left="0"/>
        <w:jc w:val="both"/>
        <w:rPr>
          <w:rFonts w:ascii="Times New Roman" w:hAnsi="Times New Roman" w:cs="Times New Roman"/>
        </w:rPr>
      </w:pPr>
      <w:r w:rsidRPr="00EC66A6">
        <w:rPr>
          <w:rFonts w:ascii="Times New Roman" w:hAnsi="Times New Roman" w:cs="Times New Roman"/>
        </w:rPr>
        <w:t>Serrano-Guerrero</w:t>
      </w:r>
      <w:r>
        <w:rPr>
          <w:rFonts w:ascii="Times New Roman" w:hAnsi="Times New Roman" w:cs="Times New Roman"/>
        </w:rPr>
        <w:t xml:space="preserve"> X.</w:t>
      </w:r>
      <w:r w:rsidRPr="00EC66A6">
        <w:rPr>
          <w:rFonts w:ascii="Times New Roman" w:hAnsi="Times New Roman" w:cs="Times New Roman"/>
        </w:rPr>
        <w:t>, Escrivá-Escrivá</w:t>
      </w:r>
      <w:r>
        <w:rPr>
          <w:rFonts w:ascii="Times New Roman" w:hAnsi="Times New Roman" w:cs="Times New Roman"/>
        </w:rPr>
        <w:t xml:space="preserve"> G.</w:t>
      </w:r>
      <w:r w:rsidRPr="00EC66A6">
        <w:rPr>
          <w:rFonts w:ascii="Times New Roman" w:hAnsi="Times New Roman" w:cs="Times New Roman"/>
        </w:rPr>
        <w:t>, Luna-Romero</w:t>
      </w:r>
      <w:r>
        <w:rPr>
          <w:rFonts w:ascii="Times New Roman" w:hAnsi="Times New Roman" w:cs="Times New Roman"/>
        </w:rPr>
        <w:t xml:space="preserve"> S., </w:t>
      </w:r>
      <w:r w:rsidRPr="00EC66A6">
        <w:rPr>
          <w:rFonts w:ascii="Times New Roman" w:hAnsi="Times New Roman" w:cs="Times New Roman"/>
        </w:rPr>
        <w:t>Clairand</w:t>
      </w:r>
      <w:r>
        <w:rPr>
          <w:rFonts w:ascii="Times New Roman" w:hAnsi="Times New Roman" w:cs="Times New Roman"/>
        </w:rPr>
        <w:t xml:space="preserve"> J.M.</w:t>
      </w:r>
      <w:r w:rsidR="00F16F9E">
        <w:rPr>
          <w:rFonts w:ascii="Times New Roman" w:hAnsi="Times New Roman" w:cs="Times New Roman"/>
        </w:rPr>
        <w:t xml:space="preserve"> (2020) </w:t>
      </w:r>
      <w:r w:rsidR="00F16F9E" w:rsidRPr="00F16F9E">
        <w:rPr>
          <w:rFonts w:ascii="Times New Roman" w:hAnsi="Times New Roman" w:cs="Times New Roman"/>
        </w:rPr>
        <w:t>A Time-Series Treatment Method to Obtain Electrical</w:t>
      </w:r>
      <w:r w:rsidR="00922E2D">
        <w:rPr>
          <w:rFonts w:ascii="Times New Roman" w:hAnsi="Times New Roman" w:cs="Times New Roman"/>
        </w:rPr>
        <w:t xml:space="preserve"> </w:t>
      </w:r>
      <w:r w:rsidR="00F16F9E" w:rsidRPr="00F16F9E">
        <w:rPr>
          <w:rFonts w:ascii="Times New Roman" w:hAnsi="Times New Roman" w:cs="Times New Roman"/>
        </w:rPr>
        <w:t>Consumption Patterns for Anomalies Detection</w:t>
      </w:r>
      <w:r w:rsidR="00922E2D">
        <w:rPr>
          <w:rFonts w:ascii="Times New Roman" w:hAnsi="Times New Roman" w:cs="Times New Roman"/>
        </w:rPr>
        <w:t xml:space="preserve"> </w:t>
      </w:r>
      <w:r w:rsidR="00F16F9E" w:rsidRPr="00F16F9E">
        <w:rPr>
          <w:rFonts w:ascii="Times New Roman" w:hAnsi="Times New Roman" w:cs="Times New Roman"/>
        </w:rPr>
        <w:t>Improvement in Electrical Consumption Profiles</w:t>
      </w:r>
      <w:r w:rsidR="00A8307D">
        <w:rPr>
          <w:rFonts w:ascii="Times New Roman" w:hAnsi="Times New Roman" w:cs="Times New Roman"/>
        </w:rPr>
        <w:t xml:space="preserve">. </w:t>
      </w:r>
      <w:r w:rsidR="00A8307D" w:rsidRPr="00A8307D">
        <w:rPr>
          <w:rFonts w:ascii="Times New Roman" w:hAnsi="Times New Roman" w:cs="Times New Roman"/>
        </w:rPr>
        <w:t>Energies,</w:t>
      </w:r>
      <w:r w:rsidR="00A8307D">
        <w:rPr>
          <w:rFonts w:ascii="Times New Roman" w:hAnsi="Times New Roman" w:cs="Times New Roman"/>
        </w:rPr>
        <w:t xml:space="preserve"> </w:t>
      </w:r>
      <w:r w:rsidR="00A8307D" w:rsidRPr="00A8307D">
        <w:rPr>
          <w:rFonts w:ascii="Times New Roman" w:hAnsi="Times New Roman" w:cs="Times New Roman"/>
        </w:rPr>
        <w:t>13, 1046; doi:10.3390/en13051046</w:t>
      </w:r>
    </w:p>
    <w:p w14:paraId="7D360EA4" w14:textId="77777777" w:rsidR="00541D9C" w:rsidRPr="00541D9C" w:rsidRDefault="00541D9C" w:rsidP="00EE61DE">
      <w:pPr>
        <w:spacing w:line="360" w:lineRule="auto"/>
        <w:jc w:val="both"/>
        <w:rPr>
          <w:rFonts w:ascii="Times New Roman" w:hAnsi="Times New Roman" w:cs="Times New Roman"/>
        </w:rPr>
      </w:pPr>
    </w:p>
    <w:p w14:paraId="3ED8446E" w14:textId="70192F5D" w:rsidR="00541D9C" w:rsidRDefault="00541D9C" w:rsidP="00EE61DE">
      <w:pPr>
        <w:pStyle w:val="ListParagraph"/>
        <w:numPr>
          <w:ilvl w:val="0"/>
          <w:numId w:val="2"/>
        </w:numPr>
        <w:spacing w:line="360" w:lineRule="auto"/>
        <w:ind w:left="0"/>
        <w:jc w:val="both"/>
        <w:rPr>
          <w:rFonts w:ascii="Times New Roman" w:hAnsi="Times New Roman" w:cs="Times New Roman"/>
        </w:rPr>
      </w:pPr>
      <w:r w:rsidRPr="00541D9C">
        <w:rPr>
          <w:rFonts w:ascii="Times New Roman" w:hAnsi="Times New Roman" w:cs="Times New Roman"/>
        </w:rPr>
        <w:t>Chena</w:t>
      </w:r>
      <w:r>
        <w:rPr>
          <w:rFonts w:ascii="Times New Roman" w:hAnsi="Times New Roman" w:cs="Times New Roman"/>
        </w:rPr>
        <w:t xml:space="preserve"> Y.</w:t>
      </w:r>
      <w:r w:rsidRPr="00541D9C">
        <w:rPr>
          <w:rFonts w:ascii="Times New Roman" w:hAnsi="Times New Roman" w:cs="Times New Roman"/>
        </w:rPr>
        <w:t>, Wu</w:t>
      </w:r>
      <w:r>
        <w:rPr>
          <w:rFonts w:ascii="Times New Roman" w:hAnsi="Times New Roman" w:cs="Times New Roman"/>
        </w:rPr>
        <w:t xml:space="preserve"> J. (</w:t>
      </w:r>
      <w:r w:rsidR="00EC1AB1">
        <w:rPr>
          <w:rFonts w:ascii="Times New Roman" w:hAnsi="Times New Roman" w:cs="Times New Roman"/>
        </w:rPr>
        <w:t>2018</w:t>
      </w:r>
      <w:r>
        <w:rPr>
          <w:rFonts w:ascii="Times New Roman" w:hAnsi="Times New Roman" w:cs="Times New Roman"/>
        </w:rPr>
        <w:t>)</w:t>
      </w:r>
      <w:r w:rsidR="00BD2E1F">
        <w:rPr>
          <w:rFonts w:ascii="Times New Roman" w:hAnsi="Times New Roman" w:cs="Times New Roman"/>
        </w:rPr>
        <w:t xml:space="preserve"> </w:t>
      </w:r>
      <w:r w:rsidR="00BD2E1F" w:rsidRPr="00BD2E1F">
        <w:rPr>
          <w:rFonts w:ascii="Times New Roman" w:hAnsi="Times New Roman" w:cs="Times New Roman"/>
        </w:rPr>
        <w:t>Distribution patterns of energy consumed in classified public buildings</w:t>
      </w:r>
      <w:r w:rsidR="00922E2D">
        <w:rPr>
          <w:rFonts w:ascii="Times New Roman" w:hAnsi="Times New Roman" w:cs="Times New Roman"/>
        </w:rPr>
        <w:t xml:space="preserve"> </w:t>
      </w:r>
      <w:r w:rsidR="00BD2E1F" w:rsidRPr="00BD2E1F">
        <w:rPr>
          <w:rFonts w:ascii="Times New Roman" w:hAnsi="Times New Roman" w:cs="Times New Roman"/>
        </w:rPr>
        <w:t>through the data mining process</w:t>
      </w:r>
      <w:r w:rsidR="00BD2E1F">
        <w:rPr>
          <w:rFonts w:ascii="Times New Roman" w:hAnsi="Times New Roman" w:cs="Times New Roman"/>
        </w:rPr>
        <w:t xml:space="preserve">. </w:t>
      </w:r>
      <w:r w:rsidR="00BD2E1F" w:rsidRPr="00BD2E1F">
        <w:rPr>
          <w:rFonts w:ascii="Times New Roman" w:hAnsi="Times New Roman" w:cs="Times New Roman"/>
        </w:rPr>
        <w:t>Applied Energy</w:t>
      </w:r>
      <w:r w:rsidR="00484F5B">
        <w:rPr>
          <w:rFonts w:ascii="Times New Roman" w:hAnsi="Times New Roman" w:cs="Times New Roman"/>
        </w:rPr>
        <w:t>,</w:t>
      </w:r>
      <w:r w:rsidR="00BD2E1F" w:rsidRPr="00BD2E1F">
        <w:rPr>
          <w:rFonts w:ascii="Times New Roman" w:hAnsi="Times New Roman" w:cs="Times New Roman"/>
        </w:rPr>
        <w:t xml:space="preserve"> 226</w:t>
      </w:r>
      <w:r w:rsidR="00484F5B">
        <w:rPr>
          <w:rFonts w:ascii="Times New Roman" w:hAnsi="Times New Roman" w:cs="Times New Roman"/>
        </w:rPr>
        <w:t>,</w:t>
      </w:r>
      <w:r w:rsidR="00BD2E1F" w:rsidRPr="00BD2E1F">
        <w:rPr>
          <w:rFonts w:ascii="Times New Roman" w:hAnsi="Times New Roman" w:cs="Times New Roman"/>
        </w:rPr>
        <w:t xml:space="preserve"> </w:t>
      </w:r>
      <w:r w:rsidR="00484F5B">
        <w:rPr>
          <w:rFonts w:ascii="Times New Roman" w:hAnsi="Times New Roman" w:cs="Times New Roman"/>
        </w:rPr>
        <w:t xml:space="preserve">p </w:t>
      </w:r>
      <w:r w:rsidR="00BD2E1F" w:rsidRPr="00BD2E1F">
        <w:rPr>
          <w:rFonts w:ascii="Times New Roman" w:hAnsi="Times New Roman" w:cs="Times New Roman"/>
        </w:rPr>
        <w:t>240–251</w:t>
      </w:r>
    </w:p>
    <w:p w14:paraId="1CA43BA0" w14:textId="77777777" w:rsidR="005D3524" w:rsidRPr="005D3524" w:rsidRDefault="005D3524" w:rsidP="00EE61DE">
      <w:pPr>
        <w:pStyle w:val="ListParagraph"/>
        <w:spacing w:line="360" w:lineRule="auto"/>
        <w:ind w:left="0"/>
        <w:rPr>
          <w:rFonts w:ascii="Times New Roman" w:hAnsi="Times New Roman" w:cs="Times New Roman"/>
        </w:rPr>
      </w:pPr>
    </w:p>
    <w:p w14:paraId="113AED09" w14:textId="7F8CBC3C" w:rsidR="005D3524" w:rsidRDefault="005D3524" w:rsidP="00EE61DE">
      <w:pPr>
        <w:pStyle w:val="ListParagraph"/>
        <w:numPr>
          <w:ilvl w:val="0"/>
          <w:numId w:val="2"/>
        </w:numPr>
        <w:spacing w:line="360" w:lineRule="auto"/>
        <w:ind w:left="0"/>
        <w:jc w:val="both"/>
        <w:rPr>
          <w:rFonts w:ascii="Times New Roman" w:hAnsi="Times New Roman" w:cs="Times New Roman"/>
        </w:rPr>
      </w:pPr>
      <w:r w:rsidRPr="005D3524">
        <w:rPr>
          <w:rFonts w:ascii="Times New Roman" w:hAnsi="Times New Roman" w:cs="Times New Roman"/>
        </w:rPr>
        <w:t>Leccese</w:t>
      </w:r>
      <w:r>
        <w:rPr>
          <w:rFonts w:ascii="Times New Roman" w:hAnsi="Times New Roman" w:cs="Times New Roman"/>
        </w:rPr>
        <w:t xml:space="preserve"> F.</w:t>
      </w:r>
      <w:r w:rsidRPr="005D3524">
        <w:rPr>
          <w:rFonts w:ascii="Times New Roman" w:hAnsi="Times New Roman" w:cs="Times New Roman"/>
        </w:rPr>
        <w:t>, Lista</w:t>
      </w:r>
      <w:r>
        <w:rPr>
          <w:rFonts w:ascii="Times New Roman" w:hAnsi="Times New Roman" w:cs="Times New Roman"/>
        </w:rPr>
        <w:t xml:space="preserve"> D.</w:t>
      </w:r>
      <w:r w:rsidRPr="005D3524">
        <w:rPr>
          <w:rFonts w:ascii="Times New Roman" w:hAnsi="Times New Roman" w:cs="Times New Roman"/>
        </w:rPr>
        <w:t>, Salvadori</w:t>
      </w:r>
      <w:r>
        <w:rPr>
          <w:rFonts w:ascii="Times New Roman" w:hAnsi="Times New Roman" w:cs="Times New Roman"/>
        </w:rPr>
        <w:t xml:space="preserve"> G.</w:t>
      </w:r>
      <w:r w:rsidRPr="005D3524">
        <w:rPr>
          <w:rFonts w:ascii="Times New Roman" w:hAnsi="Times New Roman" w:cs="Times New Roman"/>
        </w:rPr>
        <w:t>, Beccali</w:t>
      </w:r>
      <w:r>
        <w:rPr>
          <w:rFonts w:ascii="Times New Roman" w:hAnsi="Times New Roman" w:cs="Times New Roman"/>
        </w:rPr>
        <w:t xml:space="preserve"> M.,</w:t>
      </w:r>
      <w:r w:rsidRPr="005D3524">
        <w:rPr>
          <w:rFonts w:ascii="Times New Roman" w:hAnsi="Times New Roman" w:cs="Times New Roman"/>
        </w:rPr>
        <w:t xml:space="preserve"> Bonomolo</w:t>
      </w:r>
      <w:r>
        <w:rPr>
          <w:rFonts w:ascii="Times New Roman" w:hAnsi="Times New Roman" w:cs="Times New Roman"/>
        </w:rPr>
        <w:t xml:space="preserve"> M.</w:t>
      </w:r>
      <w:r w:rsidR="004E31C1">
        <w:rPr>
          <w:rFonts w:ascii="Times New Roman" w:hAnsi="Times New Roman" w:cs="Times New Roman"/>
        </w:rPr>
        <w:t xml:space="preserve"> (2020)</w:t>
      </w:r>
      <w:r w:rsidR="00281CFE" w:rsidRPr="00281CFE">
        <w:t xml:space="preserve"> </w:t>
      </w:r>
      <w:r w:rsidR="00281CFE" w:rsidRPr="00281CFE">
        <w:rPr>
          <w:rFonts w:ascii="Times New Roman" w:hAnsi="Times New Roman" w:cs="Times New Roman"/>
        </w:rPr>
        <w:t>On the Applicability of the Space Syntax</w:t>
      </w:r>
      <w:r w:rsidR="00444746">
        <w:rPr>
          <w:rFonts w:ascii="Times New Roman" w:hAnsi="Times New Roman" w:cs="Times New Roman"/>
        </w:rPr>
        <w:t xml:space="preserve"> </w:t>
      </w:r>
      <w:r w:rsidR="00281CFE" w:rsidRPr="00281CFE">
        <w:rPr>
          <w:rFonts w:ascii="Times New Roman" w:hAnsi="Times New Roman" w:cs="Times New Roman"/>
        </w:rPr>
        <w:t>Methodology for the Determination of Street</w:t>
      </w:r>
      <w:r w:rsidR="00444746">
        <w:rPr>
          <w:rFonts w:ascii="Times New Roman" w:hAnsi="Times New Roman" w:cs="Times New Roman"/>
        </w:rPr>
        <w:t xml:space="preserve"> </w:t>
      </w:r>
      <w:r w:rsidR="00281CFE" w:rsidRPr="00281CFE">
        <w:rPr>
          <w:rFonts w:ascii="Times New Roman" w:hAnsi="Times New Roman" w:cs="Times New Roman"/>
        </w:rPr>
        <w:t>Lighting Classes</w:t>
      </w:r>
      <w:r w:rsidR="00281CFE">
        <w:rPr>
          <w:rFonts w:ascii="Times New Roman" w:hAnsi="Times New Roman" w:cs="Times New Roman"/>
        </w:rPr>
        <w:t>.</w:t>
      </w:r>
      <w:r w:rsidR="00444746" w:rsidRPr="00444746">
        <w:t xml:space="preserve"> </w:t>
      </w:r>
      <w:r w:rsidR="00444746" w:rsidRPr="00444746">
        <w:rPr>
          <w:rFonts w:ascii="Times New Roman" w:hAnsi="Times New Roman" w:cs="Times New Roman"/>
        </w:rPr>
        <w:t>Energies,</w:t>
      </w:r>
      <w:r w:rsidR="00444746">
        <w:rPr>
          <w:rFonts w:ascii="Times New Roman" w:hAnsi="Times New Roman" w:cs="Times New Roman"/>
        </w:rPr>
        <w:t xml:space="preserve"> </w:t>
      </w:r>
      <w:r w:rsidR="00444746" w:rsidRPr="00444746">
        <w:rPr>
          <w:rFonts w:ascii="Times New Roman" w:hAnsi="Times New Roman" w:cs="Times New Roman"/>
        </w:rPr>
        <w:t>13, 1476</w:t>
      </w:r>
    </w:p>
    <w:p w14:paraId="02DC3846" w14:textId="77777777" w:rsidR="00163BF9" w:rsidRPr="00163BF9" w:rsidRDefault="00163BF9" w:rsidP="00EE61DE">
      <w:pPr>
        <w:pStyle w:val="ListParagraph"/>
        <w:spacing w:line="360" w:lineRule="auto"/>
        <w:ind w:left="0"/>
        <w:rPr>
          <w:rFonts w:ascii="Times New Roman" w:hAnsi="Times New Roman" w:cs="Times New Roman"/>
        </w:rPr>
      </w:pPr>
    </w:p>
    <w:p w14:paraId="551E34CB" w14:textId="36E744F8" w:rsidR="00163BF9" w:rsidRDefault="00163BF9" w:rsidP="00EE61DE">
      <w:pPr>
        <w:pStyle w:val="ListParagraph"/>
        <w:numPr>
          <w:ilvl w:val="0"/>
          <w:numId w:val="2"/>
        </w:numPr>
        <w:spacing w:line="360" w:lineRule="auto"/>
        <w:ind w:left="0"/>
        <w:jc w:val="both"/>
        <w:rPr>
          <w:rFonts w:ascii="Times New Roman" w:hAnsi="Times New Roman" w:cs="Times New Roman"/>
        </w:rPr>
      </w:pPr>
      <w:r w:rsidRPr="00163BF9">
        <w:rPr>
          <w:rFonts w:ascii="Times New Roman" w:hAnsi="Times New Roman" w:cs="Times New Roman"/>
        </w:rPr>
        <w:t>Kostica</w:t>
      </w:r>
      <w:r>
        <w:rPr>
          <w:rFonts w:ascii="Times New Roman" w:hAnsi="Times New Roman" w:cs="Times New Roman"/>
        </w:rPr>
        <w:t xml:space="preserve"> M.</w:t>
      </w:r>
      <w:r w:rsidRPr="00163BF9">
        <w:rPr>
          <w:rFonts w:ascii="Times New Roman" w:hAnsi="Times New Roman" w:cs="Times New Roman"/>
        </w:rPr>
        <w:t>, Djokic</w:t>
      </w:r>
      <w:r>
        <w:rPr>
          <w:rFonts w:ascii="Times New Roman" w:hAnsi="Times New Roman" w:cs="Times New Roman"/>
        </w:rPr>
        <w:t xml:space="preserve"> L.</w:t>
      </w:r>
      <w:r w:rsidR="00B63D05">
        <w:rPr>
          <w:rFonts w:ascii="Times New Roman" w:hAnsi="Times New Roman" w:cs="Times New Roman"/>
        </w:rPr>
        <w:t xml:space="preserve"> (2009) </w:t>
      </w:r>
      <w:r w:rsidR="00B63D05" w:rsidRPr="00B63D05">
        <w:rPr>
          <w:rFonts w:ascii="Times New Roman" w:hAnsi="Times New Roman" w:cs="Times New Roman"/>
        </w:rPr>
        <w:t>Recommendations for energy efficient and visually acceptable street lighting</w:t>
      </w:r>
      <w:r w:rsidR="00B63D05">
        <w:rPr>
          <w:rFonts w:ascii="Times New Roman" w:hAnsi="Times New Roman" w:cs="Times New Roman"/>
        </w:rPr>
        <w:t xml:space="preserve">. </w:t>
      </w:r>
      <w:r w:rsidR="00B63D05" w:rsidRPr="00B63D05">
        <w:rPr>
          <w:rFonts w:ascii="Times New Roman" w:hAnsi="Times New Roman" w:cs="Times New Roman"/>
        </w:rPr>
        <w:t>Energy</w:t>
      </w:r>
      <w:r w:rsidR="00B63D05">
        <w:rPr>
          <w:rFonts w:ascii="Times New Roman" w:hAnsi="Times New Roman" w:cs="Times New Roman"/>
        </w:rPr>
        <w:t>,</w:t>
      </w:r>
      <w:r w:rsidR="00B63D05" w:rsidRPr="00B63D05">
        <w:rPr>
          <w:rFonts w:ascii="Times New Roman" w:hAnsi="Times New Roman" w:cs="Times New Roman"/>
        </w:rPr>
        <w:t xml:space="preserve"> 34</w:t>
      </w:r>
      <w:r w:rsidR="00B63D05">
        <w:rPr>
          <w:rFonts w:ascii="Times New Roman" w:hAnsi="Times New Roman" w:cs="Times New Roman"/>
        </w:rPr>
        <w:t xml:space="preserve">, p </w:t>
      </w:r>
      <w:r w:rsidR="00B63D05" w:rsidRPr="00B63D05">
        <w:rPr>
          <w:rFonts w:ascii="Times New Roman" w:hAnsi="Times New Roman" w:cs="Times New Roman"/>
        </w:rPr>
        <w:t>1565–1572</w:t>
      </w:r>
      <w:r w:rsidR="00B63D05">
        <w:rPr>
          <w:rFonts w:ascii="Times New Roman" w:hAnsi="Times New Roman" w:cs="Times New Roman"/>
        </w:rPr>
        <w:t>.</w:t>
      </w:r>
    </w:p>
    <w:p w14:paraId="7D56E056" w14:textId="77777777" w:rsidR="00B704C5" w:rsidRPr="00B704C5" w:rsidRDefault="00B704C5" w:rsidP="00EE61DE">
      <w:pPr>
        <w:pStyle w:val="ListParagraph"/>
        <w:spacing w:line="360" w:lineRule="auto"/>
        <w:ind w:left="0"/>
        <w:rPr>
          <w:rFonts w:ascii="Times New Roman" w:hAnsi="Times New Roman" w:cs="Times New Roman"/>
        </w:rPr>
      </w:pPr>
    </w:p>
    <w:p w14:paraId="614DB648" w14:textId="4F428CAC" w:rsidR="00B704C5" w:rsidRDefault="00B704C5" w:rsidP="00EE61DE">
      <w:pPr>
        <w:pStyle w:val="ListParagraph"/>
        <w:numPr>
          <w:ilvl w:val="0"/>
          <w:numId w:val="2"/>
        </w:numPr>
        <w:spacing w:line="360" w:lineRule="auto"/>
        <w:ind w:left="0"/>
        <w:jc w:val="both"/>
        <w:rPr>
          <w:rFonts w:ascii="Times New Roman" w:hAnsi="Times New Roman" w:cs="Times New Roman"/>
        </w:rPr>
      </w:pPr>
      <w:r w:rsidRPr="00B704C5">
        <w:rPr>
          <w:rFonts w:ascii="Times New Roman" w:hAnsi="Times New Roman" w:cs="Times New Roman"/>
        </w:rPr>
        <w:t>Kavgic</w:t>
      </w:r>
      <w:r>
        <w:rPr>
          <w:rFonts w:ascii="Cambria Math" w:hAnsi="Cambria Math" w:cs="Cambria Math"/>
        </w:rPr>
        <w:t xml:space="preserve"> M.,</w:t>
      </w:r>
      <w:r w:rsidRPr="00B704C5">
        <w:rPr>
          <w:rFonts w:ascii="Times New Roman" w:hAnsi="Times New Roman" w:cs="Times New Roman"/>
        </w:rPr>
        <w:t xml:space="preserve"> Mumovic</w:t>
      </w:r>
      <w:r>
        <w:rPr>
          <w:rFonts w:ascii="Times New Roman" w:hAnsi="Times New Roman" w:cs="Times New Roman"/>
        </w:rPr>
        <w:t xml:space="preserve"> D.</w:t>
      </w:r>
      <w:r w:rsidRPr="00B704C5">
        <w:rPr>
          <w:rFonts w:ascii="Times New Roman" w:hAnsi="Times New Roman" w:cs="Times New Roman"/>
        </w:rPr>
        <w:t>,</w:t>
      </w:r>
      <w:r>
        <w:rPr>
          <w:rFonts w:ascii="Times New Roman" w:hAnsi="Times New Roman" w:cs="Times New Roman"/>
        </w:rPr>
        <w:t xml:space="preserve"> </w:t>
      </w:r>
      <w:r w:rsidRPr="00B704C5">
        <w:rPr>
          <w:rFonts w:ascii="Times New Roman" w:hAnsi="Times New Roman" w:cs="Times New Roman"/>
        </w:rPr>
        <w:t>Summerfield</w:t>
      </w:r>
      <w:r>
        <w:rPr>
          <w:rFonts w:ascii="Times New Roman" w:hAnsi="Times New Roman" w:cs="Times New Roman"/>
        </w:rPr>
        <w:t xml:space="preserve"> </w:t>
      </w:r>
      <w:r w:rsidRPr="00B704C5">
        <w:rPr>
          <w:rFonts w:ascii="Times New Roman" w:hAnsi="Times New Roman" w:cs="Times New Roman"/>
        </w:rPr>
        <w:t>A.</w:t>
      </w:r>
      <w:r>
        <w:rPr>
          <w:rFonts w:ascii="Times New Roman" w:hAnsi="Times New Roman" w:cs="Times New Roman"/>
        </w:rPr>
        <w:t xml:space="preserve">, </w:t>
      </w:r>
      <w:r w:rsidRPr="00B704C5">
        <w:rPr>
          <w:rFonts w:ascii="Times New Roman" w:hAnsi="Times New Roman" w:cs="Times New Roman"/>
        </w:rPr>
        <w:t>Stevanovic</w:t>
      </w:r>
      <w:r>
        <w:rPr>
          <w:rFonts w:ascii="Times New Roman" w:hAnsi="Times New Roman" w:cs="Times New Roman"/>
        </w:rPr>
        <w:t xml:space="preserve"> </w:t>
      </w:r>
      <w:r w:rsidRPr="00B704C5">
        <w:rPr>
          <w:rFonts w:ascii="Times New Roman" w:hAnsi="Times New Roman" w:cs="Times New Roman"/>
        </w:rPr>
        <w:t>Z., Ecim-Djuric</w:t>
      </w:r>
      <w:r>
        <w:rPr>
          <w:rFonts w:ascii="Times New Roman" w:hAnsi="Times New Roman" w:cs="Times New Roman"/>
        </w:rPr>
        <w:t xml:space="preserve"> </w:t>
      </w:r>
      <w:r w:rsidRPr="00B704C5">
        <w:rPr>
          <w:rFonts w:ascii="Times New Roman" w:hAnsi="Times New Roman" w:cs="Times New Roman"/>
        </w:rPr>
        <w:t>O.</w:t>
      </w:r>
      <w:r w:rsidR="002C7FDD">
        <w:rPr>
          <w:rFonts w:ascii="Times New Roman" w:hAnsi="Times New Roman" w:cs="Times New Roman"/>
        </w:rPr>
        <w:t xml:space="preserve"> (2013)</w:t>
      </w:r>
      <w:r w:rsidR="007D3A3C">
        <w:rPr>
          <w:rFonts w:ascii="Times New Roman" w:hAnsi="Times New Roman" w:cs="Times New Roman"/>
        </w:rPr>
        <w:t>.</w:t>
      </w:r>
      <w:r w:rsidR="00FC4318">
        <w:rPr>
          <w:rFonts w:ascii="Times New Roman" w:hAnsi="Times New Roman" w:cs="Times New Roman"/>
        </w:rPr>
        <w:t xml:space="preserve"> </w:t>
      </w:r>
      <w:r w:rsidR="000B79D5" w:rsidRPr="007B7B41">
        <w:rPr>
          <w:rFonts w:ascii="Times New Roman" w:hAnsi="Times New Roman" w:cs="Times New Roman"/>
        </w:rPr>
        <w:t>Uncertainty and modeling energy consumption: Sensitivity analysis fora city-scale domestic energy model</w:t>
      </w:r>
      <w:r w:rsidR="000B79D5">
        <w:rPr>
          <w:rFonts w:ascii="Times New Roman" w:hAnsi="Times New Roman" w:cs="Times New Roman"/>
        </w:rPr>
        <w:t xml:space="preserve">. </w:t>
      </w:r>
      <w:r w:rsidR="00FC4318" w:rsidRPr="00FC4318">
        <w:rPr>
          <w:rFonts w:ascii="Times New Roman" w:hAnsi="Times New Roman" w:cs="Times New Roman"/>
        </w:rPr>
        <w:t>Energy</w:t>
      </w:r>
      <w:r w:rsidR="00FC4318">
        <w:rPr>
          <w:rFonts w:ascii="Times New Roman" w:hAnsi="Times New Roman" w:cs="Times New Roman"/>
        </w:rPr>
        <w:t xml:space="preserve"> </w:t>
      </w:r>
      <w:r w:rsidR="00FC4318" w:rsidRPr="00FC4318">
        <w:rPr>
          <w:rFonts w:ascii="Times New Roman" w:hAnsi="Times New Roman" w:cs="Times New Roman"/>
        </w:rPr>
        <w:t>and</w:t>
      </w:r>
      <w:r w:rsidR="00FC4318">
        <w:rPr>
          <w:rFonts w:ascii="Times New Roman" w:hAnsi="Times New Roman" w:cs="Times New Roman"/>
        </w:rPr>
        <w:t xml:space="preserve"> </w:t>
      </w:r>
      <w:r w:rsidR="00FC4318" w:rsidRPr="00FC4318">
        <w:rPr>
          <w:rFonts w:ascii="Times New Roman" w:hAnsi="Times New Roman" w:cs="Times New Roman"/>
        </w:rPr>
        <w:t>Buildings</w:t>
      </w:r>
      <w:r w:rsidR="00FC4318">
        <w:rPr>
          <w:rFonts w:ascii="Times New Roman" w:hAnsi="Times New Roman" w:cs="Times New Roman"/>
        </w:rPr>
        <w:t xml:space="preserve">, </w:t>
      </w:r>
      <w:r w:rsidR="00FC4318" w:rsidRPr="00FC4318">
        <w:rPr>
          <w:rFonts w:ascii="Times New Roman" w:hAnsi="Times New Roman" w:cs="Times New Roman"/>
        </w:rPr>
        <w:t>60</w:t>
      </w:r>
      <w:r w:rsidR="00FC4318">
        <w:rPr>
          <w:rFonts w:ascii="Times New Roman" w:hAnsi="Times New Roman" w:cs="Times New Roman"/>
        </w:rPr>
        <w:t xml:space="preserve">, p </w:t>
      </w:r>
      <w:r w:rsidR="00FC4318" w:rsidRPr="00FC4318">
        <w:rPr>
          <w:rFonts w:ascii="Times New Roman" w:hAnsi="Times New Roman" w:cs="Times New Roman"/>
        </w:rPr>
        <w:t>1–11</w:t>
      </w:r>
      <w:r w:rsidR="00FC4318">
        <w:rPr>
          <w:rFonts w:ascii="Times New Roman" w:hAnsi="Times New Roman" w:cs="Times New Roman"/>
        </w:rPr>
        <w:t>.</w:t>
      </w:r>
    </w:p>
    <w:p w14:paraId="50B031C2" w14:textId="77777777" w:rsidR="00505FF2" w:rsidRPr="00505FF2" w:rsidRDefault="00505FF2" w:rsidP="00EE61DE">
      <w:pPr>
        <w:pStyle w:val="ListParagraph"/>
        <w:spacing w:line="360" w:lineRule="auto"/>
        <w:ind w:left="0"/>
        <w:rPr>
          <w:rFonts w:ascii="Times New Roman" w:hAnsi="Times New Roman" w:cs="Times New Roman"/>
        </w:rPr>
      </w:pPr>
    </w:p>
    <w:p w14:paraId="4A844DF9" w14:textId="233F52A2" w:rsidR="00505FF2" w:rsidRDefault="00505FF2" w:rsidP="00EE61DE">
      <w:pPr>
        <w:pStyle w:val="ListParagraph"/>
        <w:numPr>
          <w:ilvl w:val="0"/>
          <w:numId w:val="2"/>
        </w:numPr>
        <w:spacing w:line="360" w:lineRule="auto"/>
        <w:ind w:left="0"/>
        <w:jc w:val="both"/>
        <w:rPr>
          <w:rFonts w:ascii="Times New Roman" w:hAnsi="Times New Roman" w:cs="Times New Roman"/>
        </w:rPr>
      </w:pPr>
      <w:r w:rsidRPr="00505FF2">
        <w:rPr>
          <w:rFonts w:ascii="Times New Roman" w:hAnsi="Times New Roman" w:cs="Times New Roman"/>
        </w:rPr>
        <w:t>Millera</w:t>
      </w:r>
      <w:r>
        <w:rPr>
          <w:rFonts w:ascii="Times New Roman" w:hAnsi="Times New Roman" w:cs="Times New Roman"/>
        </w:rPr>
        <w:t xml:space="preserve"> C.</w:t>
      </w:r>
      <w:r w:rsidRPr="00505FF2">
        <w:rPr>
          <w:rFonts w:ascii="Times New Roman" w:hAnsi="Times New Roman" w:cs="Times New Roman"/>
        </w:rPr>
        <w:t>, Nagyb</w:t>
      </w:r>
      <w:r>
        <w:rPr>
          <w:rFonts w:ascii="Times New Roman" w:hAnsi="Times New Roman" w:cs="Times New Roman"/>
        </w:rPr>
        <w:t xml:space="preserve"> Z.</w:t>
      </w:r>
      <w:r w:rsidRPr="00505FF2">
        <w:rPr>
          <w:rFonts w:ascii="Times New Roman" w:hAnsi="Times New Roman" w:cs="Times New Roman"/>
        </w:rPr>
        <w:t>, Schlueter</w:t>
      </w:r>
      <w:r>
        <w:rPr>
          <w:rFonts w:ascii="Times New Roman" w:hAnsi="Times New Roman" w:cs="Times New Roman"/>
        </w:rPr>
        <w:t xml:space="preserve"> A.</w:t>
      </w:r>
      <w:r w:rsidR="00920E79">
        <w:rPr>
          <w:rFonts w:ascii="Times New Roman" w:hAnsi="Times New Roman" w:cs="Times New Roman"/>
        </w:rPr>
        <w:t xml:space="preserve"> (2017) </w:t>
      </w:r>
      <w:r w:rsidR="00920E79" w:rsidRPr="00920E79">
        <w:rPr>
          <w:rFonts w:ascii="Times New Roman" w:hAnsi="Times New Roman" w:cs="Times New Roman"/>
        </w:rPr>
        <w:t>A review of unsupervised statistical learning and visual analytics techniquesapplied to performance analysis of non-residential buildings</w:t>
      </w:r>
      <w:r w:rsidR="00920E79">
        <w:rPr>
          <w:rFonts w:ascii="Times New Roman" w:hAnsi="Times New Roman" w:cs="Times New Roman"/>
        </w:rPr>
        <w:t xml:space="preserve">. </w:t>
      </w:r>
      <w:r w:rsidR="00920E79" w:rsidRPr="00920E79">
        <w:rPr>
          <w:rFonts w:ascii="Times New Roman" w:hAnsi="Times New Roman" w:cs="Times New Roman"/>
        </w:rPr>
        <w:t>Renewable and Sustainable Energy Reviews</w:t>
      </w:r>
      <w:r w:rsidR="00920E79">
        <w:rPr>
          <w:rFonts w:ascii="Times New Roman" w:hAnsi="Times New Roman" w:cs="Times New Roman"/>
        </w:rPr>
        <w:t>.</w:t>
      </w:r>
      <w:r w:rsidR="00920E79" w:rsidRPr="00920E79">
        <w:rPr>
          <w:rFonts w:ascii="Times New Roman" w:hAnsi="Times New Roman" w:cs="Times New Roman"/>
        </w:rPr>
        <w:t xml:space="preserve"> </w:t>
      </w:r>
      <w:hyperlink r:id="rId8" w:history="1">
        <w:r w:rsidR="0070798C" w:rsidRPr="00580507">
          <w:rPr>
            <w:rStyle w:val="Hyperlink"/>
            <w:rFonts w:ascii="Times New Roman" w:hAnsi="Times New Roman" w:cs="Times New Roman"/>
          </w:rPr>
          <w:t>http://dx.doi.org/10.1016/j.rser.2017.05.124</w:t>
        </w:r>
      </w:hyperlink>
    </w:p>
    <w:p w14:paraId="4F51C347" w14:textId="77777777" w:rsidR="0070798C" w:rsidRPr="0070798C" w:rsidRDefault="0070798C" w:rsidP="00EE61DE">
      <w:pPr>
        <w:pStyle w:val="ListParagraph"/>
        <w:spacing w:line="360" w:lineRule="auto"/>
        <w:ind w:left="0"/>
        <w:rPr>
          <w:rFonts w:ascii="Times New Roman" w:hAnsi="Times New Roman" w:cs="Times New Roman"/>
        </w:rPr>
      </w:pPr>
    </w:p>
    <w:p w14:paraId="1327D9C9" w14:textId="4CFADE50" w:rsidR="0070798C" w:rsidRDefault="0070798C" w:rsidP="00EE61DE">
      <w:pPr>
        <w:pStyle w:val="ListParagraph"/>
        <w:numPr>
          <w:ilvl w:val="0"/>
          <w:numId w:val="2"/>
        </w:numPr>
        <w:spacing w:line="360" w:lineRule="auto"/>
        <w:ind w:left="0"/>
        <w:jc w:val="both"/>
        <w:rPr>
          <w:rFonts w:ascii="Times New Roman" w:hAnsi="Times New Roman" w:cs="Times New Roman"/>
        </w:rPr>
      </w:pPr>
      <w:r>
        <w:rPr>
          <w:rFonts w:ascii="Times New Roman" w:hAnsi="Times New Roman" w:cs="Times New Roman"/>
        </w:rPr>
        <w:t>Rossi C., Gaetani M., Defina A.</w:t>
      </w:r>
      <w:r w:rsidR="00C11DF5">
        <w:rPr>
          <w:rFonts w:ascii="Times New Roman" w:hAnsi="Times New Roman" w:cs="Times New Roman"/>
        </w:rPr>
        <w:t xml:space="preserve"> (2016)</w:t>
      </w:r>
      <w:r w:rsidR="004B141C">
        <w:rPr>
          <w:rFonts w:ascii="Times New Roman" w:hAnsi="Times New Roman" w:cs="Times New Roman"/>
        </w:rPr>
        <w:t xml:space="preserve"> </w:t>
      </w:r>
      <w:r w:rsidR="004B141C" w:rsidRPr="004B141C">
        <w:rPr>
          <w:rFonts w:ascii="Times New Roman" w:hAnsi="Times New Roman" w:cs="Times New Roman"/>
        </w:rPr>
        <w:t>AURORA: an Energy Efficient Public Lighting IoT System</w:t>
      </w:r>
      <w:r w:rsidR="007F4B5C">
        <w:rPr>
          <w:rFonts w:ascii="Times New Roman" w:hAnsi="Times New Roman" w:cs="Times New Roman"/>
        </w:rPr>
        <w:t xml:space="preserve"> </w:t>
      </w:r>
      <w:r w:rsidR="004B141C" w:rsidRPr="004B141C">
        <w:rPr>
          <w:rFonts w:ascii="Times New Roman" w:hAnsi="Times New Roman" w:cs="Times New Roman"/>
        </w:rPr>
        <w:t>for Smart Cities</w:t>
      </w:r>
      <w:r w:rsidR="004B141C">
        <w:rPr>
          <w:rFonts w:ascii="Times New Roman" w:hAnsi="Times New Roman" w:cs="Times New Roman"/>
        </w:rPr>
        <w:t>.</w:t>
      </w:r>
      <w:r w:rsidR="004B141C" w:rsidRPr="004B141C">
        <w:t xml:space="preserve"> </w:t>
      </w:r>
      <w:r w:rsidR="004B141C" w:rsidRPr="004B141C">
        <w:rPr>
          <w:rFonts w:ascii="Times New Roman" w:hAnsi="Times New Roman" w:cs="Times New Roman"/>
        </w:rPr>
        <w:t>Performance Evaluation Review, Vol. 44, No. 2</w:t>
      </w:r>
      <w:r w:rsidR="004B141C">
        <w:rPr>
          <w:rFonts w:ascii="Times New Roman" w:hAnsi="Times New Roman" w:cs="Times New Roman"/>
        </w:rPr>
        <w:t>.</w:t>
      </w:r>
    </w:p>
    <w:p w14:paraId="0487A8EA" w14:textId="77777777" w:rsidR="003A5F20" w:rsidRPr="003A5F20" w:rsidRDefault="003A5F20" w:rsidP="00EE61DE">
      <w:pPr>
        <w:pStyle w:val="ListParagraph"/>
        <w:spacing w:line="360" w:lineRule="auto"/>
        <w:ind w:left="0"/>
        <w:rPr>
          <w:rFonts w:ascii="Times New Roman" w:hAnsi="Times New Roman" w:cs="Times New Roman"/>
        </w:rPr>
      </w:pPr>
    </w:p>
    <w:p w14:paraId="0E19881E" w14:textId="411E1CD3" w:rsidR="003A5F20" w:rsidRDefault="00781982" w:rsidP="00EE61DE">
      <w:pPr>
        <w:pStyle w:val="ListParagraph"/>
        <w:numPr>
          <w:ilvl w:val="0"/>
          <w:numId w:val="2"/>
        </w:numPr>
        <w:spacing w:line="360" w:lineRule="auto"/>
        <w:ind w:left="0"/>
        <w:jc w:val="both"/>
        <w:rPr>
          <w:rFonts w:ascii="Times New Roman" w:hAnsi="Times New Roman" w:cs="Times New Roman"/>
        </w:rPr>
      </w:pPr>
      <w:r w:rsidRPr="00781982">
        <w:rPr>
          <w:rFonts w:ascii="Times New Roman" w:hAnsi="Times New Roman" w:cs="Times New Roman"/>
        </w:rPr>
        <w:t>Denardin</w:t>
      </w:r>
      <w:r>
        <w:rPr>
          <w:rFonts w:ascii="Times New Roman" w:hAnsi="Times New Roman" w:cs="Times New Roman"/>
        </w:rPr>
        <w:t xml:space="preserve"> G.W. </w:t>
      </w:r>
      <w:r w:rsidRPr="00781982">
        <w:rPr>
          <w:rFonts w:ascii="Times New Roman" w:hAnsi="Times New Roman" w:cs="Times New Roman"/>
        </w:rPr>
        <w:t>, Barriquello</w:t>
      </w:r>
      <w:r>
        <w:rPr>
          <w:rFonts w:ascii="Times New Roman" w:hAnsi="Times New Roman" w:cs="Times New Roman"/>
        </w:rPr>
        <w:t xml:space="preserve"> C.H.</w:t>
      </w:r>
      <w:r w:rsidRPr="00781982">
        <w:rPr>
          <w:rFonts w:ascii="Times New Roman" w:hAnsi="Times New Roman" w:cs="Times New Roman"/>
        </w:rPr>
        <w:t xml:space="preserve">, Campos </w:t>
      </w:r>
      <w:r>
        <w:rPr>
          <w:rFonts w:ascii="Times New Roman" w:hAnsi="Times New Roman" w:cs="Times New Roman"/>
        </w:rPr>
        <w:t xml:space="preserve">A., </w:t>
      </w:r>
      <w:r w:rsidRPr="00781982">
        <w:rPr>
          <w:rFonts w:ascii="Times New Roman" w:hAnsi="Times New Roman" w:cs="Times New Roman"/>
        </w:rPr>
        <w:t>N. do Prado</w:t>
      </w:r>
      <w:r>
        <w:rPr>
          <w:rFonts w:ascii="Times New Roman" w:hAnsi="Times New Roman" w:cs="Times New Roman"/>
        </w:rPr>
        <w:t xml:space="preserve"> R. (</w:t>
      </w:r>
      <w:r w:rsidR="00584E0E">
        <w:rPr>
          <w:rFonts w:ascii="Times New Roman" w:hAnsi="Times New Roman" w:cs="Times New Roman"/>
        </w:rPr>
        <w:t>2009</w:t>
      </w:r>
      <w:r>
        <w:rPr>
          <w:rFonts w:ascii="Times New Roman" w:hAnsi="Times New Roman" w:cs="Times New Roman"/>
        </w:rPr>
        <w:t>)</w:t>
      </w:r>
      <w:r w:rsidR="00584E0E" w:rsidRPr="00584E0E">
        <w:t xml:space="preserve"> </w:t>
      </w:r>
      <w:r w:rsidR="00584E0E" w:rsidRPr="00584E0E">
        <w:rPr>
          <w:rFonts w:ascii="Times New Roman" w:hAnsi="Times New Roman" w:cs="Times New Roman"/>
        </w:rPr>
        <w:t>A</w:t>
      </w:r>
      <w:r w:rsidR="00584E0E">
        <w:rPr>
          <w:rFonts w:ascii="Times New Roman" w:hAnsi="Times New Roman" w:cs="Times New Roman"/>
        </w:rPr>
        <w:t>n Intelligent System for Street Lighting Monitoring and Control.</w:t>
      </w:r>
      <w:r w:rsidR="005E40AB">
        <w:rPr>
          <w:rFonts w:ascii="Times New Roman" w:hAnsi="Times New Roman" w:cs="Times New Roman"/>
        </w:rPr>
        <w:t xml:space="preserve"> </w:t>
      </w:r>
      <w:r w:rsidR="005E40AB" w:rsidRPr="005E40AB">
        <w:rPr>
          <w:rFonts w:ascii="Times New Roman" w:hAnsi="Times New Roman" w:cs="Times New Roman"/>
        </w:rPr>
        <w:t>IEEE</w:t>
      </w:r>
    </w:p>
    <w:p w14:paraId="517E9D6E" w14:textId="77777777" w:rsidR="005107D6" w:rsidRPr="005107D6" w:rsidRDefault="005107D6" w:rsidP="00EE61DE">
      <w:pPr>
        <w:pStyle w:val="ListParagraph"/>
        <w:spacing w:line="360" w:lineRule="auto"/>
        <w:ind w:left="0"/>
        <w:rPr>
          <w:rFonts w:ascii="Times New Roman" w:hAnsi="Times New Roman" w:cs="Times New Roman"/>
        </w:rPr>
      </w:pPr>
    </w:p>
    <w:p w14:paraId="3B4497C1" w14:textId="0BA23D54" w:rsidR="005107D6" w:rsidRDefault="005107D6" w:rsidP="00EE61DE">
      <w:pPr>
        <w:pStyle w:val="ListParagraph"/>
        <w:numPr>
          <w:ilvl w:val="0"/>
          <w:numId w:val="2"/>
        </w:numPr>
        <w:spacing w:line="360" w:lineRule="auto"/>
        <w:ind w:left="0"/>
        <w:jc w:val="both"/>
        <w:rPr>
          <w:rFonts w:ascii="Times New Roman" w:hAnsi="Times New Roman" w:cs="Times New Roman"/>
        </w:rPr>
      </w:pPr>
      <w:r w:rsidRPr="005107D6">
        <w:rPr>
          <w:rFonts w:ascii="Times New Roman" w:hAnsi="Times New Roman" w:cs="Times New Roman"/>
        </w:rPr>
        <w:t>Bullough</w:t>
      </w:r>
      <w:r>
        <w:rPr>
          <w:rFonts w:ascii="Times New Roman" w:hAnsi="Times New Roman" w:cs="Times New Roman"/>
        </w:rPr>
        <w:t xml:space="preserve"> J.D.</w:t>
      </w:r>
      <w:r w:rsidRPr="005107D6">
        <w:rPr>
          <w:rFonts w:ascii="Times New Roman" w:hAnsi="Times New Roman" w:cs="Times New Roman"/>
        </w:rPr>
        <w:t>, S. Rea</w:t>
      </w:r>
      <w:r>
        <w:rPr>
          <w:rFonts w:ascii="Times New Roman" w:hAnsi="Times New Roman" w:cs="Times New Roman"/>
        </w:rPr>
        <w:t xml:space="preserve"> M,</w:t>
      </w:r>
      <w:r w:rsidRPr="005107D6">
        <w:rPr>
          <w:rFonts w:ascii="Times New Roman" w:hAnsi="Times New Roman" w:cs="Times New Roman"/>
        </w:rPr>
        <w:t xml:space="preserve"> Zhou</w:t>
      </w:r>
      <w:r>
        <w:rPr>
          <w:rFonts w:ascii="Times New Roman" w:hAnsi="Times New Roman" w:cs="Times New Roman"/>
        </w:rPr>
        <w:t xml:space="preserve"> Y.</w:t>
      </w:r>
      <w:r w:rsidR="00F772D2">
        <w:rPr>
          <w:rFonts w:ascii="Times New Roman" w:hAnsi="Times New Roman" w:cs="Times New Roman"/>
        </w:rPr>
        <w:t xml:space="preserve"> </w:t>
      </w:r>
      <w:r w:rsidR="00F772D2" w:rsidRPr="00F772D2">
        <w:rPr>
          <w:rFonts w:ascii="Times New Roman" w:hAnsi="Times New Roman" w:cs="Times New Roman"/>
        </w:rPr>
        <w:t xml:space="preserve">Analysis </w:t>
      </w:r>
      <w:r w:rsidR="00A34E4C">
        <w:rPr>
          <w:rFonts w:ascii="Times New Roman" w:hAnsi="Times New Roman" w:cs="Times New Roman"/>
        </w:rPr>
        <w:t>o</w:t>
      </w:r>
      <w:r w:rsidR="00F772D2" w:rsidRPr="00F772D2">
        <w:rPr>
          <w:rFonts w:ascii="Times New Roman" w:hAnsi="Times New Roman" w:cs="Times New Roman"/>
        </w:rPr>
        <w:t xml:space="preserve">f Visual Performance Benefits </w:t>
      </w:r>
      <w:r w:rsidR="00E62F9D">
        <w:rPr>
          <w:rFonts w:ascii="Times New Roman" w:hAnsi="Times New Roman" w:cs="Times New Roman"/>
        </w:rPr>
        <w:t>f</w:t>
      </w:r>
      <w:r w:rsidR="00F772D2" w:rsidRPr="00F772D2">
        <w:rPr>
          <w:rFonts w:ascii="Times New Roman" w:hAnsi="Times New Roman" w:cs="Times New Roman"/>
        </w:rPr>
        <w:t>rom Roadway Lighting</w:t>
      </w:r>
      <w:r w:rsidR="00F772D2">
        <w:rPr>
          <w:rFonts w:ascii="Times New Roman" w:hAnsi="Times New Roman" w:cs="Times New Roman"/>
        </w:rPr>
        <w:t xml:space="preserve"> F</w:t>
      </w:r>
      <w:r w:rsidR="00F772D2" w:rsidRPr="00F772D2">
        <w:rPr>
          <w:rFonts w:ascii="Times New Roman" w:hAnsi="Times New Roman" w:cs="Times New Roman"/>
        </w:rPr>
        <w:t>inal Report</w:t>
      </w:r>
      <w:r w:rsidR="00F772D2">
        <w:rPr>
          <w:rFonts w:ascii="Times New Roman" w:hAnsi="Times New Roman" w:cs="Times New Roman"/>
        </w:rPr>
        <w:t xml:space="preserve">. </w:t>
      </w:r>
      <w:r w:rsidR="00DA7753" w:rsidRPr="00DA7753">
        <w:rPr>
          <w:rFonts w:ascii="Times New Roman" w:hAnsi="Times New Roman" w:cs="Times New Roman"/>
        </w:rPr>
        <w:t>Project No. 5-19</w:t>
      </w:r>
      <w:r w:rsidR="00A34E4C">
        <w:rPr>
          <w:rFonts w:ascii="Times New Roman" w:hAnsi="Times New Roman" w:cs="Times New Roman"/>
        </w:rPr>
        <w:t>.</w:t>
      </w:r>
      <w:r w:rsidR="00DA7753">
        <w:rPr>
          <w:rFonts w:ascii="Times New Roman" w:hAnsi="Times New Roman" w:cs="Times New Roman"/>
        </w:rPr>
        <w:t xml:space="preserve"> </w:t>
      </w:r>
      <w:r w:rsidR="00F772D2" w:rsidRPr="00F772D2">
        <w:rPr>
          <w:rFonts w:ascii="Times New Roman" w:hAnsi="Times New Roman" w:cs="Times New Roman"/>
        </w:rPr>
        <w:t>June 2009</w:t>
      </w:r>
    </w:p>
    <w:p w14:paraId="0E41DCB3" w14:textId="77777777" w:rsidR="006B03D2" w:rsidRPr="006B03D2" w:rsidRDefault="006B03D2" w:rsidP="00EE61DE">
      <w:pPr>
        <w:pStyle w:val="ListParagraph"/>
        <w:spacing w:line="360" w:lineRule="auto"/>
        <w:ind w:left="0"/>
        <w:rPr>
          <w:rFonts w:ascii="Times New Roman" w:hAnsi="Times New Roman" w:cs="Times New Roman"/>
        </w:rPr>
      </w:pPr>
    </w:p>
    <w:p w14:paraId="51A050A0" w14:textId="6CDE8C93" w:rsidR="006B03D2" w:rsidRDefault="006B03D2" w:rsidP="00EE61DE">
      <w:pPr>
        <w:pStyle w:val="ListParagraph"/>
        <w:numPr>
          <w:ilvl w:val="0"/>
          <w:numId w:val="2"/>
        </w:numPr>
        <w:spacing w:line="360" w:lineRule="auto"/>
        <w:ind w:left="0"/>
        <w:jc w:val="both"/>
        <w:rPr>
          <w:rFonts w:ascii="Times New Roman" w:hAnsi="Times New Roman" w:cs="Times New Roman"/>
        </w:rPr>
      </w:pPr>
      <w:r w:rsidRPr="006B03D2">
        <w:rPr>
          <w:rFonts w:ascii="Times New Roman" w:hAnsi="Times New Roman" w:cs="Times New Roman"/>
        </w:rPr>
        <w:t>Bennett</w:t>
      </w:r>
      <w:r>
        <w:rPr>
          <w:rFonts w:ascii="Times New Roman" w:hAnsi="Times New Roman" w:cs="Times New Roman"/>
        </w:rPr>
        <w:t xml:space="preserve"> M.</w:t>
      </w:r>
      <w:r w:rsidRPr="006B03D2">
        <w:rPr>
          <w:rFonts w:ascii="Times New Roman" w:hAnsi="Times New Roman" w:cs="Times New Roman"/>
        </w:rPr>
        <w:t>, Newborough</w:t>
      </w:r>
      <w:r>
        <w:rPr>
          <w:rFonts w:ascii="Times New Roman" w:hAnsi="Times New Roman" w:cs="Times New Roman"/>
        </w:rPr>
        <w:t xml:space="preserve"> </w:t>
      </w:r>
      <w:r w:rsidRPr="006B03D2">
        <w:rPr>
          <w:rFonts w:ascii="Times New Roman" w:hAnsi="Times New Roman" w:cs="Times New Roman"/>
        </w:rPr>
        <w:t>M.</w:t>
      </w:r>
      <w:r>
        <w:rPr>
          <w:rFonts w:ascii="Times New Roman" w:hAnsi="Times New Roman" w:cs="Times New Roman"/>
        </w:rPr>
        <w:t xml:space="preserve"> (2001)</w:t>
      </w:r>
      <w:r w:rsidR="008E69F5">
        <w:rPr>
          <w:rFonts w:ascii="Times New Roman" w:hAnsi="Times New Roman" w:cs="Times New Roman"/>
        </w:rPr>
        <w:t xml:space="preserve"> </w:t>
      </w:r>
      <w:r w:rsidR="008E69F5" w:rsidRPr="008E69F5">
        <w:rPr>
          <w:rFonts w:ascii="Times New Roman" w:hAnsi="Times New Roman" w:cs="Times New Roman"/>
        </w:rPr>
        <w:t>Auditing energy use in cities</w:t>
      </w:r>
      <w:r w:rsidR="008E69F5">
        <w:rPr>
          <w:rFonts w:ascii="Times New Roman" w:hAnsi="Times New Roman" w:cs="Times New Roman"/>
        </w:rPr>
        <w:t>.</w:t>
      </w:r>
      <w:r w:rsidR="00E62F9D" w:rsidRPr="00E62F9D">
        <w:t xml:space="preserve"> </w:t>
      </w:r>
      <w:r w:rsidR="00E62F9D" w:rsidRPr="00E62F9D">
        <w:rPr>
          <w:rFonts w:ascii="Times New Roman" w:hAnsi="Times New Roman" w:cs="Times New Roman"/>
        </w:rPr>
        <w:t>Energy Policy</w:t>
      </w:r>
      <w:r w:rsidR="00E62F9D">
        <w:rPr>
          <w:rFonts w:ascii="Times New Roman" w:hAnsi="Times New Roman" w:cs="Times New Roman"/>
        </w:rPr>
        <w:t>,</w:t>
      </w:r>
      <w:r w:rsidR="00E62F9D" w:rsidRPr="00E62F9D">
        <w:rPr>
          <w:rFonts w:ascii="Times New Roman" w:hAnsi="Times New Roman" w:cs="Times New Roman"/>
        </w:rPr>
        <w:t xml:space="preserve"> 29</w:t>
      </w:r>
      <w:r w:rsidR="00E62F9D">
        <w:rPr>
          <w:rFonts w:ascii="Times New Roman" w:hAnsi="Times New Roman" w:cs="Times New Roman"/>
        </w:rPr>
        <w:t>,</w:t>
      </w:r>
      <w:r w:rsidR="00E62F9D" w:rsidRPr="00E62F9D">
        <w:rPr>
          <w:rFonts w:ascii="Times New Roman" w:hAnsi="Times New Roman" w:cs="Times New Roman"/>
        </w:rPr>
        <w:t xml:space="preserve"> </w:t>
      </w:r>
      <w:r w:rsidR="00E62F9D">
        <w:rPr>
          <w:rFonts w:ascii="Times New Roman" w:hAnsi="Times New Roman" w:cs="Times New Roman"/>
        </w:rPr>
        <w:t>p.</w:t>
      </w:r>
      <w:r w:rsidR="00E62F9D" w:rsidRPr="00E62F9D">
        <w:rPr>
          <w:rFonts w:ascii="Times New Roman" w:hAnsi="Times New Roman" w:cs="Times New Roman"/>
        </w:rPr>
        <w:t xml:space="preserve"> 125</w:t>
      </w:r>
      <w:r w:rsidR="00E62F9D">
        <w:rPr>
          <w:rFonts w:ascii="Times New Roman" w:hAnsi="Times New Roman" w:cs="Times New Roman"/>
        </w:rPr>
        <w:t>-</w:t>
      </w:r>
      <w:r w:rsidR="00E62F9D" w:rsidRPr="00E62F9D">
        <w:rPr>
          <w:rFonts w:ascii="Times New Roman" w:hAnsi="Times New Roman" w:cs="Times New Roman"/>
        </w:rPr>
        <w:t>134</w:t>
      </w:r>
      <w:r w:rsidR="00E62F9D">
        <w:rPr>
          <w:rFonts w:ascii="Times New Roman" w:hAnsi="Times New Roman" w:cs="Times New Roman"/>
        </w:rPr>
        <w:t>.</w:t>
      </w:r>
    </w:p>
    <w:p w14:paraId="61621822" w14:textId="77777777" w:rsidR="002E389F" w:rsidRPr="002E389F" w:rsidRDefault="002E389F" w:rsidP="00EE61DE">
      <w:pPr>
        <w:pStyle w:val="ListParagraph"/>
        <w:spacing w:line="360" w:lineRule="auto"/>
        <w:ind w:left="0"/>
        <w:rPr>
          <w:rFonts w:ascii="Times New Roman" w:hAnsi="Times New Roman" w:cs="Times New Roman"/>
        </w:rPr>
      </w:pPr>
    </w:p>
    <w:p w14:paraId="30C3C4CF" w14:textId="58C2ED29" w:rsidR="002E389F" w:rsidRDefault="002E389F" w:rsidP="00EE61DE">
      <w:pPr>
        <w:pStyle w:val="ListParagraph"/>
        <w:numPr>
          <w:ilvl w:val="0"/>
          <w:numId w:val="2"/>
        </w:numPr>
        <w:spacing w:line="360" w:lineRule="auto"/>
        <w:ind w:left="0"/>
        <w:jc w:val="both"/>
        <w:rPr>
          <w:rFonts w:ascii="Times New Roman" w:hAnsi="Times New Roman" w:cs="Times New Roman"/>
        </w:rPr>
      </w:pPr>
      <w:r w:rsidRPr="002E389F">
        <w:rPr>
          <w:rFonts w:ascii="Times New Roman" w:hAnsi="Times New Roman" w:cs="Times New Roman"/>
        </w:rPr>
        <w:t xml:space="preserve">Singh </w:t>
      </w:r>
      <w:r>
        <w:rPr>
          <w:rFonts w:ascii="Times New Roman" w:hAnsi="Times New Roman" w:cs="Times New Roman"/>
        </w:rPr>
        <w:t xml:space="preserve">S., </w:t>
      </w:r>
      <w:r w:rsidRPr="002E389F">
        <w:rPr>
          <w:rFonts w:ascii="Times New Roman" w:hAnsi="Times New Roman" w:cs="Times New Roman"/>
        </w:rPr>
        <w:t>Yassine</w:t>
      </w:r>
      <w:r>
        <w:rPr>
          <w:rFonts w:ascii="Times New Roman" w:hAnsi="Times New Roman" w:cs="Times New Roman"/>
        </w:rPr>
        <w:t xml:space="preserve"> A.</w:t>
      </w:r>
      <w:r w:rsidR="00DB6FED">
        <w:rPr>
          <w:rFonts w:ascii="Times New Roman" w:hAnsi="Times New Roman" w:cs="Times New Roman"/>
        </w:rPr>
        <w:t xml:space="preserve"> (2018)</w:t>
      </w:r>
      <w:r w:rsidR="002B2F9B">
        <w:rPr>
          <w:rFonts w:ascii="Times New Roman" w:hAnsi="Times New Roman" w:cs="Times New Roman"/>
        </w:rPr>
        <w:t xml:space="preserve"> </w:t>
      </w:r>
      <w:r w:rsidR="002B2F9B" w:rsidRPr="002B2F9B">
        <w:rPr>
          <w:rFonts w:ascii="Times New Roman" w:hAnsi="Times New Roman" w:cs="Times New Roman"/>
        </w:rPr>
        <w:t>Big Data Mining of Energy Time Series for Behavioral</w:t>
      </w:r>
      <w:r w:rsidR="00606F18">
        <w:rPr>
          <w:rFonts w:ascii="Times New Roman" w:hAnsi="Times New Roman" w:cs="Times New Roman"/>
        </w:rPr>
        <w:t xml:space="preserve"> </w:t>
      </w:r>
      <w:r w:rsidR="002B2F9B" w:rsidRPr="002B2F9B">
        <w:rPr>
          <w:rFonts w:ascii="Times New Roman" w:hAnsi="Times New Roman" w:cs="Times New Roman"/>
        </w:rPr>
        <w:t>Analytics and Energy Consumption Forecasting</w:t>
      </w:r>
      <w:r w:rsidR="002B2F9B">
        <w:rPr>
          <w:rFonts w:ascii="Times New Roman" w:hAnsi="Times New Roman" w:cs="Times New Roman"/>
        </w:rPr>
        <w:t>.</w:t>
      </w:r>
      <w:r w:rsidR="00530D8D">
        <w:rPr>
          <w:rFonts w:ascii="Times New Roman" w:hAnsi="Times New Roman" w:cs="Times New Roman"/>
        </w:rPr>
        <w:t xml:space="preserve"> </w:t>
      </w:r>
      <w:r w:rsidR="00530D8D" w:rsidRPr="00530D8D">
        <w:rPr>
          <w:rFonts w:ascii="Times New Roman" w:hAnsi="Times New Roman" w:cs="Times New Roman"/>
        </w:rPr>
        <w:t>Energies</w:t>
      </w:r>
      <w:r w:rsidR="00530D8D">
        <w:rPr>
          <w:rFonts w:ascii="Times New Roman" w:hAnsi="Times New Roman" w:cs="Times New Roman"/>
        </w:rPr>
        <w:t xml:space="preserve">. </w:t>
      </w:r>
      <w:r w:rsidR="00530D8D" w:rsidRPr="00530D8D">
        <w:rPr>
          <w:rFonts w:ascii="Times New Roman" w:hAnsi="Times New Roman" w:cs="Times New Roman"/>
        </w:rPr>
        <w:t>11, 452</w:t>
      </w:r>
      <w:r w:rsidR="00530D8D">
        <w:rPr>
          <w:rFonts w:ascii="Times New Roman" w:hAnsi="Times New Roman" w:cs="Times New Roman"/>
        </w:rPr>
        <w:t xml:space="preserve">. </w:t>
      </w:r>
      <w:r w:rsidR="00530D8D" w:rsidRPr="00530D8D">
        <w:rPr>
          <w:rFonts w:ascii="Times New Roman" w:hAnsi="Times New Roman" w:cs="Times New Roman"/>
        </w:rPr>
        <w:t>doi:10.3390/en11020452</w:t>
      </w:r>
    </w:p>
    <w:p w14:paraId="302CF472" w14:textId="77777777" w:rsidR="00BB1697" w:rsidRPr="00BB1697" w:rsidRDefault="00BB1697" w:rsidP="00EE61DE">
      <w:pPr>
        <w:pStyle w:val="ListParagraph"/>
        <w:spacing w:line="360" w:lineRule="auto"/>
        <w:ind w:left="0"/>
        <w:rPr>
          <w:rFonts w:ascii="Times New Roman" w:hAnsi="Times New Roman" w:cs="Times New Roman"/>
        </w:rPr>
      </w:pPr>
    </w:p>
    <w:p w14:paraId="49111A5B" w14:textId="6A8E5A6A" w:rsidR="00BB1697" w:rsidRDefault="00BB1697" w:rsidP="00EE61DE">
      <w:pPr>
        <w:pStyle w:val="ListParagraph"/>
        <w:numPr>
          <w:ilvl w:val="0"/>
          <w:numId w:val="2"/>
        </w:numPr>
        <w:spacing w:line="360" w:lineRule="auto"/>
        <w:ind w:left="0"/>
        <w:jc w:val="both"/>
        <w:rPr>
          <w:rFonts w:ascii="Times New Roman" w:hAnsi="Times New Roman" w:cs="Times New Roman"/>
        </w:rPr>
      </w:pPr>
      <w:r w:rsidRPr="00BB1697">
        <w:rPr>
          <w:rFonts w:ascii="Times New Roman" w:hAnsi="Times New Roman" w:cs="Times New Roman"/>
        </w:rPr>
        <w:t xml:space="preserve"> Hayes</w:t>
      </w:r>
      <w:r>
        <w:rPr>
          <w:rFonts w:ascii="Times New Roman" w:hAnsi="Times New Roman" w:cs="Times New Roman"/>
        </w:rPr>
        <w:t xml:space="preserve"> M. A., </w:t>
      </w:r>
      <w:r w:rsidRPr="00BB1697">
        <w:rPr>
          <w:rFonts w:ascii="Times New Roman" w:hAnsi="Times New Roman" w:cs="Times New Roman"/>
        </w:rPr>
        <w:t>Capretz</w:t>
      </w:r>
      <w:r>
        <w:rPr>
          <w:rFonts w:ascii="Times New Roman" w:hAnsi="Times New Roman" w:cs="Times New Roman"/>
        </w:rPr>
        <w:t xml:space="preserve"> M. (</w:t>
      </w:r>
      <w:r w:rsidR="00C80B86">
        <w:rPr>
          <w:rFonts w:ascii="Times New Roman" w:hAnsi="Times New Roman" w:cs="Times New Roman"/>
        </w:rPr>
        <w:t>2015</w:t>
      </w:r>
      <w:r>
        <w:rPr>
          <w:rFonts w:ascii="Times New Roman" w:hAnsi="Times New Roman" w:cs="Times New Roman"/>
        </w:rPr>
        <w:t>)</w:t>
      </w:r>
      <w:r w:rsidR="00C80B86">
        <w:rPr>
          <w:rFonts w:ascii="Times New Roman" w:hAnsi="Times New Roman" w:cs="Times New Roman"/>
        </w:rPr>
        <w:t xml:space="preserve"> </w:t>
      </w:r>
      <w:r w:rsidR="00C80B86" w:rsidRPr="00C80B86">
        <w:rPr>
          <w:rFonts w:ascii="Times New Roman" w:hAnsi="Times New Roman" w:cs="Times New Roman"/>
        </w:rPr>
        <w:t>Contextual anomaly detection framework for</w:t>
      </w:r>
      <w:r w:rsidR="000939DF">
        <w:rPr>
          <w:rFonts w:ascii="Times New Roman" w:hAnsi="Times New Roman" w:cs="Times New Roman"/>
        </w:rPr>
        <w:t xml:space="preserve"> </w:t>
      </w:r>
      <w:r w:rsidR="00C80B86" w:rsidRPr="00C80B86">
        <w:rPr>
          <w:rFonts w:ascii="Times New Roman" w:hAnsi="Times New Roman" w:cs="Times New Roman"/>
        </w:rPr>
        <w:t>big sensor data</w:t>
      </w:r>
      <w:r w:rsidR="00190990">
        <w:rPr>
          <w:rFonts w:ascii="Times New Roman" w:hAnsi="Times New Roman" w:cs="Times New Roman"/>
        </w:rPr>
        <w:t xml:space="preserve">. </w:t>
      </w:r>
      <w:r w:rsidR="00190990" w:rsidRPr="00190990">
        <w:rPr>
          <w:rFonts w:ascii="Times New Roman" w:hAnsi="Times New Roman" w:cs="Times New Roman"/>
        </w:rPr>
        <w:t>Journal of Big Data</w:t>
      </w:r>
      <w:r w:rsidR="005D7BF4">
        <w:rPr>
          <w:rFonts w:ascii="Times New Roman" w:hAnsi="Times New Roman" w:cs="Times New Roman"/>
        </w:rPr>
        <w:t>.</w:t>
      </w:r>
      <w:r w:rsidR="00190990" w:rsidRPr="00190990">
        <w:rPr>
          <w:rFonts w:ascii="Times New Roman" w:hAnsi="Times New Roman" w:cs="Times New Roman"/>
        </w:rPr>
        <w:t xml:space="preserve"> 2:2 DOI 10.1186/s40537-014-0011-y</w:t>
      </w:r>
    </w:p>
    <w:p w14:paraId="3D2DAC2D" w14:textId="77777777" w:rsidR="0080773C" w:rsidRPr="0080773C" w:rsidRDefault="0080773C" w:rsidP="00EE61DE">
      <w:pPr>
        <w:pStyle w:val="ListParagraph"/>
        <w:spacing w:line="360" w:lineRule="auto"/>
        <w:ind w:left="0"/>
        <w:rPr>
          <w:rFonts w:ascii="Times New Roman" w:hAnsi="Times New Roman" w:cs="Times New Roman"/>
        </w:rPr>
      </w:pPr>
    </w:p>
    <w:p w14:paraId="0EF08BBE" w14:textId="046A9FA3" w:rsidR="0080773C" w:rsidRDefault="0080773C" w:rsidP="00EE61DE">
      <w:pPr>
        <w:pStyle w:val="ListParagraph"/>
        <w:numPr>
          <w:ilvl w:val="0"/>
          <w:numId w:val="2"/>
        </w:numPr>
        <w:spacing w:line="360" w:lineRule="auto"/>
        <w:ind w:left="0"/>
        <w:jc w:val="both"/>
        <w:rPr>
          <w:rFonts w:ascii="Times New Roman" w:hAnsi="Times New Roman" w:cs="Times New Roman"/>
        </w:rPr>
      </w:pPr>
      <w:r w:rsidRPr="0080773C">
        <w:rPr>
          <w:rFonts w:ascii="Times New Roman" w:hAnsi="Times New Roman" w:cs="Times New Roman"/>
        </w:rPr>
        <w:t>Zhanga</w:t>
      </w:r>
      <w:r>
        <w:rPr>
          <w:rFonts w:ascii="Times New Roman" w:hAnsi="Times New Roman" w:cs="Times New Roman"/>
        </w:rPr>
        <w:t xml:space="preserve"> S</w:t>
      </w:r>
      <w:r w:rsidRPr="0080773C">
        <w:rPr>
          <w:rFonts w:ascii="Times New Roman" w:hAnsi="Times New Roman" w:cs="Times New Roman"/>
        </w:rPr>
        <w:t>, Jiaoa</w:t>
      </w:r>
      <w:r>
        <w:rPr>
          <w:rFonts w:ascii="Times New Roman" w:hAnsi="Times New Roman" w:cs="Times New Roman"/>
        </w:rPr>
        <w:t xml:space="preserve"> Y.</w:t>
      </w:r>
      <w:r w:rsidRPr="0080773C">
        <w:rPr>
          <w:rFonts w:ascii="Times New Roman" w:hAnsi="Times New Roman" w:cs="Times New Roman"/>
        </w:rPr>
        <w:t>, Chena</w:t>
      </w:r>
      <w:r>
        <w:rPr>
          <w:rFonts w:ascii="Times New Roman" w:hAnsi="Times New Roman" w:cs="Times New Roman"/>
        </w:rPr>
        <w:t xml:space="preserve"> W.</w:t>
      </w:r>
      <w:r w:rsidR="001E52E3">
        <w:rPr>
          <w:rFonts w:ascii="Times New Roman" w:hAnsi="Times New Roman" w:cs="Times New Roman"/>
        </w:rPr>
        <w:t xml:space="preserve"> (2017) </w:t>
      </w:r>
      <w:r w:rsidR="001E52E3" w:rsidRPr="001E52E3">
        <w:rPr>
          <w:rFonts w:ascii="Times New Roman" w:hAnsi="Times New Roman" w:cs="Times New Roman"/>
        </w:rPr>
        <w:t>Demand-side management (DSM) in the context of China's on-going powersector reform</w:t>
      </w:r>
      <w:r w:rsidR="001E52E3">
        <w:rPr>
          <w:rFonts w:ascii="Times New Roman" w:hAnsi="Times New Roman" w:cs="Times New Roman"/>
        </w:rPr>
        <w:t xml:space="preserve">. </w:t>
      </w:r>
      <w:r w:rsidR="001E52E3" w:rsidRPr="001E52E3">
        <w:rPr>
          <w:rFonts w:ascii="Times New Roman" w:hAnsi="Times New Roman" w:cs="Times New Roman"/>
        </w:rPr>
        <w:t>Energy Policy</w:t>
      </w:r>
      <w:r w:rsidR="001E52E3">
        <w:rPr>
          <w:rFonts w:ascii="Times New Roman" w:hAnsi="Times New Roman" w:cs="Times New Roman"/>
        </w:rPr>
        <w:t>.</w:t>
      </w:r>
      <w:r w:rsidR="001E52E3" w:rsidRPr="001E52E3">
        <w:rPr>
          <w:rFonts w:ascii="Times New Roman" w:hAnsi="Times New Roman" w:cs="Times New Roman"/>
        </w:rPr>
        <w:t xml:space="preserve"> 100</w:t>
      </w:r>
      <w:r w:rsidR="001E52E3">
        <w:rPr>
          <w:rFonts w:ascii="Times New Roman" w:hAnsi="Times New Roman" w:cs="Times New Roman"/>
        </w:rPr>
        <w:t>,</w:t>
      </w:r>
      <w:r w:rsidR="001E52E3" w:rsidRPr="001E52E3">
        <w:rPr>
          <w:rFonts w:ascii="Times New Roman" w:hAnsi="Times New Roman" w:cs="Times New Roman"/>
        </w:rPr>
        <w:t xml:space="preserve"> </w:t>
      </w:r>
      <w:r w:rsidR="001E52E3">
        <w:rPr>
          <w:rFonts w:ascii="Times New Roman" w:hAnsi="Times New Roman" w:cs="Times New Roman"/>
        </w:rPr>
        <w:t xml:space="preserve">p </w:t>
      </w:r>
      <w:r w:rsidR="001E52E3" w:rsidRPr="001E52E3">
        <w:rPr>
          <w:rFonts w:ascii="Times New Roman" w:hAnsi="Times New Roman" w:cs="Times New Roman"/>
        </w:rPr>
        <w:t>1–8</w:t>
      </w:r>
      <w:r w:rsidR="001E52E3">
        <w:rPr>
          <w:rFonts w:ascii="Times New Roman" w:hAnsi="Times New Roman" w:cs="Times New Roman"/>
        </w:rPr>
        <w:t>.</w:t>
      </w:r>
    </w:p>
    <w:p w14:paraId="4A2D5298" w14:textId="77777777" w:rsidR="006D6BF2" w:rsidRPr="006D6BF2" w:rsidRDefault="006D6BF2" w:rsidP="00EE61DE">
      <w:pPr>
        <w:pStyle w:val="ListParagraph"/>
        <w:spacing w:line="360" w:lineRule="auto"/>
        <w:ind w:left="0"/>
        <w:rPr>
          <w:rFonts w:ascii="Times New Roman" w:hAnsi="Times New Roman" w:cs="Times New Roman"/>
        </w:rPr>
      </w:pPr>
    </w:p>
    <w:p w14:paraId="3F020E86" w14:textId="77777777" w:rsidR="00133262" w:rsidRDefault="006D6BF2" w:rsidP="00EE61DE">
      <w:pPr>
        <w:pStyle w:val="ListParagraph"/>
        <w:numPr>
          <w:ilvl w:val="0"/>
          <w:numId w:val="2"/>
        </w:numPr>
        <w:spacing w:line="360" w:lineRule="auto"/>
        <w:ind w:left="0"/>
        <w:jc w:val="both"/>
        <w:rPr>
          <w:rFonts w:ascii="Times New Roman" w:hAnsi="Times New Roman" w:cs="Times New Roman"/>
        </w:rPr>
      </w:pPr>
      <w:r w:rsidRPr="006D6BF2">
        <w:rPr>
          <w:rFonts w:ascii="Times New Roman" w:hAnsi="Times New Roman" w:cs="Times New Roman"/>
        </w:rPr>
        <w:t>Werley S. dos Angelos</w:t>
      </w:r>
      <w:r>
        <w:rPr>
          <w:rFonts w:ascii="Times New Roman" w:hAnsi="Times New Roman" w:cs="Times New Roman"/>
        </w:rPr>
        <w:t xml:space="preserve"> E.</w:t>
      </w:r>
      <w:r w:rsidRPr="006D6BF2">
        <w:rPr>
          <w:rFonts w:ascii="Times New Roman" w:hAnsi="Times New Roman" w:cs="Times New Roman"/>
        </w:rPr>
        <w:t>, R. Saavedra</w:t>
      </w:r>
      <w:r>
        <w:rPr>
          <w:rFonts w:ascii="Times New Roman" w:hAnsi="Times New Roman" w:cs="Times New Roman"/>
        </w:rPr>
        <w:t xml:space="preserve"> O.</w:t>
      </w:r>
      <w:r w:rsidRPr="006D6BF2">
        <w:rPr>
          <w:rFonts w:ascii="Times New Roman" w:hAnsi="Times New Roman" w:cs="Times New Roman"/>
        </w:rPr>
        <w:t>, Carmona Cortés</w:t>
      </w:r>
      <w:r>
        <w:rPr>
          <w:rFonts w:ascii="Times New Roman" w:hAnsi="Times New Roman" w:cs="Times New Roman"/>
        </w:rPr>
        <w:t xml:space="preserve"> O. </w:t>
      </w:r>
      <w:r w:rsidRPr="006D6BF2">
        <w:rPr>
          <w:rFonts w:ascii="Times New Roman" w:hAnsi="Times New Roman" w:cs="Times New Roman"/>
        </w:rPr>
        <w:t>A., Nunes de Souza</w:t>
      </w:r>
      <w:r>
        <w:rPr>
          <w:rFonts w:ascii="Times New Roman" w:hAnsi="Times New Roman" w:cs="Times New Roman"/>
        </w:rPr>
        <w:t xml:space="preserve"> A.</w:t>
      </w:r>
      <w:r w:rsidR="001502AF">
        <w:rPr>
          <w:rFonts w:ascii="Times New Roman" w:hAnsi="Times New Roman" w:cs="Times New Roman"/>
        </w:rPr>
        <w:t xml:space="preserve"> (2011) </w:t>
      </w:r>
      <w:r w:rsidR="001502AF" w:rsidRPr="001502AF">
        <w:rPr>
          <w:rFonts w:ascii="Times New Roman" w:hAnsi="Times New Roman" w:cs="Times New Roman"/>
        </w:rPr>
        <w:t>Detection and Identification of Abnormalities</w:t>
      </w:r>
      <w:r w:rsidR="001502AF">
        <w:rPr>
          <w:rFonts w:ascii="Times New Roman" w:hAnsi="Times New Roman" w:cs="Times New Roman"/>
        </w:rPr>
        <w:t xml:space="preserve"> </w:t>
      </w:r>
      <w:r w:rsidR="001502AF" w:rsidRPr="001502AF">
        <w:rPr>
          <w:rFonts w:ascii="Times New Roman" w:hAnsi="Times New Roman" w:cs="Times New Roman"/>
        </w:rPr>
        <w:t>in Customer Consumptions in Power</w:t>
      </w:r>
      <w:r w:rsidR="001502AF">
        <w:rPr>
          <w:rFonts w:ascii="Times New Roman" w:hAnsi="Times New Roman" w:cs="Times New Roman"/>
        </w:rPr>
        <w:t xml:space="preserve"> </w:t>
      </w:r>
      <w:r w:rsidR="001502AF" w:rsidRPr="001502AF">
        <w:rPr>
          <w:rFonts w:ascii="Times New Roman" w:hAnsi="Times New Roman" w:cs="Times New Roman"/>
        </w:rPr>
        <w:t>Distribution Systems</w:t>
      </w:r>
      <w:r w:rsidR="001502AF">
        <w:rPr>
          <w:rFonts w:ascii="Times New Roman" w:hAnsi="Times New Roman" w:cs="Times New Roman"/>
        </w:rPr>
        <w:t xml:space="preserve">. </w:t>
      </w:r>
      <w:r w:rsidR="001502AF" w:rsidRPr="001502AF">
        <w:rPr>
          <w:rFonts w:ascii="Times New Roman" w:hAnsi="Times New Roman" w:cs="Times New Roman"/>
        </w:rPr>
        <w:t xml:space="preserve">IEEE Transactions </w:t>
      </w:r>
      <w:r w:rsidR="001502AF">
        <w:rPr>
          <w:rFonts w:ascii="Times New Roman" w:hAnsi="Times New Roman" w:cs="Times New Roman"/>
        </w:rPr>
        <w:t>o</w:t>
      </w:r>
      <w:r w:rsidR="001502AF" w:rsidRPr="001502AF">
        <w:rPr>
          <w:rFonts w:ascii="Times New Roman" w:hAnsi="Times New Roman" w:cs="Times New Roman"/>
        </w:rPr>
        <w:t>n Power Delivery</w:t>
      </w:r>
      <w:r w:rsidR="001502AF">
        <w:rPr>
          <w:rFonts w:ascii="Times New Roman" w:hAnsi="Times New Roman" w:cs="Times New Roman"/>
        </w:rPr>
        <w:t>.</w:t>
      </w:r>
      <w:r w:rsidR="001502AF" w:rsidRPr="001502AF">
        <w:rPr>
          <w:rFonts w:ascii="Times New Roman" w:hAnsi="Times New Roman" w:cs="Times New Roman"/>
        </w:rPr>
        <w:t xml:space="preserve"> </w:t>
      </w:r>
      <w:r w:rsidR="001502AF">
        <w:rPr>
          <w:rFonts w:ascii="Times New Roman" w:hAnsi="Times New Roman" w:cs="Times New Roman"/>
        </w:rPr>
        <w:t>v</w:t>
      </w:r>
      <w:r w:rsidR="001502AF" w:rsidRPr="001502AF">
        <w:rPr>
          <w:rFonts w:ascii="Times New Roman" w:hAnsi="Times New Roman" w:cs="Times New Roman"/>
        </w:rPr>
        <w:t xml:space="preserve">ol. 26, </w:t>
      </w:r>
      <w:r w:rsidR="001502AF">
        <w:rPr>
          <w:rFonts w:ascii="Times New Roman" w:hAnsi="Times New Roman" w:cs="Times New Roman"/>
        </w:rPr>
        <w:t>n</w:t>
      </w:r>
      <w:r w:rsidR="001502AF" w:rsidRPr="001502AF">
        <w:rPr>
          <w:rFonts w:ascii="Times New Roman" w:hAnsi="Times New Roman" w:cs="Times New Roman"/>
        </w:rPr>
        <w:t>o. 4</w:t>
      </w:r>
      <w:r w:rsidR="001502AF">
        <w:rPr>
          <w:rFonts w:ascii="Times New Roman" w:hAnsi="Times New Roman" w:cs="Times New Roman"/>
        </w:rPr>
        <w:t>.</w:t>
      </w:r>
    </w:p>
    <w:p w14:paraId="4CF40F75" w14:textId="77777777" w:rsidR="00133262" w:rsidRPr="00133262" w:rsidRDefault="00133262" w:rsidP="00EE61DE">
      <w:pPr>
        <w:pStyle w:val="ListParagraph"/>
        <w:spacing w:line="360" w:lineRule="auto"/>
        <w:ind w:left="0"/>
        <w:rPr>
          <w:rFonts w:ascii="Times New Roman" w:hAnsi="Times New Roman" w:cs="Times New Roman"/>
        </w:rPr>
      </w:pPr>
    </w:p>
    <w:p w14:paraId="6652D0BE" w14:textId="037BEE85" w:rsidR="00133262" w:rsidRDefault="00D209D9" w:rsidP="00EE61DE">
      <w:pPr>
        <w:pStyle w:val="ListParagraph"/>
        <w:numPr>
          <w:ilvl w:val="0"/>
          <w:numId w:val="2"/>
        </w:numPr>
        <w:spacing w:line="360" w:lineRule="auto"/>
        <w:ind w:left="0"/>
        <w:jc w:val="both"/>
        <w:rPr>
          <w:rFonts w:ascii="Times New Roman" w:hAnsi="Times New Roman" w:cs="Times New Roman"/>
        </w:rPr>
      </w:pPr>
      <w:r w:rsidRPr="00133262">
        <w:rPr>
          <w:rFonts w:ascii="Times New Roman" w:hAnsi="Times New Roman" w:cs="Times New Roman"/>
        </w:rPr>
        <w:t>Fenza G., Gallo M., Loia V. (</w:t>
      </w:r>
      <w:r w:rsidR="00133262" w:rsidRPr="00133262">
        <w:rPr>
          <w:rFonts w:ascii="Times New Roman" w:hAnsi="Times New Roman" w:cs="Times New Roman"/>
        </w:rPr>
        <w:t>2019</w:t>
      </w:r>
      <w:r w:rsidRPr="00133262">
        <w:rPr>
          <w:rFonts w:ascii="Times New Roman" w:hAnsi="Times New Roman" w:cs="Times New Roman"/>
        </w:rPr>
        <w:t>)</w:t>
      </w:r>
      <w:r w:rsidR="00133262" w:rsidRPr="00133262">
        <w:rPr>
          <w:rFonts w:ascii="Times New Roman" w:hAnsi="Times New Roman" w:cs="Times New Roman"/>
        </w:rPr>
        <w:t xml:space="preserve"> Drift-Aware Methodology for AnomalyDetection in Smart Grid</w:t>
      </w:r>
      <w:r w:rsidR="008C380D">
        <w:rPr>
          <w:rFonts w:ascii="Times New Roman" w:hAnsi="Times New Roman" w:cs="Times New Roman"/>
        </w:rPr>
        <w:t>.</w:t>
      </w:r>
      <w:r w:rsidR="00BE286D">
        <w:rPr>
          <w:rFonts w:ascii="Times New Roman" w:hAnsi="Times New Roman" w:cs="Times New Roman"/>
        </w:rPr>
        <w:t xml:space="preserve"> </w:t>
      </w:r>
      <w:r w:rsidR="00BE286D" w:rsidRPr="00BE286D">
        <w:rPr>
          <w:rFonts w:ascii="Times New Roman" w:hAnsi="Times New Roman" w:cs="Times New Roman"/>
        </w:rPr>
        <w:t>Special Section On Urban Computing &amp; Well-Being In Smart Cities:Services, Applications, Policymaking Considerations</w:t>
      </w:r>
      <w:r w:rsidR="00BE286D">
        <w:rPr>
          <w:rFonts w:ascii="Times New Roman" w:hAnsi="Times New Roman" w:cs="Times New Roman"/>
        </w:rPr>
        <w:t>. vol 7.</w:t>
      </w:r>
    </w:p>
    <w:p w14:paraId="193AAC14" w14:textId="77777777" w:rsidR="00F23229" w:rsidRPr="00F23229" w:rsidRDefault="00F23229" w:rsidP="00EE61DE">
      <w:pPr>
        <w:pStyle w:val="ListParagraph"/>
        <w:spacing w:line="360" w:lineRule="auto"/>
        <w:ind w:left="0"/>
        <w:rPr>
          <w:rFonts w:ascii="Times New Roman" w:hAnsi="Times New Roman" w:cs="Times New Roman"/>
        </w:rPr>
      </w:pPr>
    </w:p>
    <w:p w14:paraId="447A0C67" w14:textId="44E7AABF" w:rsidR="00F23229" w:rsidRDefault="00F23229" w:rsidP="00EE61DE">
      <w:pPr>
        <w:pStyle w:val="ListParagraph"/>
        <w:numPr>
          <w:ilvl w:val="0"/>
          <w:numId w:val="2"/>
        </w:numPr>
        <w:spacing w:line="360" w:lineRule="auto"/>
        <w:ind w:left="0"/>
        <w:jc w:val="both"/>
        <w:rPr>
          <w:rFonts w:ascii="Times New Roman" w:hAnsi="Times New Roman" w:cs="Times New Roman"/>
        </w:rPr>
      </w:pPr>
      <w:r>
        <w:rPr>
          <w:rFonts w:ascii="Times New Roman" w:hAnsi="Times New Roman" w:cs="Times New Roman"/>
        </w:rPr>
        <w:t xml:space="preserve">Leccese F., Leonowicz Z. (2012) </w:t>
      </w:r>
      <w:r w:rsidRPr="00F23229">
        <w:rPr>
          <w:rFonts w:ascii="Times New Roman" w:hAnsi="Times New Roman" w:cs="Times New Roman"/>
        </w:rPr>
        <w:t>Intelligent wireless street lighting system</w:t>
      </w:r>
      <w:r w:rsidR="00BF4B2E">
        <w:rPr>
          <w:rFonts w:ascii="Times New Roman" w:hAnsi="Times New Roman" w:cs="Times New Roman"/>
        </w:rPr>
        <w:t>. IEEE.</w:t>
      </w:r>
    </w:p>
    <w:p w14:paraId="18F61815" w14:textId="77777777" w:rsidR="0046067E" w:rsidRPr="0046067E" w:rsidRDefault="0046067E" w:rsidP="00EE61DE">
      <w:pPr>
        <w:pStyle w:val="ListParagraph"/>
        <w:spacing w:line="360" w:lineRule="auto"/>
        <w:ind w:left="0"/>
        <w:rPr>
          <w:rFonts w:ascii="Times New Roman" w:hAnsi="Times New Roman" w:cs="Times New Roman"/>
        </w:rPr>
      </w:pPr>
    </w:p>
    <w:p w14:paraId="068E378F" w14:textId="19675A67" w:rsidR="0046067E" w:rsidRDefault="0046067E" w:rsidP="00EE61DE">
      <w:pPr>
        <w:pStyle w:val="ListParagraph"/>
        <w:numPr>
          <w:ilvl w:val="0"/>
          <w:numId w:val="2"/>
        </w:numPr>
        <w:spacing w:line="360" w:lineRule="auto"/>
        <w:ind w:left="0"/>
        <w:jc w:val="both"/>
        <w:rPr>
          <w:rFonts w:ascii="Times New Roman" w:hAnsi="Times New Roman" w:cs="Times New Roman"/>
        </w:rPr>
      </w:pPr>
      <w:r w:rsidRPr="0046067E">
        <w:rPr>
          <w:rFonts w:ascii="Times New Roman" w:hAnsi="Times New Roman" w:cs="Times New Roman"/>
        </w:rPr>
        <w:t>Uddin</w:t>
      </w:r>
      <w:r>
        <w:rPr>
          <w:rFonts w:ascii="Times New Roman" w:hAnsi="Times New Roman" w:cs="Times New Roman"/>
        </w:rPr>
        <w:t xml:space="preserve"> S.</w:t>
      </w:r>
      <w:r w:rsidRPr="0046067E">
        <w:rPr>
          <w:rFonts w:ascii="Times New Roman" w:hAnsi="Times New Roman" w:cs="Times New Roman"/>
        </w:rPr>
        <w:t>, Shareef</w:t>
      </w:r>
      <w:r>
        <w:rPr>
          <w:rFonts w:ascii="Times New Roman" w:hAnsi="Times New Roman" w:cs="Times New Roman"/>
        </w:rPr>
        <w:t xml:space="preserve"> H.</w:t>
      </w:r>
      <w:r w:rsidRPr="0046067E">
        <w:rPr>
          <w:rFonts w:ascii="Times New Roman" w:hAnsi="Times New Roman" w:cs="Times New Roman"/>
        </w:rPr>
        <w:t>, Mohamed</w:t>
      </w:r>
      <w:r>
        <w:rPr>
          <w:rFonts w:ascii="Times New Roman" w:hAnsi="Times New Roman" w:cs="Times New Roman"/>
        </w:rPr>
        <w:t xml:space="preserve"> A.</w:t>
      </w:r>
      <w:r w:rsidRPr="0046067E">
        <w:rPr>
          <w:rFonts w:ascii="Times New Roman" w:hAnsi="Times New Roman" w:cs="Times New Roman"/>
        </w:rPr>
        <w:t>, Hannan</w:t>
      </w:r>
      <w:r w:rsidR="00F67C46">
        <w:rPr>
          <w:rFonts w:ascii="Times New Roman" w:hAnsi="Times New Roman" w:cs="Times New Roman"/>
        </w:rPr>
        <w:t xml:space="preserve"> </w:t>
      </w:r>
      <w:r w:rsidR="00F67C46" w:rsidRPr="0046067E">
        <w:rPr>
          <w:rFonts w:ascii="Times New Roman" w:hAnsi="Times New Roman" w:cs="Times New Roman"/>
        </w:rPr>
        <w:t>M A</w:t>
      </w:r>
      <w:r w:rsidR="00F67C46">
        <w:rPr>
          <w:rFonts w:ascii="Times New Roman" w:hAnsi="Times New Roman" w:cs="Times New Roman"/>
        </w:rPr>
        <w:t xml:space="preserve">., </w:t>
      </w:r>
      <w:r w:rsidRPr="0046067E">
        <w:rPr>
          <w:rFonts w:ascii="Times New Roman" w:hAnsi="Times New Roman" w:cs="Times New Roman"/>
        </w:rPr>
        <w:t xml:space="preserve">Mohamed </w:t>
      </w:r>
      <w:r w:rsidR="00F67C46">
        <w:rPr>
          <w:rFonts w:ascii="Times New Roman" w:hAnsi="Times New Roman" w:cs="Times New Roman"/>
        </w:rPr>
        <w:t xml:space="preserve">K. </w:t>
      </w:r>
      <w:r>
        <w:rPr>
          <w:rFonts w:ascii="Times New Roman" w:hAnsi="Times New Roman" w:cs="Times New Roman"/>
        </w:rPr>
        <w:t xml:space="preserve">(2011) </w:t>
      </w:r>
      <w:r w:rsidRPr="0046067E">
        <w:rPr>
          <w:rFonts w:ascii="Times New Roman" w:hAnsi="Times New Roman" w:cs="Times New Roman"/>
        </w:rPr>
        <w:t>LEDs as Energy Efficient Lighting Systems: A Detail Review</w:t>
      </w:r>
      <w:r w:rsidR="00F67C46">
        <w:rPr>
          <w:rFonts w:ascii="Times New Roman" w:hAnsi="Times New Roman" w:cs="Times New Roman"/>
        </w:rPr>
        <w:t xml:space="preserve">. </w:t>
      </w:r>
      <w:r w:rsidR="003666DE">
        <w:rPr>
          <w:rFonts w:ascii="Times New Roman" w:hAnsi="Times New Roman" w:cs="Times New Roman"/>
        </w:rPr>
        <w:t>IEEE</w:t>
      </w:r>
      <w:r w:rsidR="003666DE" w:rsidRPr="003666DE">
        <w:t xml:space="preserve"> </w:t>
      </w:r>
      <w:r w:rsidR="003666DE" w:rsidRPr="003666DE">
        <w:rPr>
          <w:rFonts w:ascii="Times New Roman" w:hAnsi="Times New Roman" w:cs="Times New Roman"/>
        </w:rPr>
        <w:t>Student Conference on Research and Development</w:t>
      </w:r>
      <w:r w:rsidR="003666DE">
        <w:rPr>
          <w:rFonts w:ascii="Times New Roman" w:hAnsi="Times New Roman" w:cs="Times New Roman"/>
        </w:rPr>
        <w:t>.</w:t>
      </w:r>
    </w:p>
    <w:p w14:paraId="07198638" w14:textId="77777777" w:rsidR="00AE10F4" w:rsidRPr="00AE10F4" w:rsidRDefault="00AE10F4" w:rsidP="00EE61DE">
      <w:pPr>
        <w:pStyle w:val="ListParagraph"/>
        <w:spacing w:line="360" w:lineRule="auto"/>
        <w:ind w:left="0"/>
        <w:rPr>
          <w:rFonts w:ascii="Times New Roman" w:hAnsi="Times New Roman" w:cs="Times New Roman"/>
        </w:rPr>
      </w:pPr>
    </w:p>
    <w:p w14:paraId="2E5C678D" w14:textId="77777777" w:rsidR="00C547FB" w:rsidRDefault="00AE10F4" w:rsidP="00EE61DE">
      <w:pPr>
        <w:pStyle w:val="ListParagraph"/>
        <w:numPr>
          <w:ilvl w:val="0"/>
          <w:numId w:val="2"/>
        </w:numPr>
        <w:spacing w:line="360" w:lineRule="auto"/>
        <w:ind w:left="0"/>
        <w:jc w:val="both"/>
        <w:rPr>
          <w:rFonts w:ascii="Times New Roman" w:hAnsi="Times New Roman" w:cs="Times New Roman"/>
        </w:rPr>
      </w:pPr>
      <w:r w:rsidRPr="00AE10F4">
        <w:rPr>
          <w:rFonts w:ascii="Times New Roman" w:hAnsi="Times New Roman" w:cs="Times New Roman"/>
        </w:rPr>
        <w:t>Cheng</w:t>
      </w:r>
      <w:r>
        <w:rPr>
          <w:rFonts w:ascii="Times New Roman" w:hAnsi="Times New Roman" w:cs="Times New Roman"/>
        </w:rPr>
        <w:t xml:space="preserve"> V.</w:t>
      </w:r>
      <w:r w:rsidRPr="00AE10F4">
        <w:rPr>
          <w:rFonts w:ascii="Times New Roman" w:hAnsi="Times New Roman" w:cs="Times New Roman"/>
        </w:rPr>
        <w:t>, Steemers</w:t>
      </w:r>
      <w:r>
        <w:rPr>
          <w:rFonts w:ascii="Times New Roman" w:hAnsi="Times New Roman" w:cs="Times New Roman"/>
        </w:rPr>
        <w:t xml:space="preserve"> K. (2011) </w:t>
      </w:r>
      <w:r w:rsidRPr="00AE10F4">
        <w:rPr>
          <w:rFonts w:ascii="Times New Roman" w:hAnsi="Times New Roman" w:cs="Times New Roman"/>
        </w:rPr>
        <w:t>Modelling domestic energy consumption at district scale: A tool to support</w:t>
      </w:r>
      <w:r w:rsidR="00F17F07">
        <w:rPr>
          <w:rFonts w:ascii="Times New Roman" w:hAnsi="Times New Roman" w:cs="Times New Roman"/>
        </w:rPr>
        <w:t xml:space="preserve"> </w:t>
      </w:r>
      <w:r w:rsidRPr="00AE10F4">
        <w:rPr>
          <w:rFonts w:ascii="Times New Roman" w:hAnsi="Times New Roman" w:cs="Times New Roman"/>
        </w:rPr>
        <w:t>national and local energy policies</w:t>
      </w:r>
      <w:r>
        <w:rPr>
          <w:rFonts w:ascii="Times New Roman" w:hAnsi="Times New Roman" w:cs="Times New Roman"/>
        </w:rPr>
        <w:t>.</w:t>
      </w:r>
      <w:r w:rsidR="00F17F07">
        <w:rPr>
          <w:rFonts w:ascii="Times New Roman" w:hAnsi="Times New Roman" w:cs="Times New Roman"/>
        </w:rPr>
        <w:t xml:space="preserve"> </w:t>
      </w:r>
      <w:r w:rsidR="00F17F07" w:rsidRPr="00F17F07">
        <w:rPr>
          <w:rFonts w:ascii="Times New Roman" w:hAnsi="Times New Roman" w:cs="Times New Roman"/>
        </w:rPr>
        <w:t xml:space="preserve">Environmental Modelling &amp; Software 26 </w:t>
      </w:r>
      <w:r w:rsidR="00F17F07">
        <w:rPr>
          <w:rFonts w:ascii="Times New Roman" w:hAnsi="Times New Roman" w:cs="Times New Roman"/>
        </w:rPr>
        <w:t>p.</w:t>
      </w:r>
      <w:r w:rsidR="00F17F07" w:rsidRPr="00F17F07">
        <w:rPr>
          <w:rFonts w:ascii="Times New Roman" w:hAnsi="Times New Roman" w:cs="Times New Roman"/>
        </w:rPr>
        <w:t xml:space="preserve"> 1186</w:t>
      </w:r>
      <w:r w:rsidR="00F17F07">
        <w:rPr>
          <w:rFonts w:ascii="Times New Roman" w:hAnsi="Times New Roman" w:cs="Times New Roman"/>
        </w:rPr>
        <w:t>-</w:t>
      </w:r>
      <w:r w:rsidR="00F17F07" w:rsidRPr="00F17F07">
        <w:rPr>
          <w:rFonts w:ascii="Times New Roman" w:hAnsi="Times New Roman" w:cs="Times New Roman"/>
        </w:rPr>
        <w:t>1198</w:t>
      </w:r>
      <w:r w:rsidR="00F17F07">
        <w:rPr>
          <w:rFonts w:ascii="Times New Roman" w:hAnsi="Times New Roman" w:cs="Times New Roman"/>
        </w:rPr>
        <w:t>.</w:t>
      </w:r>
    </w:p>
    <w:p w14:paraId="29FD5248" w14:textId="77777777" w:rsidR="00C547FB" w:rsidRPr="00C547FB" w:rsidRDefault="00C547FB" w:rsidP="00EE61DE">
      <w:pPr>
        <w:pStyle w:val="ListParagraph"/>
        <w:spacing w:line="360" w:lineRule="auto"/>
        <w:ind w:left="0"/>
        <w:rPr>
          <w:rFonts w:ascii="Times New Roman" w:hAnsi="Times New Roman" w:cs="Times New Roman"/>
        </w:rPr>
      </w:pPr>
    </w:p>
    <w:p w14:paraId="59B2C8E9" w14:textId="7AE5C0E8" w:rsidR="00C547FB" w:rsidRPr="00C547FB" w:rsidRDefault="00C547FB" w:rsidP="00EE61DE">
      <w:pPr>
        <w:pStyle w:val="ListParagraph"/>
        <w:numPr>
          <w:ilvl w:val="0"/>
          <w:numId w:val="2"/>
        </w:numPr>
        <w:spacing w:line="360" w:lineRule="auto"/>
        <w:ind w:left="0"/>
        <w:jc w:val="both"/>
        <w:rPr>
          <w:rFonts w:ascii="Times New Roman" w:hAnsi="Times New Roman" w:cs="Times New Roman"/>
        </w:rPr>
      </w:pPr>
      <w:r w:rsidRPr="00C547FB">
        <w:rPr>
          <w:rFonts w:ascii="Times New Roman" w:hAnsi="Times New Roman" w:cs="Times New Roman"/>
        </w:rPr>
        <w:t>Al-Jarrah O., Al-Hammadi Y., Yoo P.D., Muhaidat S. (2017) Multi-Layered Clustering for Power Consumption Profiling in Smart Grids</w:t>
      </w:r>
      <w:r>
        <w:rPr>
          <w:rFonts w:ascii="Times New Roman" w:hAnsi="Times New Roman" w:cs="Times New Roman"/>
        </w:rPr>
        <w:t>.</w:t>
      </w:r>
      <w:r w:rsidR="000F344B">
        <w:rPr>
          <w:rFonts w:ascii="Times New Roman" w:hAnsi="Times New Roman" w:cs="Times New Roman"/>
        </w:rPr>
        <w:t xml:space="preserve"> IEEE Access. </w:t>
      </w:r>
      <w:r w:rsidR="000F344B" w:rsidRPr="000F344B">
        <w:rPr>
          <w:rFonts w:ascii="Times New Roman" w:hAnsi="Times New Roman" w:cs="Times New Roman"/>
        </w:rPr>
        <w:t>10.1109/ACCESS.2017.2712258</w:t>
      </w:r>
      <w:r w:rsidRPr="00C547FB">
        <w:rPr>
          <w:rFonts w:ascii="Times New Roman" w:hAnsi="Times New Roman" w:cs="Times New Roman"/>
        </w:rPr>
        <w:t xml:space="preserve"> </w:t>
      </w:r>
    </w:p>
    <w:p w14:paraId="3AD288A8" w14:textId="77777777" w:rsidR="00C547FB" w:rsidRPr="00DA16AB" w:rsidRDefault="00C547FB" w:rsidP="00EE61DE">
      <w:pPr>
        <w:pStyle w:val="ListParagraph"/>
        <w:spacing w:line="360" w:lineRule="auto"/>
        <w:ind w:left="0"/>
        <w:jc w:val="both"/>
        <w:rPr>
          <w:rFonts w:ascii="Times New Roman" w:hAnsi="Times New Roman" w:cs="Times New Roman"/>
        </w:rPr>
      </w:pPr>
    </w:p>
    <w:p w14:paraId="6245B43E" w14:textId="3C087B29" w:rsidR="00C547FB" w:rsidRDefault="00502869" w:rsidP="00EE61DE">
      <w:pPr>
        <w:pStyle w:val="ListParagraph"/>
        <w:numPr>
          <w:ilvl w:val="0"/>
          <w:numId w:val="2"/>
        </w:numPr>
        <w:spacing w:line="360" w:lineRule="auto"/>
        <w:ind w:left="0"/>
        <w:jc w:val="both"/>
        <w:rPr>
          <w:rFonts w:ascii="Times New Roman" w:hAnsi="Times New Roman" w:cs="Times New Roman"/>
        </w:rPr>
      </w:pPr>
      <w:r w:rsidRPr="00502869">
        <w:rPr>
          <w:rFonts w:ascii="Times New Roman" w:hAnsi="Times New Roman" w:cs="Times New Roman"/>
        </w:rPr>
        <w:t>Huang</w:t>
      </w:r>
      <w:r>
        <w:rPr>
          <w:rFonts w:ascii="Times New Roman" w:hAnsi="Times New Roman" w:cs="Times New Roman"/>
        </w:rPr>
        <w:t xml:space="preserve"> Y.</w:t>
      </w:r>
      <w:r w:rsidRPr="00502869">
        <w:rPr>
          <w:rFonts w:ascii="Times New Roman" w:hAnsi="Times New Roman" w:cs="Times New Roman"/>
        </w:rPr>
        <w:t>, Sun</w:t>
      </w:r>
      <w:r>
        <w:rPr>
          <w:rFonts w:ascii="Times New Roman" w:hAnsi="Times New Roman" w:cs="Times New Roman"/>
        </w:rPr>
        <w:t xml:space="preserve"> Y.</w:t>
      </w:r>
      <w:r w:rsidRPr="00502869">
        <w:rPr>
          <w:rFonts w:ascii="Times New Roman" w:hAnsi="Times New Roman" w:cs="Times New Roman"/>
        </w:rPr>
        <w:t>, Yi</w:t>
      </w:r>
      <w:r>
        <w:rPr>
          <w:rFonts w:ascii="Times New Roman" w:hAnsi="Times New Roman" w:cs="Times New Roman"/>
        </w:rPr>
        <w:t xml:space="preserve"> S. (2018) </w:t>
      </w:r>
      <w:r w:rsidRPr="00502869">
        <w:rPr>
          <w:rFonts w:ascii="Times New Roman" w:hAnsi="Times New Roman" w:cs="Times New Roman"/>
        </w:rPr>
        <w:t>Static and Dynamic Networking of Smart Meters</w:t>
      </w:r>
      <w:r w:rsidR="00DA64E9">
        <w:rPr>
          <w:rFonts w:ascii="Times New Roman" w:hAnsi="Times New Roman" w:cs="Times New Roman"/>
        </w:rPr>
        <w:t xml:space="preserve"> </w:t>
      </w:r>
      <w:r w:rsidRPr="00502869">
        <w:rPr>
          <w:rFonts w:ascii="Times New Roman" w:hAnsi="Times New Roman" w:cs="Times New Roman"/>
        </w:rPr>
        <w:t>Based on the Characteristics of the Electricity</w:t>
      </w:r>
      <w:r w:rsidR="00DA64E9">
        <w:rPr>
          <w:rFonts w:ascii="Times New Roman" w:hAnsi="Times New Roman" w:cs="Times New Roman"/>
        </w:rPr>
        <w:t xml:space="preserve"> </w:t>
      </w:r>
      <w:r w:rsidRPr="00502869">
        <w:rPr>
          <w:rFonts w:ascii="Times New Roman" w:hAnsi="Times New Roman" w:cs="Times New Roman"/>
        </w:rPr>
        <w:t>Usage Information</w:t>
      </w:r>
      <w:r w:rsidR="00DA64E9">
        <w:rPr>
          <w:rFonts w:ascii="Times New Roman" w:hAnsi="Times New Roman" w:cs="Times New Roman"/>
        </w:rPr>
        <w:t>.</w:t>
      </w:r>
      <w:r w:rsidR="00B4762C">
        <w:rPr>
          <w:rFonts w:ascii="Times New Roman" w:hAnsi="Times New Roman" w:cs="Times New Roman"/>
        </w:rPr>
        <w:t xml:space="preserve"> </w:t>
      </w:r>
      <w:r w:rsidR="00B4762C" w:rsidRPr="00B4762C">
        <w:rPr>
          <w:rFonts w:ascii="Times New Roman" w:hAnsi="Times New Roman" w:cs="Times New Roman"/>
        </w:rPr>
        <w:t>Energies</w:t>
      </w:r>
      <w:r w:rsidR="00B4762C">
        <w:rPr>
          <w:rFonts w:ascii="Times New Roman" w:hAnsi="Times New Roman" w:cs="Times New Roman"/>
        </w:rPr>
        <w:t xml:space="preserve">. </w:t>
      </w:r>
      <w:r w:rsidR="00B4762C" w:rsidRPr="00B4762C">
        <w:rPr>
          <w:rFonts w:ascii="Times New Roman" w:hAnsi="Times New Roman" w:cs="Times New Roman"/>
        </w:rPr>
        <w:t>11, 1532; doi:10.3390/en11061532</w:t>
      </w:r>
    </w:p>
    <w:p w14:paraId="6EEFC34F" w14:textId="77777777" w:rsidR="000203E9" w:rsidRPr="000203E9" w:rsidRDefault="000203E9" w:rsidP="00EE61DE">
      <w:pPr>
        <w:pStyle w:val="ListParagraph"/>
        <w:spacing w:line="360" w:lineRule="auto"/>
        <w:ind w:left="0"/>
        <w:rPr>
          <w:rFonts w:ascii="Times New Roman" w:hAnsi="Times New Roman" w:cs="Times New Roman"/>
        </w:rPr>
      </w:pPr>
    </w:p>
    <w:p w14:paraId="2C69B920" w14:textId="0D6C4CAD" w:rsidR="000203E9" w:rsidRDefault="000203E9" w:rsidP="00EE61DE">
      <w:pPr>
        <w:pStyle w:val="ListParagraph"/>
        <w:numPr>
          <w:ilvl w:val="0"/>
          <w:numId w:val="2"/>
        </w:numPr>
        <w:spacing w:line="360" w:lineRule="auto"/>
        <w:ind w:left="0"/>
        <w:jc w:val="both"/>
        <w:rPr>
          <w:rFonts w:ascii="Times New Roman" w:hAnsi="Times New Roman" w:cs="Times New Roman"/>
        </w:rPr>
      </w:pPr>
      <w:r w:rsidRPr="000203E9">
        <w:rPr>
          <w:rFonts w:ascii="Times New Roman" w:hAnsi="Times New Roman" w:cs="Times New Roman"/>
        </w:rPr>
        <w:t>Brownsworda</w:t>
      </w:r>
      <w:r>
        <w:rPr>
          <w:rFonts w:ascii="Times New Roman" w:hAnsi="Times New Roman" w:cs="Times New Roman"/>
        </w:rPr>
        <w:t xml:space="preserve"> </w:t>
      </w:r>
      <w:r w:rsidRPr="000203E9">
        <w:rPr>
          <w:rFonts w:ascii="Times New Roman" w:hAnsi="Times New Roman" w:cs="Times New Roman"/>
        </w:rPr>
        <w:t>R.A., Flemingb</w:t>
      </w:r>
      <w:r>
        <w:rPr>
          <w:rFonts w:ascii="Times New Roman" w:hAnsi="Times New Roman" w:cs="Times New Roman"/>
        </w:rPr>
        <w:t xml:space="preserve"> </w:t>
      </w:r>
      <w:r w:rsidRPr="000203E9">
        <w:rPr>
          <w:rFonts w:ascii="Times New Roman" w:hAnsi="Times New Roman" w:cs="Times New Roman"/>
        </w:rPr>
        <w:t>P.D., Powell</w:t>
      </w:r>
      <w:r>
        <w:rPr>
          <w:rFonts w:ascii="Times New Roman" w:hAnsi="Times New Roman" w:cs="Times New Roman"/>
        </w:rPr>
        <w:t xml:space="preserve"> </w:t>
      </w:r>
      <w:r w:rsidRPr="000203E9">
        <w:rPr>
          <w:rFonts w:ascii="Times New Roman" w:hAnsi="Times New Roman" w:cs="Times New Roman"/>
        </w:rPr>
        <w:t>J.C.,</w:t>
      </w:r>
      <w:r>
        <w:rPr>
          <w:rFonts w:ascii="Times New Roman" w:hAnsi="Times New Roman" w:cs="Times New Roman"/>
        </w:rPr>
        <w:t xml:space="preserve"> </w:t>
      </w:r>
      <w:r w:rsidRPr="000203E9">
        <w:rPr>
          <w:rFonts w:ascii="Times New Roman" w:hAnsi="Times New Roman" w:cs="Times New Roman"/>
        </w:rPr>
        <w:t>Pearsall</w:t>
      </w:r>
      <w:r>
        <w:rPr>
          <w:rFonts w:ascii="Times New Roman" w:hAnsi="Times New Roman" w:cs="Times New Roman"/>
        </w:rPr>
        <w:t xml:space="preserve"> N.</w:t>
      </w:r>
      <w:r w:rsidR="00C64360">
        <w:rPr>
          <w:rFonts w:ascii="Times New Roman" w:hAnsi="Times New Roman" w:cs="Times New Roman"/>
        </w:rPr>
        <w:t xml:space="preserve"> (200</w:t>
      </w:r>
      <w:r w:rsidR="00E1146F">
        <w:rPr>
          <w:rFonts w:ascii="Times New Roman" w:hAnsi="Times New Roman" w:cs="Times New Roman"/>
        </w:rPr>
        <w:t>5</w:t>
      </w:r>
      <w:r w:rsidR="00C64360">
        <w:rPr>
          <w:rFonts w:ascii="Times New Roman" w:hAnsi="Times New Roman" w:cs="Times New Roman"/>
        </w:rPr>
        <w:t xml:space="preserve">) </w:t>
      </w:r>
      <w:r w:rsidR="00C64360" w:rsidRPr="00C64360">
        <w:rPr>
          <w:rFonts w:ascii="Times New Roman" w:hAnsi="Times New Roman" w:cs="Times New Roman"/>
        </w:rPr>
        <w:t>Sustainable cities – modelling urban</w:t>
      </w:r>
      <w:r w:rsidR="0030327A">
        <w:rPr>
          <w:rFonts w:ascii="Times New Roman" w:hAnsi="Times New Roman" w:cs="Times New Roman"/>
        </w:rPr>
        <w:t xml:space="preserve"> </w:t>
      </w:r>
      <w:r w:rsidR="00C64360" w:rsidRPr="00C64360">
        <w:rPr>
          <w:rFonts w:ascii="Times New Roman" w:hAnsi="Times New Roman" w:cs="Times New Roman"/>
        </w:rPr>
        <w:t>energy supply and demand</w:t>
      </w:r>
      <w:r w:rsidR="00B11516">
        <w:rPr>
          <w:rFonts w:ascii="Times New Roman" w:hAnsi="Times New Roman" w:cs="Times New Roman"/>
        </w:rPr>
        <w:t>.</w:t>
      </w:r>
      <w:r w:rsidR="00E1146F">
        <w:rPr>
          <w:rFonts w:ascii="Times New Roman" w:hAnsi="Times New Roman" w:cs="Times New Roman"/>
        </w:rPr>
        <w:t xml:space="preserve"> </w:t>
      </w:r>
      <w:r w:rsidR="00E1146F" w:rsidRPr="00E1146F">
        <w:rPr>
          <w:rFonts w:ascii="Times New Roman" w:hAnsi="Times New Roman" w:cs="Times New Roman"/>
        </w:rPr>
        <w:t>Applied Energy</w:t>
      </w:r>
      <w:r w:rsidR="00E1146F">
        <w:rPr>
          <w:rFonts w:ascii="Times New Roman" w:hAnsi="Times New Roman" w:cs="Times New Roman"/>
        </w:rPr>
        <w:t>.</w:t>
      </w:r>
      <w:r w:rsidR="00E1146F" w:rsidRPr="00E1146F">
        <w:rPr>
          <w:rFonts w:ascii="Times New Roman" w:hAnsi="Times New Roman" w:cs="Times New Roman"/>
        </w:rPr>
        <w:t xml:space="preserve"> 82</w:t>
      </w:r>
      <w:r w:rsidR="00E1146F">
        <w:rPr>
          <w:rFonts w:ascii="Times New Roman" w:hAnsi="Times New Roman" w:cs="Times New Roman"/>
        </w:rPr>
        <w:t>,</w:t>
      </w:r>
      <w:r w:rsidR="00E1146F" w:rsidRPr="00E1146F">
        <w:rPr>
          <w:rFonts w:ascii="Times New Roman" w:hAnsi="Times New Roman" w:cs="Times New Roman"/>
        </w:rPr>
        <w:t xml:space="preserve"> </w:t>
      </w:r>
      <w:r w:rsidR="00E1146F">
        <w:rPr>
          <w:rFonts w:ascii="Times New Roman" w:hAnsi="Times New Roman" w:cs="Times New Roman"/>
        </w:rPr>
        <w:t>p.</w:t>
      </w:r>
      <w:r w:rsidR="00E1146F" w:rsidRPr="00E1146F">
        <w:rPr>
          <w:rFonts w:ascii="Times New Roman" w:hAnsi="Times New Roman" w:cs="Times New Roman"/>
        </w:rPr>
        <w:t>167–180</w:t>
      </w:r>
    </w:p>
    <w:p w14:paraId="653BD6E0" w14:textId="77777777" w:rsidR="004F3313" w:rsidRPr="004F3313" w:rsidRDefault="004F3313" w:rsidP="00EE61DE">
      <w:pPr>
        <w:pStyle w:val="ListParagraph"/>
        <w:spacing w:line="360" w:lineRule="auto"/>
        <w:ind w:left="0"/>
        <w:rPr>
          <w:rFonts w:ascii="Times New Roman" w:hAnsi="Times New Roman" w:cs="Times New Roman"/>
        </w:rPr>
      </w:pPr>
    </w:p>
    <w:p w14:paraId="0EC63715" w14:textId="1E8816E3" w:rsidR="004F3313" w:rsidRDefault="004F3313" w:rsidP="00EE61DE">
      <w:pPr>
        <w:pStyle w:val="ListParagraph"/>
        <w:numPr>
          <w:ilvl w:val="0"/>
          <w:numId w:val="2"/>
        </w:numPr>
        <w:spacing w:line="360" w:lineRule="auto"/>
        <w:ind w:left="0"/>
        <w:jc w:val="both"/>
        <w:rPr>
          <w:rFonts w:ascii="Times New Roman" w:hAnsi="Times New Roman" w:cs="Times New Roman"/>
        </w:rPr>
      </w:pPr>
      <w:r w:rsidRPr="004F3313">
        <w:rPr>
          <w:rFonts w:ascii="Times New Roman" w:hAnsi="Times New Roman" w:cs="Times New Roman"/>
        </w:rPr>
        <w:t>Patterson</w:t>
      </w:r>
      <w:r>
        <w:rPr>
          <w:rFonts w:ascii="Times New Roman" w:hAnsi="Times New Roman" w:cs="Times New Roman"/>
        </w:rPr>
        <w:t xml:space="preserve"> J.L. (2018) </w:t>
      </w:r>
      <w:r w:rsidRPr="004F3313">
        <w:rPr>
          <w:rFonts w:ascii="Times New Roman" w:hAnsi="Times New Roman" w:cs="Times New Roman"/>
        </w:rPr>
        <w:t>Traffic modelling in cities –Validation of space syntaxat an urban scale</w:t>
      </w:r>
      <w:r>
        <w:rPr>
          <w:rFonts w:ascii="Times New Roman" w:hAnsi="Times New Roman" w:cs="Times New Roman"/>
        </w:rPr>
        <w:t>.</w:t>
      </w:r>
      <w:r w:rsidR="00694DC0">
        <w:rPr>
          <w:rFonts w:ascii="Times New Roman" w:hAnsi="Times New Roman" w:cs="Times New Roman"/>
        </w:rPr>
        <w:t xml:space="preserve"> </w:t>
      </w:r>
      <w:r w:rsidR="00694DC0" w:rsidRPr="00694DC0">
        <w:rPr>
          <w:rFonts w:ascii="Times New Roman" w:hAnsi="Times New Roman" w:cs="Times New Roman"/>
        </w:rPr>
        <w:t>Indoor</w:t>
      </w:r>
      <w:r w:rsidR="00497492">
        <w:rPr>
          <w:rFonts w:ascii="Times New Roman" w:hAnsi="Times New Roman" w:cs="Times New Roman"/>
        </w:rPr>
        <w:t xml:space="preserve"> </w:t>
      </w:r>
      <w:r w:rsidR="00694DC0" w:rsidRPr="00694DC0">
        <w:rPr>
          <w:rFonts w:ascii="Times New Roman" w:hAnsi="Times New Roman" w:cs="Times New Roman"/>
        </w:rPr>
        <w:t>and</w:t>
      </w:r>
      <w:r w:rsidR="00497492">
        <w:rPr>
          <w:rFonts w:ascii="Times New Roman" w:hAnsi="Times New Roman" w:cs="Times New Roman"/>
        </w:rPr>
        <w:t xml:space="preserve"> </w:t>
      </w:r>
      <w:r w:rsidR="00694DC0" w:rsidRPr="00694DC0">
        <w:rPr>
          <w:rFonts w:ascii="Times New Roman" w:hAnsi="Times New Roman" w:cs="Times New Roman"/>
        </w:rPr>
        <w:t>Built</w:t>
      </w:r>
      <w:r w:rsidR="00497492">
        <w:rPr>
          <w:rFonts w:ascii="Times New Roman" w:hAnsi="Times New Roman" w:cs="Times New Roman"/>
        </w:rPr>
        <w:t xml:space="preserve"> </w:t>
      </w:r>
      <w:r w:rsidR="00694DC0" w:rsidRPr="00694DC0">
        <w:rPr>
          <w:rFonts w:ascii="Times New Roman" w:hAnsi="Times New Roman" w:cs="Times New Roman"/>
        </w:rPr>
        <w:t>Environment</w:t>
      </w:r>
      <w:r w:rsidR="00497492">
        <w:rPr>
          <w:rFonts w:ascii="Times New Roman" w:hAnsi="Times New Roman" w:cs="Times New Roman"/>
        </w:rPr>
        <w:t xml:space="preserve">. </w:t>
      </w:r>
      <w:r w:rsidR="008F0FAD">
        <w:rPr>
          <w:rFonts w:ascii="Times New Roman" w:hAnsi="Times New Roman" w:cs="Times New Roman"/>
        </w:rPr>
        <w:t xml:space="preserve">0(0) </w:t>
      </w:r>
      <w:r w:rsidR="00497492">
        <w:rPr>
          <w:rFonts w:ascii="Times New Roman" w:hAnsi="Times New Roman" w:cs="Times New Roman"/>
        </w:rPr>
        <w:t xml:space="preserve">p. </w:t>
      </w:r>
      <w:r w:rsidR="00497492" w:rsidRPr="00497492">
        <w:rPr>
          <w:rFonts w:ascii="Times New Roman" w:hAnsi="Times New Roman" w:cs="Times New Roman"/>
        </w:rPr>
        <w:t>1–16</w:t>
      </w:r>
      <w:r w:rsidR="00497492">
        <w:rPr>
          <w:rFonts w:ascii="Times New Roman" w:hAnsi="Times New Roman" w:cs="Times New Roman"/>
        </w:rPr>
        <w:t>.</w:t>
      </w:r>
    </w:p>
    <w:p w14:paraId="016FA53C" w14:textId="77B340BE" w:rsidR="00D22D43" w:rsidRPr="00133262" w:rsidRDefault="00D22D43" w:rsidP="000B79D5">
      <w:pPr>
        <w:pStyle w:val="ListParagraph"/>
        <w:spacing w:line="360" w:lineRule="auto"/>
        <w:ind w:left="0"/>
        <w:jc w:val="both"/>
        <w:rPr>
          <w:rFonts w:ascii="Times New Roman" w:hAnsi="Times New Roman" w:cs="Times New Roman"/>
        </w:rPr>
      </w:pPr>
    </w:p>
    <w:sectPr w:rsidR="00D22D43" w:rsidRPr="00133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70D6"/>
    <w:multiLevelType w:val="hybridMultilevel"/>
    <w:tmpl w:val="3CCE2082"/>
    <w:lvl w:ilvl="0" w:tplc="FFFFFFFF">
      <w:start w:val="1"/>
      <w:numFmt w:val="decimal"/>
      <w:lvlText w:val="%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C36D53"/>
    <w:multiLevelType w:val="hybridMultilevel"/>
    <w:tmpl w:val="3CCE2082"/>
    <w:lvl w:ilvl="0" w:tplc="FFFFFFFF">
      <w:start w:val="1"/>
      <w:numFmt w:val="decimal"/>
      <w:lvlText w:val="%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A435B5"/>
    <w:multiLevelType w:val="hybridMultilevel"/>
    <w:tmpl w:val="3CCE2082"/>
    <w:lvl w:ilvl="0" w:tplc="0409000F">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9809934">
    <w:abstractNumId w:val="2"/>
  </w:num>
  <w:num w:numId="2" w16cid:durableId="1028724482">
    <w:abstractNumId w:val="0"/>
  </w:num>
  <w:num w:numId="3" w16cid:durableId="1521090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FEF"/>
    <w:rsid w:val="00001C57"/>
    <w:rsid w:val="000045B5"/>
    <w:rsid w:val="00015267"/>
    <w:rsid w:val="000203E9"/>
    <w:rsid w:val="00025921"/>
    <w:rsid w:val="0003100E"/>
    <w:rsid w:val="00031313"/>
    <w:rsid w:val="00041189"/>
    <w:rsid w:val="000447A0"/>
    <w:rsid w:val="000458C6"/>
    <w:rsid w:val="00046CF4"/>
    <w:rsid w:val="000471CF"/>
    <w:rsid w:val="00051D67"/>
    <w:rsid w:val="0006438D"/>
    <w:rsid w:val="0007046C"/>
    <w:rsid w:val="0007213C"/>
    <w:rsid w:val="000825D6"/>
    <w:rsid w:val="00084BAB"/>
    <w:rsid w:val="00091C7E"/>
    <w:rsid w:val="000939DF"/>
    <w:rsid w:val="000A1E4A"/>
    <w:rsid w:val="000A25F2"/>
    <w:rsid w:val="000A3D55"/>
    <w:rsid w:val="000A73C3"/>
    <w:rsid w:val="000B2035"/>
    <w:rsid w:val="000B79D5"/>
    <w:rsid w:val="000C323A"/>
    <w:rsid w:val="000C43DD"/>
    <w:rsid w:val="000C56BF"/>
    <w:rsid w:val="000D711D"/>
    <w:rsid w:val="000D7A68"/>
    <w:rsid w:val="000D7DF6"/>
    <w:rsid w:val="000F263A"/>
    <w:rsid w:val="000F344B"/>
    <w:rsid w:val="000F3BD5"/>
    <w:rsid w:val="000F70EC"/>
    <w:rsid w:val="001019B6"/>
    <w:rsid w:val="00102B8D"/>
    <w:rsid w:val="00104A28"/>
    <w:rsid w:val="0011119E"/>
    <w:rsid w:val="001120E8"/>
    <w:rsid w:val="00113154"/>
    <w:rsid w:val="0011619F"/>
    <w:rsid w:val="0012697A"/>
    <w:rsid w:val="00133262"/>
    <w:rsid w:val="00141F18"/>
    <w:rsid w:val="00146924"/>
    <w:rsid w:val="001502AF"/>
    <w:rsid w:val="00150C00"/>
    <w:rsid w:val="0015120A"/>
    <w:rsid w:val="001527D8"/>
    <w:rsid w:val="00153EF4"/>
    <w:rsid w:val="00154E42"/>
    <w:rsid w:val="00163BF9"/>
    <w:rsid w:val="00182B87"/>
    <w:rsid w:val="001856DC"/>
    <w:rsid w:val="00187BB8"/>
    <w:rsid w:val="00187DD0"/>
    <w:rsid w:val="00190990"/>
    <w:rsid w:val="00193658"/>
    <w:rsid w:val="001A675F"/>
    <w:rsid w:val="001B2CD7"/>
    <w:rsid w:val="001B38BD"/>
    <w:rsid w:val="001B4FEF"/>
    <w:rsid w:val="001B62AD"/>
    <w:rsid w:val="001C1059"/>
    <w:rsid w:val="001D2B81"/>
    <w:rsid w:val="001E0C46"/>
    <w:rsid w:val="001E2775"/>
    <w:rsid w:val="001E50DE"/>
    <w:rsid w:val="001E52E3"/>
    <w:rsid w:val="001E6944"/>
    <w:rsid w:val="001E715E"/>
    <w:rsid w:val="001F0648"/>
    <w:rsid w:val="001F2868"/>
    <w:rsid w:val="001F4998"/>
    <w:rsid w:val="001F5617"/>
    <w:rsid w:val="00201A8B"/>
    <w:rsid w:val="0020469B"/>
    <w:rsid w:val="002058ED"/>
    <w:rsid w:val="00211B46"/>
    <w:rsid w:val="002150CF"/>
    <w:rsid w:val="00226C36"/>
    <w:rsid w:val="002275B8"/>
    <w:rsid w:val="00231443"/>
    <w:rsid w:val="00242D96"/>
    <w:rsid w:val="0024687D"/>
    <w:rsid w:val="002473A8"/>
    <w:rsid w:val="0025656B"/>
    <w:rsid w:val="0025689C"/>
    <w:rsid w:val="002613A3"/>
    <w:rsid w:val="00265F89"/>
    <w:rsid w:val="00272E77"/>
    <w:rsid w:val="00274F70"/>
    <w:rsid w:val="00281CFE"/>
    <w:rsid w:val="00296C95"/>
    <w:rsid w:val="002A168A"/>
    <w:rsid w:val="002A2FC1"/>
    <w:rsid w:val="002B1D3D"/>
    <w:rsid w:val="002B1E58"/>
    <w:rsid w:val="002B2F9B"/>
    <w:rsid w:val="002B4FCB"/>
    <w:rsid w:val="002C26DB"/>
    <w:rsid w:val="002C7FDD"/>
    <w:rsid w:val="002D1841"/>
    <w:rsid w:val="002D2612"/>
    <w:rsid w:val="002D7058"/>
    <w:rsid w:val="002E389F"/>
    <w:rsid w:val="002E38FF"/>
    <w:rsid w:val="00300A1D"/>
    <w:rsid w:val="003013EA"/>
    <w:rsid w:val="0030327A"/>
    <w:rsid w:val="0030380C"/>
    <w:rsid w:val="00306907"/>
    <w:rsid w:val="00314B29"/>
    <w:rsid w:val="0031734B"/>
    <w:rsid w:val="00321FB9"/>
    <w:rsid w:val="003242FD"/>
    <w:rsid w:val="00327A36"/>
    <w:rsid w:val="0033337E"/>
    <w:rsid w:val="00333578"/>
    <w:rsid w:val="0033455C"/>
    <w:rsid w:val="00334FF0"/>
    <w:rsid w:val="00335877"/>
    <w:rsid w:val="00340915"/>
    <w:rsid w:val="00341403"/>
    <w:rsid w:val="0036528E"/>
    <w:rsid w:val="003666DE"/>
    <w:rsid w:val="0038199C"/>
    <w:rsid w:val="003843C8"/>
    <w:rsid w:val="0039247D"/>
    <w:rsid w:val="00396419"/>
    <w:rsid w:val="003A0B7E"/>
    <w:rsid w:val="003A5F20"/>
    <w:rsid w:val="003A6D3A"/>
    <w:rsid w:val="003B1EBC"/>
    <w:rsid w:val="003B2919"/>
    <w:rsid w:val="003B2ABD"/>
    <w:rsid w:val="003B5086"/>
    <w:rsid w:val="003B6798"/>
    <w:rsid w:val="003C417D"/>
    <w:rsid w:val="003D40D9"/>
    <w:rsid w:val="003D7BC7"/>
    <w:rsid w:val="003E1809"/>
    <w:rsid w:val="003E482F"/>
    <w:rsid w:val="003E5652"/>
    <w:rsid w:val="003F2B4A"/>
    <w:rsid w:val="004012C1"/>
    <w:rsid w:val="004135F6"/>
    <w:rsid w:val="004325DA"/>
    <w:rsid w:val="0043696C"/>
    <w:rsid w:val="00436EF5"/>
    <w:rsid w:val="00443597"/>
    <w:rsid w:val="00444746"/>
    <w:rsid w:val="00444EAB"/>
    <w:rsid w:val="0045008F"/>
    <w:rsid w:val="00455698"/>
    <w:rsid w:val="0046067E"/>
    <w:rsid w:val="00466154"/>
    <w:rsid w:val="00472338"/>
    <w:rsid w:val="00476617"/>
    <w:rsid w:val="00484F5B"/>
    <w:rsid w:val="00487091"/>
    <w:rsid w:val="0048776B"/>
    <w:rsid w:val="00491746"/>
    <w:rsid w:val="00497492"/>
    <w:rsid w:val="004A0DAE"/>
    <w:rsid w:val="004A0E80"/>
    <w:rsid w:val="004A4419"/>
    <w:rsid w:val="004B141C"/>
    <w:rsid w:val="004B315C"/>
    <w:rsid w:val="004C1190"/>
    <w:rsid w:val="004C138D"/>
    <w:rsid w:val="004D24C6"/>
    <w:rsid w:val="004E0BC4"/>
    <w:rsid w:val="004E0E64"/>
    <w:rsid w:val="004E31C1"/>
    <w:rsid w:val="004E515A"/>
    <w:rsid w:val="004F0EE9"/>
    <w:rsid w:val="004F3313"/>
    <w:rsid w:val="004F35D0"/>
    <w:rsid w:val="005006C7"/>
    <w:rsid w:val="00502869"/>
    <w:rsid w:val="00505FF2"/>
    <w:rsid w:val="00507858"/>
    <w:rsid w:val="005107D6"/>
    <w:rsid w:val="0052415B"/>
    <w:rsid w:val="00524443"/>
    <w:rsid w:val="00530D8D"/>
    <w:rsid w:val="00531317"/>
    <w:rsid w:val="00531EE9"/>
    <w:rsid w:val="005329D3"/>
    <w:rsid w:val="0053466C"/>
    <w:rsid w:val="00541D9C"/>
    <w:rsid w:val="00543C77"/>
    <w:rsid w:val="00545723"/>
    <w:rsid w:val="00552854"/>
    <w:rsid w:val="0056170D"/>
    <w:rsid w:val="00571D83"/>
    <w:rsid w:val="005747F6"/>
    <w:rsid w:val="00574B3A"/>
    <w:rsid w:val="00584E0E"/>
    <w:rsid w:val="00585AA4"/>
    <w:rsid w:val="005873EF"/>
    <w:rsid w:val="005874BE"/>
    <w:rsid w:val="00590749"/>
    <w:rsid w:val="00592863"/>
    <w:rsid w:val="005A5B8E"/>
    <w:rsid w:val="005A6709"/>
    <w:rsid w:val="005C0442"/>
    <w:rsid w:val="005D3524"/>
    <w:rsid w:val="005D5911"/>
    <w:rsid w:val="005D6F8B"/>
    <w:rsid w:val="005D7BF4"/>
    <w:rsid w:val="005E0212"/>
    <w:rsid w:val="005E40AB"/>
    <w:rsid w:val="00600808"/>
    <w:rsid w:val="00602BF6"/>
    <w:rsid w:val="00603A16"/>
    <w:rsid w:val="00606F18"/>
    <w:rsid w:val="00607F1B"/>
    <w:rsid w:val="00612F91"/>
    <w:rsid w:val="0062621E"/>
    <w:rsid w:val="00646971"/>
    <w:rsid w:val="006569EF"/>
    <w:rsid w:val="0066423B"/>
    <w:rsid w:val="006709B5"/>
    <w:rsid w:val="00682E81"/>
    <w:rsid w:val="00684CAB"/>
    <w:rsid w:val="006928BC"/>
    <w:rsid w:val="00693C7C"/>
    <w:rsid w:val="006941B6"/>
    <w:rsid w:val="00694DC0"/>
    <w:rsid w:val="006A1623"/>
    <w:rsid w:val="006A3951"/>
    <w:rsid w:val="006B03D2"/>
    <w:rsid w:val="006B1C15"/>
    <w:rsid w:val="006B33D3"/>
    <w:rsid w:val="006B6009"/>
    <w:rsid w:val="006C03D1"/>
    <w:rsid w:val="006D6BF2"/>
    <w:rsid w:val="006E10F5"/>
    <w:rsid w:val="006E2C18"/>
    <w:rsid w:val="006E460E"/>
    <w:rsid w:val="006E6296"/>
    <w:rsid w:val="006F09A0"/>
    <w:rsid w:val="006F466D"/>
    <w:rsid w:val="006F7143"/>
    <w:rsid w:val="006F718F"/>
    <w:rsid w:val="00700FDF"/>
    <w:rsid w:val="0070597F"/>
    <w:rsid w:val="0070798C"/>
    <w:rsid w:val="00725248"/>
    <w:rsid w:val="00725974"/>
    <w:rsid w:val="00732C74"/>
    <w:rsid w:val="0073360D"/>
    <w:rsid w:val="00735005"/>
    <w:rsid w:val="0073653C"/>
    <w:rsid w:val="00745404"/>
    <w:rsid w:val="0074563F"/>
    <w:rsid w:val="00746F2C"/>
    <w:rsid w:val="00753A27"/>
    <w:rsid w:val="0076026D"/>
    <w:rsid w:val="007635EB"/>
    <w:rsid w:val="00763AF5"/>
    <w:rsid w:val="00770B47"/>
    <w:rsid w:val="0077154E"/>
    <w:rsid w:val="00781982"/>
    <w:rsid w:val="00792513"/>
    <w:rsid w:val="007A006D"/>
    <w:rsid w:val="007A54EA"/>
    <w:rsid w:val="007A7D77"/>
    <w:rsid w:val="007B2221"/>
    <w:rsid w:val="007B3FA6"/>
    <w:rsid w:val="007B540D"/>
    <w:rsid w:val="007B7B41"/>
    <w:rsid w:val="007C16E5"/>
    <w:rsid w:val="007D1427"/>
    <w:rsid w:val="007D3A3C"/>
    <w:rsid w:val="007D4F92"/>
    <w:rsid w:val="007D579B"/>
    <w:rsid w:val="007D71A1"/>
    <w:rsid w:val="007F1092"/>
    <w:rsid w:val="007F4B5C"/>
    <w:rsid w:val="007F6017"/>
    <w:rsid w:val="007F70B8"/>
    <w:rsid w:val="00802E24"/>
    <w:rsid w:val="0080773C"/>
    <w:rsid w:val="00810282"/>
    <w:rsid w:val="00811D20"/>
    <w:rsid w:val="008122E1"/>
    <w:rsid w:val="00816119"/>
    <w:rsid w:val="00820066"/>
    <w:rsid w:val="008272C4"/>
    <w:rsid w:val="00832B35"/>
    <w:rsid w:val="00834406"/>
    <w:rsid w:val="00834762"/>
    <w:rsid w:val="008358E9"/>
    <w:rsid w:val="0084012D"/>
    <w:rsid w:val="00840B45"/>
    <w:rsid w:val="008430D7"/>
    <w:rsid w:val="0085500C"/>
    <w:rsid w:val="00871F3B"/>
    <w:rsid w:val="00880198"/>
    <w:rsid w:val="0088200F"/>
    <w:rsid w:val="00884BCC"/>
    <w:rsid w:val="008928E4"/>
    <w:rsid w:val="008A01DA"/>
    <w:rsid w:val="008A7F72"/>
    <w:rsid w:val="008B0338"/>
    <w:rsid w:val="008B034F"/>
    <w:rsid w:val="008C13F5"/>
    <w:rsid w:val="008C331D"/>
    <w:rsid w:val="008C380D"/>
    <w:rsid w:val="008E69F5"/>
    <w:rsid w:val="008F0FAD"/>
    <w:rsid w:val="008F16AC"/>
    <w:rsid w:val="008F385C"/>
    <w:rsid w:val="00902C70"/>
    <w:rsid w:val="009049D9"/>
    <w:rsid w:val="0091249C"/>
    <w:rsid w:val="00914DAA"/>
    <w:rsid w:val="00920E79"/>
    <w:rsid w:val="00921CC1"/>
    <w:rsid w:val="00922A1B"/>
    <w:rsid w:val="00922E2D"/>
    <w:rsid w:val="00923116"/>
    <w:rsid w:val="00925DA4"/>
    <w:rsid w:val="00930E0C"/>
    <w:rsid w:val="00933206"/>
    <w:rsid w:val="00934C4E"/>
    <w:rsid w:val="0093535D"/>
    <w:rsid w:val="009365A2"/>
    <w:rsid w:val="00950508"/>
    <w:rsid w:val="009511D5"/>
    <w:rsid w:val="009554BA"/>
    <w:rsid w:val="0095622A"/>
    <w:rsid w:val="009705ED"/>
    <w:rsid w:val="00973314"/>
    <w:rsid w:val="00980F10"/>
    <w:rsid w:val="009824DB"/>
    <w:rsid w:val="00983FC8"/>
    <w:rsid w:val="00984C9B"/>
    <w:rsid w:val="00994197"/>
    <w:rsid w:val="00995F36"/>
    <w:rsid w:val="009A296A"/>
    <w:rsid w:val="009A54CA"/>
    <w:rsid w:val="009B0862"/>
    <w:rsid w:val="009C1389"/>
    <w:rsid w:val="009C4596"/>
    <w:rsid w:val="009E0272"/>
    <w:rsid w:val="009E313B"/>
    <w:rsid w:val="009F202F"/>
    <w:rsid w:val="009F42B1"/>
    <w:rsid w:val="00A00CF3"/>
    <w:rsid w:val="00A022BB"/>
    <w:rsid w:val="00A11D6F"/>
    <w:rsid w:val="00A13891"/>
    <w:rsid w:val="00A205F7"/>
    <w:rsid w:val="00A213D8"/>
    <w:rsid w:val="00A231FF"/>
    <w:rsid w:val="00A302C0"/>
    <w:rsid w:val="00A34E4C"/>
    <w:rsid w:val="00A402C3"/>
    <w:rsid w:val="00A41D00"/>
    <w:rsid w:val="00A430ED"/>
    <w:rsid w:val="00A43C47"/>
    <w:rsid w:val="00A63772"/>
    <w:rsid w:val="00A80BF7"/>
    <w:rsid w:val="00A8307D"/>
    <w:rsid w:val="00A85AE3"/>
    <w:rsid w:val="00A85CFA"/>
    <w:rsid w:val="00A863DE"/>
    <w:rsid w:val="00A901B5"/>
    <w:rsid w:val="00A9425C"/>
    <w:rsid w:val="00AA4C14"/>
    <w:rsid w:val="00AA72F5"/>
    <w:rsid w:val="00AB1304"/>
    <w:rsid w:val="00AB4F25"/>
    <w:rsid w:val="00AC2CF9"/>
    <w:rsid w:val="00AC50E7"/>
    <w:rsid w:val="00AC75D5"/>
    <w:rsid w:val="00AD174E"/>
    <w:rsid w:val="00AD1C37"/>
    <w:rsid w:val="00AD28AF"/>
    <w:rsid w:val="00AD6423"/>
    <w:rsid w:val="00AD7D64"/>
    <w:rsid w:val="00AE10F4"/>
    <w:rsid w:val="00AE18A0"/>
    <w:rsid w:val="00AF180F"/>
    <w:rsid w:val="00AF5F26"/>
    <w:rsid w:val="00AF6E70"/>
    <w:rsid w:val="00B11437"/>
    <w:rsid w:val="00B11516"/>
    <w:rsid w:val="00B16F89"/>
    <w:rsid w:val="00B25A90"/>
    <w:rsid w:val="00B263DA"/>
    <w:rsid w:val="00B31195"/>
    <w:rsid w:val="00B32E7D"/>
    <w:rsid w:val="00B3700C"/>
    <w:rsid w:val="00B436C8"/>
    <w:rsid w:val="00B4595A"/>
    <w:rsid w:val="00B4762C"/>
    <w:rsid w:val="00B505D6"/>
    <w:rsid w:val="00B61B40"/>
    <w:rsid w:val="00B62384"/>
    <w:rsid w:val="00B63D05"/>
    <w:rsid w:val="00B64E4F"/>
    <w:rsid w:val="00B704C5"/>
    <w:rsid w:val="00B84E3C"/>
    <w:rsid w:val="00B8548E"/>
    <w:rsid w:val="00B87D74"/>
    <w:rsid w:val="00BA38A4"/>
    <w:rsid w:val="00BA4586"/>
    <w:rsid w:val="00BA4A1D"/>
    <w:rsid w:val="00BA5246"/>
    <w:rsid w:val="00BB1697"/>
    <w:rsid w:val="00BC0637"/>
    <w:rsid w:val="00BC1822"/>
    <w:rsid w:val="00BC593F"/>
    <w:rsid w:val="00BD1669"/>
    <w:rsid w:val="00BD2E1F"/>
    <w:rsid w:val="00BD4DD6"/>
    <w:rsid w:val="00BD6D51"/>
    <w:rsid w:val="00BE00B9"/>
    <w:rsid w:val="00BE09C6"/>
    <w:rsid w:val="00BE286D"/>
    <w:rsid w:val="00BE5A90"/>
    <w:rsid w:val="00BF2D04"/>
    <w:rsid w:val="00BF4B2E"/>
    <w:rsid w:val="00C003FF"/>
    <w:rsid w:val="00C01CE1"/>
    <w:rsid w:val="00C11DF5"/>
    <w:rsid w:val="00C15D7D"/>
    <w:rsid w:val="00C20124"/>
    <w:rsid w:val="00C2117B"/>
    <w:rsid w:val="00C4073E"/>
    <w:rsid w:val="00C409AF"/>
    <w:rsid w:val="00C40BBA"/>
    <w:rsid w:val="00C51738"/>
    <w:rsid w:val="00C520AD"/>
    <w:rsid w:val="00C547FB"/>
    <w:rsid w:val="00C55386"/>
    <w:rsid w:val="00C64360"/>
    <w:rsid w:val="00C7114E"/>
    <w:rsid w:val="00C757DC"/>
    <w:rsid w:val="00C80B86"/>
    <w:rsid w:val="00C81431"/>
    <w:rsid w:val="00C827C1"/>
    <w:rsid w:val="00C83231"/>
    <w:rsid w:val="00C83F25"/>
    <w:rsid w:val="00C958D7"/>
    <w:rsid w:val="00C95BAC"/>
    <w:rsid w:val="00C95D9C"/>
    <w:rsid w:val="00C960E8"/>
    <w:rsid w:val="00C97F19"/>
    <w:rsid w:val="00CA0F0E"/>
    <w:rsid w:val="00CA6E3F"/>
    <w:rsid w:val="00CB234B"/>
    <w:rsid w:val="00CB63E6"/>
    <w:rsid w:val="00CD2E32"/>
    <w:rsid w:val="00CD393F"/>
    <w:rsid w:val="00CD5714"/>
    <w:rsid w:val="00CD76F0"/>
    <w:rsid w:val="00CE11F8"/>
    <w:rsid w:val="00CE578F"/>
    <w:rsid w:val="00D03C5F"/>
    <w:rsid w:val="00D04FDC"/>
    <w:rsid w:val="00D10749"/>
    <w:rsid w:val="00D17EA5"/>
    <w:rsid w:val="00D209D9"/>
    <w:rsid w:val="00D211CE"/>
    <w:rsid w:val="00D21374"/>
    <w:rsid w:val="00D22D43"/>
    <w:rsid w:val="00D22D48"/>
    <w:rsid w:val="00D30515"/>
    <w:rsid w:val="00D32B18"/>
    <w:rsid w:val="00D363AE"/>
    <w:rsid w:val="00D40F97"/>
    <w:rsid w:val="00D4591F"/>
    <w:rsid w:val="00D45AC3"/>
    <w:rsid w:val="00D552FC"/>
    <w:rsid w:val="00D56728"/>
    <w:rsid w:val="00D57131"/>
    <w:rsid w:val="00D604D1"/>
    <w:rsid w:val="00D6556C"/>
    <w:rsid w:val="00D6664B"/>
    <w:rsid w:val="00D70036"/>
    <w:rsid w:val="00D75C4F"/>
    <w:rsid w:val="00D903D1"/>
    <w:rsid w:val="00D931EF"/>
    <w:rsid w:val="00D9682C"/>
    <w:rsid w:val="00D970C1"/>
    <w:rsid w:val="00DA16AB"/>
    <w:rsid w:val="00DA3D9C"/>
    <w:rsid w:val="00DA64E9"/>
    <w:rsid w:val="00DA71CF"/>
    <w:rsid w:val="00DA7753"/>
    <w:rsid w:val="00DB2B18"/>
    <w:rsid w:val="00DB4534"/>
    <w:rsid w:val="00DB50BB"/>
    <w:rsid w:val="00DB6FED"/>
    <w:rsid w:val="00DC06B3"/>
    <w:rsid w:val="00DC4D9F"/>
    <w:rsid w:val="00DC6ACC"/>
    <w:rsid w:val="00DD075D"/>
    <w:rsid w:val="00DD0BBB"/>
    <w:rsid w:val="00DD2136"/>
    <w:rsid w:val="00DD70CD"/>
    <w:rsid w:val="00DD7114"/>
    <w:rsid w:val="00DE034D"/>
    <w:rsid w:val="00DE0A27"/>
    <w:rsid w:val="00DE23AC"/>
    <w:rsid w:val="00DE78F8"/>
    <w:rsid w:val="00DF1861"/>
    <w:rsid w:val="00DF2B13"/>
    <w:rsid w:val="00DF6C31"/>
    <w:rsid w:val="00E05216"/>
    <w:rsid w:val="00E076B6"/>
    <w:rsid w:val="00E1146F"/>
    <w:rsid w:val="00E137B1"/>
    <w:rsid w:val="00E15914"/>
    <w:rsid w:val="00E21D56"/>
    <w:rsid w:val="00E22A21"/>
    <w:rsid w:val="00E267C5"/>
    <w:rsid w:val="00E32145"/>
    <w:rsid w:val="00E36300"/>
    <w:rsid w:val="00E373E9"/>
    <w:rsid w:val="00E531DB"/>
    <w:rsid w:val="00E54514"/>
    <w:rsid w:val="00E557E6"/>
    <w:rsid w:val="00E600BC"/>
    <w:rsid w:val="00E6276F"/>
    <w:rsid w:val="00E62F9D"/>
    <w:rsid w:val="00E647FF"/>
    <w:rsid w:val="00E64891"/>
    <w:rsid w:val="00E655C3"/>
    <w:rsid w:val="00E65D7D"/>
    <w:rsid w:val="00E7404B"/>
    <w:rsid w:val="00E85530"/>
    <w:rsid w:val="00E91328"/>
    <w:rsid w:val="00E9311B"/>
    <w:rsid w:val="00EA18F8"/>
    <w:rsid w:val="00EA3EE3"/>
    <w:rsid w:val="00EA54A6"/>
    <w:rsid w:val="00EB006F"/>
    <w:rsid w:val="00EB611A"/>
    <w:rsid w:val="00EB6348"/>
    <w:rsid w:val="00EB77A4"/>
    <w:rsid w:val="00EC14BB"/>
    <w:rsid w:val="00EC1AB1"/>
    <w:rsid w:val="00EC57BD"/>
    <w:rsid w:val="00EC66A6"/>
    <w:rsid w:val="00ED2219"/>
    <w:rsid w:val="00ED64C3"/>
    <w:rsid w:val="00EE192F"/>
    <w:rsid w:val="00EE38EA"/>
    <w:rsid w:val="00EE3BCD"/>
    <w:rsid w:val="00EE61DE"/>
    <w:rsid w:val="00F02266"/>
    <w:rsid w:val="00F0424B"/>
    <w:rsid w:val="00F04B4C"/>
    <w:rsid w:val="00F06E17"/>
    <w:rsid w:val="00F11057"/>
    <w:rsid w:val="00F12021"/>
    <w:rsid w:val="00F12968"/>
    <w:rsid w:val="00F16F9E"/>
    <w:rsid w:val="00F17F07"/>
    <w:rsid w:val="00F23229"/>
    <w:rsid w:val="00F248D6"/>
    <w:rsid w:val="00F326FE"/>
    <w:rsid w:val="00F511BC"/>
    <w:rsid w:val="00F57A93"/>
    <w:rsid w:val="00F62985"/>
    <w:rsid w:val="00F63798"/>
    <w:rsid w:val="00F653F7"/>
    <w:rsid w:val="00F67C46"/>
    <w:rsid w:val="00F772D2"/>
    <w:rsid w:val="00F80020"/>
    <w:rsid w:val="00F8052F"/>
    <w:rsid w:val="00F806A4"/>
    <w:rsid w:val="00F8199E"/>
    <w:rsid w:val="00F906D7"/>
    <w:rsid w:val="00F92379"/>
    <w:rsid w:val="00FB15F2"/>
    <w:rsid w:val="00FB48C7"/>
    <w:rsid w:val="00FC4318"/>
    <w:rsid w:val="00FD37EF"/>
    <w:rsid w:val="00FE1DF2"/>
    <w:rsid w:val="00FE2FBD"/>
    <w:rsid w:val="00FE6832"/>
    <w:rsid w:val="00FF04BB"/>
    <w:rsid w:val="00FF0E36"/>
    <w:rsid w:val="00FF7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1D242"/>
  <w15:chartTrackingRefBased/>
  <w15:docId w15:val="{B350D977-4F28-43E8-9F73-B75B5CF16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FEF"/>
    <w:pPr>
      <w:ind w:left="720"/>
      <w:contextualSpacing/>
    </w:pPr>
  </w:style>
  <w:style w:type="paragraph" w:styleId="Caption">
    <w:name w:val="caption"/>
    <w:basedOn w:val="Normal"/>
    <w:next w:val="Normal"/>
    <w:uiPriority w:val="35"/>
    <w:unhideWhenUsed/>
    <w:qFormat/>
    <w:rsid w:val="00732C74"/>
    <w:pPr>
      <w:spacing w:after="200" w:line="240" w:lineRule="auto"/>
    </w:pPr>
    <w:rPr>
      <w:i/>
      <w:iCs/>
      <w:color w:val="44546A" w:themeColor="text2"/>
      <w:sz w:val="18"/>
      <w:szCs w:val="18"/>
    </w:rPr>
  </w:style>
  <w:style w:type="character" w:styleId="Hyperlink">
    <w:name w:val="Hyperlink"/>
    <w:basedOn w:val="DefaultParagraphFont"/>
    <w:uiPriority w:val="99"/>
    <w:unhideWhenUsed/>
    <w:rsid w:val="0070798C"/>
    <w:rPr>
      <w:color w:val="0563C1" w:themeColor="hyperlink"/>
      <w:u w:val="single"/>
    </w:rPr>
  </w:style>
  <w:style w:type="character" w:styleId="UnresolvedMention">
    <w:name w:val="Unresolved Mention"/>
    <w:basedOn w:val="DefaultParagraphFont"/>
    <w:uiPriority w:val="99"/>
    <w:semiHidden/>
    <w:unhideWhenUsed/>
    <w:rsid w:val="0070798C"/>
    <w:rPr>
      <w:color w:val="605E5C"/>
      <w:shd w:val="clear" w:color="auto" w:fill="E1DFDD"/>
    </w:rPr>
  </w:style>
  <w:style w:type="character" w:customStyle="1" w:styleId="fsa">
    <w:name w:val="fsa"/>
    <w:basedOn w:val="DefaultParagraphFont"/>
    <w:rsid w:val="00F02266"/>
  </w:style>
  <w:style w:type="character" w:customStyle="1" w:styleId="ff5">
    <w:name w:val="ff5"/>
    <w:basedOn w:val="DefaultParagraphFont"/>
    <w:rsid w:val="00F02266"/>
  </w:style>
  <w:style w:type="character" w:customStyle="1" w:styleId="ff7">
    <w:name w:val="ff7"/>
    <w:basedOn w:val="DefaultParagraphFont"/>
    <w:rsid w:val="00F02266"/>
  </w:style>
  <w:style w:type="character" w:customStyle="1" w:styleId="ff1">
    <w:name w:val="ff1"/>
    <w:basedOn w:val="DefaultParagraphFont"/>
    <w:rsid w:val="00F02266"/>
  </w:style>
  <w:style w:type="character" w:customStyle="1" w:styleId="v0">
    <w:name w:val="v0"/>
    <w:basedOn w:val="DefaultParagraphFont"/>
    <w:rsid w:val="00F02266"/>
  </w:style>
  <w:style w:type="character" w:styleId="Emphasis">
    <w:name w:val="Emphasis"/>
    <w:basedOn w:val="DefaultParagraphFont"/>
    <w:uiPriority w:val="20"/>
    <w:qFormat/>
    <w:rsid w:val="002473A8"/>
    <w:rPr>
      <w:i/>
      <w:iCs/>
    </w:rPr>
  </w:style>
  <w:style w:type="character" w:styleId="CommentReference">
    <w:name w:val="annotation reference"/>
    <w:basedOn w:val="DefaultParagraphFont"/>
    <w:uiPriority w:val="99"/>
    <w:semiHidden/>
    <w:unhideWhenUsed/>
    <w:rsid w:val="00341403"/>
    <w:rPr>
      <w:sz w:val="16"/>
      <w:szCs w:val="16"/>
    </w:rPr>
  </w:style>
  <w:style w:type="paragraph" w:styleId="CommentText">
    <w:name w:val="annotation text"/>
    <w:basedOn w:val="Normal"/>
    <w:link w:val="CommentTextChar"/>
    <w:uiPriority w:val="99"/>
    <w:semiHidden/>
    <w:unhideWhenUsed/>
    <w:rsid w:val="00341403"/>
    <w:pPr>
      <w:spacing w:line="240" w:lineRule="auto"/>
    </w:pPr>
    <w:rPr>
      <w:sz w:val="20"/>
      <w:szCs w:val="20"/>
    </w:rPr>
  </w:style>
  <w:style w:type="character" w:customStyle="1" w:styleId="CommentTextChar">
    <w:name w:val="Comment Text Char"/>
    <w:basedOn w:val="DefaultParagraphFont"/>
    <w:link w:val="CommentText"/>
    <w:uiPriority w:val="99"/>
    <w:semiHidden/>
    <w:rsid w:val="00341403"/>
    <w:rPr>
      <w:sz w:val="20"/>
      <w:szCs w:val="20"/>
    </w:rPr>
  </w:style>
  <w:style w:type="paragraph" w:styleId="CommentSubject">
    <w:name w:val="annotation subject"/>
    <w:basedOn w:val="CommentText"/>
    <w:next w:val="CommentText"/>
    <w:link w:val="CommentSubjectChar"/>
    <w:uiPriority w:val="99"/>
    <w:semiHidden/>
    <w:unhideWhenUsed/>
    <w:rsid w:val="00341403"/>
    <w:rPr>
      <w:b/>
      <w:bCs/>
    </w:rPr>
  </w:style>
  <w:style w:type="character" w:customStyle="1" w:styleId="CommentSubjectChar">
    <w:name w:val="Comment Subject Char"/>
    <w:basedOn w:val="CommentTextChar"/>
    <w:link w:val="CommentSubject"/>
    <w:uiPriority w:val="99"/>
    <w:semiHidden/>
    <w:rsid w:val="003414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315536">
      <w:bodyDiv w:val="1"/>
      <w:marLeft w:val="0"/>
      <w:marRight w:val="0"/>
      <w:marTop w:val="0"/>
      <w:marBottom w:val="0"/>
      <w:divBdr>
        <w:top w:val="none" w:sz="0" w:space="0" w:color="auto"/>
        <w:left w:val="none" w:sz="0" w:space="0" w:color="auto"/>
        <w:bottom w:val="none" w:sz="0" w:space="0" w:color="auto"/>
        <w:right w:val="none" w:sz="0" w:space="0" w:color="auto"/>
      </w:divBdr>
    </w:div>
    <w:div w:id="559175057">
      <w:bodyDiv w:val="1"/>
      <w:marLeft w:val="0"/>
      <w:marRight w:val="0"/>
      <w:marTop w:val="0"/>
      <w:marBottom w:val="0"/>
      <w:divBdr>
        <w:top w:val="none" w:sz="0" w:space="0" w:color="auto"/>
        <w:left w:val="none" w:sz="0" w:space="0" w:color="auto"/>
        <w:bottom w:val="none" w:sz="0" w:space="0" w:color="auto"/>
        <w:right w:val="none" w:sz="0" w:space="0" w:color="auto"/>
      </w:divBdr>
    </w:div>
    <w:div w:id="1103262513">
      <w:bodyDiv w:val="1"/>
      <w:marLeft w:val="0"/>
      <w:marRight w:val="0"/>
      <w:marTop w:val="0"/>
      <w:marBottom w:val="0"/>
      <w:divBdr>
        <w:top w:val="none" w:sz="0" w:space="0" w:color="auto"/>
        <w:left w:val="none" w:sz="0" w:space="0" w:color="auto"/>
        <w:bottom w:val="none" w:sz="0" w:space="0" w:color="auto"/>
        <w:right w:val="none" w:sz="0" w:space="0" w:color="auto"/>
      </w:divBdr>
    </w:div>
    <w:div w:id="1155143905">
      <w:bodyDiv w:val="1"/>
      <w:marLeft w:val="0"/>
      <w:marRight w:val="0"/>
      <w:marTop w:val="0"/>
      <w:marBottom w:val="0"/>
      <w:divBdr>
        <w:top w:val="none" w:sz="0" w:space="0" w:color="auto"/>
        <w:left w:val="none" w:sz="0" w:space="0" w:color="auto"/>
        <w:bottom w:val="none" w:sz="0" w:space="0" w:color="auto"/>
        <w:right w:val="none" w:sz="0" w:space="0" w:color="auto"/>
      </w:divBdr>
    </w:div>
    <w:div w:id="174183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rser.2017.05.124"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3368</Words>
  <Characters>19198</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Makbule Özge ÖZLER</dc:creator>
  <cp:keywords/>
  <dc:description/>
  <cp:lastModifiedBy>Makbule Özge ÖZLER</cp:lastModifiedBy>
  <cp:revision>2</cp:revision>
  <dcterms:created xsi:type="dcterms:W3CDTF">2022-06-10T15:19:00Z</dcterms:created>
  <dcterms:modified xsi:type="dcterms:W3CDTF">2022-06-10T15:19:00Z</dcterms:modified>
</cp:coreProperties>
</file>