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17.04.2022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Tanışma toplantısı düzenlendi, bu bağlamda grup üyeleri kendilerini tanıttı ve süreçteki ortak hedef ve beklentiler belirlendi.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24.04.2022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UNDP’nin Sürdürülebilir Kalkınma Temaları üzerine görüşüldü.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Bir sonraki toplantıya kadar bu hedefler üzerine ürün fikirleri geliştirilecek, bir sonraki toplantıda bu ürün fikirleri üzerine tartışılacak.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Roller üzerine görüşüldü, katı sınırlar çekilmeyeceğine kanaat getirildi.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25.05.2022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Scrum master’a karar verildi: Çağrı Çiftçi.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Github hesapları oluşturuldu, form doldurularak topluluğa iletildi.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29.04.2022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Danışman Sezer Buğday ile iletişime geçildi, Github linki kendisine iletildi.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Ofis saatimiz her cumartesi saat 17’dir, grup adına sadece scrum masterın katılması yeterlidir.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30.04.2022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Sezer Buğday ile ofis saati gerçekleştirildi, scrum master rolünde Çağrı toplantıya katılım sağladı.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01.05.2022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Zelal notları tutan ve toparlayan, günlük hatırlatıcı olarak tayin edildi.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Furkan Scrum ilerleyişini takip ettiğimiz to do liste to doları girecek kişi olarak tayin edildi.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Ürün üzerine konuşuldu. 5 ana fikir üzerinden beyin fırtınası yapıldı. Fikir başlıkları: Teknik Analiz, Güneş Enerji Borsası, İş verenleri Puanlama, Ekip Arkadaşı Bulma, Netflix Match.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Figma üzerinden yapılacak tasarım hakkında konuşuldu, Merve bakacak.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Her uygulamada olmak durumunda olan ana giriş vs. sayfalarını önden tasarlayacağız.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Herkes 1 sayfayı tasarlayacak, böylece tasarım yükü öncelikli olarak hafiflemiş olacak, bir prototip sahibi olacağız. Somutlaşacak.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Bir sonraki toplantıda ürünü puanlama üsulüne dayanarak kararlaştıracağız.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03.05.2022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Bu toplantıya Merve ve Zelal katıldı. İkisi de “Güneş Enerjisi Borsası”na oy verdi.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Akabinde yapılan whatsapp konuşmasında diğer grup üyelerinin de Güneş Enerji Borsası ve Teknik Analiz fikri arasında kaldığı öğrenildi.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none"/>
          <w:shd w:fill="auto" w:val="clear"/>
          <w:vertAlign w:val="baseline"/>
          <w:rtl w:val="0"/>
        </w:rPr>
        <w:t xml:space="preserve">Bir sonraki toplantıda tasarım ve ürün netleştirilecektir.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color w:val="2d3b45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d3b45"/>
          <w:sz w:val="28"/>
          <w:szCs w:val="28"/>
          <w:u w:val="single"/>
          <w:shd w:fill="auto" w:val="clear"/>
          <w:vertAlign w:val="baseline"/>
          <w:rtl w:val="0"/>
        </w:rPr>
        <w:t xml:space="preserve">04.05.202</w:t>
      </w: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rtl w:val="0"/>
        </w:rPr>
        <w:t xml:space="preserve">Güneş Enerjisi Borsasında karar verildi.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rtl w:val="0"/>
        </w:rPr>
        <w:t xml:space="preserve">Alt yapısı hakkında konuşuldu.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rtl w:val="0"/>
        </w:rPr>
        <w:t xml:space="preserve">Tasarım hakkında konuşuldu.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  <w:rtl w:val="0"/>
        </w:rPr>
        <w:t xml:space="preserve">EKLER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</w:rPr>
        <w:drawing>
          <wp:inline distB="114300" distT="114300" distL="114300" distR="114300">
            <wp:extent cx="48768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</w:rPr>
        <w:drawing>
          <wp:inline distB="114300" distT="114300" distL="114300" distR="114300">
            <wp:extent cx="4876800" cy="3048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</w:rPr>
        <w:drawing>
          <wp:inline distB="114300" distT="114300" distL="114300" distR="114300">
            <wp:extent cx="2194560" cy="4876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</w:rPr>
        <w:drawing>
          <wp:inline distB="114300" distT="114300" distL="114300" distR="114300">
            <wp:extent cx="2252472" cy="487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472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8"/>
          <w:szCs w:val="28"/>
        </w:rPr>
        <w:drawing>
          <wp:inline distB="114300" distT="114300" distL="114300" distR="114300">
            <wp:extent cx="2194560" cy="4876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left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5f5" w:val="clear"/>
        <w:spacing w:after="0" w:before="0" w:line="240" w:lineRule="auto"/>
        <w:ind w:right="0"/>
        <w:jc w:val="center"/>
        <w:rPr>
          <w:rFonts w:ascii="Lato" w:cs="Lato" w:eastAsia="Lato" w:hAnsi="Lato"/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at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