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CA10E" w14:textId="4B7DB4D7" w:rsidR="00FB57A3" w:rsidRDefault="00FB57A3" w:rsidP="00B60A88">
      <w:pPr>
        <w:spacing w:after="0" w:line="360" w:lineRule="auto"/>
        <w:jc w:val="both"/>
      </w:pPr>
      <w:r>
        <w:t>Hübler 2003 Hübler, Axel: Konzepte zur Schmerzreduktion in der neonatalen Intensivtherapie. Geburtsh.Neonatal (2003); 207, S. 199-207</w:t>
      </w:r>
    </w:p>
    <w:p w14:paraId="308F7259" w14:textId="0A229CCC" w:rsidR="00522C89" w:rsidRDefault="00522C89" w:rsidP="00B60A88">
      <w:pPr>
        <w:spacing w:after="0" w:line="360" w:lineRule="auto"/>
        <w:jc w:val="both"/>
      </w:pPr>
    </w:p>
    <w:p w14:paraId="6CE5F721" w14:textId="2A983032" w:rsidR="00522C89" w:rsidRDefault="00522C89" w:rsidP="00B60A88">
      <w:pPr>
        <w:spacing w:after="0" w:line="360" w:lineRule="auto"/>
        <w:jc w:val="both"/>
        <w:rPr>
          <w:lang w:val="en-US"/>
        </w:rPr>
      </w:pPr>
      <w:proofErr w:type="spellStart"/>
      <w:r w:rsidRPr="00522C89">
        <w:rPr>
          <w:lang w:val="en-US"/>
        </w:rPr>
        <w:t>Roofthooft</w:t>
      </w:r>
      <w:proofErr w:type="spellEnd"/>
      <w:r w:rsidRPr="00522C89">
        <w:rPr>
          <w:lang w:val="en-US"/>
        </w:rPr>
        <w:t xml:space="preserve"> DWE, Simons SHP, Anand KJS, </w:t>
      </w:r>
      <w:proofErr w:type="spellStart"/>
      <w:r w:rsidRPr="00522C89">
        <w:rPr>
          <w:lang w:val="en-US"/>
        </w:rPr>
        <w:t>Tibboel</w:t>
      </w:r>
      <w:proofErr w:type="spellEnd"/>
      <w:r w:rsidRPr="00522C89">
        <w:rPr>
          <w:lang w:val="en-US"/>
        </w:rPr>
        <w:t xml:space="preserve"> D &amp; van Dijk M (2014). Eight years later, are we still hurting newborn infants? Neonatology 105, 218–226.</w:t>
      </w:r>
    </w:p>
    <w:p w14:paraId="2B7DA52A" w14:textId="09993346" w:rsidR="00A41810" w:rsidRDefault="00A41810" w:rsidP="00B60A88">
      <w:pPr>
        <w:spacing w:after="0" w:line="360" w:lineRule="auto"/>
        <w:jc w:val="both"/>
      </w:pPr>
      <w:r>
        <w:t>NIDCAP®/WEFIB und die Evaluierung des Implementierungsprozesses an den neonatologischen Stationen im Wiener AKH Verfasserin Barbara Tesch</w:t>
      </w:r>
      <w:r>
        <w:t xml:space="preserve"> (2009)</w:t>
      </w:r>
    </w:p>
    <w:p w14:paraId="5550BF2C" w14:textId="77777777" w:rsidR="00E06567" w:rsidRDefault="00E06567" w:rsidP="00B60A88">
      <w:pPr>
        <w:spacing w:after="0" w:line="360" w:lineRule="auto"/>
        <w:jc w:val="both"/>
      </w:pPr>
    </w:p>
    <w:p w14:paraId="449076CD" w14:textId="22E8B7AB" w:rsidR="00E06567" w:rsidRPr="00E06567" w:rsidRDefault="00E06567" w:rsidP="00E06567">
      <w:pPr>
        <w:spacing w:after="0" w:line="360" w:lineRule="auto"/>
        <w:jc w:val="both"/>
        <w:rPr>
          <w:color w:val="FFC000"/>
        </w:rPr>
      </w:pPr>
      <w:r w:rsidRPr="00E06567">
        <w:rPr>
          <w:color w:val="FFC000"/>
        </w:rPr>
        <w:t xml:space="preserve">Die Entwicklung des sensorischen Systems </w:t>
      </w:r>
      <w:r w:rsidRPr="00E06567">
        <w:rPr>
          <w:color w:val="FFC000"/>
        </w:rPr>
        <w:t xml:space="preserve"> tesch 2009</w:t>
      </w:r>
    </w:p>
    <w:p w14:paraId="7172E3CB" w14:textId="70C1596C" w:rsidR="00E06567" w:rsidRPr="00E06567" w:rsidRDefault="00E06567" w:rsidP="00E06567">
      <w:pPr>
        <w:spacing w:after="0" w:line="360" w:lineRule="auto"/>
        <w:jc w:val="both"/>
        <w:rPr>
          <w:color w:val="FFC000"/>
        </w:rPr>
      </w:pPr>
      <w:r w:rsidRPr="00E06567">
        <w:rPr>
          <w:color w:val="FFC000"/>
        </w:rPr>
        <w:t>Die Sinnensorgane stehen in den letzten Wochen der Schwangerschaft in verschiedenen Entwicklungsstadien. Als erstes wird der Tastsinn entwickelt, danach der Gleichgewichtssinn, der Gehörsinn, der Geschmack - und Geruchsinn und zum Schluss der Sehsinn. Die Entwicklung der einzelnen Sinne findet nicht eindeutig in dieser Reihenfolge statt, sondern geschieht in Entwicklungsschüben. Wenn eine Störung in einer der Entwicklungsphasen auftritt (zum Beispiel Irritierung durch grelles Licht oder durch starken Lärm), dann sind jene Sinne betroffen, die sich gerade in einer sensiblen Entwicklungsphase befinden.</w:t>
      </w:r>
    </w:p>
    <w:p w14:paraId="12CCB6C7" w14:textId="77777777" w:rsidR="00E06567" w:rsidRPr="00E06567" w:rsidRDefault="00E06567" w:rsidP="00E06567">
      <w:pPr>
        <w:spacing w:after="0" w:line="360" w:lineRule="auto"/>
        <w:jc w:val="both"/>
        <w:rPr>
          <w:color w:val="FFC000"/>
        </w:rPr>
      </w:pPr>
      <w:r w:rsidRPr="00E06567">
        <w:rPr>
          <w:color w:val="FFC000"/>
        </w:rPr>
        <w:t xml:space="preserve"> 3.1.3 Die neuropsychologische Entwicklung</w:t>
      </w:r>
    </w:p>
    <w:p w14:paraId="5F99DBFA" w14:textId="7696D094" w:rsidR="00E06567" w:rsidRPr="00E06567" w:rsidRDefault="00E06567" w:rsidP="00E06567">
      <w:pPr>
        <w:spacing w:after="0" w:line="360" w:lineRule="auto"/>
        <w:jc w:val="both"/>
        <w:rPr>
          <w:color w:val="FFC000"/>
        </w:rPr>
      </w:pPr>
      <w:r w:rsidRPr="00E06567">
        <w:rPr>
          <w:color w:val="FFC000"/>
        </w:rPr>
        <w:t>Um die Fähigkeit zur Kontrolle und Regulation des eigenen Verhaltens zu entwickeln, bedarf es neben der ungestörten intrauterinen Entwicklung der Kommunikation mit der Umwelt. Das eigene Verhalten wird durch 5 Subsysteme ausgedrückt: Autonomie/Physiologie, Motorik, Wachheitszustand, Aufmerksamkeit /Interaktion und Selbstregulation. Diese 5 Subsysteme stehen miteinander in Beziehung. Bei einem gesunden reif geborenen Säugling arbeiten diese Systeme problemlos.</w:t>
      </w:r>
    </w:p>
    <w:p w14:paraId="2C990221" w14:textId="79B53E7C" w:rsidR="00E06567" w:rsidRPr="00E06567" w:rsidRDefault="00E06567" w:rsidP="00E06567">
      <w:pPr>
        <w:spacing w:after="0" w:line="360" w:lineRule="auto"/>
        <w:jc w:val="both"/>
        <w:rPr>
          <w:color w:val="FFC000"/>
        </w:rPr>
      </w:pPr>
      <w:r w:rsidRPr="00E06567">
        <w:rPr>
          <w:color w:val="FFC000"/>
        </w:rPr>
        <w:t xml:space="preserve">Bei einem zu früh geborenen Kind sind diese Systeme noch nicht voll entwickelt und es kommt, nachdem sie mit einander in Beziehung stehen, zu Schwierigkeiten der Regulation und Kontrolle des Verhaltens. Selbstregulation ist das letzte der fünf Systeme, das entwickelt wird. Es baut auf die anderen Systeme auf. Wenn die anderen Systeme nicht gut funktionieren, kann auch die Selbstregulation nicht funktionieren. Zur Selbstregulation gehören Bereiche wie: die Temperaturkontrolle des Körpers, der Tag Nacht Rhythmus aber auch die Kontrolle über die Vitalfunktionen. Neben der Abhängigkeit von den anderen Subsystemen ist die Selbstregulation wesentlich stärker von Umweltweltbedingungen (Lärm, Licht, Temperatur) abhängig, als alle anderen. Zu den Umweltbedingungen gehören unter anderen auch die Beziehung zu den Pflegepersonen und zu den Eltern und das Geborgenheitsgefühl. </w:t>
      </w:r>
    </w:p>
    <w:p w14:paraId="04F36C95" w14:textId="77777777" w:rsidR="00E06567" w:rsidRPr="00E06567" w:rsidRDefault="00E06567" w:rsidP="00E06567">
      <w:pPr>
        <w:spacing w:after="0" w:line="360" w:lineRule="auto"/>
        <w:jc w:val="both"/>
        <w:rPr>
          <w:color w:val="FFC000"/>
        </w:rPr>
      </w:pPr>
    </w:p>
    <w:p w14:paraId="28341769" w14:textId="77777777" w:rsidR="00E06567" w:rsidRPr="00E06567" w:rsidRDefault="00E06567" w:rsidP="00B60A88">
      <w:pPr>
        <w:spacing w:after="0" w:line="360" w:lineRule="auto"/>
        <w:jc w:val="both"/>
        <w:rPr>
          <w:color w:val="FFC000"/>
        </w:rPr>
      </w:pPr>
    </w:p>
    <w:p w14:paraId="39F8168D" w14:textId="77777777" w:rsidR="00FB57A3" w:rsidRPr="00E06567" w:rsidRDefault="00FB57A3" w:rsidP="00B60A88">
      <w:pPr>
        <w:spacing w:after="0" w:line="360" w:lineRule="auto"/>
        <w:jc w:val="both"/>
        <w:rPr>
          <w:color w:val="FFC000"/>
        </w:rPr>
      </w:pPr>
    </w:p>
    <w:p w14:paraId="024DF6B2" w14:textId="27FEE181" w:rsidR="00B60A88" w:rsidRDefault="00301DBB" w:rsidP="00B60A88">
      <w:pPr>
        <w:spacing w:after="0" w:line="360" w:lineRule="auto"/>
        <w:jc w:val="both"/>
      </w:pPr>
      <w:r>
        <w:t>Entwicklung des Schmerzempfindens</w:t>
      </w:r>
      <w:r w:rsidR="00B60A88">
        <w:t xml:space="preserve"> BEI FRÜH- UND NEUGEBORENEN</w:t>
      </w:r>
    </w:p>
    <w:p w14:paraId="18F605E1" w14:textId="77777777" w:rsidR="00301DBB" w:rsidRPr="00C558DB" w:rsidRDefault="00350655" w:rsidP="00301DBB">
      <w:pPr>
        <w:spacing w:after="0" w:line="360" w:lineRule="auto"/>
        <w:jc w:val="both"/>
        <w:rPr>
          <w:color w:val="7030A0"/>
        </w:rPr>
      </w:pPr>
      <w:r>
        <w:t>Bis vor 30 Jahren wurde angenommen, dass Früh-und Neugeborene keine Schmerzen verspüren, da die Auffassung galt, dass die Myelinisierung der Nervenfasern und die Schmerzrezeptoren noch nicht fertig ausgebildet sei. Der heutige Wissensstand bezeugt aber Gegenteiliges, wie</w:t>
      </w:r>
      <w:r w:rsidR="00FB57A3">
        <w:t xml:space="preserve"> von</w:t>
      </w:r>
      <w:r>
        <w:t xml:space="preserve"> Hüber (2003) </w:t>
      </w:r>
      <w:r w:rsidR="00FB57A3">
        <w:t xml:space="preserve">beschrieben. </w:t>
      </w:r>
      <w:r>
        <w:t xml:space="preserve">Schmerzen lösen Stress und diverse vegetative und biochemische Schmerzreaktionen aus und können zu Entwicklungsproblemen führen. </w:t>
      </w:r>
      <w:r w:rsidR="00301DBB" w:rsidRPr="00C558DB">
        <w:rPr>
          <w:color w:val="7030A0"/>
        </w:rPr>
        <w:t>Um als Pflegende auf die individuellen Bedürfnisse der Neugeborenen eingehen zu können, ist es wichtig, die entsprechenden Entwicklungsstadien des Nervensystems zu kennen.  Somit kann eine Umgebung geschaffen werden, in der Neugeborene möglichst ihren Bedürfnissen entsprechend gepflegt werden. Zudem hilft Wissen über das sich noch entwickelnde Zentralnervensystem, um es vor möglichen Gefahren und deren Folgen für das System zu schützen.</w:t>
      </w:r>
    </w:p>
    <w:p w14:paraId="3FD0F29C" w14:textId="42BDD2E6" w:rsidR="00350655" w:rsidRDefault="00350655" w:rsidP="00B60A88">
      <w:pPr>
        <w:spacing w:after="0" w:line="360" w:lineRule="auto"/>
        <w:jc w:val="both"/>
      </w:pPr>
      <w:r>
        <w:t xml:space="preserve">Um die Diskrepanz zwischen dem veralteten und der jetzigen Forschung </w:t>
      </w:r>
      <w:r w:rsidR="00FB57A3">
        <w:t>darzustellen</w:t>
      </w:r>
      <w:r>
        <w:t>, wird im Folgenden auf die Entwicklung des Schmerzsystems eingegangen.</w:t>
      </w:r>
      <w:r w:rsidR="00FB57A3">
        <w:t xml:space="preserve"> Weiter werden mögliche Reaktionen und Folgen beschrieben, welche in Neonatologien bei  Patientinnen aufgrund von Schmerzexpositionen herbeigeführt werden können.</w:t>
      </w:r>
    </w:p>
    <w:p w14:paraId="0750A4B0" w14:textId="77777777" w:rsidR="00301DBB" w:rsidRDefault="00301DBB" w:rsidP="00B60A88">
      <w:pPr>
        <w:spacing w:after="0" w:line="360" w:lineRule="auto"/>
        <w:jc w:val="both"/>
      </w:pPr>
    </w:p>
    <w:p w14:paraId="2CEE40D3" w14:textId="6A4E6A9D" w:rsidR="00301DBB" w:rsidRDefault="00301DBB" w:rsidP="00B60A88">
      <w:pPr>
        <w:spacing w:after="0" w:line="360" w:lineRule="auto"/>
        <w:jc w:val="both"/>
      </w:pPr>
      <w:r>
        <w:t>Definition Schmerz</w:t>
      </w:r>
    </w:p>
    <w:p w14:paraId="1C70AB7D" w14:textId="77777777" w:rsidR="00FB57A3" w:rsidRDefault="00FB57A3" w:rsidP="00B60A88">
      <w:pPr>
        <w:spacing w:after="0" w:line="360" w:lineRule="auto"/>
        <w:jc w:val="both"/>
      </w:pPr>
    </w:p>
    <w:p w14:paraId="188787C7" w14:textId="35290913" w:rsidR="00B60A88" w:rsidRPr="00FB57A3" w:rsidRDefault="00B60A88" w:rsidP="00B60A88">
      <w:pPr>
        <w:spacing w:after="0" w:line="360" w:lineRule="auto"/>
        <w:jc w:val="both"/>
        <w:rPr>
          <w:color w:val="FF0000"/>
        </w:rPr>
      </w:pPr>
      <w:r w:rsidRPr="00FB57A3">
        <w:rPr>
          <w:color w:val="FF0000"/>
        </w:rPr>
        <w:t>Erstmalig 1964 von Harold Merskey definiert, wird von der Internationalen Vereinigung zum Studium des Schmerzes (International Association for Study of Pain) diese Definion für den Schmerz verwendet:</w:t>
      </w:r>
    </w:p>
    <w:p w14:paraId="2270A23B" w14:textId="77777777" w:rsidR="00B60A88" w:rsidRPr="00FB57A3" w:rsidRDefault="00B60A88" w:rsidP="00B60A88">
      <w:pPr>
        <w:spacing w:after="0" w:line="360" w:lineRule="auto"/>
        <w:jc w:val="both"/>
        <w:rPr>
          <w:color w:val="FF0000"/>
        </w:rPr>
      </w:pPr>
    </w:p>
    <w:p w14:paraId="560C691B" w14:textId="5D5D05B7" w:rsidR="00B60A88" w:rsidRDefault="00B60A88" w:rsidP="00B60A88">
      <w:pPr>
        <w:spacing w:after="0" w:line="360" w:lineRule="auto"/>
        <w:jc w:val="both"/>
        <w:rPr>
          <w:i/>
          <w:color w:val="FF0000"/>
        </w:rPr>
      </w:pPr>
      <w:r w:rsidRPr="00FB57A3">
        <w:rPr>
          <w:i/>
          <w:color w:val="FF0000"/>
        </w:rPr>
        <w:t>«Schmerz Schmerz ist eine unangenehme sensorische und emotionale Erfahrung in Verbindung mit einem tatsächlichen oder möglichen Gewebeschaden oder wird in Begriffen eines solchen Schadens beschrieben.» (Sparshott M., S. 22 (2009)).</w:t>
      </w:r>
    </w:p>
    <w:p w14:paraId="54B120E9" w14:textId="77777777" w:rsidR="00301DBB" w:rsidRPr="00FB57A3" w:rsidRDefault="00301DBB" w:rsidP="00B60A88">
      <w:pPr>
        <w:spacing w:after="0" w:line="360" w:lineRule="auto"/>
        <w:jc w:val="both"/>
        <w:rPr>
          <w:i/>
          <w:color w:val="FF0000"/>
        </w:rPr>
      </w:pPr>
    </w:p>
    <w:p w14:paraId="36647A98" w14:textId="3201E73E" w:rsidR="00B60A88" w:rsidRPr="00C558DB" w:rsidRDefault="00FB57A3" w:rsidP="00B60A88">
      <w:pPr>
        <w:spacing w:after="0" w:line="360" w:lineRule="auto"/>
        <w:jc w:val="both"/>
        <w:rPr>
          <w:color w:val="7030A0"/>
        </w:rPr>
      </w:pPr>
      <w:r w:rsidRPr="00C558DB">
        <w:rPr>
          <w:color w:val="7030A0"/>
        </w:rPr>
        <w:t>Das Zentralnervensystem</w:t>
      </w:r>
    </w:p>
    <w:p w14:paraId="51337F81" w14:textId="347A32BF" w:rsidR="00B60A88" w:rsidRDefault="00B60A88" w:rsidP="00B60A88">
      <w:pPr>
        <w:spacing w:after="0" w:line="360" w:lineRule="auto"/>
        <w:jc w:val="both"/>
        <w:rPr>
          <w:color w:val="7030A0"/>
        </w:rPr>
      </w:pPr>
      <w:r w:rsidRPr="00C558DB">
        <w:rPr>
          <w:color w:val="7030A0"/>
        </w:rPr>
        <w:t xml:space="preserve">Sparshott beschreibt das Nervensystem als “Mechanismus, durch den das Individium in der Lage ist, auf seine Umgebung zu reagieren und durch den die verschiedenen Aktivitäten des Körpers aufeinander abgestimmt und kontrolliert werden» S. 49.  </w:t>
      </w:r>
    </w:p>
    <w:p w14:paraId="4EF9A639" w14:textId="77777777" w:rsidR="00A41810" w:rsidRDefault="00A41810" w:rsidP="00B60A88">
      <w:pPr>
        <w:spacing w:after="0" w:line="360" w:lineRule="auto"/>
        <w:jc w:val="both"/>
        <w:rPr>
          <w:color w:val="7030A0"/>
        </w:rPr>
      </w:pPr>
    </w:p>
    <w:p w14:paraId="08D0E7E5" w14:textId="260F5A0E" w:rsidR="00A41810" w:rsidRDefault="00A41810" w:rsidP="00B60A88">
      <w:pPr>
        <w:spacing w:after="0" w:line="360" w:lineRule="auto"/>
        <w:jc w:val="both"/>
      </w:pPr>
      <w:r>
        <w:t xml:space="preserve">Das Entwicklungsstadium </w:t>
      </w:r>
      <w:r>
        <w:t xml:space="preserve">des Nervensystems </w:t>
      </w:r>
      <w:r>
        <w:t>hängt von der S</w:t>
      </w:r>
      <w:r>
        <w:t>SW</w:t>
      </w:r>
      <w:r>
        <w:t xml:space="preserve"> ab. Die Stadien der Proliferation und Migration sind</w:t>
      </w:r>
      <w:r>
        <w:t>, sind wie im Unterkapitel Neurone beschrieben,</w:t>
      </w:r>
      <w:r>
        <w:t xml:space="preserve"> meist in der 2</w:t>
      </w:r>
      <w:r>
        <w:t>0</w:t>
      </w:r>
      <w:r>
        <w:t>. S</w:t>
      </w:r>
      <w:r>
        <w:t>SW</w:t>
      </w:r>
      <w:r>
        <w:t xml:space="preserve"> abgeschlossen. </w:t>
      </w:r>
      <w:r>
        <w:t>Somit ist in dieser Phase der Entwicklung der</w:t>
      </w:r>
      <w:r>
        <w:t xml:space="preserve"> Kortex vollkommen neuronal ausgestattet. Aber </w:t>
      </w:r>
      <w:r>
        <w:t>das Stadium der</w:t>
      </w:r>
      <w:r>
        <w:t xml:space="preserve"> </w:t>
      </w:r>
      <w:r>
        <w:lastRenderedPageBreak/>
        <w:t xml:space="preserve">Myelisierung </w:t>
      </w:r>
      <w:r>
        <w:t>ist</w:t>
      </w:r>
      <w:r>
        <w:t>zu diesem Zeitpunkt noch nicht abgeschlossen</w:t>
      </w:r>
      <w:r>
        <w:t>, sondern erst in der 30. SSW, wie auch im Unterkapitel Myelinisierung beschrieben</w:t>
      </w:r>
      <w:r>
        <w:t xml:space="preserve">. Diese </w:t>
      </w:r>
      <w:r>
        <w:t>Phase</w:t>
      </w:r>
      <w:r w:rsidR="00E06567">
        <w:t xml:space="preserve"> der Reifung des Gehirns</w:t>
      </w:r>
      <w:r>
        <w:t xml:space="preserve"> findet </w:t>
      </w:r>
      <w:r>
        <w:t xml:space="preserve">demnach bei </w:t>
      </w:r>
      <w:r>
        <w:t>sehr unreifen Frühgeborenen auf der Intensivstation statt</w:t>
      </w:r>
      <w:r w:rsidR="00E06567">
        <w:t xml:space="preserve"> und ist</w:t>
      </w:r>
      <w:r>
        <w:t xml:space="preserve"> </w:t>
      </w:r>
      <w:r w:rsidR="00C0186D">
        <w:t xml:space="preserve">laut Tesch (2009) </w:t>
      </w:r>
      <w:r>
        <w:t>s</w:t>
      </w:r>
      <w:r w:rsidR="00C0186D">
        <w:t xml:space="preserve">ehr </w:t>
      </w:r>
      <w:r>
        <w:t>empfindlich auf äu</w:t>
      </w:r>
      <w:r w:rsidR="00E06567">
        <w:t>ss</w:t>
      </w:r>
      <w:r>
        <w:t xml:space="preserve">ere Störfaktoren. </w:t>
      </w:r>
    </w:p>
    <w:p w14:paraId="5CAA75F1" w14:textId="77777777" w:rsidR="00E06567" w:rsidRPr="00BE2DA9" w:rsidRDefault="00E06567" w:rsidP="00E06567">
      <w:pPr>
        <w:spacing w:after="0" w:line="360" w:lineRule="auto"/>
        <w:jc w:val="both"/>
      </w:pPr>
    </w:p>
    <w:p w14:paraId="127B8D39" w14:textId="77777777" w:rsidR="00E06567" w:rsidRPr="00DA66D5" w:rsidRDefault="00E06567" w:rsidP="00E06567">
      <w:pPr>
        <w:spacing w:after="0" w:line="360" w:lineRule="auto"/>
        <w:jc w:val="both"/>
        <w:rPr>
          <w:b/>
        </w:rPr>
      </w:pPr>
      <w:r>
        <w:rPr>
          <w:b/>
        </w:rPr>
        <w:t xml:space="preserve">Neurone </w:t>
      </w:r>
    </w:p>
    <w:p w14:paraId="28E5820D" w14:textId="77777777" w:rsidR="00E06567" w:rsidRDefault="00E06567" w:rsidP="00E06567">
      <w:pPr>
        <w:spacing w:after="0" w:line="360" w:lineRule="auto"/>
        <w:jc w:val="both"/>
      </w:pPr>
      <w:r>
        <w:t>Die Dichte der nozizeptiven Nervenendigungen in der Haut von Neugeborenen, ist  gemäss Spotshott (2009), mit der von Erwachsenen vergleichbar. Laut Simons et al. (2006)  fängt sich das</w:t>
      </w:r>
      <w:r w:rsidRPr="002E44D6">
        <w:t xml:space="preserve"> nozizeptive System</w:t>
      </w:r>
      <w:r>
        <w:t xml:space="preserve"> schon vor der 7. SSW</w:t>
      </w:r>
      <w:r w:rsidRPr="002E44D6">
        <w:t xml:space="preserve"> auszubilden</w:t>
      </w:r>
      <w:r>
        <w:t xml:space="preserve"> und ist in der 15. SSW abgeschlossen. Im Gestationsalter von 20 Wochen sind die gesamte Hautoberfläche und alle Schleimhäute vollständig mit nozizeptiven Nervenendigungen besiedelt.  </w:t>
      </w:r>
    </w:p>
    <w:p w14:paraId="07BAE4FF" w14:textId="77777777" w:rsidR="00E06567" w:rsidRDefault="00E06567" w:rsidP="00E06567">
      <w:pPr>
        <w:spacing w:after="0" w:line="360" w:lineRule="auto"/>
        <w:jc w:val="both"/>
      </w:pPr>
    </w:p>
    <w:p w14:paraId="27EFCDED" w14:textId="77777777" w:rsidR="00E06567" w:rsidRPr="00DB35DE" w:rsidRDefault="00E06567" w:rsidP="00E06567">
      <w:pPr>
        <w:spacing w:after="0" w:line="360" w:lineRule="auto"/>
        <w:jc w:val="both"/>
        <w:rPr>
          <w:b/>
        </w:rPr>
      </w:pPr>
      <w:r w:rsidRPr="00DB35DE">
        <w:rPr>
          <w:b/>
        </w:rPr>
        <w:t>Rückenmark</w:t>
      </w:r>
    </w:p>
    <w:p w14:paraId="35BBB4EC" w14:textId="77777777" w:rsidR="00E06567" w:rsidRDefault="00E06567" w:rsidP="00E06567">
      <w:pPr>
        <w:spacing w:after="0" w:line="360" w:lineRule="auto"/>
        <w:jc w:val="both"/>
      </w:pPr>
      <w:r>
        <w:t>Der Ausbreitung der Jautrezeptoren, geht die Entwicklung der Synapsen in der 6. SSW zwischen sensiblen Fasern und Interneuroenen im Hinterhorn des Rückenmarks voraus. Die ersten Nervenfasern werden laut Simons et al (2006) in der 18. SSW mit dem Rückenmark verbunden und die ersten reflexhaften Schmerzreaktionen (Wegziehreflex) folgen in der 19. SSW. Die Entwicklung verschiedener Zellarten, synaptische Verbindungen und spezifische Neurotransmitterbläschen sind nach 30 Wochen abgeschlossen.</w:t>
      </w:r>
    </w:p>
    <w:p w14:paraId="7D188192" w14:textId="77777777" w:rsidR="00E06567" w:rsidRDefault="00E06567" w:rsidP="00E06567">
      <w:pPr>
        <w:spacing w:after="0" w:line="360" w:lineRule="auto"/>
        <w:jc w:val="both"/>
        <w:rPr>
          <w:b/>
        </w:rPr>
      </w:pPr>
    </w:p>
    <w:p w14:paraId="302FB4F4" w14:textId="77777777" w:rsidR="00E06567" w:rsidRDefault="00E06567" w:rsidP="00E06567">
      <w:pPr>
        <w:spacing w:after="0" w:line="360" w:lineRule="auto"/>
        <w:jc w:val="both"/>
        <w:rPr>
          <w:b/>
        </w:rPr>
      </w:pPr>
      <w:r w:rsidRPr="00DB35DE">
        <w:rPr>
          <w:b/>
        </w:rPr>
        <w:t>Myeliniserung</w:t>
      </w:r>
    </w:p>
    <w:p w14:paraId="313DB24F" w14:textId="77777777" w:rsidR="00E06567" w:rsidRDefault="00E06567" w:rsidP="00E06567">
      <w:pPr>
        <w:spacing w:after="0" w:line="360" w:lineRule="auto"/>
        <w:jc w:val="both"/>
      </w:pPr>
      <w:r>
        <w:t xml:space="preserve">Die falsche Annahme, dass Früh- und Neugeborene eine fehlende Schmerzwahrnehmung haben, ist durch die Vermutung begründet, dass sich die Myelinisierung der Nerven erst viel später entwickelt. Die Myelinisierung beschreibt die Bildung der Markscheiden um die Fortsätze der Nervenzellen. Gemäss heutigem Wissensstand ist die Myelinisierung der aszendierenden Nervenbahnen bis zum Thalamus (Zwischenhirn) in der 30. </w:t>
      </w:r>
      <w:r w:rsidRPr="00193149">
        <w:t xml:space="preserve">SSW vollendet. </w:t>
      </w:r>
    </w:p>
    <w:p w14:paraId="24DA1027" w14:textId="77777777" w:rsidR="00E06567" w:rsidRDefault="00E06567" w:rsidP="00B60A88">
      <w:pPr>
        <w:spacing w:after="0" w:line="360" w:lineRule="auto"/>
        <w:jc w:val="both"/>
        <w:rPr>
          <w:color w:val="7030A0"/>
        </w:rPr>
      </w:pPr>
    </w:p>
    <w:p w14:paraId="2225D0D1" w14:textId="43AE7663" w:rsidR="00301DBB" w:rsidRDefault="00301DBB" w:rsidP="00B60A88">
      <w:pPr>
        <w:spacing w:after="0" w:line="360" w:lineRule="auto"/>
        <w:jc w:val="both"/>
        <w:rPr>
          <w:color w:val="7030A0"/>
        </w:rPr>
      </w:pPr>
    </w:p>
    <w:p w14:paraId="0FE85BDE" w14:textId="26EE46FC" w:rsidR="00D37AAE" w:rsidRPr="00DA66D5" w:rsidRDefault="008D73D4" w:rsidP="006F57EA">
      <w:pPr>
        <w:spacing w:after="0" w:line="360" w:lineRule="auto"/>
        <w:jc w:val="both"/>
        <w:rPr>
          <w:b/>
        </w:rPr>
      </w:pPr>
      <w:r>
        <w:rPr>
          <w:b/>
        </w:rPr>
        <w:t>Grundlagen der Nozizeption</w:t>
      </w:r>
    </w:p>
    <w:p w14:paraId="5A70CD64" w14:textId="3EFB139D" w:rsidR="00631072" w:rsidRDefault="00631072" w:rsidP="006F57EA">
      <w:pPr>
        <w:spacing w:after="0" w:line="360" w:lineRule="auto"/>
        <w:jc w:val="both"/>
        <w:rPr>
          <w:color w:val="FF0000"/>
        </w:rPr>
      </w:pPr>
      <w:r w:rsidRPr="00B45C16">
        <w:rPr>
          <w:color w:val="FF0000"/>
        </w:rPr>
        <w:t xml:space="preserve">In diesem Unterkapitel wird spezifisch auf die Entwicklung des Nervensystems bei Frühgeborenen eingegangen. Dazu wurde </w:t>
      </w:r>
      <w:r w:rsidR="00DA66D5" w:rsidRPr="00B45C16">
        <w:rPr>
          <w:color w:val="FF0000"/>
        </w:rPr>
        <w:t xml:space="preserve">vor allem </w:t>
      </w:r>
      <w:r w:rsidRPr="00B45C16">
        <w:rPr>
          <w:color w:val="FF0000"/>
        </w:rPr>
        <w:t xml:space="preserve">das Review von  Fitzgerald (2015) </w:t>
      </w:r>
      <w:r w:rsidR="00DA66D5" w:rsidRPr="00B45C16">
        <w:rPr>
          <w:color w:val="FF0000"/>
        </w:rPr>
        <w:t>als Grundlage genutzt</w:t>
      </w:r>
      <w:r w:rsidRPr="00B45C16">
        <w:rPr>
          <w:color w:val="FF0000"/>
        </w:rPr>
        <w:t>, in welche</w:t>
      </w:r>
      <w:r w:rsidR="00DA66D5" w:rsidRPr="00B45C16">
        <w:rPr>
          <w:color w:val="FF0000"/>
        </w:rPr>
        <w:t>m</w:t>
      </w:r>
      <w:r w:rsidRPr="00B45C16">
        <w:rPr>
          <w:color w:val="FF0000"/>
        </w:rPr>
        <w:t xml:space="preserve"> die neuesten Entwicklungen und Bedeutung</w:t>
      </w:r>
      <w:r w:rsidR="00DA66D5" w:rsidRPr="00B45C16">
        <w:rPr>
          <w:color w:val="FF0000"/>
        </w:rPr>
        <w:t xml:space="preserve">, </w:t>
      </w:r>
      <w:r w:rsidRPr="00B45C16">
        <w:rPr>
          <w:color w:val="FF0000"/>
        </w:rPr>
        <w:t>der neurophysiologischen Foschung des</w:t>
      </w:r>
      <w:r w:rsidR="00DA66D5" w:rsidRPr="00B45C16">
        <w:rPr>
          <w:color w:val="FF0000"/>
        </w:rPr>
        <w:t xml:space="preserve"> Prozesses von Schmerz im</w:t>
      </w:r>
      <w:r w:rsidRPr="00B45C16">
        <w:rPr>
          <w:color w:val="FF0000"/>
        </w:rPr>
        <w:t xml:space="preserve"> Frühgeborenen</w:t>
      </w:r>
      <w:r w:rsidR="00DA66D5" w:rsidRPr="00B45C16">
        <w:rPr>
          <w:color w:val="FF0000"/>
        </w:rPr>
        <w:t>-</w:t>
      </w:r>
      <w:r w:rsidRPr="00B45C16">
        <w:rPr>
          <w:color w:val="FF0000"/>
        </w:rPr>
        <w:t>Hirn beschr</w:t>
      </w:r>
      <w:r w:rsidR="00DA66D5" w:rsidRPr="00B45C16">
        <w:rPr>
          <w:color w:val="FF0000"/>
        </w:rPr>
        <w:t xml:space="preserve">ieben </w:t>
      </w:r>
      <w:r w:rsidRPr="00B45C16">
        <w:rPr>
          <w:color w:val="FF0000"/>
        </w:rPr>
        <w:t xml:space="preserve">und </w:t>
      </w:r>
      <w:r w:rsidR="00DA66D5" w:rsidRPr="00B45C16">
        <w:rPr>
          <w:color w:val="FF0000"/>
        </w:rPr>
        <w:t>erläutert wird</w:t>
      </w:r>
      <w:r w:rsidRPr="00B45C16">
        <w:rPr>
          <w:color w:val="FF0000"/>
        </w:rPr>
        <w:t>.</w:t>
      </w:r>
    </w:p>
    <w:p w14:paraId="18FD968B" w14:textId="2B05B070" w:rsidR="00C0186D" w:rsidRDefault="00C0186D" w:rsidP="00C0186D">
      <w:pPr>
        <w:spacing w:after="0" w:line="360" w:lineRule="auto"/>
        <w:jc w:val="both"/>
      </w:pPr>
      <w:r>
        <w:lastRenderedPageBreak/>
        <w:t xml:space="preserve">Die Entwicklung des Gehirns ist nur </w:t>
      </w:r>
      <w:r>
        <w:t>zum Teil</w:t>
      </w:r>
      <w:r>
        <w:t xml:space="preserve"> </w:t>
      </w:r>
      <w:r>
        <w:t>angeboren</w:t>
      </w:r>
      <w:r>
        <w:t xml:space="preserve">. </w:t>
      </w:r>
      <w:r>
        <w:t>Umwelteinflüsse</w:t>
      </w:r>
      <w:r>
        <w:t xml:space="preserve"> (positive und negativen) </w:t>
      </w:r>
      <w:r>
        <w:t>beeinflussen die</w:t>
      </w:r>
      <w:r>
        <w:t>Fähigkeit des Gehirns</w:t>
      </w:r>
      <w:r>
        <w:t>, sich zu entwickeln</w:t>
      </w:r>
      <w:r>
        <w:t xml:space="preserve">. Sehr unreife Frühgeborene haben </w:t>
      </w:r>
      <w:r>
        <w:t xml:space="preserve">demnach </w:t>
      </w:r>
      <w:r>
        <w:t>ein hohes Risiko Fehlentwicklungen des Nervensystems zu erleiden</w:t>
      </w:r>
      <w:r>
        <w:t xml:space="preserve"> (Tesch 2009)). </w:t>
      </w:r>
      <w:r>
        <w:t>Sparshott teilt die Ansicht von Spezialisten, welche die Beeinflussung der neurologischen Entwicklung durch sensorische Einflüsse aus der Umgebung beschreiben. Demnach hinterlassen Stimuli (Reizungen) von aussen, bleibende Veränderungen im Nervengewebe, welche das Gelernte wiedergibt.</w:t>
      </w:r>
      <w:r>
        <w:t xml:space="preserve"> </w:t>
      </w:r>
      <w:r>
        <w:t>Diese biochemische Erschienungsform des Gedächtnisses wird Engramm genannt. Frühgeborene</w:t>
      </w:r>
      <w:r>
        <w:t>, welche in</w:t>
      </w:r>
      <w:r>
        <w:t xml:space="preserve"> dieser Phase </w:t>
      </w:r>
      <w:r>
        <w:t xml:space="preserve">ihrer Entwicklung </w:t>
      </w:r>
      <w:r>
        <w:t>den Reizen einer Neugeborenenstation ausgesetzt</w:t>
      </w:r>
      <w:r>
        <w:t xml:space="preserve"> sind</w:t>
      </w:r>
      <w:r>
        <w:t xml:space="preserve">, </w:t>
      </w:r>
      <w:r>
        <w:t xml:space="preserve">speichern diese, </w:t>
      </w:r>
      <w:r>
        <w:t>statt d</w:t>
      </w:r>
      <w:r>
        <w:t>ie</w:t>
      </w:r>
      <w:r>
        <w:t xml:space="preserve"> Stimuli im Mutterleib. Demnach könnte das Erlebte in einer Neugeborenenstation nicht nur die kognitive und emotionale Entwicklung, sondern  auch biologische Formationen, Strukturen und Funktionen des Zentralennervensystems (ZNS) von Frühgeborenen grundlegend beeinflussen. Es ist zu erwarten, dass sich Schmerzerfahrungen auf der Neonatologie, als entscheidende Determinante zukünftiger Reaktionen auf Schmerz herausstellen.  </w:t>
      </w:r>
    </w:p>
    <w:p w14:paraId="6C307E1D" w14:textId="77777777" w:rsidR="00B45C16" w:rsidRDefault="00B45C16" w:rsidP="00BC0BFA">
      <w:pPr>
        <w:spacing w:after="0" w:line="360" w:lineRule="auto"/>
        <w:jc w:val="both"/>
      </w:pPr>
    </w:p>
    <w:p w14:paraId="416BCF57" w14:textId="655FE942" w:rsidR="00B45C16" w:rsidRDefault="00B45C16" w:rsidP="00BC0BFA">
      <w:pPr>
        <w:spacing w:after="0" w:line="360" w:lineRule="auto"/>
        <w:jc w:val="both"/>
      </w:pPr>
      <w:r>
        <w:rPr>
          <w:b/>
        </w:rPr>
        <w:t>d</w:t>
      </w:r>
      <w:r w:rsidRPr="00DA66D5">
        <w:rPr>
          <w:b/>
        </w:rPr>
        <w:t>ie Entwicklung des nozizeptiven Systems (</w:t>
      </w:r>
      <w:r>
        <w:rPr>
          <w:b/>
        </w:rPr>
        <w:t>Übermittlung</w:t>
      </w:r>
      <w:r w:rsidRPr="00DA66D5">
        <w:rPr>
          <w:b/>
        </w:rPr>
        <w:t xml:space="preserve"> </w:t>
      </w:r>
      <w:r>
        <w:rPr>
          <w:b/>
        </w:rPr>
        <w:t>von Schmerz</w:t>
      </w:r>
      <w:r w:rsidRPr="00DA66D5">
        <w:rPr>
          <w:b/>
        </w:rPr>
        <w:t>)</w:t>
      </w:r>
    </w:p>
    <w:p w14:paraId="77B15D12" w14:textId="71474E3D" w:rsidR="007E41E1" w:rsidRDefault="007E41E1" w:rsidP="00BC0BFA">
      <w:pPr>
        <w:spacing w:after="0" w:line="360" w:lineRule="auto"/>
        <w:jc w:val="both"/>
      </w:pPr>
      <w:r>
        <w:t>Laut Hübler (2003) sind d</w:t>
      </w:r>
      <w:r w:rsidR="00522C89">
        <w:t>eszendierende</w:t>
      </w:r>
      <w:r>
        <w:t xml:space="preserve"> </w:t>
      </w:r>
      <w:r w:rsidR="00522C89">
        <w:t>inhibitorische Systeme zur Suppression der Transmission von Schmerzreizen anatomisch angelegt, jedoch zum Geburtstermin noch nicht voll ausgereift. Deswegen kann durch fehlente Inhibition übergeordneter Zentren</w:t>
      </w:r>
      <w:r>
        <w:t>,</w:t>
      </w:r>
      <w:r w:rsidR="00522C89">
        <w:t xml:space="preserve"> die nozizeptive Transmission im RM erhöht werden. </w:t>
      </w:r>
      <w:r>
        <w:t>Diese Erkentnisse führten zur Annahme,</w:t>
      </w:r>
      <w:r w:rsidR="00522C89">
        <w:t xml:space="preserve"> dass Frühgeborene Schmerzen sogar intensiver wahrnehmen als Termingeborene. In anbetracht dessen das</w:t>
      </w:r>
      <w:r w:rsidR="00B45C16">
        <w:t>s</w:t>
      </w:r>
      <w:r w:rsidR="00522C89">
        <w:t>, in Neonatalogien die Frühgeborenen bis zu 11 Schmerzhafte Prozeduren am Tag</w:t>
      </w:r>
      <w:r w:rsidR="001B51F4">
        <w:t xml:space="preserve"> </w:t>
      </w:r>
      <w:r w:rsidR="00522C89">
        <w:t>(fehlgeschlagene Prozeduren nicht eingeschlossen)(</w:t>
      </w:r>
      <w:r w:rsidR="00522C89" w:rsidRPr="00522C89">
        <w:t xml:space="preserve"> Roofthooft</w:t>
      </w:r>
      <w:r w:rsidR="00522C89">
        <w:t xml:space="preserve"> et al 2014)</w:t>
      </w:r>
      <w:r>
        <w:t xml:space="preserve"> erleben, wird angenommen, dass Schmerzstimuli in Neonatalogien zu Hyperalgesie und vermutlich auch zu chronischen Schmerzen </w:t>
      </w:r>
      <w:r w:rsidR="00522C89">
        <w:t xml:space="preserve"> </w:t>
      </w:r>
      <w:r>
        <w:t xml:space="preserve">führen. </w:t>
      </w:r>
    </w:p>
    <w:p w14:paraId="33665E8B" w14:textId="77777777" w:rsidR="00A26EB0" w:rsidRDefault="00A26EB0" w:rsidP="00BC0BFA">
      <w:pPr>
        <w:spacing w:after="0" w:line="360" w:lineRule="auto"/>
        <w:jc w:val="both"/>
      </w:pPr>
    </w:p>
    <w:p w14:paraId="7D1B2370" w14:textId="2C6568E7" w:rsidR="0072452A" w:rsidRDefault="001B51F4" w:rsidP="00BC0BFA">
      <w:pPr>
        <w:spacing w:after="0" w:line="360" w:lineRule="auto"/>
        <w:jc w:val="both"/>
      </w:pPr>
      <w:r>
        <w:t xml:space="preserve">Laut Sparshott (2009) sind die nozizeptiven Impulse durch </w:t>
      </w:r>
      <w:r w:rsidR="00645432">
        <w:t>schwach myelinisierte</w:t>
      </w:r>
      <w:r>
        <w:t xml:space="preserve"> A</w:t>
      </w:r>
      <w:r w:rsidR="005D339A">
        <w:rPr>
          <w:rFonts w:ascii="Dubai" w:hAnsi="Dubai" w:cs="Dubai"/>
        </w:rPr>
        <w:t>δ</w:t>
      </w:r>
      <w:r w:rsidR="00645432">
        <w:rPr>
          <w:rFonts w:ascii="Dubai" w:hAnsi="Dubai" w:cs="Dubai"/>
        </w:rPr>
        <w:t xml:space="preserve"> -und die nichtmyelinisierten C-Fasern bei Neugeborenen weitergeleitet. </w:t>
      </w:r>
      <w:r w:rsidR="00193149">
        <w:t>Entsprechend beschreibt</w:t>
      </w:r>
      <w:r w:rsidR="0072452A" w:rsidRPr="00193149">
        <w:t xml:space="preserve"> </w:t>
      </w:r>
      <w:r w:rsidR="00193149" w:rsidRPr="00193149">
        <w:t>Fitzgerald (2015)</w:t>
      </w:r>
      <w:r w:rsidR="00193149">
        <w:t xml:space="preserve"> in</w:t>
      </w:r>
      <w:r w:rsidR="00193149" w:rsidRPr="00193149">
        <w:t xml:space="preserve"> </w:t>
      </w:r>
      <w:r w:rsidR="0072452A" w:rsidRPr="00193149">
        <w:t>einem Review</w:t>
      </w:r>
      <w:r w:rsidR="00193149">
        <w:t xml:space="preserve">, </w:t>
      </w:r>
      <w:r w:rsidR="0072452A" w:rsidRPr="00193149">
        <w:t xml:space="preserve">wie auch Frühgeborene mit ausgeprägten (&gt;4s) nozizeptiven Reflexe (Wegziehreflex und Flexorenaktivität) </w:t>
      </w:r>
      <w:r w:rsidR="00E012C6" w:rsidRPr="00193149">
        <w:t>auf Gewebes</w:t>
      </w:r>
      <w:r w:rsidR="0072452A" w:rsidRPr="00193149">
        <w:t>chädigung</w:t>
      </w:r>
      <w:r w:rsidR="00E012C6" w:rsidRPr="00193149">
        <w:t>en</w:t>
      </w:r>
      <w:r w:rsidR="0072452A" w:rsidRPr="00193149">
        <w:t>, wie Fersenstich</w:t>
      </w:r>
      <w:r w:rsidR="00E012C6" w:rsidRPr="00193149">
        <w:t>e, reagieren</w:t>
      </w:r>
      <w:r w:rsidR="00645432">
        <w:t>.</w:t>
      </w:r>
      <w:r w:rsidR="00350655">
        <w:t xml:space="preserve"> </w:t>
      </w:r>
      <w:r w:rsidR="00B50792">
        <w:t xml:space="preserve">Die </w:t>
      </w:r>
      <w:r w:rsidR="00B45C16">
        <w:t xml:space="preserve">Dauer der Reflexantwort bei gesunden Erwachsenen </w:t>
      </w:r>
      <w:r w:rsidR="00B50792">
        <w:t xml:space="preserve">beträgt </w:t>
      </w:r>
      <w:r w:rsidR="00B45C16">
        <w:t>zwischen 100 und 120ms, während bei einem Frühgeborenen ein einfacher Fersenstich</w:t>
      </w:r>
      <w:r w:rsidR="00B71FDC">
        <w:t xml:space="preserve">, der Biceps Femoris (Oberschenkelmuskel) zwischen 2-4s erregt </w:t>
      </w:r>
      <w:r w:rsidR="00B50792">
        <w:t>dauert</w:t>
      </w:r>
      <w:r w:rsidR="00B71FDC">
        <w:t>.</w:t>
      </w:r>
      <w:r w:rsidR="00BA56FA">
        <w:t xml:space="preserve"> Weiter weist Fitzgerald daraufhin, dass nicht jeder Schmerz sichtbar wird. Studienteilnehmerinnen, welche nicht mit einem nozizeptiven Reflex auf einen Fersenstich r</w:t>
      </w:r>
      <w:r w:rsidR="00B50792">
        <w:t>e</w:t>
      </w:r>
      <w:r w:rsidR="00BA56FA">
        <w:t xml:space="preserve">agierten, wiesen aber erhöhte Aktivität in </w:t>
      </w:r>
      <w:r w:rsidR="00DB7666">
        <w:t xml:space="preserve">der </w:t>
      </w:r>
      <w:r w:rsidR="00BA56FA">
        <w:t xml:space="preserve">Hirnrinde </w:t>
      </w:r>
      <w:r w:rsidR="00BA56FA">
        <w:lastRenderedPageBreak/>
        <w:t>auf.</w:t>
      </w:r>
      <w:r w:rsidR="00DB7666">
        <w:t xml:space="preserve"> Sie weist auf die Notwendigkeit von weiterer Forschungsarbeit in Bezug auf die</w:t>
      </w:r>
      <w:r w:rsidR="00BA56FA">
        <w:t xml:space="preserve"> Hirnaktivitäten </w:t>
      </w:r>
      <w:r w:rsidR="00DB7666">
        <w:t xml:space="preserve">von </w:t>
      </w:r>
      <w:r w:rsidR="00BA56FA">
        <w:t>Neugeborenen</w:t>
      </w:r>
      <w:r w:rsidR="00DB7666">
        <w:t xml:space="preserve"> hin</w:t>
      </w:r>
      <w:r w:rsidR="008D73D4">
        <w:t>, um eine humane Behandlung in Neonatologien gewährleisten zu können.</w:t>
      </w:r>
      <w:r w:rsidR="00B50792">
        <w:t xml:space="preserve"> </w:t>
      </w:r>
    </w:p>
    <w:p w14:paraId="246AB800" w14:textId="1AFF1EC7" w:rsidR="00645432" w:rsidRDefault="00645432" w:rsidP="00BC0BFA">
      <w:pPr>
        <w:spacing w:after="0" w:line="360" w:lineRule="auto"/>
        <w:jc w:val="both"/>
      </w:pPr>
    </w:p>
    <w:p w14:paraId="484C8817" w14:textId="77777777" w:rsidR="003F1036" w:rsidRDefault="003F1036" w:rsidP="00BC0BFA">
      <w:pPr>
        <w:spacing w:after="0" w:line="360" w:lineRule="auto"/>
        <w:jc w:val="both"/>
      </w:pPr>
    </w:p>
    <w:p w14:paraId="67702259" w14:textId="77777777" w:rsidR="00DB35DE" w:rsidRPr="00193149" w:rsidRDefault="00DB35DE" w:rsidP="00BC0BFA">
      <w:pPr>
        <w:spacing w:after="0" w:line="360" w:lineRule="auto"/>
        <w:jc w:val="both"/>
      </w:pPr>
    </w:p>
    <w:p w14:paraId="5557B65A" w14:textId="324AB053" w:rsidR="00DC4ED1" w:rsidRDefault="00A26EB0" w:rsidP="006F57EA">
      <w:pPr>
        <w:spacing w:after="0" w:line="360" w:lineRule="auto"/>
        <w:jc w:val="both"/>
      </w:pPr>
      <w:r>
        <w:t>Schmerzreaktionen</w:t>
      </w:r>
    </w:p>
    <w:p w14:paraId="765B3A5D" w14:textId="622705CE" w:rsidR="008D73D4" w:rsidRDefault="008D73D4" w:rsidP="006F57EA">
      <w:pPr>
        <w:spacing w:after="0" w:line="360" w:lineRule="auto"/>
        <w:jc w:val="both"/>
      </w:pPr>
      <w:r>
        <w:t>Um den Schmerz klinishc fassbar zu machen und ihn objektiv zu beurteilen exestieren diverse  Schmerzskalen und Assessmentwerkeuge.  Denn eine transparente Schmerzbeurteilung ist eine der Voruassetzunge für eine effektive Therapie</w:t>
      </w:r>
    </w:p>
    <w:p w14:paraId="372359F2" w14:textId="40FFB524" w:rsidR="00A26EB0" w:rsidRDefault="00A26EB0" w:rsidP="006F57EA">
      <w:pPr>
        <w:spacing w:after="0" w:line="360" w:lineRule="auto"/>
        <w:jc w:val="both"/>
      </w:pPr>
      <w:r>
        <w:t>Vegetative Schmerzreaktionen</w:t>
      </w:r>
      <w:r w:rsidR="008D73D4">
        <w:t xml:space="preserve"> </w:t>
      </w:r>
    </w:p>
    <w:p w14:paraId="2CD4F953" w14:textId="016DB76E" w:rsidR="00166DB0" w:rsidRDefault="00166DB0" w:rsidP="006F57EA">
      <w:pPr>
        <w:spacing w:after="0" w:line="360" w:lineRule="auto"/>
        <w:jc w:val="both"/>
      </w:pPr>
    </w:p>
    <w:p w14:paraId="69229501" w14:textId="6EBB4158" w:rsidR="00166DB0" w:rsidRDefault="00166DB0" w:rsidP="006F57EA">
      <w:pPr>
        <w:spacing w:after="0" w:line="360" w:lineRule="auto"/>
        <w:jc w:val="both"/>
      </w:pPr>
    </w:p>
    <w:p w14:paraId="20C6CD8C" w14:textId="77777777" w:rsidR="00166DB0" w:rsidRDefault="00166DB0" w:rsidP="006F57EA">
      <w:pPr>
        <w:spacing w:after="0" w:line="360" w:lineRule="auto"/>
        <w:jc w:val="both"/>
      </w:pPr>
    </w:p>
    <w:p w14:paraId="145B849D" w14:textId="1E557D7E" w:rsidR="008D73D4" w:rsidRDefault="008D73D4" w:rsidP="006F57EA">
      <w:pPr>
        <w:spacing w:after="0" w:line="360" w:lineRule="auto"/>
        <w:jc w:val="both"/>
      </w:pPr>
      <w:r>
        <w:t>Veränderungne der Herzfrequenz</w:t>
      </w:r>
    </w:p>
    <w:p w14:paraId="671F08D7" w14:textId="77777777" w:rsidR="00A26EB0" w:rsidRDefault="00A26EB0" w:rsidP="006F57EA">
      <w:pPr>
        <w:spacing w:after="0" w:line="360" w:lineRule="auto"/>
        <w:jc w:val="both"/>
      </w:pPr>
    </w:p>
    <w:p w14:paraId="26844B81" w14:textId="037D3B9F" w:rsidR="000B3E5F" w:rsidRDefault="004D54F6" w:rsidP="006F57EA">
      <w:pPr>
        <w:spacing w:after="0" w:line="360" w:lineRule="auto"/>
        <w:jc w:val="both"/>
      </w:pPr>
      <w:r>
        <w:t>Reaktionen auf Schme</w:t>
      </w:r>
      <w:bookmarkStart w:id="0" w:name="_GoBack"/>
      <w:bookmarkEnd w:id="0"/>
      <w:r>
        <w:t>rz</w:t>
      </w:r>
    </w:p>
    <w:p w14:paraId="17314FA6" w14:textId="697E0191" w:rsidR="00BF1661" w:rsidRPr="00E06567" w:rsidRDefault="00E06567" w:rsidP="00BF1661">
      <w:pPr>
        <w:spacing w:after="0" w:line="360" w:lineRule="auto"/>
        <w:jc w:val="both"/>
        <w:rPr>
          <w:color w:val="FFC000"/>
        </w:rPr>
      </w:pPr>
      <w:r>
        <w:t xml:space="preserve">Studien </w:t>
      </w:r>
      <w:r w:rsidR="00BF1661">
        <w:t>beschreiben laut Sparhott eine ganze Bandbreite von möglichen Verhaltensantworten und physiologi</w:t>
      </w:r>
      <w:r w:rsidR="005A33A8">
        <w:t>sch</w:t>
      </w:r>
      <w:r w:rsidR="00BF1661">
        <w:t>en R</w:t>
      </w:r>
      <w:r w:rsidR="005A33A8">
        <w:t>e</w:t>
      </w:r>
      <w:r w:rsidR="00BF1661">
        <w:t xml:space="preserve">aktionen auf invasive und nichtinvasive Verfahren bei Neugeborenen. Die individuelle Reaktion eines jeden Neugeborenen kann vom Gestationsalter, körperlicher Zustand und momentanem Bewusstein abhängen. Tesch beschreibt </w:t>
      </w:r>
      <w:r w:rsidR="005A33A8">
        <w:t xml:space="preserve">zudem folgende </w:t>
      </w:r>
      <w:r w:rsidR="005A33A8" w:rsidRPr="005A33A8">
        <w:t>fünf</w:t>
      </w:r>
      <w:r w:rsidR="00BF1661" w:rsidRPr="005A33A8">
        <w:t xml:space="preserve"> Subsysteme</w:t>
      </w:r>
      <w:r w:rsidR="00BF1661" w:rsidRPr="005A33A8">
        <w:t xml:space="preserve">, welche das Verhalten von Neugeborenen beschreiben und miteinander in Beziehung stehen: </w:t>
      </w:r>
      <w:r w:rsidR="00BF1661" w:rsidRPr="005A33A8">
        <w:t xml:space="preserve">Autonomie/Physiologie, Motorik, Wachheitszustand, Aufmerksamkeit/Interaktion und Selbstregulation. </w:t>
      </w:r>
      <w:r w:rsidR="00BF1661" w:rsidRPr="005A33A8">
        <w:t>Die Selbstregulation</w:t>
      </w:r>
      <w:r w:rsidR="005A33A8" w:rsidRPr="005A33A8">
        <w:t xml:space="preserve"> (</w:t>
      </w:r>
      <w:r w:rsidR="005A33A8" w:rsidRPr="005A33A8">
        <w:t>Temperaturkontrolle des Körpers, der Tag Nacht Rhythmus</w:t>
      </w:r>
      <w:r w:rsidR="005A33A8">
        <w:t>,</w:t>
      </w:r>
      <w:r w:rsidR="005A33A8" w:rsidRPr="005A33A8">
        <w:t xml:space="preserve"> aber auch die Kontrolle über die Vitalfunktionen</w:t>
      </w:r>
      <w:r w:rsidR="005A33A8" w:rsidRPr="005A33A8">
        <w:t>)</w:t>
      </w:r>
      <w:r w:rsidR="00BF1661" w:rsidRPr="005A33A8">
        <w:t xml:space="preserve"> baut auf die anderen Subsysteme auf und ist am stärksten von Umweltbedingungen</w:t>
      </w:r>
      <w:r w:rsidR="005A33A8" w:rsidRPr="005A33A8">
        <w:t>, wie Lärm, Licht und Temperatur, abhängig.  Die Fähigkeit eines Neugeborenen, seinen eigenen</w:t>
      </w:r>
      <w:r w:rsidR="005A33A8">
        <w:t xml:space="preserve"> </w:t>
      </w:r>
      <w:r w:rsidR="005A33A8" w:rsidRPr="005A33A8">
        <w:t xml:space="preserve">Zyklus der Bewusstseinzustände zu behersschen, gilt laut Sparshott  als Hinweis auf seine individuelle Fähigkeit zur Selbstregulation und die Fähigkeit sich an die Bedingungen aus der  Umwelt anzupassen.  Entsprechend werden seine Reaktionen auf ein Trauma von seinem </w:t>
      </w:r>
      <w:r w:rsidR="005A33A8">
        <w:t>j</w:t>
      </w:r>
      <w:r w:rsidR="005A33A8" w:rsidRPr="005A33A8">
        <w:t>eweiligen Zustand  beeinflusst sein</w:t>
      </w:r>
      <w:r w:rsidR="005A33A8">
        <w:rPr>
          <w:color w:val="FFC000"/>
        </w:rPr>
        <w:t>.</w:t>
      </w:r>
    </w:p>
    <w:p w14:paraId="3E5D2A6C" w14:textId="77777777" w:rsidR="00BF1661" w:rsidRDefault="00BF1661" w:rsidP="006F57EA">
      <w:pPr>
        <w:spacing w:after="0" w:line="360" w:lineRule="auto"/>
        <w:jc w:val="both"/>
      </w:pPr>
    </w:p>
    <w:p w14:paraId="472CCD8D" w14:textId="18EA3122" w:rsidR="004D54F6" w:rsidRDefault="004D54F6" w:rsidP="006F57EA">
      <w:pPr>
        <w:spacing w:after="0" w:line="360" w:lineRule="auto"/>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t>Äußerster Schmerz</w:t>
      </w:r>
    </w:p>
    <w:p w14:paraId="4B9D16B2" w14:textId="6B6B9767" w:rsidR="004D54F6" w:rsidRDefault="004D54F6" w:rsidP="006F57EA">
      <w:pPr>
        <w:spacing w:after="0" w:line="360" w:lineRule="auto"/>
        <w:jc w:val="both"/>
      </w:pPr>
      <w:r>
        <w:rPr>
          <w:rFonts w:ascii="Arial" w:hAnsi="Arial" w:cs="Arial"/>
          <w:b/>
          <w:sz w:val="24"/>
          <w:szCs w:val="24"/>
        </w:rPr>
        <w:tab/>
      </w:r>
      <w:r>
        <w:rPr>
          <w:rFonts w:ascii="Arial" w:hAnsi="Arial" w:cs="Arial"/>
          <w:b/>
          <w:sz w:val="24"/>
          <w:szCs w:val="24"/>
        </w:rPr>
        <w:tab/>
      </w:r>
      <w:r>
        <w:t>Akuter Schmerz</w:t>
      </w:r>
    </w:p>
    <w:p w14:paraId="199C3126" w14:textId="07466058" w:rsidR="004D54F6" w:rsidRDefault="004D54F6" w:rsidP="006F57EA">
      <w:pPr>
        <w:spacing w:after="0" w:line="360" w:lineRule="auto"/>
        <w:jc w:val="both"/>
      </w:pPr>
      <w:r>
        <w:rPr>
          <w:rFonts w:ascii="Arial" w:hAnsi="Arial" w:cs="Arial"/>
          <w:b/>
          <w:sz w:val="24"/>
          <w:szCs w:val="24"/>
        </w:rPr>
        <w:tab/>
      </w:r>
      <w:r>
        <w:t>Dauerschmerz</w:t>
      </w:r>
    </w:p>
    <w:p w14:paraId="31EAD355" w14:textId="55282C42" w:rsidR="004D54F6" w:rsidRDefault="004D54F6" w:rsidP="006F57EA">
      <w:pPr>
        <w:spacing w:after="0" w:line="360" w:lineRule="auto"/>
        <w:jc w:val="both"/>
      </w:pPr>
      <w:r>
        <w:t>Folgen der Schmerzexposition</w:t>
      </w:r>
    </w:p>
    <w:p w14:paraId="0136C822" w14:textId="05D586F9" w:rsidR="004D54F6" w:rsidRDefault="004D54F6" w:rsidP="006F57EA">
      <w:pPr>
        <w:spacing w:after="0" w:line="360" w:lineRule="auto"/>
        <w:jc w:val="both"/>
        <w:rPr>
          <w:rFonts w:ascii="Arial" w:hAnsi="Arial" w:cs="Arial"/>
          <w:sz w:val="24"/>
          <w:szCs w:val="24"/>
        </w:rPr>
      </w:pPr>
      <w:r>
        <w:rPr>
          <w:rFonts w:ascii="Arial" w:hAnsi="Arial" w:cs="Arial"/>
          <w:sz w:val="24"/>
          <w:szCs w:val="24"/>
        </w:rPr>
        <w:lastRenderedPageBreak/>
        <w:tab/>
        <w:t>Kurzfristige</w:t>
      </w:r>
    </w:p>
    <w:p w14:paraId="16487FDB" w14:textId="7A61ABE9" w:rsidR="004D54F6" w:rsidRDefault="004D54F6" w:rsidP="006F57EA">
      <w:pPr>
        <w:spacing w:after="0" w:line="360" w:lineRule="auto"/>
        <w:jc w:val="both"/>
        <w:rPr>
          <w:rFonts w:ascii="Arial" w:hAnsi="Arial" w:cs="Arial"/>
          <w:sz w:val="24"/>
          <w:szCs w:val="24"/>
        </w:rPr>
      </w:pPr>
      <w:r>
        <w:rPr>
          <w:rFonts w:ascii="Arial" w:hAnsi="Arial" w:cs="Arial"/>
          <w:sz w:val="24"/>
          <w:szCs w:val="24"/>
        </w:rPr>
        <w:tab/>
        <w:t>Langfristige folgen</w:t>
      </w:r>
    </w:p>
    <w:p w14:paraId="0BC8E5B3" w14:textId="4326E1CB" w:rsidR="004D54F6" w:rsidRDefault="004D54F6" w:rsidP="004D54F6">
      <w:pPr>
        <w:spacing w:after="0" w:line="360" w:lineRule="auto"/>
        <w:jc w:val="both"/>
        <w:rPr>
          <w:rFonts w:ascii="Arial" w:hAnsi="Arial" w:cs="Arial"/>
          <w:sz w:val="24"/>
          <w:szCs w:val="24"/>
        </w:rPr>
      </w:pPr>
      <w:r>
        <w:rPr>
          <w:rFonts w:ascii="Arial" w:hAnsi="Arial" w:cs="Arial"/>
          <w:sz w:val="24"/>
          <w:szCs w:val="24"/>
        </w:rPr>
        <w:t xml:space="preserve"> Schmerztherapie</w:t>
      </w:r>
    </w:p>
    <w:p w14:paraId="1A3F6A9F" w14:textId="6F565FA7" w:rsidR="004D54F6" w:rsidRDefault="004D54F6" w:rsidP="006F57EA">
      <w:pPr>
        <w:spacing w:after="0" w:line="360" w:lineRule="auto"/>
        <w:jc w:val="both"/>
      </w:pPr>
      <w:r>
        <w:t>Schmerzprävention</w:t>
      </w:r>
    </w:p>
    <w:p w14:paraId="5FA06FDE" w14:textId="6FF6E5A3" w:rsidR="004D54F6" w:rsidRDefault="004D54F6" w:rsidP="006F57EA">
      <w:pPr>
        <w:spacing w:after="0" w:line="360" w:lineRule="auto"/>
        <w:jc w:val="both"/>
      </w:pPr>
      <w:r>
        <w:t>Spätfolgen von Interventionen</w:t>
      </w:r>
    </w:p>
    <w:p w14:paraId="6DD4993F" w14:textId="551A58B4" w:rsidR="004D54F6" w:rsidRDefault="004D54F6" w:rsidP="006F57EA">
      <w:pPr>
        <w:spacing w:after="0" w:line="360" w:lineRule="auto"/>
        <w:jc w:val="both"/>
        <w:rPr>
          <w:rFonts w:ascii="Arial" w:hAnsi="Arial" w:cs="Arial"/>
          <w:sz w:val="24"/>
          <w:szCs w:val="24"/>
        </w:rPr>
      </w:pPr>
      <w:r>
        <w:t>Maßnahmen zur Schmerzprävention</w:t>
      </w:r>
    </w:p>
    <w:p w14:paraId="700427E7" w14:textId="6A7BBE2E" w:rsidR="004D54F6" w:rsidRDefault="004D54F6" w:rsidP="004D54F6">
      <w:pPr>
        <w:spacing w:after="0" w:line="360" w:lineRule="auto"/>
        <w:jc w:val="both"/>
        <w:rPr>
          <w:rFonts w:ascii="Arial" w:hAnsi="Arial" w:cs="Arial"/>
          <w:sz w:val="24"/>
          <w:szCs w:val="24"/>
        </w:rPr>
      </w:pPr>
      <w:r>
        <w:rPr>
          <w:rFonts w:ascii="Arial" w:hAnsi="Arial" w:cs="Arial"/>
          <w:sz w:val="24"/>
          <w:szCs w:val="24"/>
        </w:rPr>
        <w:t>Nichtpharmakologische Schmerztherapie</w:t>
      </w:r>
    </w:p>
    <w:p w14:paraId="283BCEE4" w14:textId="33941926" w:rsidR="004D54F6" w:rsidRDefault="004D54F6" w:rsidP="004D54F6">
      <w:pPr>
        <w:spacing w:after="0" w:line="360" w:lineRule="auto"/>
        <w:jc w:val="both"/>
      </w:pPr>
      <w:r>
        <w:t>Nicht nutritives Saugen</w:t>
      </w:r>
    </w:p>
    <w:p w14:paraId="539588E4" w14:textId="71F19DDA" w:rsidR="004D54F6" w:rsidRPr="002003B7" w:rsidRDefault="004D54F6" w:rsidP="004D54F6">
      <w:pPr>
        <w:spacing w:after="0" w:line="360" w:lineRule="auto"/>
        <w:jc w:val="both"/>
        <w:rPr>
          <w:lang w:val="en-US"/>
        </w:rPr>
      </w:pPr>
      <w:r w:rsidRPr="002003B7">
        <w:rPr>
          <w:lang w:val="en-US"/>
        </w:rPr>
        <w:t>„</w:t>
      </w:r>
      <w:proofErr w:type="gramStart"/>
      <w:r w:rsidRPr="002003B7">
        <w:rPr>
          <w:lang w:val="en-US"/>
        </w:rPr>
        <w:t xml:space="preserve">Swaddling“ </w:t>
      </w:r>
      <w:proofErr w:type="spellStart"/>
      <w:r w:rsidRPr="002003B7">
        <w:rPr>
          <w:lang w:val="en-US"/>
        </w:rPr>
        <w:t>oder</w:t>
      </w:r>
      <w:proofErr w:type="spellEnd"/>
      <w:proofErr w:type="gramEnd"/>
      <w:r w:rsidRPr="002003B7">
        <w:rPr>
          <w:lang w:val="en-US"/>
        </w:rPr>
        <w:t xml:space="preserve"> „</w:t>
      </w:r>
      <w:proofErr w:type="spellStart"/>
      <w:r w:rsidRPr="002003B7">
        <w:rPr>
          <w:lang w:val="en-US"/>
        </w:rPr>
        <w:t>Pucken</w:t>
      </w:r>
      <w:proofErr w:type="spellEnd"/>
      <w:r w:rsidRPr="002003B7">
        <w:rPr>
          <w:lang w:val="en-US"/>
        </w:rPr>
        <w:t>“</w:t>
      </w:r>
    </w:p>
    <w:p w14:paraId="5D41A4D0" w14:textId="39CCFFC3" w:rsidR="004D54F6" w:rsidRPr="002003B7" w:rsidRDefault="004D54F6" w:rsidP="004D54F6">
      <w:pPr>
        <w:spacing w:after="0" w:line="360" w:lineRule="auto"/>
        <w:jc w:val="both"/>
        <w:rPr>
          <w:lang w:val="en-US"/>
        </w:rPr>
      </w:pPr>
      <w:r w:rsidRPr="002003B7">
        <w:rPr>
          <w:rFonts w:ascii="Arial" w:hAnsi="Arial" w:cs="Arial"/>
          <w:sz w:val="24"/>
          <w:szCs w:val="24"/>
          <w:lang w:val="en-US"/>
        </w:rPr>
        <w:t>F</w:t>
      </w:r>
      <w:r w:rsidRPr="002003B7">
        <w:rPr>
          <w:lang w:val="en-US"/>
        </w:rPr>
        <w:t xml:space="preserve"> </w:t>
      </w:r>
      <w:proofErr w:type="spellStart"/>
      <w:r w:rsidRPr="002003B7">
        <w:rPr>
          <w:lang w:val="en-US"/>
        </w:rPr>
        <w:t>Faciliated</w:t>
      </w:r>
      <w:proofErr w:type="spellEnd"/>
      <w:r w:rsidRPr="002003B7">
        <w:rPr>
          <w:lang w:val="en-US"/>
        </w:rPr>
        <w:t xml:space="preserve"> Tucking</w:t>
      </w:r>
    </w:p>
    <w:p w14:paraId="087CAF63" w14:textId="326130BF" w:rsidR="004D54F6" w:rsidRPr="002003B7" w:rsidRDefault="004D54F6" w:rsidP="004D54F6">
      <w:pPr>
        <w:spacing w:after="0" w:line="360" w:lineRule="auto"/>
        <w:jc w:val="both"/>
        <w:rPr>
          <w:rFonts w:ascii="Arial" w:hAnsi="Arial" w:cs="Arial"/>
          <w:sz w:val="24"/>
          <w:szCs w:val="24"/>
          <w:lang w:val="en-US"/>
        </w:rPr>
      </w:pPr>
    </w:p>
    <w:p w14:paraId="5597E9AD" w14:textId="06834736" w:rsidR="004D54F6" w:rsidRDefault="004D54F6" w:rsidP="004D54F6">
      <w:pPr>
        <w:spacing w:after="0" w:line="360" w:lineRule="auto"/>
        <w:jc w:val="both"/>
      </w:pPr>
      <w:r>
        <w:t>3.2.2. Entwicklungsfördernde Pflege</w:t>
      </w:r>
    </w:p>
    <w:p w14:paraId="754F9724" w14:textId="3D0E4C32" w:rsidR="004D54F6" w:rsidRDefault="004D54F6" w:rsidP="004D54F6">
      <w:pPr>
        <w:spacing w:after="0" w:line="360" w:lineRule="auto"/>
        <w:jc w:val="both"/>
        <w:rPr>
          <w:rFonts w:ascii="Arial" w:hAnsi="Arial" w:cs="Arial"/>
          <w:sz w:val="24"/>
          <w:szCs w:val="24"/>
        </w:rPr>
      </w:pPr>
      <w:r>
        <w:rPr>
          <w:rFonts w:ascii="Arial" w:hAnsi="Arial" w:cs="Arial"/>
          <w:sz w:val="24"/>
          <w:szCs w:val="24"/>
        </w:rPr>
        <w:t>Nutritives Saugen/ stillen</w:t>
      </w:r>
    </w:p>
    <w:p w14:paraId="688DF3A0" w14:textId="30B245A0" w:rsidR="004D54F6" w:rsidRPr="002003B7" w:rsidRDefault="004D54F6" w:rsidP="004D54F6">
      <w:pPr>
        <w:spacing w:after="0" w:line="360" w:lineRule="auto"/>
        <w:jc w:val="both"/>
        <w:rPr>
          <w:rFonts w:ascii="Arial" w:hAnsi="Arial" w:cs="Arial"/>
          <w:sz w:val="24"/>
          <w:szCs w:val="24"/>
        </w:rPr>
      </w:pPr>
      <w:r w:rsidRPr="002003B7">
        <w:rPr>
          <w:rFonts w:ascii="Arial" w:hAnsi="Arial" w:cs="Arial"/>
          <w:sz w:val="24"/>
          <w:szCs w:val="24"/>
        </w:rPr>
        <w:t>Skin to skin care</w:t>
      </w:r>
    </w:p>
    <w:p w14:paraId="4225D0F5" w14:textId="1B0B7FBF" w:rsidR="004D54F6" w:rsidRPr="002003B7" w:rsidRDefault="004D54F6" w:rsidP="004D54F6">
      <w:pPr>
        <w:spacing w:after="0" w:line="360" w:lineRule="auto"/>
        <w:jc w:val="both"/>
      </w:pPr>
      <w:r w:rsidRPr="002003B7">
        <w:t>Glukoselösung/Saccharose per os</w:t>
      </w:r>
    </w:p>
    <w:p w14:paraId="23308659" w14:textId="179ED482" w:rsidR="004D54F6" w:rsidRPr="002003B7" w:rsidRDefault="004D54F6" w:rsidP="004D54F6">
      <w:pPr>
        <w:spacing w:after="0" w:line="360" w:lineRule="auto"/>
        <w:jc w:val="both"/>
        <w:rPr>
          <w:rFonts w:ascii="Arial" w:hAnsi="Arial" w:cs="Arial"/>
          <w:sz w:val="24"/>
          <w:szCs w:val="24"/>
        </w:rPr>
      </w:pPr>
    </w:p>
    <w:p w14:paraId="0E609226" w14:textId="77777777" w:rsidR="004D54F6" w:rsidRDefault="004D54F6" w:rsidP="004D54F6">
      <w:pPr>
        <w:spacing w:after="0" w:line="360" w:lineRule="auto"/>
        <w:jc w:val="both"/>
      </w:pPr>
      <w:r>
        <w:t xml:space="preserve">Pharmakologische Schmerztherapie </w:t>
      </w:r>
    </w:p>
    <w:p w14:paraId="434B4057" w14:textId="024AE5DA" w:rsidR="004D54F6" w:rsidRPr="004D54F6" w:rsidRDefault="004D54F6" w:rsidP="004D54F6">
      <w:pPr>
        <w:spacing w:after="0" w:line="360" w:lineRule="auto"/>
        <w:jc w:val="both"/>
        <w:rPr>
          <w:rFonts w:ascii="Arial" w:hAnsi="Arial" w:cs="Arial"/>
          <w:sz w:val="24"/>
          <w:szCs w:val="24"/>
        </w:rPr>
      </w:pPr>
      <w:r>
        <w:t>Ein großer Bereich der Schmerzbehandlung besteht aus der medikamentösen Therapie. Der die Pflege betreffende Aspekt findet sich dort vor allem in der Verabreichung der Analgetika im Rahmen des mitverantwortlichen Tätigkeitsbereiches. Da diese Arbeit sich jedoch hauptsächlich auf die pflegerischen Aspekte des Schmerzmanagements bezieht, wird auf die Thematik der pharmakologischen Schmerztherapie nicht näher eingegangen (Anmerkung der Verfasserin)</w:t>
      </w:r>
    </w:p>
    <w:p w14:paraId="4C5122E5" w14:textId="77777777" w:rsidR="004D54F6" w:rsidRPr="004D54F6" w:rsidRDefault="004D54F6" w:rsidP="004D54F6">
      <w:pPr>
        <w:spacing w:after="0" w:line="360" w:lineRule="auto"/>
        <w:jc w:val="both"/>
        <w:rPr>
          <w:rFonts w:ascii="Arial" w:hAnsi="Arial" w:cs="Arial"/>
          <w:sz w:val="24"/>
          <w:szCs w:val="24"/>
        </w:rPr>
      </w:pPr>
    </w:p>
    <w:p w14:paraId="3B77E8CF" w14:textId="6CFB2906" w:rsidR="004D54F6" w:rsidRPr="004D54F6" w:rsidRDefault="004D54F6" w:rsidP="006F57EA">
      <w:pPr>
        <w:spacing w:after="0" w:line="360" w:lineRule="auto"/>
        <w:jc w:val="both"/>
        <w:rPr>
          <w:rFonts w:ascii="Arial" w:hAnsi="Arial" w:cs="Arial"/>
          <w:sz w:val="24"/>
          <w:szCs w:val="24"/>
        </w:rPr>
      </w:pPr>
      <w:r w:rsidRPr="004D54F6">
        <w:rPr>
          <w:rFonts w:ascii="Arial" w:hAnsi="Arial" w:cs="Arial"/>
          <w:sz w:val="24"/>
          <w:szCs w:val="24"/>
        </w:rPr>
        <w:tab/>
      </w:r>
      <w:r w:rsidRPr="004D54F6">
        <w:rPr>
          <w:rFonts w:ascii="Arial" w:hAnsi="Arial" w:cs="Arial"/>
          <w:sz w:val="24"/>
          <w:szCs w:val="24"/>
        </w:rPr>
        <w:tab/>
      </w:r>
    </w:p>
    <w:p w14:paraId="36202ED6" w14:textId="77777777" w:rsidR="000B3E5F" w:rsidRPr="004D54F6" w:rsidRDefault="000B3E5F" w:rsidP="006F57EA">
      <w:pPr>
        <w:spacing w:after="0" w:line="360" w:lineRule="auto"/>
        <w:jc w:val="both"/>
        <w:rPr>
          <w:rFonts w:ascii="Arial" w:hAnsi="Arial" w:cs="Arial"/>
          <w:b/>
          <w:sz w:val="24"/>
          <w:szCs w:val="24"/>
        </w:rPr>
      </w:pPr>
    </w:p>
    <w:p w14:paraId="5952A3C6" w14:textId="226920E8" w:rsidR="00FA203A" w:rsidRPr="002003B7" w:rsidRDefault="00FA203A" w:rsidP="006F57EA">
      <w:pPr>
        <w:spacing w:after="0" w:line="360" w:lineRule="auto"/>
        <w:jc w:val="both"/>
        <w:rPr>
          <w:rFonts w:ascii="Arial" w:hAnsi="Arial" w:cs="Arial"/>
          <w:b/>
          <w:sz w:val="24"/>
          <w:szCs w:val="24"/>
        </w:rPr>
      </w:pPr>
      <w:r w:rsidRPr="002003B7">
        <w:rPr>
          <w:rFonts w:ascii="Arial" w:hAnsi="Arial" w:cs="Arial"/>
          <w:b/>
          <w:sz w:val="24"/>
          <w:szCs w:val="24"/>
        </w:rPr>
        <w:t>Einleitung</w:t>
      </w:r>
    </w:p>
    <w:p w14:paraId="5261C755" w14:textId="296D5587" w:rsidR="00BB0B5C" w:rsidRPr="006F57EA" w:rsidRDefault="00BB0B5C" w:rsidP="006F57EA">
      <w:pPr>
        <w:spacing w:after="0" w:line="360" w:lineRule="auto"/>
        <w:jc w:val="both"/>
        <w:rPr>
          <w:rFonts w:ascii="Arial" w:hAnsi="Arial" w:cs="Arial"/>
          <w:b/>
          <w:sz w:val="24"/>
          <w:szCs w:val="24"/>
        </w:rPr>
      </w:pPr>
      <w:r w:rsidRPr="006F57EA">
        <w:rPr>
          <w:rFonts w:ascii="Arial" w:hAnsi="Arial" w:cs="Arial"/>
          <w:b/>
          <w:sz w:val="24"/>
          <w:szCs w:val="24"/>
        </w:rPr>
        <w:t>Einführung in die Thematik</w:t>
      </w:r>
    </w:p>
    <w:p w14:paraId="6A9D1373" w14:textId="68BAACD5" w:rsidR="00A60440" w:rsidRPr="006F57EA" w:rsidRDefault="00A60440" w:rsidP="006F57EA">
      <w:pPr>
        <w:spacing w:after="0" w:line="360" w:lineRule="auto"/>
        <w:jc w:val="both"/>
        <w:rPr>
          <w:rFonts w:ascii="Arial" w:hAnsi="Arial" w:cs="Arial"/>
          <w:sz w:val="24"/>
          <w:szCs w:val="24"/>
        </w:rPr>
      </w:pPr>
      <w:r w:rsidRPr="006F57EA">
        <w:rPr>
          <w:rFonts w:ascii="Arial" w:eastAsia="Arial" w:hAnsi="Arial" w:cs="Arial"/>
          <w:sz w:val="24"/>
          <w:szCs w:val="24"/>
          <w:shd w:val="clear" w:color="auto" w:fill="FFFFFF"/>
        </w:rPr>
        <w:t xml:space="preserve">Die Behandlung und Betreuung von Frühchen erfolgt in Intensivstationen der Neonatologie. Dank der fortgeschrittenen Medizinaltechnologie und anderer Errungenschaften der modernen Medizin, überleben immer mehr Frühchen eine Frühgeburt. Oft verbringen sie ihre ersten Tage bis Wochen auf einer spezialisierten </w:t>
      </w:r>
      <w:r w:rsidRPr="006F57EA">
        <w:rPr>
          <w:rFonts w:ascii="Arial" w:eastAsia="Arial" w:hAnsi="Arial" w:cs="Arial"/>
          <w:sz w:val="24"/>
          <w:szCs w:val="24"/>
          <w:shd w:val="clear" w:color="auto" w:fill="FFFFFF"/>
        </w:rPr>
        <w:lastRenderedPageBreak/>
        <w:t xml:space="preserve">Station der Neonatalogie, wo im Rahmen der komplexen Therapien auch zahlreiche schmerzvolle Massnahmen routinemässig erfolgen. </w:t>
      </w:r>
    </w:p>
    <w:p w14:paraId="4E82FC5A" w14:textId="77777777" w:rsidR="00924552" w:rsidRPr="006F57EA" w:rsidRDefault="00A60440" w:rsidP="006F57EA">
      <w:pPr>
        <w:spacing w:after="0" w:line="360" w:lineRule="auto"/>
        <w:jc w:val="both"/>
        <w:rPr>
          <w:rFonts w:ascii="Arial" w:eastAsia="Arial" w:hAnsi="Arial" w:cs="Arial"/>
          <w:sz w:val="24"/>
          <w:szCs w:val="24"/>
          <w:shd w:val="clear" w:color="auto" w:fill="FFFFFF"/>
        </w:rPr>
      </w:pPr>
      <w:r w:rsidRPr="006F57EA">
        <w:rPr>
          <w:rFonts w:ascii="Arial" w:eastAsia="Arial" w:hAnsi="Arial" w:cs="Arial"/>
          <w:sz w:val="24"/>
          <w:szCs w:val="24"/>
          <w:shd w:val="clear" w:color="auto" w:fill="FFFFFF"/>
        </w:rPr>
        <w:t xml:space="preserve">Die </w:t>
      </w:r>
      <w:r w:rsidRPr="006F57EA">
        <w:rPr>
          <w:rFonts w:ascii="Arial" w:hAnsi="Arial" w:cs="Arial"/>
          <w:color w:val="000000"/>
          <w:sz w:val="24"/>
          <w:szCs w:val="24"/>
          <w:shd w:val="clear" w:color="auto" w:fill="FFFFFF"/>
        </w:rPr>
        <w:t xml:space="preserve">Studie von Stevens vom Jahre 2011 vergleicht die Entwicklung von neonatologischen Stationen in Kanada mit der Studie aus dem Jahre 1999. Die durchschnittliche Anzahl der schmerzhaften Verfahren belief sich 1999 auf 134 in den ersten beiden Lebenswochen von 124 Frühgeborenen. </w:t>
      </w:r>
      <w:r w:rsidR="00896EE9" w:rsidRPr="006F57EA">
        <w:rPr>
          <w:rFonts w:ascii="Arial" w:hAnsi="Arial" w:cs="Arial"/>
          <w:color w:val="000000"/>
          <w:sz w:val="24"/>
          <w:szCs w:val="24"/>
          <w:shd w:val="clear" w:color="auto" w:fill="FFFFFF"/>
        </w:rPr>
        <w:t>Studien beschreiben inzwischen die Anzahl von täglichen schmerzhaften Verfahren zwischen 4 und 16 für ein Neugeborenes,</w:t>
      </w:r>
      <w:r w:rsidR="00924552" w:rsidRPr="006F57EA">
        <w:rPr>
          <w:rFonts w:ascii="Arial" w:hAnsi="Arial" w:cs="Arial"/>
          <w:color w:val="000000"/>
          <w:sz w:val="24"/>
          <w:szCs w:val="24"/>
          <w:shd w:val="clear" w:color="auto" w:fill="FFFFFF"/>
        </w:rPr>
        <w:t xml:space="preserve"> </w:t>
      </w:r>
      <w:r w:rsidR="00896EE9" w:rsidRPr="006F57EA">
        <w:rPr>
          <w:rFonts w:ascii="Arial" w:hAnsi="Arial" w:cs="Arial"/>
          <w:color w:val="000000"/>
          <w:sz w:val="24"/>
          <w:szCs w:val="24"/>
          <w:shd w:val="clear" w:color="auto" w:fill="FFFFFF"/>
        </w:rPr>
        <w:t>das in einer Neonatalogie behandelt wird (Carbajal 2008, Johnston 2011, Stevens 2011, Lago 2013</w:t>
      </w:r>
      <w:r w:rsidR="00924552" w:rsidRPr="006F57EA">
        <w:rPr>
          <w:rFonts w:ascii="Arial" w:hAnsi="Arial" w:cs="Arial"/>
          <w:color w:val="000000"/>
          <w:sz w:val="24"/>
          <w:szCs w:val="24"/>
          <w:shd w:val="clear" w:color="auto" w:fill="FFFFFF"/>
        </w:rPr>
        <w:t xml:space="preserve"> und Roofthooft 2014</w:t>
      </w:r>
      <w:r w:rsidR="00896EE9" w:rsidRPr="006F57EA">
        <w:rPr>
          <w:rFonts w:ascii="Arial" w:hAnsi="Arial" w:cs="Arial"/>
          <w:color w:val="000000"/>
          <w:sz w:val="24"/>
          <w:szCs w:val="24"/>
          <w:shd w:val="clear" w:color="auto" w:fill="FFFFFF"/>
        </w:rPr>
        <w:t>)</w:t>
      </w:r>
      <w:r w:rsidRPr="006F57EA">
        <w:rPr>
          <w:rFonts w:ascii="Arial" w:eastAsia="Arial" w:hAnsi="Arial" w:cs="Arial"/>
          <w:sz w:val="24"/>
          <w:szCs w:val="24"/>
          <w:shd w:val="clear" w:color="auto" w:fill="FFFFFF"/>
        </w:rPr>
        <w:t>. Zudem beschreiben Lago (2013) und Johnston (201</w:t>
      </w:r>
      <w:r w:rsidR="00046AEC" w:rsidRPr="006F57EA">
        <w:rPr>
          <w:rFonts w:ascii="Arial" w:eastAsia="Arial" w:hAnsi="Arial" w:cs="Arial"/>
          <w:sz w:val="24"/>
          <w:szCs w:val="24"/>
          <w:shd w:val="clear" w:color="auto" w:fill="FFFFFF"/>
        </w:rPr>
        <w:t>6</w:t>
      </w:r>
      <w:r w:rsidRPr="006F57EA">
        <w:rPr>
          <w:rFonts w:ascii="Arial" w:eastAsia="Arial" w:hAnsi="Arial" w:cs="Arial"/>
          <w:sz w:val="24"/>
          <w:szCs w:val="24"/>
          <w:shd w:val="clear" w:color="auto" w:fill="FFFFFF"/>
        </w:rPr>
        <w:t xml:space="preserve">) </w:t>
      </w:r>
      <w:r w:rsidR="002E46E7" w:rsidRPr="006F57EA">
        <w:rPr>
          <w:rFonts w:ascii="Arial" w:eastAsia="Arial" w:hAnsi="Arial" w:cs="Arial"/>
          <w:sz w:val="24"/>
          <w:szCs w:val="24"/>
          <w:shd w:val="clear" w:color="auto" w:fill="FFFFFF"/>
        </w:rPr>
        <w:t xml:space="preserve">basierend auf anderen Studien, </w:t>
      </w:r>
      <w:r w:rsidR="00E61870" w:rsidRPr="006F57EA">
        <w:rPr>
          <w:rFonts w:ascii="Arial" w:eastAsia="Arial" w:hAnsi="Arial" w:cs="Arial"/>
          <w:sz w:val="24"/>
          <w:szCs w:val="24"/>
          <w:shd w:val="clear" w:color="auto" w:fill="FFFFFF"/>
        </w:rPr>
        <w:t>das</w:t>
      </w:r>
      <w:r w:rsidR="002E46E7" w:rsidRPr="006F57EA">
        <w:rPr>
          <w:rFonts w:ascii="Arial" w:eastAsia="Arial" w:hAnsi="Arial" w:cs="Arial"/>
          <w:sz w:val="24"/>
          <w:szCs w:val="24"/>
          <w:shd w:val="clear" w:color="auto" w:fill="FFFFFF"/>
        </w:rPr>
        <w:t>s</w:t>
      </w:r>
      <w:r w:rsidR="00E61870" w:rsidRPr="006F57EA">
        <w:rPr>
          <w:rFonts w:ascii="Arial" w:eastAsia="Arial" w:hAnsi="Arial" w:cs="Arial"/>
          <w:sz w:val="24"/>
          <w:szCs w:val="24"/>
          <w:shd w:val="clear" w:color="auto" w:fill="FFFFFF"/>
        </w:rPr>
        <w:t xml:space="preserve"> </w:t>
      </w:r>
      <w:r w:rsidR="002E46E7" w:rsidRPr="006F57EA">
        <w:rPr>
          <w:rFonts w:ascii="Arial" w:eastAsia="Arial" w:hAnsi="Arial" w:cs="Arial"/>
          <w:sz w:val="24"/>
          <w:szCs w:val="24"/>
          <w:shd w:val="clear" w:color="auto" w:fill="FFFFFF"/>
        </w:rPr>
        <w:t>die Analgesie</w:t>
      </w:r>
      <w:r w:rsidRPr="006F57EA">
        <w:rPr>
          <w:rFonts w:ascii="Arial" w:eastAsia="Arial" w:hAnsi="Arial" w:cs="Arial"/>
          <w:sz w:val="24"/>
          <w:szCs w:val="24"/>
          <w:shd w:val="clear" w:color="auto" w:fill="FFFFFF"/>
        </w:rPr>
        <w:t xml:space="preserve"> in </w:t>
      </w:r>
      <w:r w:rsidR="002E46E7" w:rsidRPr="006F57EA">
        <w:rPr>
          <w:rFonts w:ascii="Arial" w:eastAsia="Arial" w:hAnsi="Arial" w:cs="Arial"/>
          <w:sz w:val="24"/>
          <w:szCs w:val="24"/>
          <w:shd w:val="clear" w:color="auto" w:fill="FFFFFF"/>
        </w:rPr>
        <w:t>Neonatalogien erfolgen, ohne effektive Messmethoden zu nutzen</w:t>
      </w:r>
      <w:r w:rsidRPr="006F57EA">
        <w:rPr>
          <w:rFonts w:ascii="Arial" w:eastAsia="Arial" w:hAnsi="Arial" w:cs="Arial"/>
          <w:sz w:val="24"/>
          <w:szCs w:val="24"/>
          <w:shd w:val="clear" w:color="auto" w:fill="FFFFFF"/>
        </w:rPr>
        <w:t xml:space="preserve">. </w:t>
      </w:r>
    </w:p>
    <w:p w14:paraId="46694F11" w14:textId="33146E75" w:rsidR="00046AEC" w:rsidRPr="006F57EA" w:rsidRDefault="00A60440" w:rsidP="006F57EA">
      <w:pPr>
        <w:spacing w:after="0" w:line="360" w:lineRule="auto"/>
        <w:jc w:val="both"/>
        <w:rPr>
          <w:rFonts w:ascii="Arial" w:eastAsia="Arial" w:hAnsi="Arial" w:cs="Arial"/>
          <w:sz w:val="24"/>
          <w:szCs w:val="24"/>
          <w:shd w:val="clear" w:color="auto" w:fill="FFFFFF"/>
        </w:rPr>
      </w:pPr>
      <w:r w:rsidRPr="006F57EA">
        <w:rPr>
          <w:rFonts w:ascii="Arial" w:eastAsia="Arial" w:hAnsi="Arial" w:cs="Arial"/>
          <w:sz w:val="24"/>
          <w:szCs w:val="24"/>
          <w:shd w:val="clear" w:color="auto" w:fill="FFFFFF"/>
        </w:rPr>
        <w:t xml:space="preserve">Die überholte Auffassung, dass Frühchen weniger Schmerzen empfinden als ältere Kinder oder Erwachsene, ist laut </w:t>
      </w:r>
      <w:r w:rsidRPr="006F57EA">
        <w:rPr>
          <w:rFonts w:ascii="Arial" w:hAnsi="Arial" w:cs="Arial"/>
          <w:sz w:val="24"/>
          <w:szCs w:val="24"/>
        </w:rPr>
        <w:t xml:space="preserve">Twycross (2006 und 2007) eines der Gründe, weshalb die Analgesie von Frühchen nicht evidenzbasiert ausgeführt wird. </w:t>
      </w:r>
      <w:r w:rsidRPr="006F57EA">
        <w:rPr>
          <w:rFonts w:ascii="Arial" w:hAnsi="Arial" w:cs="Arial"/>
          <w:color w:val="000000"/>
          <w:sz w:val="24"/>
          <w:szCs w:val="24"/>
          <w:shd w:val="clear" w:color="auto" w:fill="FFFFFF"/>
        </w:rPr>
        <w:t>Die hohe Inzidenz (Häufigkeit) von verfahrensbedingt</w:t>
      </w:r>
      <w:r w:rsidR="00826DF0" w:rsidRPr="006F57EA">
        <w:rPr>
          <w:rFonts w:ascii="Arial" w:hAnsi="Arial" w:cs="Arial"/>
          <w:color w:val="000000"/>
          <w:sz w:val="24"/>
          <w:szCs w:val="24"/>
          <w:shd w:val="clear" w:color="auto" w:fill="FFFFFF"/>
        </w:rPr>
        <w:t xml:space="preserve"> zugefügten </w:t>
      </w:r>
      <w:r w:rsidRPr="006F57EA">
        <w:rPr>
          <w:rFonts w:ascii="Arial" w:hAnsi="Arial" w:cs="Arial"/>
          <w:color w:val="000000"/>
          <w:sz w:val="24"/>
          <w:szCs w:val="24"/>
          <w:shd w:val="clear" w:color="auto" w:fill="FFFFFF"/>
        </w:rPr>
        <w:t>Schmerzen</w:t>
      </w:r>
      <w:r w:rsidR="00826DF0" w:rsidRPr="006F57EA">
        <w:rPr>
          <w:rFonts w:ascii="Arial" w:hAnsi="Arial" w:cs="Arial"/>
          <w:color w:val="000000"/>
          <w:sz w:val="24"/>
          <w:szCs w:val="24"/>
          <w:shd w:val="clear" w:color="auto" w:fill="FFFFFF"/>
        </w:rPr>
        <w:t xml:space="preserve"> und die von</w:t>
      </w:r>
      <w:r w:rsidRPr="006F57EA">
        <w:rPr>
          <w:rFonts w:ascii="Arial" w:hAnsi="Arial" w:cs="Arial"/>
          <w:color w:val="000000"/>
          <w:sz w:val="24"/>
          <w:szCs w:val="24"/>
          <w:shd w:val="clear" w:color="auto" w:fill="FFFFFF"/>
        </w:rPr>
        <w:t xml:space="preserve"> Anand (2001)</w:t>
      </w:r>
      <w:r w:rsidR="00826DF0" w:rsidRPr="006F57EA">
        <w:rPr>
          <w:rFonts w:ascii="Arial" w:hAnsi="Arial" w:cs="Arial"/>
          <w:color w:val="000000"/>
          <w:sz w:val="24"/>
          <w:szCs w:val="24"/>
          <w:shd w:val="clear" w:color="auto" w:fill="FFFFFF"/>
        </w:rPr>
        <w:t xml:space="preserve">, Hohmeister et al. (2009) und Gruenau (2013) </w:t>
      </w:r>
      <w:r w:rsidRPr="006F57EA">
        <w:rPr>
          <w:rFonts w:ascii="Arial" w:hAnsi="Arial" w:cs="Arial"/>
          <w:color w:val="000000"/>
          <w:sz w:val="24"/>
          <w:szCs w:val="24"/>
          <w:shd w:val="clear" w:color="auto" w:fill="FFFFFF"/>
        </w:rPr>
        <w:t>beschriebenen Erkenntnisse über die gesteigerte Sensibilität von Frühchen zu Schmerzen im Vergleich zu Kindern und Erwachsenen</w:t>
      </w:r>
      <w:r w:rsidR="00C07242" w:rsidRPr="006F57EA">
        <w:rPr>
          <w:rFonts w:ascii="Arial" w:hAnsi="Arial" w:cs="Arial"/>
          <w:color w:val="000000"/>
          <w:sz w:val="24"/>
          <w:szCs w:val="24"/>
          <w:shd w:val="clear" w:color="auto" w:fill="FFFFFF"/>
        </w:rPr>
        <w:t xml:space="preserve"> </w:t>
      </w:r>
      <w:r w:rsidRPr="006F57EA">
        <w:rPr>
          <w:rFonts w:ascii="Arial" w:hAnsi="Arial" w:cs="Arial"/>
          <w:color w:val="000000"/>
          <w:sz w:val="24"/>
          <w:szCs w:val="24"/>
          <w:shd w:val="clear" w:color="auto" w:fill="FFFFFF"/>
        </w:rPr>
        <w:t>bekräftigen</w:t>
      </w:r>
      <w:r w:rsidR="00826DF0" w:rsidRPr="006F57EA">
        <w:rPr>
          <w:rFonts w:ascii="Arial" w:hAnsi="Arial" w:cs="Arial"/>
          <w:color w:val="000000"/>
          <w:sz w:val="24"/>
          <w:szCs w:val="24"/>
          <w:shd w:val="clear" w:color="auto" w:fill="FFFFFF"/>
        </w:rPr>
        <w:t>,</w:t>
      </w:r>
      <w:r w:rsidRPr="006F57EA">
        <w:rPr>
          <w:rFonts w:ascii="Arial" w:hAnsi="Arial" w:cs="Arial"/>
          <w:color w:val="000000"/>
          <w:sz w:val="24"/>
          <w:szCs w:val="24"/>
          <w:shd w:val="clear" w:color="auto" w:fill="FFFFFF"/>
        </w:rPr>
        <w:t xml:space="preserve"> die Wichtigkeit dieser Thematik. </w:t>
      </w:r>
      <w:r w:rsidR="00826DF0" w:rsidRPr="006F57EA">
        <w:rPr>
          <w:rFonts w:ascii="Arial" w:hAnsi="Arial" w:cs="Arial"/>
          <w:color w:val="000000"/>
          <w:sz w:val="24"/>
          <w:szCs w:val="24"/>
          <w:shd w:val="clear" w:color="auto" w:fill="FFFFFF"/>
        </w:rPr>
        <w:t xml:space="preserve">Weitere </w:t>
      </w:r>
      <w:r w:rsidR="00C07242" w:rsidRPr="006F57EA">
        <w:rPr>
          <w:rFonts w:ascii="Arial" w:hAnsi="Arial" w:cs="Arial"/>
          <w:color w:val="000000"/>
          <w:sz w:val="24"/>
          <w:szCs w:val="24"/>
          <w:shd w:val="clear" w:color="auto" w:fill="FFFFFF"/>
        </w:rPr>
        <w:t xml:space="preserve"> Langzeitfolgen wie </w:t>
      </w:r>
      <w:r w:rsidR="00C07242" w:rsidRPr="006F57EA">
        <w:rPr>
          <w:rFonts w:ascii="Arial" w:hAnsi="Arial" w:cs="Arial"/>
          <w:sz w:val="24"/>
          <w:szCs w:val="24"/>
        </w:rPr>
        <w:t xml:space="preserve">Veränderungen in </w:t>
      </w:r>
      <w:r w:rsidR="00826DF0" w:rsidRPr="006F57EA">
        <w:rPr>
          <w:rFonts w:ascii="Arial" w:hAnsi="Arial" w:cs="Arial"/>
          <w:sz w:val="24"/>
          <w:szCs w:val="24"/>
        </w:rPr>
        <w:t xml:space="preserve">der s </w:t>
      </w:r>
      <w:r w:rsidR="00C07242" w:rsidRPr="006F57EA">
        <w:rPr>
          <w:rFonts w:ascii="Arial" w:hAnsi="Arial" w:cs="Arial"/>
          <w:sz w:val="24"/>
          <w:szCs w:val="24"/>
        </w:rPr>
        <w:t>omatosensorischen Entwicklung,</w:t>
      </w:r>
      <w:r w:rsidR="00826DF0" w:rsidRPr="006F57EA">
        <w:rPr>
          <w:rFonts w:ascii="Arial" w:hAnsi="Arial" w:cs="Arial"/>
          <w:sz w:val="24"/>
          <w:szCs w:val="24"/>
        </w:rPr>
        <w:t xml:space="preserve"> </w:t>
      </w:r>
      <w:r w:rsidR="00C07242" w:rsidRPr="006F57EA">
        <w:rPr>
          <w:rFonts w:ascii="Arial" w:hAnsi="Arial" w:cs="Arial"/>
          <w:sz w:val="24"/>
          <w:szCs w:val="24"/>
        </w:rPr>
        <w:t>beeinträchtigte neuro</w:t>
      </w:r>
      <w:r w:rsidR="00826DF0" w:rsidRPr="006F57EA">
        <w:rPr>
          <w:rFonts w:ascii="Arial" w:hAnsi="Arial" w:cs="Arial"/>
          <w:sz w:val="24"/>
          <w:szCs w:val="24"/>
        </w:rPr>
        <w:t>-</w:t>
      </w:r>
      <w:r w:rsidR="00C07242" w:rsidRPr="006F57EA">
        <w:rPr>
          <w:rFonts w:ascii="Arial" w:hAnsi="Arial" w:cs="Arial"/>
          <w:sz w:val="24"/>
          <w:szCs w:val="24"/>
        </w:rPr>
        <w:t>anatomische Entwicklung und Verhaltens- und Lern</w:t>
      </w:r>
      <w:r w:rsidR="00826DF0" w:rsidRPr="006F57EA">
        <w:rPr>
          <w:rFonts w:ascii="Arial" w:hAnsi="Arial" w:cs="Arial"/>
          <w:sz w:val="24"/>
          <w:szCs w:val="24"/>
        </w:rPr>
        <w:t>behinderungen werden in den genannten Studien beschrieben.</w:t>
      </w:r>
      <w:r w:rsidR="00555FD7" w:rsidRPr="006F57EA">
        <w:rPr>
          <w:rFonts w:ascii="Arial" w:hAnsi="Arial" w:cs="Arial"/>
          <w:sz w:val="24"/>
          <w:szCs w:val="24"/>
        </w:rPr>
        <w:t xml:space="preserve"> </w:t>
      </w:r>
      <w:r w:rsidRPr="006F57EA">
        <w:rPr>
          <w:rFonts w:ascii="Arial" w:eastAsia="Arial" w:hAnsi="Arial" w:cs="Arial"/>
          <w:sz w:val="24"/>
          <w:szCs w:val="24"/>
          <w:shd w:val="clear" w:color="auto" w:fill="FFFFFF"/>
        </w:rPr>
        <w:t xml:space="preserve">Da pharmakologische Schmerzbehandlungen erhebliche Nebenwirkungen erzeugen können, empfiehlt es sich nicht-pharmakologische Analgesie (Schmerzlinderung) </w:t>
      </w:r>
      <w:r w:rsidR="00555FD7" w:rsidRPr="006F57EA">
        <w:rPr>
          <w:rFonts w:ascii="Arial" w:eastAsia="Arial" w:hAnsi="Arial" w:cs="Arial"/>
          <w:sz w:val="24"/>
          <w:szCs w:val="24"/>
          <w:shd w:val="clear" w:color="auto" w:fill="FFFFFF"/>
        </w:rPr>
        <w:t xml:space="preserve">für die Frühchen </w:t>
      </w:r>
      <w:r w:rsidRPr="006F57EA">
        <w:rPr>
          <w:rFonts w:ascii="Arial" w:eastAsia="Arial" w:hAnsi="Arial" w:cs="Arial"/>
          <w:sz w:val="24"/>
          <w:szCs w:val="24"/>
          <w:shd w:val="clear" w:color="auto" w:fill="FFFFFF"/>
        </w:rPr>
        <w:t xml:space="preserve">zu verwenden. Diese sind laut Cignacco (et al 2006) für die Pflege von hoher Relevanz, da sie selbstständig und ohne die Verordnung von Ärztinnen ausgeführt werden können und akute, schmerzerzeugende tägliche Verfahren, wie die kapillare Blutentnahme am Fersen, zumeist von der Pflege ausgeführt werden. </w:t>
      </w:r>
    </w:p>
    <w:p w14:paraId="509DACB2" w14:textId="77777777" w:rsidR="00781D9A" w:rsidRPr="006F57EA" w:rsidRDefault="00781D9A" w:rsidP="006F57EA">
      <w:pPr>
        <w:spacing w:after="0" w:line="360" w:lineRule="auto"/>
        <w:jc w:val="both"/>
        <w:rPr>
          <w:rFonts w:ascii="Arial" w:hAnsi="Arial" w:cs="Arial"/>
          <w:sz w:val="24"/>
          <w:szCs w:val="24"/>
        </w:rPr>
      </w:pPr>
    </w:p>
    <w:p w14:paraId="4EC94D8F" w14:textId="77777777" w:rsidR="00BA3C53" w:rsidRPr="006F57EA" w:rsidRDefault="00BA3C53" w:rsidP="006F57EA">
      <w:pPr>
        <w:spacing w:after="0" w:line="360" w:lineRule="auto"/>
        <w:jc w:val="both"/>
        <w:rPr>
          <w:rFonts w:ascii="Arial" w:hAnsi="Arial" w:cs="Arial"/>
          <w:b/>
          <w:sz w:val="24"/>
          <w:szCs w:val="24"/>
        </w:rPr>
      </w:pPr>
      <w:r w:rsidRPr="006F57EA">
        <w:rPr>
          <w:rFonts w:ascii="Arial" w:hAnsi="Arial" w:cs="Arial"/>
          <w:b/>
          <w:sz w:val="24"/>
          <w:szCs w:val="24"/>
        </w:rPr>
        <w:t>Relevanz der Thematik</w:t>
      </w:r>
    </w:p>
    <w:p w14:paraId="1BB13D32" w14:textId="3033CA9C" w:rsidR="00FA203A" w:rsidRPr="006F57EA" w:rsidRDefault="00555FD7" w:rsidP="006F57EA">
      <w:pPr>
        <w:spacing w:after="0" w:line="360" w:lineRule="auto"/>
        <w:jc w:val="both"/>
        <w:rPr>
          <w:rFonts w:ascii="Arial" w:hAnsi="Arial" w:cs="Arial"/>
          <w:sz w:val="24"/>
          <w:szCs w:val="24"/>
        </w:rPr>
      </w:pPr>
      <w:r w:rsidRPr="006F57EA">
        <w:rPr>
          <w:rFonts w:ascii="Arial" w:hAnsi="Arial" w:cs="Arial"/>
          <w:sz w:val="24"/>
          <w:szCs w:val="24"/>
        </w:rPr>
        <w:t xml:space="preserve">Pflegefachpersonen betreuen rund um die Uhr die Patientinnen in der Neonatalogie, die aufgrund ihres noch frühen Alters besonders vulnerabel sind. Besonders bei Langzeitaufenthalten können Angehörige oft nicht immer bei ihren Kindern sein. Dadurch </w:t>
      </w:r>
      <w:r w:rsidRPr="006F57EA">
        <w:rPr>
          <w:rFonts w:ascii="Arial" w:hAnsi="Arial" w:cs="Arial"/>
          <w:sz w:val="24"/>
          <w:szCs w:val="24"/>
        </w:rPr>
        <w:lastRenderedPageBreak/>
        <w:t>spielen Pflegefachpersonen eine wichtige Rolle in der Betreuung der Jüngsten. Um diese Verantwortung wahrnehmen zu können, ist das Aneignen von Fachwissen über die möglichen Folgen der schmerzhaften, prozeduralen Interventionen und aktuelles evidenzbasiertes Fachwissen über nicht-pharmakologische Interventionen besonders relevant.</w:t>
      </w:r>
      <w:r w:rsidR="00BA3C53" w:rsidRPr="006F57EA">
        <w:rPr>
          <w:rFonts w:ascii="Arial" w:hAnsi="Arial" w:cs="Arial"/>
          <w:sz w:val="24"/>
          <w:szCs w:val="24"/>
        </w:rPr>
        <w:t xml:space="preserve">Der Verfasserin ist aufgefallen, dass in der Praxis das Thema der nicht-pharmakologischen Behandlung von Neugeborenen in Neonatalogien selten konkret thematisiert wird. Die Auseinandersetzung mit den Folgen der schmerzhaften Interventionen scheint eine untergeordnete Rolle zu spielen, obwohl wissenschaftlich erwiesen ist, dass physiologische Veränderungen erfolgen. Als mögliche Ursachen dafür sieht die Verfasserin ein mangelndes Bewusstsein der Pflegefachpersonen für die Relevanz der Thematik. Auch geringe Kenntnisse über evidenzbasierte Empfehlungen und Interventionen </w:t>
      </w:r>
      <w:r w:rsidRPr="006F57EA">
        <w:rPr>
          <w:rFonts w:ascii="Arial" w:hAnsi="Arial" w:cs="Arial"/>
          <w:sz w:val="24"/>
          <w:szCs w:val="24"/>
        </w:rPr>
        <w:t xml:space="preserve">könnten </w:t>
      </w:r>
      <w:r w:rsidR="00BA3C53" w:rsidRPr="006F57EA">
        <w:rPr>
          <w:rFonts w:ascii="Arial" w:hAnsi="Arial" w:cs="Arial"/>
          <w:sz w:val="24"/>
          <w:szCs w:val="24"/>
        </w:rPr>
        <w:t>eine weitere Ursache sein, sowie auch fehlende spezifische Forschung.</w:t>
      </w:r>
      <w:r w:rsidR="00781D9A" w:rsidRPr="006F57EA">
        <w:rPr>
          <w:rFonts w:ascii="Arial" w:hAnsi="Arial" w:cs="Arial"/>
          <w:sz w:val="24"/>
          <w:szCs w:val="24"/>
        </w:rPr>
        <w:t xml:space="preserve"> </w:t>
      </w:r>
      <w:r w:rsidRPr="006F57EA">
        <w:rPr>
          <w:rFonts w:ascii="Arial" w:hAnsi="Arial" w:cs="Arial"/>
          <w:sz w:val="24"/>
          <w:szCs w:val="24"/>
        </w:rPr>
        <w:t>Cignacco et al. (200</w:t>
      </w:r>
      <w:r w:rsidR="00E227DC" w:rsidRPr="006F57EA">
        <w:rPr>
          <w:rFonts w:ascii="Arial" w:hAnsi="Arial" w:cs="Arial"/>
          <w:sz w:val="24"/>
          <w:szCs w:val="24"/>
        </w:rPr>
        <w:t>5</w:t>
      </w:r>
      <w:r w:rsidRPr="006F57EA">
        <w:rPr>
          <w:rFonts w:ascii="Arial" w:hAnsi="Arial" w:cs="Arial"/>
          <w:sz w:val="24"/>
          <w:szCs w:val="24"/>
        </w:rPr>
        <w:t>) haben schon im 200</w:t>
      </w:r>
      <w:r w:rsidR="00E227DC" w:rsidRPr="006F57EA">
        <w:rPr>
          <w:rFonts w:ascii="Arial" w:hAnsi="Arial" w:cs="Arial"/>
          <w:sz w:val="24"/>
          <w:szCs w:val="24"/>
        </w:rPr>
        <w:t>5</w:t>
      </w:r>
      <w:r w:rsidRPr="006F57EA">
        <w:rPr>
          <w:rFonts w:ascii="Arial" w:hAnsi="Arial" w:cs="Arial"/>
          <w:sz w:val="24"/>
          <w:szCs w:val="24"/>
        </w:rPr>
        <w:t xml:space="preserve"> eine Literaturübersicht mit acht verschiedenen  nicht-pharmakologischen Interventionen publiziert. Zum Teil gab es für eine Intervention nur eine einzige Studie. </w:t>
      </w:r>
      <w:r w:rsidR="00782682" w:rsidRPr="006F57EA">
        <w:rPr>
          <w:rFonts w:ascii="Arial" w:hAnsi="Arial" w:cs="Arial"/>
          <w:sz w:val="24"/>
          <w:szCs w:val="24"/>
        </w:rPr>
        <w:t xml:space="preserve">Die Relevanz der Thematik scheint inzwishcen grössere Beachtung zu gewinnen. </w:t>
      </w:r>
      <w:r w:rsidR="004E3A01" w:rsidRPr="006F57EA">
        <w:rPr>
          <w:rFonts w:ascii="Arial" w:hAnsi="Arial" w:cs="Arial"/>
          <w:sz w:val="24"/>
          <w:szCs w:val="24"/>
        </w:rPr>
        <w:t xml:space="preserve">Aktuell gibt es </w:t>
      </w:r>
      <w:r w:rsidR="00782682" w:rsidRPr="006F57EA">
        <w:rPr>
          <w:rFonts w:ascii="Arial" w:hAnsi="Arial" w:cs="Arial"/>
          <w:sz w:val="24"/>
          <w:szCs w:val="24"/>
        </w:rPr>
        <w:t xml:space="preserve">mehr Studien zu den Interventionen und auch Reviews, </w:t>
      </w:r>
      <w:r w:rsidR="004E3A01" w:rsidRPr="006F57EA">
        <w:rPr>
          <w:rFonts w:ascii="Arial" w:hAnsi="Arial" w:cs="Arial"/>
          <w:sz w:val="24"/>
          <w:szCs w:val="24"/>
        </w:rPr>
        <w:t xml:space="preserve"> die in dieser Arbeit beschrieben werden sollen.</w:t>
      </w:r>
    </w:p>
    <w:p w14:paraId="24E62396" w14:textId="77777777" w:rsidR="00781D9A" w:rsidRPr="006F57EA" w:rsidRDefault="00781D9A" w:rsidP="006F57EA">
      <w:pPr>
        <w:spacing w:after="0" w:line="360" w:lineRule="auto"/>
        <w:jc w:val="both"/>
        <w:rPr>
          <w:rFonts w:ascii="Arial" w:hAnsi="Arial" w:cs="Arial"/>
          <w:b/>
          <w:sz w:val="24"/>
          <w:szCs w:val="24"/>
        </w:rPr>
      </w:pPr>
    </w:p>
    <w:p w14:paraId="79855D42" w14:textId="052D8D53" w:rsidR="00BB0B5C" w:rsidRPr="006F57EA" w:rsidRDefault="00BB0B5C" w:rsidP="006F57EA">
      <w:pPr>
        <w:spacing w:after="0" w:line="360" w:lineRule="auto"/>
        <w:jc w:val="both"/>
        <w:rPr>
          <w:rFonts w:ascii="Arial" w:hAnsi="Arial" w:cs="Arial"/>
          <w:b/>
          <w:sz w:val="24"/>
          <w:szCs w:val="24"/>
        </w:rPr>
      </w:pPr>
      <w:r w:rsidRPr="006F57EA">
        <w:rPr>
          <w:rFonts w:ascii="Arial" w:hAnsi="Arial" w:cs="Arial"/>
          <w:b/>
          <w:sz w:val="24"/>
          <w:szCs w:val="24"/>
        </w:rPr>
        <w:t>Fragestellung</w:t>
      </w:r>
    </w:p>
    <w:p w14:paraId="42E15E93" w14:textId="77777777" w:rsidR="00AD0285" w:rsidRPr="006F57EA" w:rsidRDefault="00AD0285" w:rsidP="006F57EA">
      <w:pPr>
        <w:spacing w:after="0" w:line="360" w:lineRule="auto"/>
        <w:jc w:val="both"/>
        <w:rPr>
          <w:rFonts w:ascii="Arial" w:eastAsia="Arial" w:hAnsi="Arial" w:cs="Arial"/>
          <w:color w:val="000000"/>
          <w:sz w:val="24"/>
          <w:szCs w:val="24"/>
        </w:rPr>
      </w:pPr>
      <w:r w:rsidRPr="006F57EA">
        <w:rPr>
          <w:rFonts w:ascii="Arial" w:eastAsia="Arial" w:hAnsi="Arial" w:cs="Arial"/>
          <w:color w:val="000000"/>
          <w:sz w:val="24"/>
          <w:szCs w:val="24"/>
        </w:rPr>
        <w:t>Anhand der vorhandenen Problemstellungen und Begebenheiten leitet die Verfasserin folgende Fragestellung für ihre Bachelorarbeit ab:</w:t>
      </w:r>
    </w:p>
    <w:p w14:paraId="5AF6025F" w14:textId="77777777" w:rsidR="00AD0285" w:rsidRPr="006F57EA" w:rsidRDefault="00AD0285" w:rsidP="006F57EA">
      <w:pPr>
        <w:spacing w:after="0" w:line="360" w:lineRule="auto"/>
        <w:jc w:val="both"/>
        <w:rPr>
          <w:rFonts w:ascii="Arial" w:eastAsia="Arial" w:hAnsi="Arial" w:cs="Arial"/>
          <w:color w:val="000000"/>
          <w:sz w:val="24"/>
          <w:szCs w:val="24"/>
        </w:rPr>
      </w:pPr>
    </w:p>
    <w:p w14:paraId="2AC5CF9A" w14:textId="5762C637" w:rsidR="00AD0285" w:rsidRPr="006F57EA" w:rsidRDefault="00AD0285" w:rsidP="006F57EA">
      <w:pPr>
        <w:spacing w:after="0" w:line="360" w:lineRule="auto"/>
        <w:jc w:val="both"/>
        <w:rPr>
          <w:rFonts w:ascii="Arial" w:eastAsia="Arial" w:hAnsi="Arial" w:cs="Arial"/>
          <w:b/>
          <w:color w:val="000000"/>
          <w:sz w:val="24"/>
          <w:szCs w:val="24"/>
        </w:rPr>
      </w:pPr>
      <w:r w:rsidRPr="006F57EA">
        <w:rPr>
          <w:rFonts w:ascii="Arial" w:eastAsia="Arial" w:hAnsi="Arial" w:cs="Arial"/>
          <w:b/>
          <w:sz w:val="24"/>
          <w:szCs w:val="24"/>
        </w:rPr>
        <w:t xml:space="preserve">„Welche nicht-pharmakologischen Interventionen </w:t>
      </w:r>
      <w:r w:rsidR="007A262E" w:rsidRPr="006F57EA">
        <w:rPr>
          <w:rFonts w:ascii="Arial" w:eastAsia="Arial" w:hAnsi="Arial" w:cs="Arial"/>
          <w:b/>
          <w:sz w:val="24"/>
          <w:szCs w:val="24"/>
        </w:rPr>
        <w:t>werden in der Fachliteratur zur Behandlung von Patientinnen der Neonatalogie beschrieben</w:t>
      </w:r>
      <w:r w:rsidRPr="006F57EA">
        <w:rPr>
          <w:rFonts w:ascii="Arial" w:eastAsia="Arial" w:hAnsi="Arial" w:cs="Arial"/>
          <w:b/>
          <w:sz w:val="24"/>
          <w:szCs w:val="24"/>
        </w:rPr>
        <w:t>?“</w:t>
      </w:r>
    </w:p>
    <w:p w14:paraId="3F935955" w14:textId="77777777" w:rsidR="00AD0285" w:rsidRPr="006F57EA" w:rsidRDefault="00AD0285" w:rsidP="006F57EA">
      <w:pPr>
        <w:spacing w:after="0" w:line="360" w:lineRule="auto"/>
        <w:jc w:val="both"/>
        <w:rPr>
          <w:rFonts w:ascii="Arial" w:hAnsi="Arial" w:cs="Arial"/>
          <w:b/>
          <w:sz w:val="24"/>
          <w:szCs w:val="24"/>
        </w:rPr>
      </w:pPr>
    </w:p>
    <w:p w14:paraId="31E71973" w14:textId="77777777" w:rsidR="00781D9A" w:rsidRPr="006F57EA" w:rsidRDefault="00781D9A" w:rsidP="006F57EA">
      <w:pPr>
        <w:spacing w:after="0" w:line="360" w:lineRule="auto"/>
        <w:jc w:val="both"/>
        <w:rPr>
          <w:rFonts w:ascii="Arial" w:hAnsi="Arial" w:cs="Arial"/>
          <w:b/>
          <w:sz w:val="24"/>
          <w:szCs w:val="24"/>
        </w:rPr>
      </w:pPr>
    </w:p>
    <w:p w14:paraId="0C57B2BA" w14:textId="6D8E5F34" w:rsidR="00BB0B5C" w:rsidRPr="006F57EA" w:rsidRDefault="00BB0B5C" w:rsidP="006F57EA">
      <w:pPr>
        <w:spacing w:after="0" w:line="360" w:lineRule="auto"/>
        <w:jc w:val="both"/>
        <w:rPr>
          <w:rFonts w:ascii="Arial" w:hAnsi="Arial" w:cs="Arial"/>
          <w:b/>
          <w:sz w:val="24"/>
          <w:szCs w:val="24"/>
        </w:rPr>
      </w:pPr>
      <w:r w:rsidRPr="006F57EA">
        <w:rPr>
          <w:rFonts w:ascii="Arial" w:hAnsi="Arial" w:cs="Arial"/>
          <w:b/>
          <w:sz w:val="24"/>
          <w:szCs w:val="24"/>
        </w:rPr>
        <w:t>Zielsetzung</w:t>
      </w:r>
    </w:p>
    <w:p w14:paraId="32A09A13" w14:textId="59FE2064" w:rsidR="00AD0285" w:rsidRPr="006F57EA" w:rsidRDefault="00AD0285" w:rsidP="006F57EA">
      <w:pPr>
        <w:spacing w:after="0" w:line="360" w:lineRule="auto"/>
        <w:jc w:val="both"/>
        <w:rPr>
          <w:rFonts w:ascii="Arial" w:eastAsia="Arial" w:hAnsi="Arial" w:cs="Arial"/>
          <w:color w:val="000000"/>
          <w:sz w:val="24"/>
          <w:szCs w:val="24"/>
        </w:rPr>
      </w:pPr>
      <w:r w:rsidRPr="006F57EA">
        <w:rPr>
          <w:rFonts w:ascii="Arial" w:eastAsia="Arial" w:hAnsi="Arial" w:cs="Arial"/>
          <w:color w:val="000000"/>
          <w:sz w:val="24"/>
          <w:szCs w:val="24"/>
        </w:rPr>
        <w:t>Die Zielsetzung dieser Arbeit ist es, aktuelle Forschungsergebnisse über die gängisten nicht-pharmakologischen Analgesiemethoden bei Frühchen zusammenzutragen und diese auf der Basis vorhandener Forschungsergebnisse für den alltäglichen Gebrauch in der Neonatologie zu evaluieren.</w:t>
      </w:r>
    </w:p>
    <w:p w14:paraId="09E74BB3" w14:textId="0B5B9E51" w:rsidR="00AD0285" w:rsidRPr="006F57EA" w:rsidRDefault="00AD0285" w:rsidP="006F57EA">
      <w:pPr>
        <w:spacing w:after="0" w:line="360" w:lineRule="auto"/>
        <w:jc w:val="both"/>
        <w:rPr>
          <w:rFonts w:ascii="Arial" w:hAnsi="Arial" w:cs="Arial"/>
          <w:b/>
          <w:sz w:val="24"/>
          <w:szCs w:val="24"/>
        </w:rPr>
      </w:pPr>
      <w:r w:rsidRPr="006F57EA">
        <w:rPr>
          <w:rFonts w:ascii="Arial" w:eastAsia="Arial" w:hAnsi="Arial" w:cs="Arial"/>
          <w:color w:val="000000"/>
          <w:sz w:val="24"/>
          <w:szCs w:val="24"/>
        </w:rPr>
        <w:lastRenderedPageBreak/>
        <w:t xml:space="preserve">Die Ergebnisse fokussieren sich auf ausgewählte Interventionen, welche auch in der Literaturübersicht </w:t>
      </w:r>
      <w:r w:rsidRPr="006F57EA">
        <w:rPr>
          <w:rFonts w:ascii="Arial" w:eastAsia="Arial" w:hAnsi="Arial" w:cs="Arial"/>
          <w:sz w:val="24"/>
          <w:szCs w:val="24"/>
        </w:rPr>
        <w:t>“</w:t>
      </w:r>
      <w:r w:rsidRPr="006F57EA">
        <w:rPr>
          <w:rFonts w:ascii="Arial" w:eastAsia="Arial" w:hAnsi="Arial" w:cs="Arial"/>
          <w:color w:val="000000"/>
          <w:sz w:val="24"/>
          <w:szCs w:val="24"/>
        </w:rPr>
        <w:t>Die Effektivität nicht-medikamentöser Interventionen in der Schmerzbehandlung von Früh- und Termingeborenen</w:t>
      </w:r>
      <w:r w:rsidRPr="006F57EA">
        <w:rPr>
          <w:rFonts w:ascii="Arial" w:eastAsia="Arial" w:hAnsi="Arial" w:cs="Arial"/>
          <w:sz w:val="24"/>
          <w:szCs w:val="24"/>
        </w:rPr>
        <w:t xml:space="preserve">“ von </w:t>
      </w:r>
      <w:r w:rsidR="00C91A1F" w:rsidRPr="006F57EA">
        <w:rPr>
          <w:rFonts w:ascii="Arial" w:eastAsia="Arial" w:hAnsi="Arial" w:cs="Arial"/>
          <w:sz w:val="24"/>
          <w:szCs w:val="24"/>
        </w:rPr>
        <w:t>Cignacco</w:t>
      </w:r>
      <w:r w:rsidRPr="006F57EA">
        <w:rPr>
          <w:rFonts w:ascii="Arial" w:eastAsia="Arial" w:hAnsi="Arial" w:cs="Arial"/>
          <w:sz w:val="24"/>
          <w:szCs w:val="24"/>
        </w:rPr>
        <w:t xml:space="preserve"> et al (2005) beschrieben wurden</w:t>
      </w:r>
      <w:r w:rsidRPr="006F57EA">
        <w:rPr>
          <w:rFonts w:ascii="Arial" w:eastAsia="Arial" w:hAnsi="Arial" w:cs="Arial"/>
          <w:color w:val="000000"/>
          <w:sz w:val="24"/>
          <w:szCs w:val="24"/>
        </w:rPr>
        <w:t xml:space="preserve">. Durch das erarbeitete Fachwissen, sollen Pflegefachpersonen gezielt Massnahmen ableiten können, um die verfahrensbedingte Schmerzinzidenz bei Frühchen zu verkleinern und beigefügten Schmerzen effektiv zu lindern. </w:t>
      </w:r>
    </w:p>
    <w:p w14:paraId="5E5A099B" w14:textId="77777777" w:rsidR="00781D9A" w:rsidRPr="006F57EA" w:rsidRDefault="00781D9A" w:rsidP="006F57EA">
      <w:pPr>
        <w:spacing w:after="0" w:line="360" w:lineRule="auto"/>
        <w:jc w:val="both"/>
        <w:rPr>
          <w:rFonts w:ascii="Arial" w:hAnsi="Arial" w:cs="Arial"/>
          <w:b/>
          <w:sz w:val="24"/>
          <w:szCs w:val="24"/>
        </w:rPr>
      </w:pPr>
    </w:p>
    <w:p w14:paraId="1B7045E4" w14:textId="09C825AD" w:rsidR="00BB0B5C" w:rsidRPr="006F57EA" w:rsidRDefault="00BB0B5C" w:rsidP="006F57EA">
      <w:pPr>
        <w:spacing w:after="0" w:line="360" w:lineRule="auto"/>
        <w:jc w:val="both"/>
        <w:rPr>
          <w:rFonts w:ascii="Arial" w:hAnsi="Arial" w:cs="Arial"/>
          <w:b/>
          <w:sz w:val="24"/>
          <w:szCs w:val="24"/>
        </w:rPr>
      </w:pPr>
      <w:r w:rsidRPr="006F57EA">
        <w:rPr>
          <w:rFonts w:ascii="Arial" w:hAnsi="Arial" w:cs="Arial"/>
          <w:b/>
          <w:sz w:val="24"/>
          <w:szCs w:val="24"/>
        </w:rPr>
        <w:t>Abgrenzung</w:t>
      </w:r>
    </w:p>
    <w:p w14:paraId="3D35F7C5" w14:textId="77777777" w:rsidR="00BB0B5C" w:rsidRPr="006F57EA" w:rsidRDefault="00BB0B5C" w:rsidP="006F57EA">
      <w:pPr>
        <w:spacing w:after="0" w:line="360" w:lineRule="auto"/>
        <w:jc w:val="both"/>
        <w:rPr>
          <w:rFonts w:ascii="Arial" w:hAnsi="Arial" w:cs="Arial"/>
          <w:b/>
          <w:sz w:val="24"/>
          <w:szCs w:val="24"/>
        </w:rPr>
      </w:pPr>
      <w:r w:rsidRPr="006F57EA">
        <w:rPr>
          <w:rFonts w:ascii="Arial" w:hAnsi="Arial" w:cs="Arial"/>
          <w:b/>
          <w:sz w:val="24"/>
          <w:szCs w:val="24"/>
        </w:rPr>
        <w:t>Begriffsdefinitionen</w:t>
      </w:r>
    </w:p>
    <w:p w14:paraId="5A6F2665" w14:textId="73440E7D" w:rsidR="00656A39" w:rsidRPr="006F57EA" w:rsidRDefault="00656A39" w:rsidP="006F57EA">
      <w:pPr>
        <w:spacing w:after="0" w:line="360" w:lineRule="auto"/>
        <w:jc w:val="both"/>
        <w:rPr>
          <w:rFonts w:ascii="Arial" w:hAnsi="Arial" w:cs="Arial"/>
          <w:sz w:val="24"/>
          <w:szCs w:val="24"/>
        </w:rPr>
      </w:pPr>
      <w:r w:rsidRPr="006F57EA">
        <w:rPr>
          <w:rFonts w:ascii="Arial" w:hAnsi="Arial" w:cs="Arial"/>
          <w:sz w:val="24"/>
          <w:szCs w:val="24"/>
        </w:rPr>
        <w:t>In der Tabelle 1 werden zentralen Begriffe und deren Definition aufgelistet, um eine einheitlichere Sprache zur besseren Verständlichkeit zu nutzen. Hierbei handelt es sich nicht um offizielle Definitionen, sondern lediglich um eine Definierung der Begriffe für diese Arbeit.</w:t>
      </w:r>
      <w:r w:rsidR="0084172A" w:rsidRPr="006F57EA">
        <w:rPr>
          <w:rFonts w:ascii="Arial" w:hAnsi="Arial" w:cs="Arial"/>
          <w:sz w:val="24"/>
          <w:szCs w:val="24"/>
        </w:rPr>
        <w:t xml:space="preserve">  Zudem wird diese Arbeit zur</w:t>
      </w:r>
      <w:r w:rsidR="006B0108" w:rsidRPr="006F57EA">
        <w:rPr>
          <w:rFonts w:ascii="Arial" w:hAnsi="Arial" w:cs="Arial"/>
          <w:sz w:val="24"/>
          <w:szCs w:val="24"/>
        </w:rPr>
        <w:t xml:space="preserve"> Vereinheitlichung </w:t>
      </w:r>
      <w:r w:rsidR="0084172A" w:rsidRPr="006F57EA">
        <w:rPr>
          <w:rFonts w:ascii="Arial" w:hAnsi="Arial" w:cs="Arial"/>
          <w:sz w:val="24"/>
          <w:szCs w:val="24"/>
        </w:rPr>
        <w:t>in der weiblichen Form geschrieben.</w:t>
      </w:r>
      <w:r w:rsidR="006B0108" w:rsidRPr="006F57EA">
        <w:rPr>
          <w:rFonts w:ascii="Arial" w:hAnsi="Arial" w:cs="Arial"/>
          <w:sz w:val="24"/>
          <w:szCs w:val="24"/>
        </w:rPr>
        <w:t xml:space="preserve"> </w:t>
      </w:r>
    </w:p>
    <w:p w14:paraId="16DE3571" w14:textId="77777777" w:rsidR="0084172A" w:rsidRPr="006F57EA" w:rsidRDefault="0084172A" w:rsidP="006F57EA">
      <w:pPr>
        <w:spacing w:after="0" w:line="360" w:lineRule="auto"/>
        <w:jc w:val="both"/>
        <w:rPr>
          <w:rFonts w:ascii="Arial" w:hAnsi="Arial" w:cs="Arial"/>
          <w:sz w:val="24"/>
          <w:szCs w:val="24"/>
        </w:rPr>
      </w:pPr>
    </w:p>
    <w:p w14:paraId="7520C4C2" w14:textId="77777777" w:rsidR="00BB0B5C" w:rsidRPr="006F57EA" w:rsidRDefault="00BB0B5C" w:rsidP="006F57EA">
      <w:pPr>
        <w:spacing w:after="0" w:line="360" w:lineRule="auto"/>
        <w:jc w:val="both"/>
        <w:rPr>
          <w:rFonts w:ascii="Arial" w:hAnsi="Arial" w:cs="Arial"/>
          <w:sz w:val="24"/>
          <w:szCs w:val="24"/>
        </w:rPr>
      </w:pPr>
      <w:r w:rsidRPr="006F57EA">
        <w:rPr>
          <w:rFonts w:ascii="Arial" w:hAnsi="Arial" w:cs="Arial"/>
          <w:sz w:val="24"/>
          <w:szCs w:val="24"/>
        </w:rPr>
        <w:t>Tabelle 1</w:t>
      </w:r>
    </w:p>
    <w:p w14:paraId="05293F0A" w14:textId="04C3CD3D" w:rsidR="00BB0B5C" w:rsidRPr="006F57EA" w:rsidRDefault="00BB0B5C" w:rsidP="006F57EA">
      <w:pPr>
        <w:spacing w:after="0" w:line="360" w:lineRule="auto"/>
        <w:jc w:val="both"/>
        <w:rPr>
          <w:rFonts w:ascii="Arial" w:hAnsi="Arial" w:cs="Arial"/>
          <w:i/>
          <w:sz w:val="24"/>
          <w:szCs w:val="24"/>
        </w:rPr>
      </w:pPr>
      <w:r w:rsidRPr="006F57EA">
        <w:rPr>
          <w:rFonts w:ascii="Arial" w:hAnsi="Arial" w:cs="Arial"/>
          <w:i/>
          <w:sz w:val="24"/>
          <w:szCs w:val="24"/>
        </w:rPr>
        <w:t>Begriffsdefinitionen</w:t>
      </w:r>
    </w:p>
    <w:p w14:paraId="66A55F3F" w14:textId="77777777" w:rsidR="00781D9A" w:rsidRPr="006F57EA" w:rsidRDefault="00781D9A" w:rsidP="006F57EA">
      <w:pPr>
        <w:spacing w:after="0" w:line="360" w:lineRule="auto"/>
        <w:jc w:val="both"/>
        <w:rPr>
          <w:rFonts w:ascii="Arial" w:hAnsi="Arial" w:cs="Arial"/>
          <w:i/>
          <w:sz w:val="24"/>
          <w:szCs w:val="24"/>
        </w:rPr>
      </w:pPr>
    </w:p>
    <w:tbl>
      <w:tblPr>
        <w:tblStyle w:val="TableGrid"/>
        <w:tblW w:w="0" w:type="auto"/>
        <w:tblInd w:w="708" w:type="dxa"/>
        <w:tblLook w:val="04A0" w:firstRow="1" w:lastRow="0" w:firstColumn="1" w:lastColumn="0" w:noHBand="0" w:noVBand="1"/>
      </w:tblPr>
      <w:tblGrid>
        <w:gridCol w:w="4335"/>
        <w:gridCol w:w="4353"/>
      </w:tblGrid>
      <w:tr w:rsidR="00656A39" w:rsidRPr="006F57EA" w14:paraId="367C0235" w14:textId="77777777" w:rsidTr="00820D60">
        <w:tc>
          <w:tcPr>
            <w:tcW w:w="4335" w:type="dxa"/>
          </w:tcPr>
          <w:p w14:paraId="1A642027" w14:textId="77777777" w:rsidR="00BB0B5C" w:rsidRPr="006F57EA" w:rsidRDefault="00BB0B5C" w:rsidP="006F57EA">
            <w:pPr>
              <w:spacing w:line="360" w:lineRule="auto"/>
              <w:jc w:val="both"/>
              <w:rPr>
                <w:rFonts w:ascii="Arial" w:hAnsi="Arial" w:cs="Arial"/>
                <w:b/>
                <w:sz w:val="24"/>
                <w:szCs w:val="24"/>
              </w:rPr>
            </w:pPr>
            <w:r w:rsidRPr="006F57EA">
              <w:rPr>
                <w:rFonts w:ascii="Arial" w:hAnsi="Arial" w:cs="Arial"/>
                <w:b/>
                <w:sz w:val="24"/>
                <w:szCs w:val="24"/>
              </w:rPr>
              <w:t>Begriffe</w:t>
            </w:r>
          </w:p>
        </w:tc>
        <w:tc>
          <w:tcPr>
            <w:tcW w:w="4353" w:type="dxa"/>
          </w:tcPr>
          <w:p w14:paraId="0E323084" w14:textId="77777777" w:rsidR="00BB0B5C" w:rsidRPr="006F57EA" w:rsidRDefault="00BB0B5C" w:rsidP="006F57EA">
            <w:pPr>
              <w:spacing w:line="360" w:lineRule="auto"/>
              <w:jc w:val="both"/>
              <w:rPr>
                <w:rFonts w:ascii="Arial" w:hAnsi="Arial" w:cs="Arial"/>
                <w:b/>
                <w:sz w:val="24"/>
                <w:szCs w:val="24"/>
              </w:rPr>
            </w:pPr>
            <w:r w:rsidRPr="006F57EA">
              <w:rPr>
                <w:rFonts w:ascii="Arial" w:hAnsi="Arial" w:cs="Arial"/>
                <w:b/>
                <w:sz w:val="24"/>
                <w:szCs w:val="24"/>
              </w:rPr>
              <w:t>Definitionen</w:t>
            </w:r>
          </w:p>
        </w:tc>
      </w:tr>
      <w:tr w:rsidR="00656A39" w:rsidRPr="006F57EA" w14:paraId="54D00263" w14:textId="77777777" w:rsidTr="00820D60">
        <w:tc>
          <w:tcPr>
            <w:tcW w:w="4335" w:type="dxa"/>
          </w:tcPr>
          <w:p w14:paraId="4E6D8551" w14:textId="77777777" w:rsidR="00BB0B5C" w:rsidRPr="006F57EA" w:rsidRDefault="00BB0B5C" w:rsidP="006F57EA">
            <w:pPr>
              <w:spacing w:line="360" w:lineRule="auto"/>
              <w:jc w:val="both"/>
              <w:rPr>
                <w:rFonts w:ascii="Arial" w:hAnsi="Arial" w:cs="Arial"/>
                <w:sz w:val="24"/>
                <w:szCs w:val="24"/>
              </w:rPr>
            </w:pPr>
            <w:r w:rsidRPr="006F57EA">
              <w:rPr>
                <w:rFonts w:ascii="Arial" w:hAnsi="Arial" w:cs="Arial"/>
                <w:sz w:val="24"/>
                <w:szCs w:val="24"/>
              </w:rPr>
              <w:t>Verfasserin</w:t>
            </w:r>
          </w:p>
        </w:tc>
        <w:tc>
          <w:tcPr>
            <w:tcW w:w="4353" w:type="dxa"/>
          </w:tcPr>
          <w:p w14:paraId="5AA05B00" w14:textId="77777777" w:rsidR="00BB0B5C" w:rsidRPr="006F57EA" w:rsidRDefault="00BB0B5C" w:rsidP="006F57EA">
            <w:pPr>
              <w:spacing w:line="360" w:lineRule="auto"/>
              <w:jc w:val="both"/>
              <w:rPr>
                <w:rFonts w:ascii="Arial" w:hAnsi="Arial" w:cs="Arial"/>
                <w:sz w:val="24"/>
                <w:szCs w:val="24"/>
              </w:rPr>
            </w:pPr>
            <w:r w:rsidRPr="006F57EA">
              <w:rPr>
                <w:rFonts w:ascii="Arial" w:hAnsi="Arial" w:cs="Arial"/>
                <w:sz w:val="24"/>
                <w:szCs w:val="24"/>
              </w:rPr>
              <w:t>Verfasserin dieser Arbeit</w:t>
            </w:r>
          </w:p>
        </w:tc>
      </w:tr>
      <w:tr w:rsidR="00656A39" w:rsidRPr="006F57EA" w14:paraId="4E0094F1" w14:textId="77777777" w:rsidTr="00820D60">
        <w:tc>
          <w:tcPr>
            <w:tcW w:w="4335" w:type="dxa"/>
          </w:tcPr>
          <w:p w14:paraId="4AF885AD" w14:textId="77777777" w:rsidR="00BB0B5C" w:rsidRPr="006F57EA" w:rsidRDefault="00BB0B5C" w:rsidP="006F57EA">
            <w:pPr>
              <w:spacing w:line="360" w:lineRule="auto"/>
              <w:jc w:val="both"/>
              <w:rPr>
                <w:rFonts w:ascii="Arial" w:hAnsi="Arial" w:cs="Arial"/>
                <w:sz w:val="24"/>
                <w:szCs w:val="24"/>
              </w:rPr>
            </w:pPr>
            <w:r w:rsidRPr="006F57EA">
              <w:rPr>
                <w:rFonts w:ascii="Arial" w:hAnsi="Arial" w:cs="Arial"/>
                <w:sz w:val="24"/>
                <w:szCs w:val="24"/>
              </w:rPr>
              <w:t>Arbeit</w:t>
            </w:r>
          </w:p>
        </w:tc>
        <w:tc>
          <w:tcPr>
            <w:tcW w:w="4353" w:type="dxa"/>
          </w:tcPr>
          <w:p w14:paraId="3B2D2566" w14:textId="77777777" w:rsidR="00BB0B5C" w:rsidRPr="006F57EA" w:rsidRDefault="00656A39" w:rsidP="006F57EA">
            <w:pPr>
              <w:spacing w:line="360" w:lineRule="auto"/>
              <w:jc w:val="both"/>
              <w:rPr>
                <w:rFonts w:ascii="Arial" w:hAnsi="Arial" w:cs="Arial"/>
                <w:sz w:val="24"/>
                <w:szCs w:val="24"/>
              </w:rPr>
            </w:pPr>
            <w:r w:rsidRPr="006F57EA">
              <w:rPr>
                <w:rFonts w:ascii="Arial" w:hAnsi="Arial" w:cs="Arial"/>
                <w:sz w:val="24"/>
                <w:szCs w:val="24"/>
              </w:rPr>
              <w:t xml:space="preserve">Diese </w:t>
            </w:r>
            <w:r w:rsidR="00BB0B5C" w:rsidRPr="006F57EA">
              <w:rPr>
                <w:rFonts w:ascii="Arial" w:hAnsi="Arial" w:cs="Arial"/>
                <w:sz w:val="24"/>
                <w:szCs w:val="24"/>
              </w:rPr>
              <w:t>Bachelorarbeit</w:t>
            </w:r>
          </w:p>
        </w:tc>
      </w:tr>
      <w:tr w:rsidR="00656A39" w:rsidRPr="006F57EA" w14:paraId="1FA669EA" w14:textId="77777777" w:rsidTr="00820D60">
        <w:tc>
          <w:tcPr>
            <w:tcW w:w="4335" w:type="dxa"/>
          </w:tcPr>
          <w:p w14:paraId="075EC80E" w14:textId="77777777" w:rsidR="00BB0B5C" w:rsidRPr="006F57EA" w:rsidRDefault="00BB0B5C" w:rsidP="006F57EA">
            <w:pPr>
              <w:spacing w:line="360" w:lineRule="auto"/>
              <w:jc w:val="both"/>
              <w:rPr>
                <w:rFonts w:ascii="Arial" w:hAnsi="Arial" w:cs="Arial"/>
                <w:sz w:val="24"/>
                <w:szCs w:val="24"/>
              </w:rPr>
            </w:pPr>
            <w:r w:rsidRPr="006F57EA">
              <w:rPr>
                <w:rFonts w:ascii="Arial" w:hAnsi="Arial" w:cs="Arial"/>
                <w:sz w:val="24"/>
                <w:szCs w:val="24"/>
              </w:rPr>
              <w:t>Autorinnen</w:t>
            </w:r>
          </w:p>
        </w:tc>
        <w:tc>
          <w:tcPr>
            <w:tcW w:w="4353" w:type="dxa"/>
          </w:tcPr>
          <w:p w14:paraId="5A2D8725" w14:textId="77777777" w:rsidR="00BB0B5C" w:rsidRPr="006F57EA" w:rsidRDefault="00BB0B5C" w:rsidP="006F57EA">
            <w:pPr>
              <w:spacing w:line="360" w:lineRule="auto"/>
              <w:jc w:val="both"/>
              <w:rPr>
                <w:rFonts w:ascii="Arial" w:hAnsi="Arial" w:cs="Arial"/>
                <w:sz w:val="24"/>
                <w:szCs w:val="24"/>
              </w:rPr>
            </w:pPr>
            <w:r w:rsidRPr="006F57EA">
              <w:rPr>
                <w:rFonts w:ascii="Arial" w:hAnsi="Arial" w:cs="Arial"/>
                <w:sz w:val="24"/>
                <w:szCs w:val="24"/>
              </w:rPr>
              <w:t xml:space="preserve">Autorinnen der </w:t>
            </w:r>
            <w:r w:rsidR="00656A39" w:rsidRPr="006F57EA">
              <w:rPr>
                <w:rFonts w:ascii="Arial" w:hAnsi="Arial" w:cs="Arial"/>
                <w:sz w:val="24"/>
                <w:szCs w:val="24"/>
              </w:rPr>
              <w:t xml:space="preserve">verschiedenen </w:t>
            </w:r>
            <w:r w:rsidRPr="006F57EA">
              <w:rPr>
                <w:rFonts w:ascii="Arial" w:hAnsi="Arial" w:cs="Arial"/>
                <w:sz w:val="24"/>
                <w:szCs w:val="24"/>
              </w:rPr>
              <w:t>Artikel</w:t>
            </w:r>
          </w:p>
        </w:tc>
      </w:tr>
      <w:tr w:rsidR="00BB0B5C" w:rsidRPr="006F57EA" w14:paraId="55D2B226" w14:textId="77777777" w:rsidTr="00820D60">
        <w:tc>
          <w:tcPr>
            <w:tcW w:w="4335" w:type="dxa"/>
          </w:tcPr>
          <w:p w14:paraId="27FB6F1E" w14:textId="77777777" w:rsidR="00BB0B5C" w:rsidRPr="006F57EA" w:rsidRDefault="00BB0B5C" w:rsidP="006F57EA">
            <w:pPr>
              <w:spacing w:line="360" w:lineRule="auto"/>
              <w:jc w:val="both"/>
              <w:rPr>
                <w:rFonts w:ascii="Arial" w:hAnsi="Arial" w:cs="Arial"/>
                <w:sz w:val="24"/>
                <w:szCs w:val="24"/>
              </w:rPr>
            </w:pPr>
            <w:r w:rsidRPr="006F57EA">
              <w:rPr>
                <w:rFonts w:ascii="Arial" w:hAnsi="Arial" w:cs="Arial"/>
                <w:sz w:val="24"/>
                <w:szCs w:val="24"/>
              </w:rPr>
              <w:t>Angehörige</w:t>
            </w:r>
          </w:p>
        </w:tc>
        <w:tc>
          <w:tcPr>
            <w:tcW w:w="4353" w:type="dxa"/>
          </w:tcPr>
          <w:p w14:paraId="73E2909C" w14:textId="77777777" w:rsidR="00BB0B5C" w:rsidRPr="006F57EA" w:rsidRDefault="00BB0B5C" w:rsidP="006F57EA">
            <w:pPr>
              <w:spacing w:line="360" w:lineRule="auto"/>
              <w:jc w:val="both"/>
              <w:rPr>
                <w:rFonts w:ascii="Arial" w:hAnsi="Arial" w:cs="Arial"/>
                <w:sz w:val="24"/>
                <w:szCs w:val="24"/>
              </w:rPr>
            </w:pPr>
            <w:r w:rsidRPr="006F57EA">
              <w:rPr>
                <w:rFonts w:ascii="Arial" w:hAnsi="Arial" w:cs="Arial"/>
                <w:sz w:val="24"/>
                <w:szCs w:val="24"/>
              </w:rPr>
              <w:t>Angehörige können Familienmitglieder oder andere Personen sein, die den Betroffenen nahe</w:t>
            </w:r>
            <w:r w:rsidR="00656A39" w:rsidRPr="006F57EA">
              <w:rPr>
                <w:rFonts w:ascii="Arial" w:hAnsi="Arial" w:cs="Arial"/>
                <w:sz w:val="24"/>
                <w:szCs w:val="24"/>
              </w:rPr>
              <w:t xml:space="preserve"> </w:t>
            </w:r>
            <w:r w:rsidRPr="006F57EA">
              <w:rPr>
                <w:rFonts w:ascii="Arial" w:hAnsi="Arial" w:cs="Arial"/>
                <w:sz w:val="24"/>
                <w:szCs w:val="24"/>
              </w:rPr>
              <w:t>stehen</w:t>
            </w:r>
            <w:r w:rsidR="00656A39" w:rsidRPr="006F57EA">
              <w:rPr>
                <w:rFonts w:ascii="Arial" w:hAnsi="Arial" w:cs="Arial"/>
                <w:sz w:val="24"/>
                <w:szCs w:val="24"/>
              </w:rPr>
              <w:t>.</w:t>
            </w:r>
          </w:p>
        </w:tc>
      </w:tr>
      <w:tr w:rsidR="00BB0B5C" w:rsidRPr="006F57EA" w14:paraId="68E8F2ED" w14:textId="77777777" w:rsidTr="00820D60">
        <w:tc>
          <w:tcPr>
            <w:tcW w:w="4335" w:type="dxa"/>
          </w:tcPr>
          <w:p w14:paraId="38249BC1" w14:textId="1EA66154" w:rsidR="00BB0B5C" w:rsidRPr="006F57EA" w:rsidRDefault="007A262E" w:rsidP="006F57EA">
            <w:pPr>
              <w:spacing w:line="360" w:lineRule="auto"/>
              <w:jc w:val="both"/>
              <w:rPr>
                <w:rFonts w:ascii="Arial" w:hAnsi="Arial" w:cs="Arial"/>
                <w:sz w:val="24"/>
                <w:szCs w:val="24"/>
              </w:rPr>
            </w:pPr>
            <w:r w:rsidRPr="006F57EA">
              <w:rPr>
                <w:rFonts w:ascii="Arial" w:hAnsi="Arial" w:cs="Arial"/>
                <w:sz w:val="24"/>
                <w:szCs w:val="24"/>
              </w:rPr>
              <w:t>Frühchen</w:t>
            </w:r>
          </w:p>
        </w:tc>
        <w:tc>
          <w:tcPr>
            <w:tcW w:w="4353" w:type="dxa"/>
          </w:tcPr>
          <w:p w14:paraId="6F77FB19" w14:textId="31929673" w:rsidR="00BB0B5C" w:rsidRPr="006F57EA" w:rsidRDefault="00FB3D49" w:rsidP="006F57EA">
            <w:pPr>
              <w:spacing w:line="360" w:lineRule="auto"/>
              <w:jc w:val="both"/>
              <w:rPr>
                <w:rFonts w:ascii="Arial" w:hAnsi="Arial" w:cs="Arial"/>
                <w:sz w:val="24"/>
                <w:szCs w:val="24"/>
              </w:rPr>
            </w:pPr>
            <w:r w:rsidRPr="006F57EA">
              <w:rPr>
                <w:rFonts w:ascii="Arial" w:hAnsi="Arial" w:cs="Arial"/>
                <w:sz w:val="24"/>
                <w:szCs w:val="24"/>
              </w:rPr>
              <w:t>Gestationsalter &lt;36</w:t>
            </w:r>
          </w:p>
        </w:tc>
      </w:tr>
    </w:tbl>
    <w:p w14:paraId="623EB060" w14:textId="77777777" w:rsidR="00656A39" w:rsidRPr="006F57EA" w:rsidRDefault="00656A39" w:rsidP="006F57EA">
      <w:pPr>
        <w:spacing w:after="0" w:line="360" w:lineRule="auto"/>
        <w:jc w:val="both"/>
        <w:rPr>
          <w:rFonts w:ascii="Arial" w:hAnsi="Arial" w:cs="Arial"/>
          <w:sz w:val="24"/>
          <w:szCs w:val="24"/>
        </w:rPr>
      </w:pPr>
    </w:p>
    <w:p w14:paraId="1A013628" w14:textId="77777777" w:rsidR="00656A39" w:rsidRPr="006F57EA" w:rsidRDefault="00656A39" w:rsidP="006F57EA">
      <w:pPr>
        <w:spacing w:after="0" w:line="360" w:lineRule="auto"/>
        <w:jc w:val="both"/>
        <w:rPr>
          <w:rFonts w:ascii="Arial" w:hAnsi="Arial" w:cs="Arial"/>
          <w:sz w:val="24"/>
          <w:szCs w:val="24"/>
        </w:rPr>
      </w:pPr>
    </w:p>
    <w:p w14:paraId="3B8769DC" w14:textId="41D687EC" w:rsidR="00656A39" w:rsidRDefault="00656A39" w:rsidP="006F57EA">
      <w:pPr>
        <w:spacing w:after="0" w:line="360" w:lineRule="auto"/>
        <w:jc w:val="both"/>
        <w:rPr>
          <w:rFonts w:ascii="Arial" w:hAnsi="Arial" w:cs="Arial"/>
          <w:b/>
          <w:sz w:val="24"/>
          <w:szCs w:val="24"/>
        </w:rPr>
      </w:pPr>
      <w:r w:rsidRPr="006F57EA">
        <w:rPr>
          <w:rFonts w:ascii="Arial" w:hAnsi="Arial" w:cs="Arial"/>
          <w:b/>
          <w:sz w:val="24"/>
          <w:szCs w:val="24"/>
        </w:rPr>
        <w:t>Theoretischer Hintergrund</w:t>
      </w:r>
    </w:p>
    <w:p w14:paraId="5E292F17" w14:textId="2E46718A" w:rsidR="00B605E8" w:rsidRDefault="00B605E8" w:rsidP="006F57EA">
      <w:pPr>
        <w:spacing w:after="0" w:line="360" w:lineRule="auto"/>
        <w:jc w:val="both"/>
        <w:rPr>
          <w:rFonts w:ascii="Arial" w:hAnsi="Arial" w:cs="Arial"/>
          <w:sz w:val="24"/>
          <w:szCs w:val="24"/>
          <w:lang w:val="en-US"/>
        </w:rPr>
      </w:pPr>
      <w:proofErr w:type="spellStart"/>
      <w:r w:rsidRPr="00B605E8">
        <w:rPr>
          <w:rFonts w:ascii="Arial" w:hAnsi="Arial" w:cs="Arial"/>
          <w:sz w:val="24"/>
          <w:szCs w:val="24"/>
          <w:lang w:val="en-US"/>
        </w:rPr>
        <w:t>Nidcap</w:t>
      </w:r>
      <w:proofErr w:type="spellEnd"/>
      <w:r w:rsidRPr="00B605E8">
        <w:rPr>
          <w:rFonts w:ascii="Arial" w:hAnsi="Arial" w:cs="Arial"/>
          <w:sz w:val="24"/>
          <w:szCs w:val="24"/>
          <w:lang w:val="en-US"/>
        </w:rPr>
        <w:t xml:space="preserve"> s 128 </w:t>
      </w:r>
      <w:proofErr w:type="spellStart"/>
      <w:r w:rsidRPr="00B605E8">
        <w:rPr>
          <w:rFonts w:ascii="Arial" w:hAnsi="Arial" w:cs="Arial"/>
          <w:sz w:val="24"/>
          <w:szCs w:val="24"/>
          <w:lang w:val="en-US"/>
        </w:rPr>
        <w:t>fachpflegeneound</w:t>
      </w:r>
      <w:proofErr w:type="spellEnd"/>
      <w:r w:rsidRPr="00B605E8">
        <w:rPr>
          <w:rFonts w:ascii="Arial" w:hAnsi="Arial" w:cs="Arial"/>
          <w:sz w:val="24"/>
          <w:szCs w:val="24"/>
          <w:lang w:val="en-US"/>
        </w:rPr>
        <w:t xml:space="preserve"> </w:t>
      </w:r>
      <w:proofErr w:type="spellStart"/>
      <w:r w:rsidRPr="00B605E8">
        <w:rPr>
          <w:rFonts w:ascii="Arial" w:hAnsi="Arial" w:cs="Arial"/>
          <w:sz w:val="24"/>
          <w:szCs w:val="24"/>
          <w:lang w:val="en-US"/>
        </w:rPr>
        <w:t>päd</w:t>
      </w:r>
      <w:proofErr w:type="spellEnd"/>
      <w:r w:rsidRPr="00B605E8">
        <w:rPr>
          <w:rFonts w:ascii="Arial" w:hAnsi="Arial" w:cs="Arial"/>
          <w:sz w:val="24"/>
          <w:szCs w:val="24"/>
          <w:lang w:val="en-US"/>
        </w:rPr>
        <w:t xml:space="preserve"> </w:t>
      </w:r>
      <w:proofErr w:type="spellStart"/>
      <w:r w:rsidRPr="00B605E8">
        <w:rPr>
          <w:rFonts w:ascii="Arial" w:hAnsi="Arial" w:cs="Arial"/>
          <w:sz w:val="24"/>
          <w:szCs w:val="24"/>
          <w:lang w:val="en-US"/>
        </w:rPr>
        <w:t>intensivpfl</w:t>
      </w:r>
      <w:proofErr w:type="spellEnd"/>
    </w:p>
    <w:p w14:paraId="5F7E93B2" w14:textId="77777777" w:rsidR="00B605E8" w:rsidRPr="00B605E8" w:rsidRDefault="00B605E8" w:rsidP="006F57EA">
      <w:pPr>
        <w:spacing w:after="0" w:line="360" w:lineRule="auto"/>
        <w:jc w:val="both"/>
        <w:rPr>
          <w:rFonts w:ascii="Arial" w:hAnsi="Arial" w:cs="Arial"/>
          <w:sz w:val="24"/>
          <w:szCs w:val="24"/>
          <w:lang w:val="en-US"/>
        </w:rPr>
      </w:pPr>
    </w:p>
    <w:p w14:paraId="251DC7D6" w14:textId="059D6B5B" w:rsidR="00EB6C1C" w:rsidRPr="006F57EA" w:rsidRDefault="00EB6C1C" w:rsidP="006F57EA">
      <w:pPr>
        <w:spacing w:after="0" w:line="360" w:lineRule="auto"/>
        <w:jc w:val="both"/>
        <w:rPr>
          <w:rFonts w:ascii="Arial" w:hAnsi="Arial" w:cs="Arial"/>
          <w:b/>
          <w:sz w:val="24"/>
          <w:szCs w:val="24"/>
        </w:rPr>
      </w:pPr>
      <w:r w:rsidRPr="00B605E8">
        <w:rPr>
          <w:rFonts w:ascii="Arial" w:hAnsi="Arial" w:cs="Arial"/>
          <w:b/>
          <w:sz w:val="24"/>
          <w:szCs w:val="24"/>
          <w:lang w:val="en-US"/>
        </w:rPr>
        <w:tab/>
      </w:r>
      <w:r w:rsidR="008F306D" w:rsidRPr="006F57EA">
        <w:rPr>
          <w:rFonts w:ascii="Arial" w:hAnsi="Arial" w:cs="Arial"/>
          <w:b/>
          <w:sz w:val="24"/>
          <w:szCs w:val="24"/>
        </w:rPr>
        <w:t xml:space="preserve">Schmerzerfassungsinstrumente: </w:t>
      </w:r>
      <w:r w:rsidRPr="006F57EA">
        <w:rPr>
          <w:rFonts w:ascii="Arial" w:hAnsi="Arial" w:cs="Arial"/>
          <w:b/>
          <w:sz w:val="24"/>
          <w:szCs w:val="24"/>
        </w:rPr>
        <w:t>Assessment-tools</w:t>
      </w:r>
    </w:p>
    <w:p w14:paraId="21336ED9" w14:textId="42A80F96" w:rsidR="00EB6C1C" w:rsidRDefault="00EB6C1C" w:rsidP="006F57EA">
      <w:pPr>
        <w:spacing w:after="0" w:line="360" w:lineRule="auto"/>
        <w:jc w:val="both"/>
        <w:rPr>
          <w:rFonts w:ascii="Arial" w:hAnsi="Arial" w:cs="Arial"/>
          <w:b/>
          <w:sz w:val="24"/>
          <w:szCs w:val="24"/>
        </w:rPr>
      </w:pPr>
      <w:r w:rsidRPr="006F57EA">
        <w:rPr>
          <w:rFonts w:ascii="Arial" w:hAnsi="Arial" w:cs="Arial"/>
          <w:b/>
          <w:sz w:val="24"/>
          <w:szCs w:val="24"/>
        </w:rPr>
        <w:lastRenderedPageBreak/>
        <w:tab/>
      </w:r>
      <w:r w:rsidRPr="006F57EA">
        <w:rPr>
          <w:rFonts w:ascii="Arial" w:hAnsi="Arial" w:cs="Arial"/>
          <w:b/>
          <w:sz w:val="24"/>
          <w:szCs w:val="24"/>
        </w:rPr>
        <w:tab/>
        <w:t xml:space="preserve">PIPP </w:t>
      </w:r>
    </w:p>
    <w:p w14:paraId="446AC7A2" w14:textId="33B9E323" w:rsidR="002003B7" w:rsidRPr="001C7727" w:rsidRDefault="002003B7" w:rsidP="006F57EA">
      <w:pPr>
        <w:spacing w:after="0" w:line="360" w:lineRule="auto"/>
        <w:jc w:val="both"/>
        <w:rPr>
          <w:rFonts w:ascii="Arial" w:hAnsi="Arial" w:cs="Arial"/>
          <w:sz w:val="24"/>
          <w:szCs w:val="24"/>
          <w:lang w:val="fr-CH"/>
        </w:rPr>
      </w:pPr>
      <w:r w:rsidRPr="006F0C10">
        <w:rPr>
          <w:rFonts w:ascii="Arial" w:hAnsi="Arial" w:cs="Arial"/>
          <w:sz w:val="24"/>
          <w:szCs w:val="24"/>
        </w:rPr>
        <w:t>D</w:t>
      </w:r>
      <w:r w:rsidR="006F0C10">
        <w:rPr>
          <w:rFonts w:ascii="Arial" w:hAnsi="Arial" w:cs="Arial"/>
          <w:sz w:val="24"/>
          <w:szCs w:val="24"/>
        </w:rPr>
        <w:t>ie</w:t>
      </w:r>
      <w:r w:rsidRPr="006F0C10">
        <w:rPr>
          <w:rFonts w:ascii="Arial" w:hAnsi="Arial" w:cs="Arial"/>
          <w:sz w:val="24"/>
          <w:szCs w:val="24"/>
        </w:rPr>
        <w:t xml:space="preserve"> von Stevens et al</w:t>
      </w:r>
      <w:r w:rsidR="006F0C10" w:rsidRPr="006F0C10">
        <w:rPr>
          <w:rFonts w:ascii="Arial" w:hAnsi="Arial" w:cs="Arial"/>
          <w:sz w:val="24"/>
          <w:szCs w:val="24"/>
        </w:rPr>
        <w:t>. (1996)</w:t>
      </w:r>
      <w:r w:rsidRPr="006F0C10">
        <w:rPr>
          <w:rFonts w:ascii="Arial" w:hAnsi="Arial" w:cs="Arial"/>
          <w:sz w:val="24"/>
          <w:szCs w:val="24"/>
        </w:rPr>
        <w:t xml:space="preserve"> </w:t>
      </w:r>
      <w:r w:rsidR="006F0C10">
        <w:rPr>
          <w:rFonts w:ascii="Arial" w:hAnsi="Arial" w:cs="Arial"/>
          <w:sz w:val="24"/>
          <w:szCs w:val="24"/>
        </w:rPr>
        <w:t xml:space="preserve">entwickelte gut validierte Fremdbeobachtung, ist das Premature infant pain profile (PIPP). Ab der 24. SSW können abhängig vom Gestationsalter folgende Parameter berücksichtigt: Sauerstoffsättigung, Verhalten vor dem schmerzhaften Reiz, Herzfrequenz, Zusammenpressen der Aufenlieder, Verziehen der Augenbrauen sowie das Betrachten der Nasenfalten. </w:t>
      </w:r>
      <w:r w:rsidR="006F0C10" w:rsidRPr="001C7727">
        <w:rPr>
          <w:rFonts w:ascii="Arial" w:hAnsi="Arial" w:cs="Arial"/>
          <w:sz w:val="24"/>
          <w:szCs w:val="24"/>
          <w:lang w:val="fr-CH"/>
        </w:rPr>
        <w:t xml:space="preserve">(S.49Belastungsreaktionen </w:t>
      </w:r>
      <w:proofErr w:type="spellStart"/>
      <w:r w:rsidR="006F0C10" w:rsidRPr="001C7727">
        <w:rPr>
          <w:rFonts w:ascii="Arial" w:hAnsi="Arial" w:cs="Arial"/>
          <w:sz w:val="24"/>
          <w:szCs w:val="24"/>
          <w:lang w:val="fr-CH"/>
        </w:rPr>
        <w:t>sehr</w:t>
      </w:r>
      <w:proofErr w:type="spellEnd"/>
      <w:r w:rsidR="006F0C10" w:rsidRPr="001C7727">
        <w:rPr>
          <w:rFonts w:ascii="Arial" w:hAnsi="Arial" w:cs="Arial"/>
          <w:sz w:val="24"/>
          <w:szCs w:val="24"/>
          <w:lang w:val="fr-CH"/>
        </w:rPr>
        <w:t xml:space="preserve"> </w:t>
      </w:r>
      <w:proofErr w:type="spellStart"/>
      <w:r w:rsidR="006F0C10" w:rsidRPr="001C7727">
        <w:rPr>
          <w:rFonts w:ascii="Arial" w:hAnsi="Arial" w:cs="Arial"/>
          <w:sz w:val="24"/>
          <w:szCs w:val="24"/>
          <w:lang w:val="fr-CH"/>
        </w:rPr>
        <w:t>früh</w:t>
      </w:r>
      <w:proofErr w:type="spellEnd"/>
      <w:r w:rsidR="006F0C10" w:rsidRPr="001C7727">
        <w:rPr>
          <w:rFonts w:ascii="Arial" w:hAnsi="Arial" w:cs="Arial"/>
          <w:sz w:val="24"/>
          <w:szCs w:val="24"/>
          <w:lang w:val="fr-CH"/>
        </w:rPr>
        <w:t xml:space="preserve"> </w:t>
      </w:r>
      <w:proofErr w:type="spellStart"/>
      <w:r w:rsidR="006F0C10" w:rsidRPr="001C7727">
        <w:rPr>
          <w:rFonts w:ascii="Arial" w:hAnsi="Arial" w:cs="Arial"/>
          <w:sz w:val="24"/>
          <w:szCs w:val="24"/>
          <w:lang w:val="fr-CH"/>
        </w:rPr>
        <w:t>geborener</w:t>
      </w:r>
      <w:proofErr w:type="spellEnd"/>
      <w:r w:rsidR="006F0C10" w:rsidRPr="001C7727">
        <w:rPr>
          <w:rFonts w:ascii="Arial" w:hAnsi="Arial" w:cs="Arial"/>
          <w:sz w:val="24"/>
          <w:szCs w:val="24"/>
          <w:lang w:val="fr-CH"/>
        </w:rPr>
        <w:t xml:space="preserve"> Kinder, </w:t>
      </w:r>
      <w:proofErr w:type="spellStart"/>
      <w:r w:rsidR="006F0C10" w:rsidRPr="001C7727">
        <w:rPr>
          <w:rFonts w:ascii="Arial" w:hAnsi="Arial" w:cs="Arial"/>
          <w:sz w:val="24"/>
          <w:szCs w:val="24"/>
          <w:lang w:val="fr-CH"/>
        </w:rPr>
        <w:t>Magenheim</w:t>
      </w:r>
      <w:proofErr w:type="spellEnd"/>
      <w:r w:rsidR="006F0C10" w:rsidRPr="001C7727">
        <w:rPr>
          <w:rFonts w:ascii="Arial" w:hAnsi="Arial" w:cs="Arial"/>
          <w:sz w:val="24"/>
          <w:szCs w:val="24"/>
          <w:lang w:val="fr-CH"/>
        </w:rPr>
        <w:t xml:space="preserve">, </w:t>
      </w:r>
      <w:proofErr w:type="spellStart"/>
      <w:r w:rsidR="006F0C10" w:rsidRPr="001C7727">
        <w:rPr>
          <w:rFonts w:ascii="Arial" w:hAnsi="Arial" w:cs="Arial"/>
          <w:sz w:val="24"/>
          <w:szCs w:val="24"/>
          <w:lang w:val="fr-CH"/>
        </w:rPr>
        <w:t>Mirja</w:t>
      </w:r>
      <w:proofErr w:type="spellEnd"/>
      <w:r w:rsidR="006F0C10" w:rsidRPr="001C7727">
        <w:rPr>
          <w:rFonts w:ascii="Arial" w:hAnsi="Arial" w:cs="Arial"/>
          <w:sz w:val="24"/>
          <w:szCs w:val="24"/>
          <w:lang w:val="fr-CH"/>
        </w:rPr>
        <w:t xml:space="preserve"> 2008)</w:t>
      </w:r>
    </w:p>
    <w:p w14:paraId="7D4B728E" w14:textId="47239FB8" w:rsidR="00532FF8" w:rsidRPr="00532FF8" w:rsidRDefault="00532FF8" w:rsidP="006F57EA">
      <w:pPr>
        <w:spacing w:after="0" w:line="360" w:lineRule="auto"/>
        <w:jc w:val="both"/>
        <w:rPr>
          <w:rFonts w:ascii="Arial" w:hAnsi="Arial" w:cs="Arial"/>
          <w:sz w:val="24"/>
          <w:szCs w:val="24"/>
          <w:lang w:val="fr-CH"/>
        </w:rPr>
      </w:pPr>
      <w:r w:rsidRPr="00532FF8">
        <w:rPr>
          <w:lang w:val="fr-CH"/>
        </w:rPr>
        <w:t>C’est l’échelle la plus critériée et par conséquent : l'évaluation serait plus objective. En effet, elle comporte 7 items dont 3 comportementaux, 2 physiologiques et 2 contextuels, pour un score de 0 à 21 en fonction du terme de l’enfant (maximum de 18 pour un enfant à terme). Elle peut être utilisée au chevet de l’enfant, mais n’est pas très souple. Elle nécessite la mesure de la SpO2 et de la fréquence cardiaque tout au long du geste.</w:t>
      </w:r>
    </w:p>
    <w:p w14:paraId="5FEF66BD" w14:textId="77777777" w:rsidR="000A7926" w:rsidRDefault="000A7926" w:rsidP="006F57EA">
      <w:pPr>
        <w:spacing w:after="0" w:line="360" w:lineRule="auto"/>
        <w:jc w:val="both"/>
        <w:rPr>
          <w:rFonts w:ascii="Arial" w:hAnsi="Arial" w:cs="Arial"/>
          <w:b/>
          <w:sz w:val="24"/>
          <w:szCs w:val="24"/>
          <w:lang w:val="fr-CH"/>
        </w:rPr>
      </w:pPr>
    </w:p>
    <w:p w14:paraId="56747592" w14:textId="5EA7A19A" w:rsidR="00EB6C1C" w:rsidRDefault="002609BA" w:rsidP="006F57EA">
      <w:pPr>
        <w:spacing w:after="0" w:line="360" w:lineRule="auto"/>
        <w:jc w:val="both"/>
        <w:rPr>
          <w:rFonts w:ascii="Arial" w:hAnsi="Arial" w:cs="Arial"/>
          <w:b/>
          <w:sz w:val="24"/>
          <w:szCs w:val="24"/>
          <w:lang w:val="fr-CH"/>
        </w:rPr>
      </w:pPr>
      <w:r>
        <w:rPr>
          <w:rFonts w:ascii="Arial" w:hAnsi="Arial" w:cs="Arial"/>
          <w:b/>
          <w:sz w:val="24"/>
          <w:szCs w:val="24"/>
          <w:lang w:val="fr-CH"/>
        </w:rPr>
        <w:t>Douleur Aigue du Nouveau-né (DAN)</w:t>
      </w:r>
    </w:p>
    <w:p w14:paraId="6D023F0E" w14:textId="6EA3FBBD" w:rsidR="002609BA" w:rsidRPr="000A7926" w:rsidRDefault="000A7926" w:rsidP="006F57EA">
      <w:pPr>
        <w:spacing w:after="0" w:line="360" w:lineRule="auto"/>
        <w:jc w:val="both"/>
        <w:rPr>
          <w:rFonts w:ascii="Arial" w:hAnsi="Arial" w:cs="Arial"/>
          <w:sz w:val="24"/>
          <w:szCs w:val="24"/>
          <w:lang w:val="fr-CH"/>
        </w:rPr>
      </w:pPr>
      <w:r>
        <w:rPr>
          <w:rFonts w:ascii="Arial" w:hAnsi="Arial" w:cs="Arial"/>
          <w:sz w:val="24"/>
          <w:szCs w:val="24"/>
        </w:rPr>
        <w:t>Das</w:t>
      </w:r>
      <w:r w:rsidRPr="000A7926">
        <w:rPr>
          <w:rFonts w:ascii="Arial" w:hAnsi="Arial" w:cs="Arial"/>
          <w:sz w:val="24"/>
          <w:szCs w:val="24"/>
        </w:rPr>
        <w:t xml:space="preserve"> DAN </w:t>
      </w:r>
      <w:r w:rsidR="002609BA" w:rsidRPr="000A7926">
        <w:rPr>
          <w:rFonts w:ascii="Arial" w:hAnsi="Arial" w:cs="Arial"/>
          <w:sz w:val="24"/>
          <w:szCs w:val="24"/>
        </w:rPr>
        <w:t>berücksichtigt</w:t>
      </w:r>
      <w:r>
        <w:rPr>
          <w:rFonts w:ascii="Arial" w:hAnsi="Arial" w:cs="Arial"/>
          <w:sz w:val="24"/>
          <w:szCs w:val="24"/>
        </w:rPr>
        <w:t xml:space="preserve"> drei Parameter, um den Grad der Schmerzen zu ermitteln. </w:t>
      </w:r>
      <w:proofErr w:type="spellStart"/>
      <w:r w:rsidRPr="000A7926">
        <w:rPr>
          <w:rFonts w:ascii="Arial" w:hAnsi="Arial" w:cs="Arial"/>
          <w:sz w:val="24"/>
          <w:szCs w:val="24"/>
          <w:lang w:val="fr-CH"/>
        </w:rPr>
        <w:t>Verhalten</w:t>
      </w:r>
      <w:proofErr w:type="spellEnd"/>
      <w:r w:rsidRPr="000A7926">
        <w:rPr>
          <w:rFonts w:ascii="Arial" w:hAnsi="Arial" w:cs="Arial"/>
          <w:sz w:val="24"/>
          <w:szCs w:val="24"/>
          <w:lang w:val="fr-CH"/>
        </w:rPr>
        <w:t xml:space="preserve">, </w:t>
      </w:r>
      <w:proofErr w:type="spellStart"/>
      <w:r w:rsidRPr="000A7926">
        <w:rPr>
          <w:rFonts w:ascii="Arial" w:hAnsi="Arial" w:cs="Arial"/>
          <w:sz w:val="24"/>
          <w:szCs w:val="24"/>
          <w:lang w:val="fr-CH"/>
        </w:rPr>
        <w:t>Gesichtsaudruc</w:t>
      </w:r>
      <w:r>
        <w:rPr>
          <w:rFonts w:ascii="Arial" w:hAnsi="Arial" w:cs="Arial"/>
          <w:sz w:val="24"/>
          <w:szCs w:val="24"/>
          <w:lang w:val="fr-CH"/>
        </w:rPr>
        <w:t>k</w:t>
      </w:r>
      <w:proofErr w:type="spellEnd"/>
      <w:r>
        <w:rPr>
          <w:rFonts w:ascii="Arial" w:hAnsi="Arial" w:cs="Arial"/>
          <w:sz w:val="24"/>
          <w:szCs w:val="24"/>
          <w:lang w:val="fr-CH"/>
        </w:rPr>
        <w:t xml:space="preserve">, </w:t>
      </w:r>
      <w:proofErr w:type="spellStart"/>
      <w:r>
        <w:rPr>
          <w:rFonts w:ascii="Arial" w:hAnsi="Arial" w:cs="Arial"/>
          <w:sz w:val="24"/>
          <w:szCs w:val="24"/>
          <w:lang w:val="fr-CH"/>
        </w:rPr>
        <w:t>Bewegungen</w:t>
      </w:r>
      <w:proofErr w:type="spellEnd"/>
      <w:r>
        <w:rPr>
          <w:rFonts w:ascii="Arial" w:hAnsi="Arial" w:cs="Arial"/>
          <w:sz w:val="24"/>
          <w:szCs w:val="24"/>
          <w:lang w:val="fr-CH"/>
        </w:rPr>
        <w:t xml:space="preserve"> der </w:t>
      </w:r>
      <w:proofErr w:type="spellStart"/>
      <w:r>
        <w:rPr>
          <w:rFonts w:ascii="Arial" w:hAnsi="Arial" w:cs="Arial"/>
          <w:sz w:val="24"/>
          <w:szCs w:val="24"/>
          <w:lang w:val="fr-CH"/>
        </w:rPr>
        <w:t>Gliedmassen</w:t>
      </w:r>
      <w:proofErr w:type="spellEnd"/>
      <w:r>
        <w:rPr>
          <w:rFonts w:ascii="Arial" w:hAnsi="Arial" w:cs="Arial"/>
          <w:sz w:val="24"/>
          <w:szCs w:val="24"/>
          <w:lang w:val="fr-CH"/>
        </w:rPr>
        <w:t xml:space="preserve"> </w:t>
      </w:r>
      <w:proofErr w:type="spellStart"/>
      <w:r>
        <w:rPr>
          <w:rFonts w:ascii="Arial" w:hAnsi="Arial" w:cs="Arial"/>
          <w:sz w:val="24"/>
          <w:szCs w:val="24"/>
          <w:lang w:val="fr-CH"/>
        </w:rPr>
        <w:t>und</w:t>
      </w:r>
      <w:proofErr w:type="spellEnd"/>
      <w:r>
        <w:rPr>
          <w:rFonts w:ascii="Arial" w:hAnsi="Arial" w:cs="Arial"/>
          <w:sz w:val="24"/>
          <w:szCs w:val="24"/>
          <w:lang w:val="fr-CH"/>
        </w:rPr>
        <w:t xml:space="preserve"> </w:t>
      </w:r>
    </w:p>
    <w:p w14:paraId="42A90DB1" w14:textId="44564D8E" w:rsidR="00532FF8" w:rsidRPr="00532FF8" w:rsidRDefault="000A7926" w:rsidP="006F57EA">
      <w:pPr>
        <w:spacing w:after="0" w:line="360" w:lineRule="auto"/>
        <w:jc w:val="both"/>
        <w:rPr>
          <w:rFonts w:ascii="Arial" w:hAnsi="Arial" w:cs="Arial"/>
          <w:sz w:val="24"/>
          <w:szCs w:val="24"/>
          <w:lang w:val="fr-CH"/>
        </w:rPr>
      </w:pPr>
      <w:r>
        <w:rPr>
          <w:lang w:val="fr-CH"/>
        </w:rPr>
        <w:t xml:space="preserve">Die </w:t>
      </w:r>
      <w:r w:rsidR="00532FF8" w:rsidRPr="00532FF8">
        <w:rPr>
          <w:lang w:val="fr-CH"/>
        </w:rPr>
        <w:t xml:space="preserve">Elle a été conçue pour évaluer la douleur aigüe du nouveau-né à terme et prématuré. Elle comporte 3 items comportementaux, réponses faciales, mouvement des membres et expression vocale de la douleur, pour un score de 0 à 10. Elle est utilisée dans de nombreux travaux de recherche sur les effets analgésiques de moyens non médicamenteux. </w:t>
      </w:r>
      <w:r w:rsidR="00532FF8" w:rsidRPr="001C7727">
        <w:rPr>
          <w:lang w:val="fr-CH"/>
        </w:rPr>
        <w:t>Elle est d’utilisation simple et fiable.</w:t>
      </w:r>
    </w:p>
    <w:p w14:paraId="3CD31F02" w14:textId="505B39F3" w:rsidR="00EB6C1C" w:rsidRPr="001C7727" w:rsidRDefault="00EB6C1C" w:rsidP="006F57EA">
      <w:pPr>
        <w:spacing w:after="0" w:line="360" w:lineRule="auto"/>
        <w:jc w:val="both"/>
        <w:rPr>
          <w:rFonts w:ascii="Arial" w:hAnsi="Arial" w:cs="Arial"/>
          <w:b/>
          <w:sz w:val="24"/>
          <w:szCs w:val="24"/>
          <w:lang w:val="fr-CH"/>
        </w:rPr>
      </w:pPr>
      <w:r w:rsidRPr="002609BA">
        <w:rPr>
          <w:rFonts w:ascii="Arial" w:hAnsi="Arial" w:cs="Arial"/>
          <w:b/>
          <w:sz w:val="24"/>
          <w:szCs w:val="24"/>
          <w:lang w:val="fr-CH"/>
        </w:rPr>
        <w:tab/>
      </w:r>
      <w:r w:rsidRPr="002609BA">
        <w:rPr>
          <w:rFonts w:ascii="Arial" w:hAnsi="Arial" w:cs="Arial"/>
          <w:b/>
          <w:sz w:val="24"/>
          <w:szCs w:val="24"/>
          <w:lang w:val="fr-CH"/>
        </w:rPr>
        <w:tab/>
      </w:r>
      <w:r w:rsidR="00484482" w:rsidRPr="001C7727">
        <w:rPr>
          <w:rFonts w:ascii="Arial" w:hAnsi="Arial" w:cs="Arial"/>
          <w:b/>
          <w:sz w:val="24"/>
          <w:szCs w:val="24"/>
          <w:lang w:val="fr-CH"/>
        </w:rPr>
        <w:t>NFCS</w:t>
      </w:r>
      <w:r w:rsidR="002609BA" w:rsidRPr="001C7727">
        <w:rPr>
          <w:rFonts w:ascii="Arial" w:hAnsi="Arial" w:cs="Arial"/>
          <w:b/>
          <w:sz w:val="24"/>
          <w:szCs w:val="24"/>
          <w:lang w:val="fr-CH"/>
        </w:rPr>
        <w:t xml:space="preserve"> </w:t>
      </w:r>
      <w:proofErr w:type="spellStart"/>
      <w:r w:rsidR="002609BA" w:rsidRPr="001C7727">
        <w:rPr>
          <w:rFonts w:ascii="Arial" w:hAnsi="Arial" w:cs="Arial"/>
          <w:b/>
          <w:sz w:val="24"/>
          <w:szCs w:val="24"/>
          <w:lang w:val="fr-CH"/>
        </w:rPr>
        <w:t>Neonatal</w:t>
      </w:r>
      <w:proofErr w:type="spellEnd"/>
      <w:r w:rsidR="002609BA" w:rsidRPr="001C7727">
        <w:rPr>
          <w:rFonts w:ascii="Arial" w:hAnsi="Arial" w:cs="Arial"/>
          <w:b/>
          <w:sz w:val="24"/>
          <w:szCs w:val="24"/>
          <w:lang w:val="fr-CH"/>
        </w:rPr>
        <w:t xml:space="preserve"> Facial Coding System </w:t>
      </w:r>
      <w:proofErr w:type="gramStart"/>
      <w:r w:rsidR="002609BA" w:rsidRPr="001C7727">
        <w:rPr>
          <w:rFonts w:ascii="Arial" w:hAnsi="Arial" w:cs="Arial"/>
          <w:b/>
          <w:sz w:val="24"/>
          <w:szCs w:val="24"/>
          <w:lang w:val="fr-CH"/>
        </w:rPr>
        <w:t xml:space="preserve">( </w:t>
      </w:r>
      <w:proofErr w:type="spellStart"/>
      <w:r w:rsidR="002609BA" w:rsidRPr="001C7727">
        <w:rPr>
          <w:rFonts w:ascii="Arial" w:hAnsi="Arial" w:cs="Arial"/>
          <w:b/>
          <w:sz w:val="24"/>
          <w:szCs w:val="24"/>
          <w:lang w:val="fr-CH"/>
        </w:rPr>
        <w:t>Grunau</w:t>
      </w:r>
      <w:proofErr w:type="spellEnd"/>
      <w:proofErr w:type="gramEnd"/>
      <w:r w:rsidR="002609BA" w:rsidRPr="001C7727">
        <w:rPr>
          <w:rFonts w:ascii="Arial" w:hAnsi="Arial" w:cs="Arial"/>
          <w:b/>
          <w:sz w:val="24"/>
          <w:szCs w:val="24"/>
          <w:lang w:val="fr-CH"/>
        </w:rPr>
        <w:t xml:space="preserve"> </w:t>
      </w:r>
      <w:proofErr w:type="spellStart"/>
      <w:r w:rsidR="002609BA" w:rsidRPr="001C7727">
        <w:rPr>
          <w:rFonts w:ascii="Arial" w:hAnsi="Arial" w:cs="Arial"/>
          <w:b/>
          <w:sz w:val="24"/>
          <w:szCs w:val="24"/>
          <w:lang w:val="fr-CH"/>
        </w:rPr>
        <w:t>und</w:t>
      </w:r>
      <w:proofErr w:type="spellEnd"/>
      <w:r w:rsidR="002609BA" w:rsidRPr="001C7727">
        <w:rPr>
          <w:rFonts w:ascii="Arial" w:hAnsi="Arial" w:cs="Arial"/>
          <w:b/>
          <w:sz w:val="24"/>
          <w:szCs w:val="24"/>
          <w:lang w:val="fr-CH"/>
        </w:rPr>
        <w:t xml:space="preserve"> Craig 1987)</w:t>
      </w:r>
    </w:p>
    <w:p w14:paraId="56CAF3F2" w14:textId="6BACC194" w:rsidR="002609BA" w:rsidRPr="00350655" w:rsidRDefault="002609BA" w:rsidP="006F57EA">
      <w:pPr>
        <w:spacing w:after="0" w:line="360" w:lineRule="auto"/>
        <w:jc w:val="both"/>
        <w:rPr>
          <w:rFonts w:ascii="Arial" w:hAnsi="Arial" w:cs="Arial"/>
          <w:b/>
          <w:sz w:val="24"/>
          <w:szCs w:val="24"/>
          <w:lang w:val="fr-CH"/>
        </w:rPr>
      </w:pPr>
      <w:proofErr w:type="spellStart"/>
      <w:r w:rsidRPr="00350655">
        <w:rPr>
          <w:rFonts w:ascii="Arial" w:hAnsi="Arial" w:cs="Arial"/>
          <w:b/>
          <w:sz w:val="24"/>
          <w:szCs w:val="24"/>
          <w:lang w:val="fr-CH"/>
        </w:rPr>
        <w:t>Gesichtskodierungssystem</w:t>
      </w:r>
      <w:proofErr w:type="spellEnd"/>
      <w:r w:rsidRPr="00350655">
        <w:rPr>
          <w:rFonts w:ascii="Arial" w:hAnsi="Arial" w:cs="Arial"/>
          <w:b/>
          <w:sz w:val="24"/>
          <w:szCs w:val="24"/>
          <w:lang w:val="fr-CH"/>
        </w:rPr>
        <w:t xml:space="preserve"> </w:t>
      </w:r>
      <w:proofErr w:type="spellStart"/>
      <w:r w:rsidRPr="00350655">
        <w:rPr>
          <w:rFonts w:ascii="Arial" w:hAnsi="Arial" w:cs="Arial"/>
          <w:b/>
          <w:sz w:val="24"/>
          <w:szCs w:val="24"/>
          <w:lang w:val="fr-CH"/>
        </w:rPr>
        <w:t>für</w:t>
      </w:r>
      <w:proofErr w:type="spellEnd"/>
      <w:r w:rsidRPr="00350655">
        <w:rPr>
          <w:rFonts w:ascii="Arial" w:hAnsi="Arial" w:cs="Arial"/>
          <w:b/>
          <w:sz w:val="24"/>
          <w:szCs w:val="24"/>
          <w:lang w:val="fr-CH"/>
        </w:rPr>
        <w:t xml:space="preserve"> </w:t>
      </w:r>
      <w:proofErr w:type="spellStart"/>
      <w:r w:rsidRPr="00350655">
        <w:rPr>
          <w:rFonts w:ascii="Arial" w:hAnsi="Arial" w:cs="Arial"/>
          <w:b/>
          <w:sz w:val="24"/>
          <w:szCs w:val="24"/>
          <w:lang w:val="fr-CH"/>
        </w:rPr>
        <w:t>Neugeborene</w:t>
      </w:r>
      <w:proofErr w:type="spellEnd"/>
      <w:r w:rsidRPr="00350655">
        <w:rPr>
          <w:rFonts w:ascii="Arial" w:hAnsi="Arial" w:cs="Arial"/>
          <w:b/>
          <w:sz w:val="24"/>
          <w:szCs w:val="24"/>
          <w:lang w:val="fr-CH"/>
        </w:rPr>
        <w:t xml:space="preserve"> (S. 221, </w:t>
      </w:r>
      <w:proofErr w:type="spellStart"/>
      <w:r w:rsidRPr="00350655">
        <w:rPr>
          <w:rFonts w:ascii="Arial" w:hAnsi="Arial" w:cs="Arial"/>
          <w:b/>
          <w:sz w:val="24"/>
          <w:szCs w:val="24"/>
          <w:lang w:val="fr-CH"/>
        </w:rPr>
        <w:t>Cignacco</w:t>
      </w:r>
      <w:proofErr w:type="spellEnd"/>
      <w:r w:rsidRPr="00350655">
        <w:rPr>
          <w:rFonts w:ascii="Arial" w:hAnsi="Arial" w:cs="Arial"/>
          <w:b/>
          <w:sz w:val="24"/>
          <w:szCs w:val="24"/>
          <w:lang w:val="fr-CH"/>
        </w:rPr>
        <w:t>)</w:t>
      </w:r>
    </w:p>
    <w:p w14:paraId="5D8B4EA3" w14:textId="1EE0DE39" w:rsidR="00532FF8" w:rsidRPr="0066077A" w:rsidRDefault="00532FF8" w:rsidP="006F57EA">
      <w:pPr>
        <w:spacing w:after="0" w:line="360" w:lineRule="auto"/>
        <w:jc w:val="both"/>
        <w:rPr>
          <w:rFonts w:ascii="Arial" w:hAnsi="Arial" w:cs="Arial"/>
          <w:b/>
          <w:sz w:val="24"/>
          <w:szCs w:val="24"/>
          <w:lang w:val="fr-CH"/>
        </w:rPr>
      </w:pPr>
      <w:r w:rsidRPr="00532FF8">
        <w:rPr>
          <w:lang w:val="fr-CH"/>
        </w:rPr>
        <w:t xml:space="preserve">Il est basé sur l’analyse des expressions faciales des nouveau-nés à terme et prématurés. Cette échelle comprenait 10 items à l’origine, puis réduits à 4, soit contraction des paupières, froncement des sourcils, accentuation du sillon </w:t>
      </w:r>
      <w:proofErr w:type="spellStart"/>
      <w:r w:rsidRPr="00532FF8">
        <w:rPr>
          <w:lang w:val="fr-CH"/>
        </w:rPr>
        <w:t>naso</w:t>
      </w:r>
      <w:proofErr w:type="spellEnd"/>
      <w:r w:rsidRPr="00532FF8">
        <w:rPr>
          <w:lang w:val="fr-CH"/>
        </w:rPr>
        <w:t xml:space="preserve">-labial et ouverture de la bouche. Elle peut être employée en routine au berceau du nouveau-né, avec un score de 0 (aucun item) à 4 (tous items présents). Chaque item est côté 0 s’il est absent, 1 s’il est présent. </w:t>
      </w:r>
      <w:r w:rsidRPr="0066077A">
        <w:rPr>
          <w:lang w:val="fr-CH"/>
        </w:rPr>
        <w:t xml:space="preserve">Figure 5 : Echelle NFCS : </w:t>
      </w:r>
      <w:proofErr w:type="spellStart"/>
      <w:r w:rsidRPr="0066077A">
        <w:rPr>
          <w:lang w:val="fr-CH"/>
        </w:rPr>
        <w:t>Neonatal</w:t>
      </w:r>
      <w:proofErr w:type="spellEnd"/>
      <w:r w:rsidRPr="0066077A">
        <w:rPr>
          <w:lang w:val="fr-CH"/>
        </w:rPr>
        <w:t xml:space="preserve"> Facial Coding System réduit à 4 items</w:t>
      </w:r>
    </w:p>
    <w:p w14:paraId="5893993B" w14:textId="737CF645" w:rsidR="00484482" w:rsidRDefault="00484482" w:rsidP="006F57EA">
      <w:pPr>
        <w:spacing w:after="0" w:line="360" w:lineRule="auto"/>
        <w:jc w:val="both"/>
        <w:rPr>
          <w:rFonts w:ascii="Arial" w:hAnsi="Arial" w:cs="Arial"/>
          <w:color w:val="505050"/>
          <w:sz w:val="20"/>
          <w:szCs w:val="20"/>
          <w:shd w:val="clear" w:color="auto" w:fill="F5F5F5"/>
          <w:lang w:val="en-US"/>
        </w:rPr>
      </w:pPr>
      <w:r w:rsidRPr="0066077A">
        <w:rPr>
          <w:rFonts w:ascii="Arial" w:hAnsi="Arial" w:cs="Arial"/>
          <w:b/>
          <w:sz w:val="24"/>
          <w:szCs w:val="24"/>
          <w:lang w:val="fr-CH"/>
        </w:rPr>
        <w:tab/>
      </w:r>
      <w:r w:rsidRPr="0066077A">
        <w:rPr>
          <w:rFonts w:ascii="Arial" w:hAnsi="Arial" w:cs="Arial"/>
          <w:b/>
          <w:sz w:val="24"/>
          <w:szCs w:val="24"/>
          <w:lang w:val="fr-CH"/>
        </w:rPr>
        <w:tab/>
      </w:r>
      <w:r w:rsidRPr="0066077A">
        <w:rPr>
          <w:rFonts w:ascii="Arial" w:hAnsi="Arial" w:cs="Arial"/>
          <w:b/>
          <w:sz w:val="24"/>
          <w:szCs w:val="24"/>
          <w:lang w:val="en-US"/>
        </w:rPr>
        <w:t>NIPS</w:t>
      </w:r>
      <w:r w:rsidR="0066077A" w:rsidRPr="0066077A">
        <w:rPr>
          <w:rFonts w:ascii="Arial" w:hAnsi="Arial" w:cs="Arial"/>
          <w:b/>
          <w:sz w:val="24"/>
          <w:szCs w:val="24"/>
          <w:lang w:val="en-US"/>
        </w:rPr>
        <w:t xml:space="preserve"> </w:t>
      </w:r>
      <w:r w:rsidR="0066077A" w:rsidRPr="0066077A">
        <w:rPr>
          <w:rFonts w:ascii="Arial" w:hAnsi="Arial" w:cs="Arial"/>
          <w:color w:val="505050"/>
          <w:sz w:val="20"/>
          <w:szCs w:val="20"/>
          <w:shd w:val="clear" w:color="auto" w:fill="F5F5F5"/>
          <w:lang w:val="en-US"/>
        </w:rPr>
        <w:t>J. Lawrence, D. Alcock, P. McGrath, J. Kay, S.</w:t>
      </w:r>
      <w:proofErr w:type="gramStart"/>
      <w:r w:rsidR="0066077A" w:rsidRPr="0066077A">
        <w:rPr>
          <w:rFonts w:ascii="Arial" w:hAnsi="Arial" w:cs="Arial"/>
          <w:color w:val="505050"/>
          <w:sz w:val="20"/>
          <w:szCs w:val="20"/>
          <w:shd w:val="clear" w:color="auto" w:fill="F5F5F5"/>
          <w:lang w:val="en-US"/>
        </w:rPr>
        <w:t>B.MacMurray</w:t>
      </w:r>
      <w:proofErr w:type="gramEnd"/>
      <w:r w:rsidR="0066077A" w:rsidRPr="0066077A">
        <w:rPr>
          <w:rFonts w:ascii="Arial" w:hAnsi="Arial" w:cs="Arial"/>
          <w:color w:val="505050"/>
          <w:sz w:val="20"/>
          <w:szCs w:val="20"/>
          <w:shd w:val="clear" w:color="auto" w:fill="F5F5F5"/>
          <w:lang w:val="en-US"/>
        </w:rPr>
        <w:t>, C. </w:t>
      </w:r>
      <w:proofErr w:type="spellStart"/>
      <w:r w:rsidR="0066077A" w:rsidRPr="0066077A">
        <w:rPr>
          <w:rFonts w:ascii="Arial" w:hAnsi="Arial" w:cs="Arial"/>
          <w:color w:val="505050"/>
          <w:sz w:val="20"/>
          <w:szCs w:val="20"/>
          <w:shd w:val="clear" w:color="auto" w:fill="F5F5F5"/>
          <w:lang w:val="en-US"/>
        </w:rPr>
        <w:t>Dulberg</w:t>
      </w:r>
      <w:proofErr w:type="spellEnd"/>
      <w:r w:rsidR="0066077A" w:rsidRPr="0066077A">
        <w:rPr>
          <w:rFonts w:ascii="Arial" w:hAnsi="Arial" w:cs="Arial"/>
          <w:color w:val="505050"/>
          <w:sz w:val="20"/>
          <w:szCs w:val="20"/>
          <w:shd w:val="clear" w:color="auto" w:fill="F5F5F5"/>
          <w:lang w:val="en-US"/>
        </w:rPr>
        <w:t xml:space="preserve"> </w:t>
      </w:r>
      <w:r w:rsidR="0066077A">
        <w:rPr>
          <w:rFonts w:ascii="Arial" w:hAnsi="Arial" w:cs="Arial"/>
          <w:color w:val="505050"/>
          <w:sz w:val="20"/>
          <w:szCs w:val="20"/>
          <w:shd w:val="clear" w:color="auto" w:fill="F5F5F5"/>
          <w:lang w:val="en-US"/>
        </w:rPr>
        <w:t>1993</w:t>
      </w:r>
    </w:p>
    <w:p w14:paraId="1C009E58" w14:textId="77777777" w:rsidR="0066077A" w:rsidRPr="0066077A" w:rsidRDefault="0066077A" w:rsidP="006F57EA">
      <w:pPr>
        <w:spacing w:after="0" w:line="360" w:lineRule="auto"/>
        <w:jc w:val="both"/>
        <w:rPr>
          <w:rFonts w:ascii="Arial" w:hAnsi="Arial" w:cs="Arial"/>
          <w:b/>
          <w:sz w:val="24"/>
          <w:szCs w:val="24"/>
          <w:lang w:val="en-US"/>
        </w:rPr>
      </w:pPr>
    </w:p>
    <w:p w14:paraId="15C03F4E" w14:textId="66E4D297" w:rsidR="00B41E66" w:rsidRDefault="00B41E66" w:rsidP="006F57EA">
      <w:pPr>
        <w:spacing w:after="0" w:line="360" w:lineRule="auto"/>
        <w:jc w:val="both"/>
        <w:rPr>
          <w:rFonts w:ascii="Arial" w:hAnsi="Arial" w:cs="Arial"/>
          <w:b/>
          <w:sz w:val="24"/>
          <w:szCs w:val="24"/>
        </w:rPr>
      </w:pPr>
      <w:r>
        <w:rPr>
          <w:rFonts w:ascii="Arial" w:hAnsi="Arial" w:cs="Arial"/>
          <w:b/>
          <w:sz w:val="24"/>
          <w:szCs w:val="24"/>
        </w:rPr>
        <w:t xml:space="preserve">Berner </w:t>
      </w:r>
      <w:r w:rsidR="00BC2001">
        <w:rPr>
          <w:rFonts w:ascii="Arial" w:hAnsi="Arial" w:cs="Arial"/>
          <w:b/>
          <w:sz w:val="24"/>
          <w:szCs w:val="24"/>
        </w:rPr>
        <w:t>Sc</w:t>
      </w:r>
      <w:r>
        <w:rPr>
          <w:rFonts w:ascii="Arial" w:hAnsi="Arial" w:cs="Arial"/>
          <w:b/>
          <w:sz w:val="24"/>
          <w:szCs w:val="24"/>
        </w:rPr>
        <w:t xml:space="preserve">hmerz </w:t>
      </w:r>
      <w:r w:rsidR="000A7926">
        <w:rPr>
          <w:rFonts w:ascii="Arial" w:hAnsi="Arial" w:cs="Arial"/>
          <w:b/>
          <w:sz w:val="24"/>
          <w:szCs w:val="24"/>
        </w:rPr>
        <w:t>S</w:t>
      </w:r>
      <w:r>
        <w:rPr>
          <w:rFonts w:ascii="Arial" w:hAnsi="Arial" w:cs="Arial"/>
          <w:b/>
          <w:sz w:val="24"/>
          <w:szCs w:val="24"/>
        </w:rPr>
        <w:t>core</w:t>
      </w:r>
    </w:p>
    <w:p w14:paraId="06A3638D" w14:textId="4D65551E" w:rsidR="00B41E66" w:rsidRDefault="00B41E66" w:rsidP="006F57EA">
      <w:pPr>
        <w:spacing w:after="0" w:line="360" w:lineRule="auto"/>
        <w:jc w:val="both"/>
      </w:pPr>
      <w:r>
        <w:t xml:space="preserve">Der Berner Schmerzscore wurde Mitte der 90er Jahr am Universitätsspital Insel in Bern entwickelt. Ausschlaggebend dafür war der neue Abteilungsleiter der Neonatologie, der die Verabreichung von </w:t>
      </w:r>
      <w:r>
        <w:lastRenderedPageBreak/>
        <w:t>Analgetika untersagte, solange ihm das Personal nicht beweisen konnte, dass die frühgeborenen Kindern Schmerzen verspüren. Eine Gruppe von 13 Pflegepersonen, mitunter Lilian Stoffel, stellten sich darauf hin die Frage, wie Neugeborene Schmerzen äußern und welche Indikatoren zur Beurteilung dieser herangezogen werden können. Der Prozess zur Erstellung des BSN dauerte ein halbes Jahr und belief sich hauptsächlich auf persönlichen Erfahrungen und Literaturrecherche. „Wir konnten beobachten, dass während der schmerzhaften Intervention die Herzfrequenz anstieg oder aber auch eine Bradykardie verursachte, Sauerstoffsättigung fiel (physiologische Indikatoren), die Kinder mit der Veränderung der Hautfarbe, Atmung Körperausdruck, Gesichtsmimik, und Weinen (verhaltensorientierte Indikatoren) reagierten und sich teilweise auch nicht beruhigen ließen.“ Nach der Entwicklung des BSN und Überprüfung durch die erfahrenen Pflegefachfrauen und den damaligen Abteilungsleiter wurde das Instrument im klinischen Setting eingesetzt. Der BSN ist ein multidimensionales Instrument und stieß bei den Pflegefachpersonen und auch beim Abteilungsleiter auf hohe Akzeptanz. Die</w:t>
      </w:r>
      <w:r w:rsidRPr="00B41E66">
        <w:t xml:space="preserve"> </w:t>
      </w:r>
      <w:r>
        <w:t>Die Anwendung des BSN hat eine hohe Bedeutung, denn eine präzise Messung des Schmerzes ist oft Voraussetzung für eine angemessene Schmerztherapie. Der BSN wurde in den Jahren 2000 und 2011 im Rahmen einer pflegewissenschaftlichen Studie validiert. Im Jahre 2000 wurde der Score modifiziert und wird seither mit der Beurteilung von 9 Indikatoren verwendet. Die Schlussfolgerung der Studie 2011 – Der BSN ist ein valides, reliables und stabiles Instrument. Derzeit wird der BSN im Inselspital bei jedem Früh- und Neugeborenen angewendet. Ob Faktoren wie das Gestationsalter oder verschiedene Krankheitsbilder in die Beurteilung miteinfließen, ist zum jetzigen Zeitpunkt noch nicht geklärt und soll erst mittels Studien überprüft werden (vgl. Interview Fr. Stoffel 2012)</w:t>
      </w:r>
    </w:p>
    <w:p w14:paraId="437F3AF0" w14:textId="736FE86F" w:rsidR="00B41E66" w:rsidRDefault="00B41E66" w:rsidP="006F57EA">
      <w:pPr>
        <w:spacing w:after="0" w:line="360" w:lineRule="auto"/>
        <w:jc w:val="both"/>
      </w:pPr>
      <w:r>
        <w:t xml:space="preserve">Um eine optimale Beurteilung des Schmerzzustandes durchführen zu können, ist es notwendig, den Berner Schmerzscore zuerst im Ruhezustand des Kindes zu bestimmen. Die dort aufgezeichneten Werte dienen später als Basisgrundlage zur Schmerzbestimmung (vgl. Sparshott 2009, S. 255). An der Universitätsklinik Innsbruck, wurde im Rahmen eines absolvierten Praktikums folgendes Procedere angewandt: Bei Dienstantritt wird der Berner Schmerzscore erfasst – meist erreichen die Kinder im Schlaf oder im ruhigen Wachszustand eine Punkteanzahl zwischen 0 und 2 Punkten. Wird dann eine Intervention durchgeführt, beispielsweise eine Blutabnahme, wird der Score wiederholt. Jedoch werden bereits vor beziehungsweise während den Interventionen schmerzpräventive Maßnahmen gesetzt. Waren diese nicht ausreichend und der Score ist über 11 Punkten, erfolgten weitere schmerzlindernde Maßnahmen. </w:t>
      </w:r>
    </w:p>
    <w:p w14:paraId="642A04D3" w14:textId="3B07FFE6" w:rsidR="00B41E66" w:rsidRDefault="00B41E66" w:rsidP="006F57EA">
      <w:pPr>
        <w:spacing w:after="0" w:line="360" w:lineRule="auto"/>
        <w:jc w:val="both"/>
        <w:rPr>
          <w:rFonts w:ascii="Arial" w:hAnsi="Arial" w:cs="Arial"/>
          <w:b/>
          <w:sz w:val="24"/>
          <w:szCs w:val="24"/>
        </w:rPr>
      </w:pPr>
    </w:p>
    <w:p w14:paraId="3CF0EDF3" w14:textId="01E5637D" w:rsidR="00B41E66" w:rsidRDefault="00B41E66" w:rsidP="006F57EA">
      <w:pPr>
        <w:spacing w:after="0" w:line="360" w:lineRule="auto"/>
        <w:jc w:val="both"/>
        <w:rPr>
          <w:rFonts w:ascii="Arial" w:hAnsi="Arial" w:cs="Arial"/>
          <w:b/>
          <w:sz w:val="24"/>
          <w:szCs w:val="24"/>
        </w:rPr>
      </w:pPr>
    </w:p>
    <w:p w14:paraId="58266E94" w14:textId="7469677E" w:rsidR="00B41E66" w:rsidRDefault="00B41E66" w:rsidP="006F57EA">
      <w:pPr>
        <w:spacing w:after="0" w:line="360" w:lineRule="auto"/>
        <w:jc w:val="both"/>
      </w:pPr>
      <w:r>
        <w:rPr>
          <w:rFonts w:ascii="Arial" w:hAnsi="Arial" w:cs="Arial"/>
          <w:b/>
          <w:sz w:val="24"/>
          <w:szCs w:val="24"/>
        </w:rPr>
        <w:tab/>
      </w:r>
      <w:r>
        <w:t>Es sollten zukünftig Studien durchgeführt werden, welche den Zusammenhang zwischen der Schmerzreaktion und dem Gestationsalter bei verschiedenen Altersgruppen untersucht.</w:t>
      </w:r>
    </w:p>
    <w:p w14:paraId="0AB4518D" w14:textId="4B84286D" w:rsidR="000B3E5F" w:rsidRPr="006F57EA" w:rsidRDefault="000B3E5F" w:rsidP="006F57EA">
      <w:pPr>
        <w:spacing w:after="0" w:line="360" w:lineRule="auto"/>
        <w:jc w:val="both"/>
        <w:rPr>
          <w:rFonts w:ascii="Arial" w:hAnsi="Arial" w:cs="Arial"/>
          <w:b/>
          <w:sz w:val="24"/>
          <w:szCs w:val="24"/>
        </w:rPr>
      </w:pPr>
      <w:r>
        <w:lastRenderedPageBreak/>
        <w:t>In dieser Arbeit wurde speziell auf das Schmerzerlebnis und die Möglichkeiten der Schmerzprävention und –therapie eingegangen. Dabei zeigt sich ein ganz wesentlicher Aspekt: Schmerzprävention hat die oberste Priorität! Allein durch wirklich einfache, beruhigende Maßnahmen können gravierende, entwicklungsbeeinflussende Auswirkungen auf das Kind vermindert, ja sogar verhindert werden. Deshalb sollte die Vermeidung von Schmerzen ein absolut festen Bestandteil der täglichen Arbeit mit Früh- und Neugeborenen sein. Bezogen auf die Forschungsfrage dieser Arbeit lässt sich folgendes Fazit ableiten: Die in diesem Werk bearbeiteten Themen zeigen deutlich die Unverzichtbarkeit eines strukturierten Schmerzmanagements für Früh- und Neugeborene. Weiters wurde aufgezeigt, dass sowohl die Wahl des Schmerzscorings als auch die Erstellung der Pflegediagnose und Leitlinien, sowie die exakte Schulung des Personals grundlegende Dinge sind, welche für die Durchführung eines optimalen Schmerzmanagements von elementarer Wichtigkeit sind. Einerseits wird durch die Planung und Dokumentation die Nachvollziehbarkeit der Pflege gewährleistet, andererseits sorgt die Erstellung von Leitlinien für ein einheitliches Vorgehen aller beteiligten Pflegepersonen. Der gesamte Prozess verfolgt doch im Wesentlichen das gleiche Ziel – eine adäquate Schmerzprävention und -therapie von früh- und neugeborenen Kindern. Somit wurden die wesentlichen administrativen und pflegerischen Notwendigkeiten aufgezeigt und erläutert, welche für die Durchführung eines Schmerzmanagements grundlegend sind.</w:t>
      </w:r>
    </w:p>
    <w:p w14:paraId="5162D5CF" w14:textId="032C462C" w:rsidR="008F306D" w:rsidRPr="006F57EA" w:rsidRDefault="008F306D" w:rsidP="006F57EA">
      <w:pPr>
        <w:spacing w:after="0" w:line="360" w:lineRule="auto"/>
        <w:jc w:val="both"/>
        <w:rPr>
          <w:rFonts w:ascii="Arial" w:hAnsi="Arial" w:cs="Arial"/>
          <w:b/>
          <w:sz w:val="24"/>
          <w:szCs w:val="24"/>
        </w:rPr>
      </w:pPr>
      <w:r w:rsidRPr="006F57EA">
        <w:rPr>
          <w:rFonts w:ascii="Arial" w:hAnsi="Arial" w:cs="Arial"/>
          <w:b/>
          <w:sz w:val="24"/>
          <w:szCs w:val="24"/>
        </w:rPr>
        <w:tab/>
        <w:t>Langzeitfolgen von Schmerzen</w:t>
      </w:r>
    </w:p>
    <w:p w14:paraId="548CBDBB" w14:textId="3A00B40E" w:rsidR="008F306D" w:rsidRPr="006F57EA" w:rsidRDefault="008F306D" w:rsidP="006F57EA">
      <w:pPr>
        <w:spacing w:after="0" w:line="360" w:lineRule="auto"/>
        <w:jc w:val="both"/>
        <w:rPr>
          <w:rFonts w:ascii="Arial" w:hAnsi="Arial" w:cs="Arial"/>
          <w:b/>
          <w:sz w:val="24"/>
          <w:szCs w:val="24"/>
        </w:rPr>
      </w:pPr>
      <w:r w:rsidRPr="006F57EA">
        <w:rPr>
          <w:rFonts w:ascii="Arial" w:hAnsi="Arial" w:cs="Arial"/>
          <w:b/>
          <w:sz w:val="24"/>
          <w:szCs w:val="24"/>
        </w:rPr>
        <w:tab/>
        <w:t>Pharmakologische Interventionen und deren mögliche Nebenwirkungen</w:t>
      </w:r>
    </w:p>
    <w:p w14:paraId="537ED469" w14:textId="43A7A97E" w:rsidR="008F306D" w:rsidRPr="006F57EA" w:rsidRDefault="008F306D" w:rsidP="006F57EA">
      <w:pPr>
        <w:spacing w:after="0" w:line="360" w:lineRule="auto"/>
        <w:jc w:val="both"/>
        <w:rPr>
          <w:rFonts w:ascii="Arial" w:hAnsi="Arial" w:cs="Arial"/>
          <w:b/>
          <w:sz w:val="24"/>
          <w:szCs w:val="24"/>
        </w:rPr>
      </w:pPr>
      <w:r w:rsidRPr="006F57EA">
        <w:rPr>
          <w:rFonts w:ascii="Arial" w:hAnsi="Arial" w:cs="Arial"/>
          <w:b/>
          <w:sz w:val="24"/>
          <w:szCs w:val="24"/>
        </w:rPr>
        <w:tab/>
      </w:r>
    </w:p>
    <w:p w14:paraId="52519717" w14:textId="52A851ED" w:rsidR="008F306D" w:rsidRDefault="008F306D" w:rsidP="006F57EA">
      <w:pPr>
        <w:spacing w:after="0" w:line="360" w:lineRule="auto"/>
        <w:jc w:val="both"/>
        <w:rPr>
          <w:rFonts w:ascii="Arial" w:hAnsi="Arial" w:cs="Arial"/>
          <w:sz w:val="24"/>
          <w:szCs w:val="24"/>
        </w:rPr>
      </w:pPr>
      <w:r w:rsidRPr="006F57EA">
        <w:rPr>
          <w:rFonts w:ascii="Arial" w:hAnsi="Arial" w:cs="Arial"/>
          <w:b/>
          <w:sz w:val="24"/>
          <w:szCs w:val="24"/>
        </w:rPr>
        <w:tab/>
      </w:r>
      <w:r w:rsidR="00686B7B" w:rsidRPr="00B41E66">
        <w:rPr>
          <w:rFonts w:ascii="Arial" w:hAnsi="Arial" w:cs="Arial"/>
          <w:sz w:val="24"/>
          <w:szCs w:val="24"/>
        </w:rPr>
        <w:t>Einführen von leitlinien zum schmerzmanagement</w:t>
      </w:r>
      <w:r w:rsidR="00B41E66" w:rsidRPr="00B41E66">
        <w:rPr>
          <w:rFonts w:ascii="Arial" w:hAnsi="Arial" w:cs="Arial"/>
          <w:sz w:val="24"/>
          <w:szCs w:val="24"/>
        </w:rPr>
        <w:t>:pflegestandarts definieren.</w:t>
      </w:r>
    </w:p>
    <w:p w14:paraId="1E5BD01C" w14:textId="12F4A46B" w:rsidR="00B41E66" w:rsidRPr="00B41E66" w:rsidRDefault="00B41E66" w:rsidP="006F57EA">
      <w:pPr>
        <w:spacing w:after="0" w:line="360" w:lineRule="auto"/>
        <w:jc w:val="both"/>
        <w:rPr>
          <w:rFonts w:ascii="Arial" w:hAnsi="Arial" w:cs="Arial"/>
          <w:sz w:val="24"/>
          <w:szCs w:val="24"/>
        </w:rPr>
      </w:pPr>
      <w:r>
        <w:t>Einerseits sind für eine optimale Schmerzprävention und –linderung ein einheitliches Vorgehen aller Mitarbeiter sowie eine objektives Instrument zur Beurteilung und Evaluation der Schmerzen notwendig. Andererseits ist es natürlich in Anbetracht der Pflegedokumentation unerlässlich, die Nachvollziehbarkeit der durchgeführten Pflegetätigkeiten zu gewährleisten.</w:t>
      </w:r>
    </w:p>
    <w:p w14:paraId="394B62B1" w14:textId="12AE42CE" w:rsidR="00484482" w:rsidRPr="006F57EA" w:rsidRDefault="00484482" w:rsidP="006F57EA">
      <w:pPr>
        <w:spacing w:after="0" w:line="360" w:lineRule="auto"/>
        <w:jc w:val="both"/>
        <w:rPr>
          <w:rFonts w:ascii="Arial" w:hAnsi="Arial" w:cs="Arial"/>
          <w:b/>
          <w:sz w:val="24"/>
          <w:szCs w:val="24"/>
        </w:rPr>
      </w:pPr>
      <w:r w:rsidRPr="006F57EA">
        <w:rPr>
          <w:rFonts w:ascii="Arial" w:hAnsi="Arial" w:cs="Arial"/>
          <w:b/>
          <w:sz w:val="24"/>
          <w:szCs w:val="24"/>
        </w:rPr>
        <w:tab/>
      </w:r>
      <w:r w:rsidRPr="006F57EA">
        <w:rPr>
          <w:rFonts w:ascii="Arial" w:hAnsi="Arial" w:cs="Arial"/>
          <w:b/>
          <w:sz w:val="24"/>
          <w:szCs w:val="24"/>
        </w:rPr>
        <w:tab/>
      </w:r>
    </w:p>
    <w:p w14:paraId="54F4E1C8" w14:textId="2F7A1165" w:rsidR="009327AE" w:rsidRDefault="009327AE" w:rsidP="006F57EA">
      <w:pPr>
        <w:spacing w:after="0" w:line="360" w:lineRule="auto"/>
        <w:jc w:val="both"/>
        <w:rPr>
          <w:rFonts w:ascii="Arial" w:hAnsi="Arial" w:cs="Arial"/>
          <w:b/>
          <w:sz w:val="24"/>
          <w:szCs w:val="24"/>
        </w:rPr>
      </w:pPr>
      <w:r w:rsidRPr="006F57EA">
        <w:rPr>
          <w:rFonts w:ascii="Arial" w:hAnsi="Arial" w:cs="Arial"/>
          <w:b/>
          <w:sz w:val="24"/>
          <w:szCs w:val="24"/>
        </w:rPr>
        <w:t>Methode</w:t>
      </w:r>
    </w:p>
    <w:p w14:paraId="78FA1A2B" w14:textId="46D9A85B" w:rsidR="0076038F" w:rsidRDefault="0076038F" w:rsidP="006F57EA">
      <w:pPr>
        <w:spacing w:after="0" w:line="360" w:lineRule="auto"/>
        <w:jc w:val="both"/>
        <w:rPr>
          <w:rFonts w:ascii="Arial" w:hAnsi="Arial" w:cs="Arial"/>
          <w:color w:val="FF0000"/>
          <w:sz w:val="24"/>
          <w:szCs w:val="24"/>
        </w:rPr>
      </w:pPr>
      <w:r w:rsidRPr="0076038F">
        <w:rPr>
          <w:rFonts w:ascii="Arial" w:hAnsi="Arial" w:cs="Arial"/>
          <w:sz w:val="24"/>
          <w:szCs w:val="24"/>
        </w:rPr>
        <w:t xml:space="preserve">In diesem Kapitel wird das methodische Vorgehen </w:t>
      </w:r>
      <w:r w:rsidR="00C87CFA">
        <w:rPr>
          <w:rFonts w:ascii="Arial" w:hAnsi="Arial" w:cs="Arial"/>
          <w:sz w:val="24"/>
          <w:szCs w:val="24"/>
        </w:rPr>
        <w:t>dargestellt</w:t>
      </w:r>
      <w:r w:rsidRPr="0076038F">
        <w:rPr>
          <w:rFonts w:ascii="Arial" w:hAnsi="Arial" w:cs="Arial"/>
          <w:sz w:val="24"/>
          <w:szCs w:val="24"/>
        </w:rPr>
        <w:t xml:space="preserve">. </w:t>
      </w:r>
      <w:r>
        <w:rPr>
          <w:rFonts w:ascii="Arial" w:hAnsi="Arial" w:cs="Arial"/>
          <w:sz w:val="24"/>
          <w:szCs w:val="24"/>
        </w:rPr>
        <w:t>Zuerst wird die</w:t>
      </w:r>
      <w:r w:rsidRPr="0076038F">
        <w:rPr>
          <w:rFonts w:ascii="Arial" w:hAnsi="Arial" w:cs="Arial"/>
          <w:sz w:val="24"/>
          <w:szCs w:val="24"/>
        </w:rPr>
        <w:t xml:space="preserve"> Literaturrecherche </w:t>
      </w:r>
      <w:r>
        <w:rPr>
          <w:rFonts w:ascii="Arial" w:hAnsi="Arial" w:cs="Arial"/>
          <w:sz w:val="24"/>
          <w:szCs w:val="24"/>
        </w:rPr>
        <w:t>samt</w:t>
      </w:r>
      <w:r w:rsidRPr="0076038F">
        <w:rPr>
          <w:rFonts w:ascii="Arial" w:hAnsi="Arial" w:cs="Arial"/>
          <w:sz w:val="24"/>
          <w:szCs w:val="24"/>
        </w:rPr>
        <w:t xml:space="preserve"> Ein- und Ausschlusskriterien der Artikel</w:t>
      </w:r>
      <w:r>
        <w:rPr>
          <w:rFonts w:ascii="Arial" w:hAnsi="Arial" w:cs="Arial"/>
          <w:sz w:val="24"/>
          <w:szCs w:val="24"/>
        </w:rPr>
        <w:t xml:space="preserve"> beschrieben</w:t>
      </w:r>
      <w:r w:rsidRPr="0076038F">
        <w:rPr>
          <w:rFonts w:ascii="Arial" w:hAnsi="Arial" w:cs="Arial"/>
          <w:sz w:val="24"/>
          <w:szCs w:val="24"/>
        </w:rPr>
        <w:t>.</w:t>
      </w:r>
      <w:r>
        <w:rPr>
          <w:rFonts w:ascii="Arial" w:hAnsi="Arial" w:cs="Arial"/>
          <w:sz w:val="24"/>
          <w:szCs w:val="24"/>
        </w:rPr>
        <w:t xml:space="preserve"> Zudem </w:t>
      </w:r>
      <w:r w:rsidRPr="0076038F">
        <w:rPr>
          <w:rFonts w:ascii="Arial" w:hAnsi="Arial" w:cs="Arial"/>
          <w:sz w:val="24"/>
          <w:szCs w:val="24"/>
        </w:rPr>
        <w:t xml:space="preserve">werden das </w:t>
      </w:r>
      <w:r>
        <w:rPr>
          <w:rFonts w:ascii="Arial" w:hAnsi="Arial" w:cs="Arial"/>
          <w:sz w:val="24"/>
          <w:szCs w:val="24"/>
        </w:rPr>
        <w:t xml:space="preserve">weitere </w:t>
      </w:r>
      <w:r w:rsidRPr="0076038F">
        <w:rPr>
          <w:rFonts w:ascii="Arial" w:hAnsi="Arial" w:cs="Arial"/>
          <w:sz w:val="24"/>
          <w:szCs w:val="24"/>
        </w:rPr>
        <w:t xml:space="preserve">Vorgehen und die verwendeten Instrumente für die Würdigung der Artikel </w:t>
      </w:r>
      <w:r w:rsidR="00D54D06">
        <w:rPr>
          <w:rFonts w:ascii="Arial" w:hAnsi="Arial" w:cs="Arial"/>
          <w:color w:val="FF0000"/>
          <w:sz w:val="24"/>
          <w:szCs w:val="24"/>
        </w:rPr>
        <w:t>vorgestellt.</w:t>
      </w:r>
    </w:p>
    <w:p w14:paraId="271C81FA" w14:textId="77777777" w:rsidR="00D54D06" w:rsidRDefault="00D54D06" w:rsidP="006F57EA">
      <w:pPr>
        <w:spacing w:after="0" w:line="360" w:lineRule="auto"/>
        <w:jc w:val="both"/>
        <w:rPr>
          <w:rFonts w:ascii="Arial" w:hAnsi="Arial" w:cs="Arial"/>
          <w:sz w:val="24"/>
          <w:szCs w:val="24"/>
        </w:rPr>
      </w:pPr>
    </w:p>
    <w:p w14:paraId="51868CB9" w14:textId="18E663D3" w:rsidR="009327AE" w:rsidRPr="006F57EA" w:rsidRDefault="009327AE" w:rsidP="006F57EA">
      <w:pPr>
        <w:spacing w:after="0" w:line="360" w:lineRule="auto"/>
        <w:jc w:val="both"/>
        <w:rPr>
          <w:rFonts w:ascii="Arial" w:hAnsi="Arial" w:cs="Arial"/>
          <w:b/>
          <w:sz w:val="24"/>
          <w:szCs w:val="24"/>
        </w:rPr>
      </w:pPr>
      <w:r w:rsidRPr="006F57EA">
        <w:rPr>
          <w:rFonts w:ascii="Arial" w:hAnsi="Arial" w:cs="Arial"/>
          <w:b/>
          <w:sz w:val="24"/>
          <w:szCs w:val="24"/>
        </w:rPr>
        <w:lastRenderedPageBreak/>
        <w:t>Literaturrecherche</w:t>
      </w:r>
    </w:p>
    <w:p w14:paraId="31D17198" w14:textId="59904D53" w:rsidR="009327AE" w:rsidRPr="006F57EA" w:rsidRDefault="009327AE" w:rsidP="006F57EA">
      <w:pPr>
        <w:spacing w:after="0" w:line="360" w:lineRule="auto"/>
        <w:jc w:val="both"/>
        <w:rPr>
          <w:rFonts w:ascii="Arial" w:hAnsi="Arial" w:cs="Arial"/>
          <w:b/>
          <w:sz w:val="24"/>
          <w:szCs w:val="24"/>
        </w:rPr>
      </w:pPr>
      <w:r w:rsidRPr="006F57EA">
        <w:rPr>
          <w:rFonts w:ascii="Arial" w:hAnsi="Arial" w:cs="Arial"/>
          <w:b/>
          <w:sz w:val="24"/>
          <w:szCs w:val="24"/>
        </w:rPr>
        <w:t>Ein-  und Ausschlusskriterien</w:t>
      </w:r>
    </w:p>
    <w:p w14:paraId="34256594" w14:textId="77777777" w:rsidR="000B6E7D" w:rsidRPr="006F57EA" w:rsidRDefault="000B6E7D" w:rsidP="006F57EA">
      <w:pPr>
        <w:spacing w:after="0" w:line="360" w:lineRule="auto"/>
        <w:jc w:val="both"/>
        <w:rPr>
          <w:rFonts w:ascii="Arial" w:hAnsi="Arial" w:cs="Arial"/>
          <w:sz w:val="24"/>
          <w:szCs w:val="24"/>
        </w:rPr>
      </w:pPr>
      <w:r w:rsidRPr="006F57EA">
        <w:rPr>
          <w:rFonts w:ascii="Arial" w:hAnsi="Arial" w:cs="Arial"/>
          <w:sz w:val="24"/>
          <w:szCs w:val="24"/>
        </w:rPr>
        <w:t xml:space="preserve">Artikel, die eingeschlossen wurden, mussten folgende Einschlusskriterien erfüllen: </w:t>
      </w:r>
    </w:p>
    <w:p w14:paraId="194E683B" w14:textId="2D634425" w:rsidR="0092717A" w:rsidRDefault="00B50E55" w:rsidP="006F57EA">
      <w:pPr>
        <w:pStyle w:val="ListParagraph"/>
        <w:numPr>
          <w:ilvl w:val="0"/>
          <w:numId w:val="1"/>
        </w:numPr>
        <w:spacing w:after="0" w:line="360" w:lineRule="auto"/>
        <w:jc w:val="both"/>
        <w:rPr>
          <w:rFonts w:ascii="Arial" w:hAnsi="Arial" w:cs="Arial"/>
          <w:sz w:val="24"/>
          <w:szCs w:val="24"/>
        </w:rPr>
      </w:pPr>
      <w:r w:rsidRPr="006F57EA">
        <w:rPr>
          <w:rFonts w:ascii="Arial" w:hAnsi="Arial" w:cs="Arial"/>
          <w:sz w:val="24"/>
          <w:szCs w:val="24"/>
        </w:rPr>
        <w:t>S</w:t>
      </w:r>
      <w:r w:rsidR="002A2A16" w:rsidRPr="006F57EA">
        <w:rPr>
          <w:rFonts w:ascii="Arial" w:hAnsi="Arial" w:cs="Arial"/>
          <w:sz w:val="24"/>
          <w:szCs w:val="24"/>
        </w:rPr>
        <w:t>tudien</w:t>
      </w:r>
      <w:r w:rsidRPr="006F57EA">
        <w:rPr>
          <w:rFonts w:ascii="Arial" w:hAnsi="Arial" w:cs="Arial"/>
          <w:sz w:val="24"/>
          <w:szCs w:val="24"/>
        </w:rPr>
        <w:t xml:space="preserve"> welche nach 2005 </w:t>
      </w:r>
      <w:r w:rsidR="00D54D06">
        <w:rPr>
          <w:rFonts w:ascii="Arial" w:hAnsi="Arial" w:cs="Arial"/>
          <w:sz w:val="24"/>
          <w:szCs w:val="24"/>
        </w:rPr>
        <w:t>publiziert</w:t>
      </w:r>
      <w:r w:rsidRPr="006F57EA">
        <w:rPr>
          <w:rFonts w:ascii="Arial" w:hAnsi="Arial" w:cs="Arial"/>
          <w:sz w:val="24"/>
          <w:szCs w:val="24"/>
        </w:rPr>
        <w:t xml:space="preserve"> wurden</w:t>
      </w:r>
    </w:p>
    <w:p w14:paraId="7C28FF78" w14:textId="77777777" w:rsidR="00C87CFA" w:rsidRDefault="00B50E55" w:rsidP="006F57EA">
      <w:pPr>
        <w:pStyle w:val="ListParagraph"/>
        <w:numPr>
          <w:ilvl w:val="0"/>
          <w:numId w:val="1"/>
        </w:numPr>
        <w:spacing w:after="0" w:line="360" w:lineRule="auto"/>
        <w:jc w:val="both"/>
        <w:rPr>
          <w:rFonts w:ascii="Arial" w:hAnsi="Arial" w:cs="Arial"/>
          <w:sz w:val="24"/>
          <w:szCs w:val="24"/>
        </w:rPr>
      </w:pPr>
      <w:r w:rsidRPr="006F57EA">
        <w:rPr>
          <w:rFonts w:ascii="Arial" w:hAnsi="Arial" w:cs="Arial"/>
          <w:sz w:val="24"/>
          <w:szCs w:val="24"/>
        </w:rPr>
        <w:t>Frühchen in Neonatalogien als</w:t>
      </w:r>
      <w:r w:rsidR="000B6E7D" w:rsidRPr="006F57EA">
        <w:rPr>
          <w:rFonts w:ascii="Arial" w:hAnsi="Arial" w:cs="Arial"/>
          <w:sz w:val="24"/>
          <w:szCs w:val="24"/>
        </w:rPr>
        <w:t xml:space="preserve"> Studienteilnehmer</w:t>
      </w:r>
    </w:p>
    <w:p w14:paraId="19B6B310" w14:textId="7268F8BD" w:rsidR="000B6E7D" w:rsidRPr="006F57EA" w:rsidRDefault="000B6E7D" w:rsidP="006F57EA">
      <w:pPr>
        <w:pStyle w:val="ListParagraph"/>
        <w:numPr>
          <w:ilvl w:val="0"/>
          <w:numId w:val="1"/>
        </w:numPr>
        <w:spacing w:after="0" w:line="360" w:lineRule="auto"/>
        <w:jc w:val="both"/>
        <w:rPr>
          <w:rFonts w:ascii="Arial" w:hAnsi="Arial" w:cs="Arial"/>
          <w:sz w:val="24"/>
          <w:szCs w:val="24"/>
        </w:rPr>
      </w:pPr>
      <w:r w:rsidRPr="006F57EA">
        <w:rPr>
          <w:rFonts w:ascii="Arial" w:hAnsi="Arial" w:cs="Arial"/>
          <w:sz w:val="24"/>
          <w:szCs w:val="24"/>
        </w:rPr>
        <w:t>In Englisch</w:t>
      </w:r>
      <w:r w:rsidR="00B50E55" w:rsidRPr="006F57EA">
        <w:rPr>
          <w:rFonts w:ascii="Arial" w:hAnsi="Arial" w:cs="Arial"/>
          <w:sz w:val="24"/>
          <w:szCs w:val="24"/>
        </w:rPr>
        <w:t xml:space="preserve"> oder Deutsch</w:t>
      </w:r>
      <w:r w:rsidRPr="006F57EA">
        <w:rPr>
          <w:rFonts w:ascii="Arial" w:hAnsi="Arial" w:cs="Arial"/>
          <w:sz w:val="24"/>
          <w:szCs w:val="24"/>
        </w:rPr>
        <w:t xml:space="preserve"> publiziert </w:t>
      </w:r>
    </w:p>
    <w:p w14:paraId="6E4C449A" w14:textId="77777777" w:rsidR="00B50E55" w:rsidRPr="006F57EA" w:rsidRDefault="00B50E55" w:rsidP="006F57EA">
      <w:pPr>
        <w:pStyle w:val="ListParagraph"/>
        <w:spacing w:after="0" w:line="360" w:lineRule="auto"/>
        <w:jc w:val="both"/>
        <w:rPr>
          <w:rFonts w:ascii="Arial" w:hAnsi="Arial" w:cs="Arial"/>
          <w:sz w:val="24"/>
          <w:szCs w:val="24"/>
        </w:rPr>
      </w:pPr>
    </w:p>
    <w:p w14:paraId="7E14D6D1" w14:textId="00821201" w:rsidR="001928AA" w:rsidRDefault="001928AA" w:rsidP="006F57EA">
      <w:pPr>
        <w:spacing w:after="0" w:line="360" w:lineRule="auto"/>
        <w:jc w:val="both"/>
        <w:rPr>
          <w:rFonts w:ascii="Arial" w:hAnsi="Arial" w:cs="Arial"/>
          <w:sz w:val="24"/>
          <w:szCs w:val="24"/>
        </w:rPr>
      </w:pPr>
    </w:p>
    <w:p w14:paraId="1F0028D2" w14:textId="38E25731" w:rsidR="00C87CFA" w:rsidRDefault="001928AA" w:rsidP="006F57EA">
      <w:pPr>
        <w:spacing w:after="0" w:line="360" w:lineRule="auto"/>
        <w:jc w:val="both"/>
        <w:rPr>
          <w:rFonts w:ascii="Arial" w:hAnsi="Arial" w:cs="Arial"/>
          <w:sz w:val="24"/>
          <w:szCs w:val="24"/>
        </w:rPr>
      </w:pPr>
      <w:r w:rsidRPr="001928AA">
        <w:rPr>
          <w:rFonts w:ascii="Arial" w:hAnsi="Arial" w:cs="Arial"/>
          <w:sz w:val="24"/>
          <w:szCs w:val="24"/>
        </w:rPr>
        <w:t xml:space="preserve">Zur Beantwortung der Fragestellung wurde in den Datenbanken </w:t>
      </w:r>
      <w:r w:rsidR="00C87CFA">
        <w:rPr>
          <w:rFonts w:ascii="Arial" w:hAnsi="Arial" w:cs="Arial"/>
          <w:sz w:val="24"/>
          <w:szCs w:val="24"/>
        </w:rPr>
        <w:t>COCHRANE</w:t>
      </w:r>
      <w:r w:rsidRPr="001928AA">
        <w:rPr>
          <w:rFonts w:ascii="Arial" w:hAnsi="Arial" w:cs="Arial"/>
          <w:sz w:val="24"/>
          <w:szCs w:val="24"/>
        </w:rPr>
        <w:t xml:space="preserve">, MEDLINE und </w:t>
      </w:r>
      <w:r w:rsidR="00D54D06">
        <w:rPr>
          <w:rFonts w:ascii="Arial" w:hAnsi="Arial" w:cs="Arial"/>
          <w:sz w:val="24"/>
          <w:szCs w:val="24"/>
        </w:rPr>
        <w:t>CINAHL</w:t>
      </w:r>
      <w:r w:rsidRPr="001928AA">
        <w:rPr>
          <w:rFonts w:ascii="Arial" w:hAnsi="Arial" w:cs="Arial"/>
          <w:sz w:val="24"/>
          <w:szCs w:val="24"/>
        </w:rPr>
        <w:t xml:space="preserve"> recherchiert. Das Rechercheprotokoll ist im Anhang A zu finden.</w:t>
      </w:r>
    </w:p>
    <w:p w14:paraId="58419537" w14:textId="77777777" w:rsidR="00C87CFA" w:rsidRDefault="00C87CFA" w:rsidP="006F57EA">
      <w:pPr>
        <w:spacing w:after="0" w:line="360" w:lineRule="auto"/>
        <w:jc w:val="both"/>
        <w:rPr>
          <w:rFonts w:ascii="Arial" w:hAnsi="Arial" w:cs="Arial"/>
          <w:sz w:val="24"/>
          <w:szCs w:val="24"/>
        </w:rPr>
      </w:pPr>
    </w:p>
    <w:p w14:paraId="279FDA6E" w14:textId="5709859C" w:rsidR="00C87CFA" w:rsidRDefault="00C87CFA" w:rsidP="00D54D06">
      <w:pPr>
        <w:spacing w:after="0" w:line="480" w:lineRule="auto"/>
        <w:jc w:val="both"/>
        <w:rPr>
          <w:rFonts w:ascii="Arial" w:hAnsi="Arial" w:cs="Arial"/>
          <w:sz w:val="24"/>
          <w:szCs w:val="24"/>
        </w:rPr>
      </w:pPr>
      <w:r>
        <w:rPr>
          <w:rFonts w:ascii="Arial" w:hAnsi="Arial" w:cs="Arial"/>
          <w:sz w:val="24"/>
          <w:szCs w:val="24"/>
        </w:rPr>
        <w:t xml:space="preserve">Da es den Rahmen dieser Arbeit sprengen würde, wurde nicht nach allen Interventionen gesucht welche in der Literaturrecherche von Stoffel et al. aufgeführt sind. </w:t>
      </w:r>
      <w:r w:rsidR="00D54D06">
        <w:rPr>
          <w:rFonts w:ascii="Arial" w:hAnsi="Arial" w:cs="Arial"/>
          <w:sz w:val="24"/>
          <w:szCs w:val="24"/>
        </w:rPr>
        <w:t>Die zu Beginn der Recherche verwendeten</w:t>
      </w:r>
      <w:r>
        <w:rPr>
          <w:rFonts w:ascii="Arial" w:hAnsi="Arial" w:cs="Arial"/>
          <w:sz w:val="24"/>
          <w:szCs w:val="24"/>
        </w:rPr>
        <w:t xml:space="preserve"> Keywords</w:t>
      </w:r>
      <w:r w:rsidR="00D54D06">
        <w:rPr>
          <w:rFonts w:ascii="Arial" w:hAnsi="Arial" w:cs="Arial"/>
          <w:sz w:val="24"/>
          <w:szCs w:val="24"/>
        </w:rPr>
        <w:t xml:space="preserve"> sind</w:t>
      </w:r>
      <w:r>
        <w:rPr>
          <w:rFonts w:ascii="Arial" w:hAnsi="Arial" w:cs="Arial"/>
          <w:sz w:val="24"/>
          <w:szCs w:val="24"/>
        </w:rPr>
        <w:t xml:space="preserve"> </w:t>
      </w:r>
      <w:r w:rsidRPr="001928AA">
        <w:rPr>
          <w:rFonts w:ascii="Arial" w:hAnsi="Arial" w:cs="Arial"/>
          <w:sz w:val="24"/>
          <w:szCs w:val="24"/>
        </w:rPr>
        <w:t>„</w:t>
      </w:r>
      <w:r>
        <w:rPr>
          <w:rFonts w:ascii="Arial" w:hAnsi="Arial" w:cs="Arial"/>
          <w:sz w:val="24"/>
          <w:szCs w:val="24"/>
        </w:rPr>
        <w:t>non-pharmalogical</w:t>
      </w:r>
      <w:r w:rsidRPr="001928AA">
        <w:rPr>
          <w:rFonts w:ascii="Arial" w:hAnsi="Arial" w:cs="Arial"/>
          <w:sz w:val="24"/>
          <w:szCs w:val="24"/>
        </w:rPr>
        <w:t>“</w:t>
      </w:r>
      <w:r>
        <w:rPr>
          <w:rFonts w:ascii="Arial" w:hAnsi="Arial" w:cs="Arial"/>
          <w:sz w:val="24"/>
          <w:szCs w:val="24"/>
        </w:rPr>
        <w:t xml:space="preserve">, </w:t>
      </w:r>
      <w:r w:rsidRPr="001928AA">
        <w:rPr>
          <w:rFonts w:ascii="Arial" w:hAnsi="Arial" w:cs="Arial"/>
          <w:sz w:val="24"/>
          <w:szCs w:val="24"/>
        </w:rPr>
        <w:t>„</w:t>
      </w:r>
      <w:r>
        <w:rPr>
          <w:rFonts w:ascii="Arial" w:hAnsi="Arial" w:cs="Arial"/>
          <w:sz w:val="24"/>
          <w:szCs w:val="24"/>
        </w:rPr>
        <w:t>premature</w:t>
      </w:r>
      <w:r w:rsidRPr="001928AA">
        <w:rPr>
          <w:rFonts w:ascii="Arial" w:hAnsi="Arial" w:cs="Arial"/>
          <w:sz w:val="24"/>
          <w:szCs w:val="24"/>
        </w:rPr>
        <w:t>“</w:t>
      </w:r>
      <w:r w:rsidR="001129C3">
        <w:rPr>
          <w:rFonts w:ascii="Arial" w:hAnsi="Arial" w:cs="Arial"/>
          <w:sz w:val="24"/>
          <w:szCs w:val="24"/>
        </w:rPr>
        <w:t xml:space="preserve"> und</w:t>
      </w:r>
      <w:r>
        <w:rPr>
          <w:rFonts w:ascii="Arial" w:hAnsi="Arial" w:cs="Arial"/>
          <w:sz w:val="24"/>
          <w:szCs w:val="24"/>
        </w:rPr>
        <w:t xml:space="preserve"> </w:t>
      </w:r>
      <w:r w:rsidRPr="001928AA">
        <w:rPr>
          <w:rFonts w:ascii="Arial" w:hAnsi="Arial" w:cs="Arial"/>
          <w:sz w:val="24"/>
          <w:szCs w:val="24"/>
        </w:rPr>
        <w:t>„</w:t>
      </w:r>
      <w:r w:rsidR="001129C3" w:rsidRPr="001129C3">
        <w:rPr>
          <w:rFonts w:ascii="Arial" w:hAnsi="Arial" w:cs="Arial"/>
          <w:color w:val="FF0000"/>
          <w:sz w:val="24"/>
          <w:szCs w:val="24"/>
        </w:rPr>
        <w:t>analgesie</w:t>
      </w:r>
      <w:r w:rsidRPr="001129C3">
        <w:rPr>
          <w:rFonts w:ascii="Arial" w:hAnsi="Arial" w:cs="Arial"/>
          <w:color w:val="FF0000"/>
          <w:sz w:val="24"/>
          <w:szCs w:val="24"/>
        </w:rPr>
        <w:t>"</w:t>
      </w:r>
      <w:r w:rsidR="00D54D06">
        <w:rPr>
          <w:rFonts w:ascii="Arial" w:hAnsi="Arial" w:cs="Arial"/>
          <w:color w:val="FF0000"/>
          <w:sz w:val="24"/>
          <w:szCs w:val="24"/>
        </w:rPr>
        <w:t xml:space="preserve"> , </w:t>
      </w:r>
      <w:r w:rsidR="00D54D06" w:rsidRPr="001928AA">
        <w:rPr>
          <w:rFonts w:ascii="Arial" w:hAnsi="Arial" w:cs="Arial"/>
          <w:sz w:val="24"/>
          <w:szCs w:val="24"/>
        </w:rPr>
        <w:t>„</w:t>
      </w:r>
      <w:r w:rsidR="00D54D06">
        <w:rPr>
          <w:rFonts w:ascii="Arial" w:hAnsi="Arial" w:cs="Arial"/>
          <w:sz w:val="24"/>
          <w:szCs w:val="24"/>
        </w:rPr>
        <w:t>interventions</w:t>
      </w:r>
      <w:r w:rsidR="00D54D06" w:rsidRPr="001129C3">
        <w:rPr>
          <w:rFonts w:ascii="Arial" w:hAnsi="Arial" w:cs="Arial"/>
          <w:color w:val="FF0000"/>
          <w:sz w:val="24"/>
          <w:szCs w:val="24"/>
        </w:rPr>
        <w:t>"</w:t>
      </w:r>
      <w:r w:rsidR="00285AFB">
        <w:rPr>
          <w:rFonts w:ascii="Arial" w:hAnsi="Arial" w:cs="Arial"/>
          <w:color w:val="FF0000"/>
          <w:sz w:val="24"/>
          <w:szCs w:val="24"/>
        </w:rPr>
        <w:t xml:space="preserve"> </w:t>
      </w:r>
      <w:r w:rsidR="00D54D06">
        <w:rPr>
          <w:rFonts w:ascii="Arial" w:hAnsi="Arial" w:cs="Arial"/>
          <w:color w:val="FF0000"/>
          <w:sz w:val="24"/>
          <w:szCs w:val="24"/>
        </w:rPr>
        <w:t xml:space="preserve">und </w:t>
      </w:r>
      <w:r w:rsidR="00D54D06" w:rsidRPr="001928AA">
        <w:rPr>
          <w:rFonts w:ascii="Arial" w:hAnsi="Arial" w:cs="Arial"/>
          <w:sz w:val="24"/>
          <w:szCs w:val="24"/>
        </w:rPr>
        <w:t>„</w:t>
      </w:r>
      <w:r w:rsidR="00D54D06">
        <w:rPr>
          <w:rFonts w:ascii="Arial" w:hAnsi="Arial" w:cs="Arial"/>
          <w:sz w:val="24"/>
          <w:szCs w:val="24"/>
        </w:rPr>
        <w:t>nicu</w:t>
      </w:r>
      <w:r w:rsidR="00D54D06" w:rsidRPr="001129C3">
        <w:rPr>
          <w:rFonts w:ascii="Arial" w:hAnsi="Arial" w:cs="Arial"/>
          <w:color w:val="FF0000"/>
          <w:sz w:val="24"/>
          <w:szCs w:val="24"/>
        </w:rPr>
        <w:t>"</w:t>
      </w:r>
      <w:r w:rsidR="00D54D06">
        <w:rPr>
          <w:rFonts w:ascii="Arial" w:hAnsi="Arial" w:cs="Arial"/>
          <w:color w:val="FF0000"/>
          <w:sz w:val="24"/>
          <w:szCs w:val="24"/>
        </w:rPr>
        <w:t>,</w:t>
      </w:r>
      <w:r w:rsidR="001928AA" w:rsidRPr="001928AA">
        <w:rPr>
          <w:rFonts w:ascii="Arial" w:hAnsi="Arial" w:cs="Arial"/>
          <w:sz w:val="24"/>
          <w:szCs w:val="24"/>
        </w:rPr>
        <w:t xml:space="preserve"> Die Begriffe wurden mit den Boolean`schen Operatoren AND und OR verknüpft.</w:t>
      </w:r>
      <w:r w:rsidR="00D47CA8">
        <w:rPr>
          <w:rFonts w:ascii="Arial" w:hAnsi="Arial" w:cs="Arial"/>
          <w:sz w:val="24"/>
          <w:szCs w:val="24"/>
        </w:rPr>
        <w:t xml:space="preserve"> Zudem wurden die Suchergebnisse auf Studien reduziert, welche randomisiert-kontrollierte Studien sind (RCT).</w:t>
      </w:r>
      <w:r w:rsidR="001928AA" w:rsidRPr="001928AA">
        <w:rPr>
          <w:rFonts w:ascii="Arial" w:hAnsi="Arial" w:cs="Arial"/>
          <w:sz w:val="24"/>
          <w:szCs w:val="24"/>
        </w:rPr>
        <w:t xml:space="preserve"> Die Suche wurde auf Ergebnisse beschränkt, die frühestens im Jahre 200</w:t>
      </w:r>
      <w:r w:rsidR="001129C3">
        <w:rPr>
          <w:rFonts w:ascii="Arial" w:hAnsi="Arial" w:cs="Arial"/>
          <w:sz w:val="24"/>
          <w:szCs w:val="24"/>
        </w:rPr>
        <w:t>6</w:t>
      </w:r>
      <w:r w:rsidR="001928AA" w:rsidRPr="001928AA">
        <w:rPr>
          <w:rFonts w:ascii="Arial" w:hAnsi="Arial" w:cs="Arial"/>
          <w:sz w:val="24"/>
          <w:szCs w:val="24"/>
        </w:rPr>
        <w:t xml:space="preserve"> publiziert wurden</w:t>
      </w:r>
      <w:r w:rsidR="001129C3">
        <w:rPr>
          <w:rFonts w:ascii="Arial" w:hAnsi="Arial" w:cs="Arial"/>
          <w:sz w:val="24"/>
          <w:szCs w:val="24"/>
        </w:rPr>
        <w:t>,</w:t>
      </w:r>
      <w:r w:rsidR="001129C3" w:rsidRPr="006F57EA">
        <w:rPr>
          <w:rFonts w:ascii="Arial" w:hAnsi="Arial" w:cs="Arial"/>
          <w:sz w:val="24"/>
          <w:szCs w:val="24"/>
        </w:rPr>
        <w:t xml:space="preserve"> da diese Arbeit eine Aktualisierung der Literaturübersicht von Stoffel et al. (2005) darstellt.</w:t>
      </w:r>
      <w:r w:rsidR="001129C3">
        <w:rPr>
          <w:rFonts w:ascii="Arial" w:hAnsi="Arial" w:cs="Arial"/>
          <w:sz w:val="24"/>
          <w:szCs w:val="24"/>
        </w:rPr>
        <w:t xml:space="preserve"> </w:t>
      </w:r>
      <w:r w:rsidR="001129C3" w:rsidRPr="006F57EA">
        <w:rPr>
          <w:rFonts w:ascii="Arial" w:hAnsi="Arial" w:cs="Arial"/>
          <w:sz w:val="24"/>
          <w:szCs w:val="24"/>
        </w:rPr>
        <w:t xml:space="preserve"> </w:t>
      </w:r>
      <w:r w:rsidR="001928AA" w:rsidRPr="001928AA">
        <w:rPr>
          <w:rFonts w:ascii="Arial" w:hAnsi="Arial" w:cs="Arial"/>
          <w:sz w:val="24"/>
          <w:szCs w:val="24"/>
        </w:rPr>
        <w:t xml:space="preserve">Auf weitere Limitierungen wurde verzichtet, </w:t>
      </w:r>
      <w:r w:rsidR="001129C3">
        <w:rPr>
          <w:rFonts w:ascii="Arial" w:hAnsi="Arial" w:cs="Arial"/>
          <w:sz w:val="24"/>
          <w:szCs w:val="24"/>
        </w:rPr>
        <w:t>um keine</w:t>
      </w:r>
      <w:r w:rsidR="001928AA" w:rsidRPr="001928AA">
        <w:rPr>
          <w:rFonts w:ascii="Arial" w:hAnsi="Arial" w:cs="Arial"/>
          <w:sz w:val="24"/>
          <w:szCs w:val="24"/>
        </w:rPr>
        <w:t xml:space="preserve"> relevante Treffer</w:t>
      </w:r>
      <w:r w:rsidR="001129C3">
        <w:rPr>
          <w:rFonts w:ascii="Arial" w:hAnsi="Arial" w:cs="Arial"/>
          <w:sz w:val="24"/>
          <w:szCs w:val="24"/>
        </w:rPr>
        <w:t xml:space="preserve"> im Vorfeld auszuschliessen</w:t>
      </w:r>
      <w:r w:rsidR="001928AA" w:rsidRPr="001928AA">
        <w:rPr>
          <w:rFonts w:ascii="Arial" w:hAnsi="Arial" w:cs="Arial"/>
          <w:sz w:val="24"/>
          <w:szCs w:val="24"/>
        </w:rPr>
        <w:t xml:space="preserve">. Wie in der Abbildung </w:t>
      </w:r>
      <w:r w:rsidR="001928AA" w:rsidRPr="001129C3">
        <w:rPr>
          <w:rFonts w:ascii="Arial" w:hAnsi="Arial" w:cs="Arial"/>
          <w:color w:val="FF0000"/>
          <w:sz w:val="24"/>
          <w:szCs w:val="24"/>
        </w:rPr>
        <w:t xml:space="preserve">2 </w:t>
      </w:r>
      <w:r w:rsidR="001928AA" w:rsidRPr="001928AA">
        <w:rPr>
          <w:rFonts w:ascii="Arial" w:hAnsi="Arial" w:cs="Arial"/>
          <w:sz w:val="24"/>
          <w:szCs w:val="24"/>
        </w:rPr>
        <w:t xml:space="preserve">zu sehen ist, ergab die Suche insgesamt </w:t>
      </w:r>
      <w:r w:rsidR="001928AA" w:rsidRPr="001129C3">
        <w:rPr>
          <w:rFonts w:ascii="Arial" w:hAnsi="Arial" w:cs="Arial"/>
          <w:color w:val="FF0000"/>
          <w:sz w:val="24"/>
          <w:szCs w:val="24"/>
        </w:rPr>
        <w:t xml:space="preserve">146 </w:t>
      </w:r>
      <w:r w:rsidR="001928AA" w:rsidRPr="001928AA">
        <w:rPr>
          <w:rFonts w:ascii="Arial" w:hAnsi="Arial" w:cs="Arial"/>
          <w:sz w:val="24"/>
          <w:szCs w:val="24"/>
        </w:rPr>
        <w:t xml:space="preserve">Treffer, die nach Titeln, Abstracts </w:t>
      </w:r>
      <w:r w:rsidR="001129C3">
        <w:rPr>
          <w:rFonts w:ascii="Arial" w:hAnsi="Arial" w:cs="Arial"/>
          <w:sz w:val="24"/>
          <w:szCs w:val="24"/>
        </w:rPr>
        <w:t>und der Vollstän</w:t>
      </w:r>
      <w:r w:rsidR="00D54D06">
        <w:rPr>
          <w:rFonts w:ascii="Arial" w:hAnsi="Arial" w:cs="Arial"/>
          <w:sz w:val="24"/>
          <w:szCs w:val="24"/>
        </w:rPr>
        <w:t>d</w:t>
      </w:r>
      <w:r w:rsidR="001129C3">
        <w:rPr>
          <w:rFonts w:ascii="Arial" w:hAnsi="Arial" w:cs="Arial"/>
          <w:sz w:val="24"/>
          <w:szCs w:val="24"/>
        </w:rPr>
        <w:t xml:space="preserve">igkeit gemäss dem EMED- Format </w:t>
      </w:r>
      <w:r w:rsidR="001928AA" w:rsidRPr="001928AA">
        <w:rPr>
          <w:rFonts w:ascii="Arial" w:hAnsi="Arial" w:cs="Arial"/>
          <w:sz w:val="24"/>
          <w:szCs w:val="24"/>
        </w:rPr>
        <w:t>ein- oder ausgeschlossen wurden. Nachdem Überschneidungen der drei Datenbanken überprüft wurden, blieb</w:t>
      </w:r>
      <w:r w:rsidR="00D54D06">
        <w:rPr>
          <w:rFonts w:ascii="Arial" w:hAnsi="Arial" w:cs="Arial"/>
          <w:sz w:val="24"/>
          <w:szCs w:val="24"/>
        </w:rPr>
        <w:t xml:space="preserve"> 1</w:t>
      </w:r>
      <w:r w:rsidR="001928AA" w:rsidRPr="001129C3">
        <w:rPr>
          <w:rFonts w:ascii="Arial" w:hAnsi="Arial" w:cs="Arial"/>
          <w:color w:val="FF0000"/>
          <w:sz w:val="24"/>
          <w:szCs w:val="24"/>
        </w:rPr>
        <w:t xml:space="preserve"> </w:t>
      </w:r>
      <w:r w:rsidR="001928AA" w:rsidRPr="001928AA">
        <w:rPr>
          <w:rFonts w:ascii="Arial" w:hAnsi="Arial" w:cs="Arial"/>
          <w:sz w:val="24"/>
          <w:szCs w:val="24"/>
        </w:rPr>
        <w:t xml:space="preserve">Treffer. Die Treffer wurden im Volltext gesucht. </w:t>
      </w:r>
      <w:r w:rsidR="00D47CA8">
        <w:rPr>
          <w:rFonts w:ascii="Arial" w:hAnsi="Arial" w:cs="Arial"/>
          <w:sz w:val="24"/>
          <w:szCs w:val="24"/>
        </w:rPr>
        <w:t>Einige der</w:t>
      </w:r>
      <w:r w:rsidR="001928AA" w:rsidRPr="001928AA">
        <w:rPr>
          <w:rFonts w:ascii="Arial" w:hAnsi="Arial" w:cs="Arial"/>
          <w:sz w:val="24"/>
          <w:szCs w:val="24"/>
        </w:rPr>
        <w:t xml:space="preserve"> Treffer waren Fachartikel, </w:t>
      </w:r>
      <w:r w:rsidR="00D47CA8">
        <w:rPr>
          <w:rFonts w:ascii="Arial" w:hAnsi="Arial" w:cs="Arial"/>
          <w:sz w:val="24"/>
          <w:szCs w:val="24"/>
        </w:rPr>
        <w:t>welche</w:t>
      </w:r>
      <w:r w:rsidR="001928AA" w:rsidRPr="001928AA">
        <w:rPr>
          <w:rFonts w:ascii="Arial" w:hAnsi="Arial" w:cs="Arial"/>
          <w:sz w:val="24"/>
          <w:szCs w:val="24"/>
        </w:rPr>
        <w:t xml:space="preserve"> teilweise für den theoretischen Hintergrund verwendet </w:t>
      </w:r>
      <w:r w:rsidR="00D47CA8">
        <w:rPr>
          <w:rFonts w:ascii="Arial" w:hAnsi="Arial" w:cs="Arial"/>
          <w:sz w:val="24"/>
          <w:szCs w:val="24"/>
        </w:rPr>
        <w:t>wurden</w:t>
      </w:r>
      <w:r w:rsidR="001928AA" w:rsidRPr="001928AA">
        <w:rPr>
          <w:rFonts w:ascii="Arial" w:hAnsi="Arial" w:cs="Arial"/>
          <w:sz w:val="24"/>
          <w:szCs w:val="24"/>
        </w:rPr>
        <w:t>.</w:t>
      </w:r>
      <w:r w:rsidR="00D54D06">
        <w:rPr>
          <w:rFonts w:ascii="Arial" w:hAnsi="Arial" w:cs="Arial"/>
          <w:sz w:val="24"/>
          <w:szCs w:val="24"/>
        </w:rPr>
        <w:t xml:space="preserve"> </w:t>
      </w:r>
      <w:r w:rsidR="001928AA" w:rsidRPr="001928AA">
        <w:rPr>
          <w:rFonts w:ascii="Arial" w:hAnsi="Arial" w:cs="Arial"/>
          <w:sz w:val="24"/>
          <w:szCs w:val="24"/>
        </w:rPr>
        <w:t>Treffer</w:t>
      </w:r>
      <w:r w:rsidR="00D54D06">
        <w:rPr>
          <w:rFonts w:ascii="Arial" w:hAnsi="Arial" w:cs="Arial"/>
          <w:sz w:val="24"/>
          <w:szCs w:val="24"/>
        </w:rPr>
        <w:t xml:space="preserve">, welche die im Unterkapitel </w:t>
      </w:r>
      <w:r w:rsidR="00D54D06" w:rsidRPr="00D54D06">
        <w:rPr>
          <w:rFonts w:ascii="Arial" w:hAnsi="Arial" w:cs="Arial"/>
          <w:color w:val="FF0000"/>
          <w:sz w:val="24"/>
          <w:szCs w:val="24"/>
        </w:rPr>
        <w:t xml:space="preserve">Ein- und Ausschlusskriterien </w:t>
      </w:r>
      <w:r w:rsidR="00D54D06">
        <w:rPr>
          <w:rFonts w:ascii="Arial" w:hAnsi="Arial" w:cs="Arial"/>
          <w:sz w:val="24"/>
          <w:szCs w:val="24"/>
        </w:rPr>
        <w:t xml:space="preserve">beschriebenen Kriterien nicht erfüllten, </w:t>
      </w:r>
      <w:r w:rsidR="001928AA" w:rsidRPr="001928AA">
        <w:rPr>
          <w:rFonts w:ascii="Arial" w:hAnsi="Arial" w:cs="Arial"/>
          <w:sz w:val="24"/>
          <w:szCs w:val="24"/>
        </w:rPr>
        <w:t>wurden ausgeschlosse</w:t>
      </w:r>
      <w:r w:rsidR="00D54D06">
        <w:rPr>
          <w:rFonts w:ascii="Arial" w:hAnsi="Arial" w:cs="Arial"/>
          <w:sz w:val="24"/>
          <w:szCs w:val="24"/>
        </w:rPr>
        <w:t>n</w:t>
      </w:r>
      <w:r w:rsidR="001928AA" w:rsidRPr="001928AA">
        <w:rPr>
          <w:rFonts w:ascii="Arial" w:hAnsi="Arial" w:cs="Arial"/>
          <w:sz w:val="24"/>
          <w:szCs w:val="24"/>
        </w:rPr>
        <w:t xml:space="preserve">. Anhand der verwendeten Keywords bei anderen </w:t>
      </w:r>
      <w:r w:rsidR="001928AA" w:rsidRPr="001928AA">
        <w:rPr>
          <w:rFonts w:ascii="Arial" w:hAnsi="Arial" w:cs="Arial"/>
          <w:sz w:val="24"/>
          <w:szCs w:val="24"/>
        </w:rPr>
        <w:lastRenderedPageBreak/>
        <w:t xml:space="preserve">gefundenen Artikeln wurde die erste Suche ergänzt </w:t>
      </w:r>
      <w:r w:rsidR="00D54D06">
        <w:rPr>
          <w:rFonts w:ascii="Arial" w:hAnsi="Arial" w:cs="Arial"/>
          <w:sz w:val="24"/>
          <w:szCs w:val="24"/>
        </w:rPr>
        <w:t>durch die spezifische Recherche</w:t>
      </w:r>
      <w:r w:rsidR="001928AA" w:rsidRPr="001928AA">
        <w:rPr>
          <w:rFonts w:ascii="Arial" w:hAnsi="Arial" w:cs="Arial"/>
          <w:sz w:val="24"/>
          <w:szCs w:val="24"/>
        </w:rPr>
        <w:t xml:space="preserve"> in </w:t>
      </w:r>
      <w:r>
        <w:rPr>
          <w:rFonts w:ascii="Arial" w:hAnsi="Arial" w:cs="Arial"/>
          <w:sz w:val="24"/>
          <w:szCs w:val="24"/>
        </w:rPr>
        <w:t xml:space="preserve">der Datenbank von COCHRANE in </w:t>
      </w:r>
      <w:r w:rsidRPr="00C87CFA">
        <w:rPr>
          <w:rFonts w:ascii="Arial" w:hAnsi="Arial" w:cs="Arial"/>
          <w:color w:val="FF0000"/>
          <w:sz w:val="24"/>
          <w:szCs w:val="24"/>
        </w:rPr>
        <w:t>Neonatalogie</w:t>
      </w:r>
      <w:r w:rsidR="001928AA" w:rsidRPr="001928AA">
        <w:rPr>
          <w:rFonts w:ascii="Arial" w:hAnsi="Arial" w:cs="Arial"/>
          <w:sz w:val="24"/>
          <w:szCs w:val="24"/>
        </w:rPr>
        <w:t xml:space="preserve"> durchgeführt. </w:t>
      </w:r>
      <w:r w:rsidR="00D54D06">
        <w:rPr>
          <w:rFonts w:ascii="Arial" w:hAnsi="Arial" w:cs="Arial"/>
          <w:sz w:val="24"/>
          <w:szCs w:val="24"/>
        </w:rPr>
        <w:t>In dieser Datenbank wurden explizit als neueste publizierte Werke 2 weitere</w:t>
      </w:r>
      <w:r w:rsidRPr="001928AA">
        <w:rPr>
          <w:rFonts w:ascii="Arial" w:hAnsi="Arial" w:cs="Arial"/>
          <w:sz w:val="24"/>
          <w:szCs w:val="24"/>
        </w:rPr>
        <w:t xml:space="preserve"> Reviews </w:t>
      </w:r>
      <w:r w:rsidR="00D54D06">
        <w:rPr>
          <w:rFonts w:ascii="Arial" w:hAnsi="Arial" w:cs="Arial"/>
          <w:sz w:val="24"/>
          <w:szCs w:val="24"/>
        </w:rPr>
        <w:t xml:space="preserve">gefunden und </w:t>
      </w:r>
      <w:r w:rsidR="009235FF">
        <w:rPr>
          <w:rFonts w:ascii="Arial" w:hAnsi="Arial" w:cs="Arial"/>
          <w:sz w:val="24"/>
          <w:szCs w:val="24"/>
        </w:rPr>
        <w:t>konnten einges</w:t>
      </w:r>
      <w:r w:rsidRPr="001928AA">
        <w:rPr>
          <w:rFonts w:ascii="Arial" w:hAnsi="Arial" w:cs="Arial"/>
          <w:sz w:val="24"/>
          <w:szCs w:val="24"/>
        </w:rPr>
        <w:t>chlossen werden.</w:t>
      </w:r>
    </w:p>
    <w:p w14:paraId="2AAF1D40" w14:textId="239C4510" w:rsidR="001928AA" w:rsidRDefault="00285AFB" w:rsidP="006F57EA">
      <w:pPr>
        <w:spacing w:after="0" w:line="360" w:lineRule="auto"/>
        <w:jc w:val="both"/>
        <w:rPr>
          <w:rFonts w:ascii="Arial" w:hAnsi="Arial" w:cs="Arial"/>
          <w:sz w:val="24"/>
          <w:szCs w:val="24"/>
        </w:rPr>
      </w:pPr>
      <w:r>
        <w:rPr>
          <w:rFonts w:ascii="Arial" w:hAnsi="Arial" w:cs="Arial"/>
          <w:sz w:val="24"/>
          <w:szCs w:val="24"/>
        </w:rPr>
        <w:t>Da es den Rahmen dieser Arbeit sprengen würde, wurde aufgrund von persönlichen Vorlieben</w:t>
      </w:r>
      <w:r w:rsidR="005E7BBE">
        <w:rPr>
          <w:rFonts w:ascii="Arial" w:hAnsi="Arial" w:cs="Arial"/>
          <w:sz w:val="24"/>
          <w:szCs w:val="24"/>
        </w:rPr>
        <w:t xml:space="preserve"> der Verfasserin</w:t>
      </w:r>
      <w:r>
        <w:rPr>
          <w:rFonts w:ascii="Arial" w:hAnsi="Arial" w:cs="Arial"/>
          <w:sz w:val="24"/>
          <w:szCs w:val="24"/>
        </w:rPr>
        <w:t xml:space="preserve">, </w:t>
      </w:r>
      <w:r w:rsidR="005E7BBE">
        <w:rPr>
          <w:rFonts w:ascii="Arial" w:hAnsi="Arial" w:cs="Arial"/>
          <w:sz w:val="24"/>
          <w:szCs w:val="24"/>
        </w:rPr>
        <w:t xml:space="preserve">eine </w:t>
      </w:r>
      <w:r>
        <w:rPr>
          <w:rFonts w:ascii="Arial" w:hAnsi="Arial" w:cs="Arial"/>
          <w:sz w:val="24"/>
          <w:szCs w:val="24"/>
        </w:rPr>
        <w:t>zusätzlich</w:t>
      </w:r>
      <w:r w:rsidR="005E7BBE">
        <w:rPr>
          <w:rFonts w:ascii="Arial" w:hAnsi="Arial" w:cs="Arial"/>
          <w:sz w:val="24"/>
          <w:szCs w:val="24"/>
        </w:rPr>
        <w:t>e</w:t>
      </w:r>
      <w:r>
        <w:rPr>
          <w:rFonts w:ascii="Arial" w:hAnsi="Arial" w:cs="Arial"/>
          <w:sz w:val="24"/>
          <w:szCs w:val="24"/>
        </w:rPr>
        <w:t xml:space="preserve"> Intervention</w:t>
      </w:r>
      <w:r w:rsidR="005E7BBE">
        <w:rPr>
          <w:rFonts w:ascii="Arial" w:hAnsi="Arial" w:cs="Arial"/>
          <w:sz w:val="24"/>
          <w:szCs w:val="24"/>
        </w:rPr>
        <w:t xml:space="preserve"> ausgewählt zur </w:t>
      </w:r>
      <w:r w:rsidR="00D47CA8">
        <w:rPr>
          <w:rFonts w:ascii="Arial" w:hAnsi="Arial" w:cs="Arial"/>
          <w:sz w:val="24"/>
          <w:szCs w:val="24"/>
        </w:rPr>
        <w:t xml:space="preserve">spezifischen </w:t>
      </w:r>
      <w:r w:rsidR="005E7BBE">
        <w:rPr>
          <w:rFonts w:ascii="Arial" w:hAnsi="Arial" w:cs="Arial"/>
          <w:sz w:val="24"/>
          <w:szCs w:val="24"/>
        </w:rPr>
        <w:t>Recherche.</w:t>
      </w:r>
      <w:r>
        <w:rPr>
          <w:rFonts w:ascii="Arial" w:hAnsi="Arial" w:cs="Arial"/>
          <w:sz w:val="24"/>
          <w:szCs w:val="24"/>
        </w:rPr>
        <w:t xml:space="preserve"> </w:t>
      </w:r>
      <w:r w:rsidR="005E7BBE" w:rsidRPr="001928AA">
        <w:rPr>
          <w:rFonts w:ascii="Arial" w:hAnsi="Arial" w:cs="Arial"/>
          <w:sz w:val="24"/>
          <w:szCs w:val="24"/>
        </w:rPr>
        <w:t>Die zusätzlichen Begriffe w</w:t>
      </w:r>
      <w:r w:rsidR="005E7BBE">
        <w:rPr>
          <w:rFonts w:ascii="Arial" w:hAnsi="Arial" w:cs="Arial"/>
          <w:sz w:val="24"/>
          <w:szCs w:val="24"/>
        </w:rPr>
        <w:t>elche bei einer späteren spezifischeren Suche verwendet wurden waren</w:t>
      </w:r>
      <w:r w:rsidR="005E7BBE" w:rsidRPr="001928AA">
        <w:rPr>
          <w:rFonts w:ascii="Arial" w:hAnsi="Arial" w:cs="Arial"/>
          <w:sz w:val="24"/>
          <w:szCs w:val="24"/>
        </w:rPr>
        <w:t xml:space="preserve"> „</w:t>
      </w:r>
      <w:r w:rsidR="005E7BBE">
        <w:rPr>
          <w:rFonts w:ascii="Arial" w:hAnsi="Arial" w:cs="Arial"/>
          <w:sz w:val="24"/>
          <w:szCs w:val="24"/>
        </w:rPr>
        <w:t>music</w:t>
      </w:r>
      <w:r w:rsidR="005E7BBE" w:rsidRPr="001928AA">
        <w:rPr>
          <w:rFonts w:ascii="Arial" w:hAnsi="Arial" w:cs="Arial"/>
          <w:sz w:val="24"/>
          <w:szCs w:val="24"/>
        </w:rPr>
        <w:t>“</w:t>
      </w:r>
      <w:r w:rsidR="005E7BBE">
        <w:rPr>
          <w:rFonts w:ascii="Arial" w:hAnsi="Arial" w:cs="Arial"/>
          <w:sz w:val="24"/>
          <w:szCs w:val="24"/>
        </w:rPr>
        <w:t xml:space="preserve"> und</w:t>
      </w:r>
      <w:r w:rsidR="005E7BBE" w:rsidRPr="001928AA">
        <w:rPr>
          <w:rFonts w:ascii="Arial" w:hAnsi="Arial" w:cs="Arial"/>
          <w:sz w:val="24"/>
          <w:szCs w:val="24"/>
        </w:rPr>
        <w:t xml:space="preserve"> „</w:t>
      </w:r>
      <w:r w:rsidR="005E7BBE">
        <w:rPr>
          <w:rFonts w:ascii="Arial" w:hAnsi="Arial" w:cs="Arial"/>
          <w:sz w:val="24"/>
          <w:szCs w:val="24"/>
        </w:rPr>
        <w:t>therapy</w:t>
      </w:r>
      <w:r w:rsidR="005E7BBE" w:rsidRPr="001928AA">
        <w:rPr>
          <w:rFonts w:ascii="Arial" w:hAnsi="Arial" w:cs="Arial"/>
          <w:sz w:val="24"/>
          <w:szCs w:val="24"/>
        </w:rPr>
        <w:t>“</w:t>
      </w:r>
      <w:r w:rsidR="005E7BBE">
        <w:rPr>
          <w:rFonts w:ascii="Arial" w:hAnsi="Arial" w:cs="Arial"/>
          <w:sz w:val="24"/>
          <w:szCs w:val="24"/>
        </w:rPr>
        <w:t xml:space="preserve">. </w:t>
      </w:r>
      <w:r w:rsidR="001928AA" w:rsidRPr="001928AA">
        <w:rPr>
          <w:rFonts w:ascii="Arial" w:hAnsi="Arial" w:cs="Arial"/>
          <w:sz w:val="24"/>
          <w:szCs w:val="24"/>
        </w:rPr>
        <w:t xml:space="preserve">Es konnten keine zusätzlich relevanten Treffer gefunden werden. Hinweise auf relevante Informationen wurden in Fachartikeln und ausgeschlossenen Studien beziehungsweise Reviews weiterverfolgt. Mittels Schneeballsystem konnten </w:t>
      </w:r>
      <w:r w:rsidR="001928AA" w:rsidRPr="005E7BBE">
        <w:rPr>
          <w:rFonts w:ascii="Arial" w:hAnsi="Arial" w:cs="Arial"/>
          <w:color w:val="FF0000"/>
          <w:sz w:val="24"/>
          <w:szCs w:val="24"/>
        </w:rPr>
        <w:t xml:space="preserve">zwei </w:t>
      </w:r>
      <w:r w:rsidR="005E7BBE">
        <w:rPr>
          <w:rFonts w:ascii="Arial" w:hAnsi="Arial" w:cs="Arial"/>
          <w:sz w:val="24"/>
          <w:szCs w:val="24"/>
        </w:rPr>
        <w:t xml:space="preserve">weitere </w:t>
      </w:r>
      <w:r w:rsidR="001928AA" w:rsidRPr="001928AA">
        <w:rPr>
          <w:rFonts w:ascii="Arial" w:hAnsi="Arial" w:cs="Arial"/>
          <w:sz w:val="24"/>
          <w:szCs w:val="24"/>
        </w:rPr>
        <w:t>Studie</w:t>
      </w:r>
      <w:r w:rsidR="005E7BBE">
        <w:rPr>
          <w:rFonts w:ascii="Arial" w:hAnsi="Arial" w:cs="Arial"/>
          <w:sz w:val="24"/>
          <w:szCs w:val="24"/>
        </w:rPr>
        <w:t>n</w:t>
      </w:r>
      <w:r w:rsidR="001928AA" w:rsidRPr="001928AA">
        <w:rPr>
          <w:rFonts w:ascii="Arial" w:hAnsi="Arial" w:cs="Arial"/>
          <w:sz w:val="24"/>
          <w:szCs w:val="24"/>
        </w:rPr>
        <w:t xml:space="preserve"> eingeschlossen werden</w:t>
      </w:r>
      <w:r w:rsidR="005E7BBE">
        <w:rPr>
          <w:rFonts w:ascii="Arial" w:hAnsi="Arial" w:cs="Arial"/>
          <w:sz w:val="24"/>
          <w:szCs w:val="24"/>
        </w:rPr>
        <w:t>.</w:t>
      </w:r>
    </w:p>
    <w:p w14:paraId="3D122A70" w14:textId="77777777" w:rsidR="00042438" w:rsidRPr="006F57EA" w:rsidRDefault="00042438" w:rsidP="006F57EA">
      <w:pPr>
        <w:spacing w:after="0" w:line="360" w:lineRule="auto"/>
        <w:jc w:val="both"/>
        <w:rPr>
          <w:rFonts w:ascii="Arial" w:hAnsi="Arial" w:cs="Arial"/>
          <w:sz w:val="24"/>
          <w:szCs w:val="24"/>
        </w:rPr>
      </w:pPr>
    </w:p>
    <w:p w14:paraId="2628033B" w14:textId="6810B876" w:rsidR="00245505" w:rsidRPr="006F57EA" w:rsidRDefault="00245505" w:rsidP="006F57EA">
      <w:pPr>
        <w:spacing w:after="0" w:line="360" w:lineRule="auto"/>
        <w:jc w:val="both"/>
        <w:rPr>
          <w:rFonts w:ascii="Arial" w:hAnsi="Arial" w:cs="Arial"/>
          <w:b/>
          <w:sz w:val="24"/>
          <w:szCs w:val="24"/>
        </w:rPr>
      </w:pPr>
      <w:r w:rsidRPr="006F57EA">
        <w:rPr>
          <w:rFonts w:ascii="Arial" w:hAnsi="Arial" w:cs="Arial"/>
          <w:b/>
          <w:sz w:val="24"/>
          <w:szCs w:val="24"/>
        </w:rPr>
        <w:tab/>
      </w:r>
    </w:p>
    <w:p w14:paraId="4AFFACA2" w14:textId="31E6F511" w:rsidR="009327AE" w:rsidRPr="006F57EA" w:rsidRDefault="009327AE" w:rsidP="006F57EA">
      <w:pPr>
        <w:spacing w:after="0" w:line="360" w:lineRule="auto"/>
        <w:jc w:val="both"/>
        <w:rPr>
          <w:rFonts w:ascii="Arial" w:hAnsi="Arial" w:cs="Arial"/>
          <w:b/>
          <w:sz w:val="24"/>
          <w:szCs w:val="24"/>
        </w:rPr>
      </w:pPr>
      <w:r w:rsidRPr="006F57EA">
        <w:rPr>
          <w:rFonts w:ascii="Arial" w:hAnsi="Arial" w:cs="Arial"/>
          <w:b/>
          <w:sz w:val="24"/>
          <w:szCs w:val="24"/>
        </w:rPr>
        <w:t>Würdigung der Ergebnisse</w:t>
      </w:r>
    </w:p>
    <w:p w14:paraId="4D8EA994" w14:textId="0B8B6523" w:rsidR="009327AE" w:rsidRPr="006F57EA" w:rsidRDefault="009327AE" w:rsidP="006F57EA">
      <w:pPr>
        <w:spacing w:after="0" w:line="360" w:lineRule="auto"/>
        <w:jc w:val="both"/>
        <w:rPr>
          <w:rFonts w:ascii="Arial" w:hAnsi="Arial" w:cs="Arial"/>
          <w:b/>
          <w:sz w:val="24"/>
          <w:szCs w:val="24"/>
        </w:rPr>
      </w:pPr>
      <w:r w:rsidRPr="006F57EA">
        <w:rPr>
          <w:rFonts w:ascii="Arial" w:hAnsi="Arial" w:cs="Arial"/>
          <w:b/>
          <w:sz w:val="24"/>
          <w:szCs w:val="24"/>
        </w:rPr>
        <w:t>Ergebnisse</w:t>
      </w:r>
    </w:p>
    <w:p w14:paraId="7DB39540" w14:textId="20B93837" w:rsidR="000B6E7D" w:rsidRPr="006F57EA" w:rsidRDefault="006F57EA" w:rsidP="006F57EA">
      <w:pPr>
        <w:spacing w:after="0" w:line="360" w:lineRule="auto"/>
        <w:jc w:val="both"/>
        <w:rPr>
          <w:rFonts w:ascii="Arial" w:hAnsi="Arial" w:cs="Arial"/>
          <w:sz w:val="24"/>
          <w:szCs w:val="24"/>
        </w:rPr>
      </w:pPr>
      <w:r>
        <w:rPr>
          <w:rFonts w:ascii="Arial" w:hAnsi="Arial" w:cs="Arial"/>
          <w:color w:val="FF0000"/>
          <w:sz w:val="24"/>
          <w:szCs w:val="24"/>
        </w:rPr>
        <w:t>Xy Studien und</w:t>
      </w:r>
      <w:r w:rsidR="000B6E7D" w:rsidRPr="006F57EA">
        <w:rPr>
          <w:rFonts w:ascii="Arial" w:hAnsi="Arial" w:cs="Arial"/>
          <w:color w:val="FF0000"/>
          <w:sz w:val="24"/>
          <w:szCs w:val="24"/>
        </w:rPr>
        <w:t xml:space="preserve"> drei Reviews </w:t>
      </w:r>
      <w:r w:rsidR="000B6E7D" w:rsidRPr="006F57EA">
        <w:rPr>
          <w:rFonts w:ascii="Arial" w:hAnsi="Arial" w:cs="Arial"/>
          <w:sz w:val="24"/>
          <w:szCs w:val="24"/>
        </w:rPr>
        <w:t xml:space="preserve">wurden als Hauptartikel eingeschlossen. Zuerst werden in der Tabelle </w:t>
      </w:r>
      <w:r w:rsidR="000B6E7D" w:rsidRPr="006F57EA">
        <w:rPr>
          <w:rFonts w:ascii="Arial" w:hAnsi="Arial" w:cs="Arial"/>
          <w:color w:val="FF0000"/>
          <w:sz w:val="24"/>
          <w:szCs w:val="24"/>
        </w:rPr>
        <w:t>xy</w:t>
      </w:r>
      <w:r w:rsidR="000B6E7D" w:rsidRPr="006F57EA">
        <w:rPr>
          <w:rFonts w:ascii="Arial" w:hAnsi="Arial" w:cs="Arial"/>
          <w:sz w:val="24"/>
          <w:szCs w:val="24"/>
        </w:rPr>
        <w:t xml:space="preserve"> die Hauptartikel zusammenfassend dargestellt und beschrieben. Danach folgt die Würdigung und Beurteilung der Güte und der Evidenzstufe. Im Anschluss werden inhaltliche Ergebnisse der Hauptartikel beschrieben.</w:t>
      </w:r>
    </w:p>
    <w:p w14:paraId="057B5120" w14:textId="77777777" w:rsidR="000B6E7D" w:rsidRPr="006F57EA" w:rsidRDefault="000B6E7D" w:rsidP="006F57EA">
      <w:pPr>
        <w:spacing w:after="0" w:line="360" w:lineRule="auto"/>
        <w:jc w:val="both"/>
        <w:rPr>
          <w:rFonts w:ascii="Arial" w:hAnsi="Arial" w:cs="Arial"/>
          <w:sz w:val="24"/>
          <w:szCs w:val="24"/>
        </w:rPr>
      </w:pPr>
    </w:p>
    <w:p w14:paraId="750C6DBA" w14:textId="64817263" w:rsidR="009327AE" w:rsidRPr="006F57EA" w:rsidRDefault="009327AE" w:rsidP="006F57EA">
      <w:pPr>
        <w:spacing w:after="0" w:line="360" w:lineRule="auto"/>
        <w:jc w:val="both"/>
        <w:rPr>
          <w:rFonts w:ascii="Arial" w:hAnsi="Arial" w:cs="Arial"/>
          <w:b/>
          <w:sz w:val="24"/>
          <w:szCs w:val="24"/>
        </w:rPr>
      </w:pPr>
      <w:r w:rsidRPr="006F57EA">
        <w:rPr>
          <w:rFonts w:ascii="Arial" w:hAnsi="Arial" w:cs="Arial"/>
          <w:b/>
          <w:sz w:val="24"/>
          <w:szCs w:val="24"/>
        </w:rPr>
        <w:tab/>
        <w:t>Beschreibung der verwendeten Studien und Reviews</w:t>
      </w:r>
    </w:p>
    <w:p w14:paraId="550E32E7" w14:textId="776F759D" w:rsidR="00245505" w:rsidRPr="006F57EA" w:rsidRDefault="00245505" w:rsidP="006F57EA">
      <w:pPr>
        <w:spacing w:after="0" w:line="360" w:lineRule="auto"/>
        <w:jc w:val="both"/>
        <w:rPr>
          <w:rFonts w:ascii="Arial" w:hAnsi="Arial" w:cs="Arial"/>
          <w:sz w:val="24"/>
          <w:szCs w:val="24"/>
        </w:rPr>
      </w:pPr>
      <w:r w:rsidRPr="006F57EA">
        <w:rPr>
          <w:rFonts w:ascii="Arial" w:hAnsi="Arial" w:cs="Arial"/>
          <w:sz w:val="24"/>
          <w:szCs w:val="24"/>
        </w:rPr>
        <w:t xml:space="preserve">Zum besseren Verständis und damit ein Überblick besteht werden in der Tabelle </w:t>
      </w:r>
      <w:r w:rsidRPr="006F57EA">
        <w:rPr>
          <w:rFonts w:ascii="Arial" w:hAnsi="Arial" w:cs="Arial"/>
          <w:color w:val="FF0000"/>
          <w:sz w:val="24"/>
          <w:szCs w:val="24"/>
        </w:rPr>
        <w:t xml:space="preserve">xy </w:t>
      </w:r>
      <w:r w:rsidRPr="006F57EA">
        <w:rPr>
          <w:rFonts w:ascii="Arial" w:hAnsi="Arial" w:cs="Arial"/>
          <w:sz w:val="24"/>
          <w:szCs w:val="24"/>
        </w:rPr>
        <w:t xml:space="preserve">die Hauptartikel beschrieben. </w:t>
      </w:r>
    </w:p>
    <w:p w14:paraId="0C32AE60" w14:textId="79B187D2" w:rsidR="00245505" w:rsidRPr="006F57EA" w:rsidRDefault="00245505" w:rsidP="006F57EA">
      <w:pPr>
        <w:spacing w:after="0" w:line="360" w:lineRule="auto"/>
        <w:jc w:val="both"/>
        <w:rPr>
          <w:rFonts w:ascii="Arial" w:hAnsi="Arial" w:cs="Arial"/>
          <w:sz w:val="24"/>
          <w:szCs w:val="24"/>
          <w:lang w:val="en-US"/>
        </w:rPr>
      </w:pPr>
      <w:proofErr w:type="spellStart"/>
      <w:r w:rsidRPr="006F57EA">
        <w:rPr>
          <w:rFonts w:ascii="Arial" w:hAnsi="Arial" w:cs="Arial"/>
          <w:sz w:val="24"/>
          <w:szCs w:val="24"/>
          <w:lang w:val="en-US"/>
        </w:rPr>
        <w:t>Tabelle</w:t>
      </w:r>
      <w:proofErr w:type="spellEnd"/>
    </w:p>
    <w:p w14:paraId="11FB1BC6" w14:textId="77777777" w:rsidR="00484482" w:rsidRPr="006F57EA" w:rsidRDefault="00484482" w:rsidP="006F57EA">
      <w:pPr>
        <w:spacing w:after="0" w:line="360" w:lineRule="auto"/>
        <w:ind w:firstLine="720"/>
        <w:jc w:val="both"/>
        <w:rPr>
          <w:rFonts w:ascii="Arial" w:hAnsi="Arial" w:cs="Arial"/>
          <w:b/>
          <w:sz w:val="24"/>
          <w:szCs w:val="24"/>
          <w:lang w:val="en-US"/>
        </w:rPr>
      </w:pPr>
      <w:r w:rsidRPr="006F57EA">
        <w:rPr>
          <w:rFonts w:ascii="Arial" w:hAnsi="Arial" w:cs="Arial"/>
          <w:b/>
          <w:sz w:val="24"/>
          <w:szCs w:val="24"/>
          <w:lang w:val="en-US"/>
        </w:rPr>
        <w:t>Breastfeeding or breast milk for procedural pain in neonates</w:t>
      </w:r>
    </w:p>
    <w:tbl>
      <w:tblPr>
        <w:tblStyle w:val="LightShading-Accent1"/>
        <w:tblW w:w="5000" w:type="pct"/>
        <w:tblLayout w:type="fixed"/>
        <w:tblLook w:val="0660" w:firstRow="1" w:lastRow="1" w:firstColumn="0" w:lastColumn="0" w:noHBand="1" w:noVBand="1"/>
      </w:tblPr>
      <w:tblGrid>
        <w:gridCol w:w="1418"/>
        <w:gridCol w:w="2267"/>
        <w:gridCol w:w="2126"/>
        <w:gridCol w:w="1930"/>
        <w:gridCol w:w="1665"/>
      </w:tblGrid>
      <w:tr w:rsidR="00484482" w:rsidRPr="00797DA1" w14:paraId="7DF2A50C" w14:textId="77777777" w:rsidTr="00B363C2">
        <w:trPr>
          <w:cnfStyle w:val="100000000000" w:firstRow="1" w:lastRow="0" w:firstColumn="0" w:lastColumn="0" w:oddVBand="0" w:evenVBand="0" w:oddHBand="0" w:evenHBand="0" w:firstRowFirstColumn="0" w:firstRowLastColumn="0" w:lastRowFirstColumn="0" w:lastRowLastColumn="0"/>
        </w:trPr>
        <w:tc>
          <w:tcPr>
            <w:tcW w:w="754" w:type="pct"/>
            <w:noWrap/>
          </w:tcPr>
          <w:p w14:paraId="6965355F" w14:textId="1B324E81" w:rsidR="00484482" w:rsidRPr="00797DA1" w:rsidRDefault="00484482" w:rsidP="008F6780">
            <w:pPr>
              <w:rPr>
                <w:rFonts w:ascii="Arial" w:hAnsi="Arial" w:cs="Arial"/>
                <w:sz w:val="20"/>
                <w:szCs w:val="20"/>
              </w:rPr>
            </w:pPr>
            <w:proofErr w:type="spellStart"/>
            <w:r w:rsidRPr="00797DA1">
              <w:rPr>
                <w:rFonts w:ascii="Arial" w:hAnsi="Arial" w:cs="Arial"/>
                <w:sz w:val="20"/>
                <w:szCs w:val="20"/>
              </w:rPr>
              <w:t>Autor</w:t>
            </w:r>
            <w:r w:rsidR="0012255A">
              <w:rPr>
                <w:rFonts w:ascii="Arial" w:hAnsi="Arial" w:cs="Arial"/>
                <w:sz w:val="20"/>
                <w:szCs w:val="20"/>
              </w:rPr>
              <w:t>innen</w:t>
            </w:r>
            <w:proofErr w:type="spellEnd"/>
            <w:r w:rsidRPr="00797DA1">
              <w:rPr>
                <w:rFonts w:ascii="Arial" w:hAnsi="Arial" w:cs="Arial"/>
                <w:sz w:val="20"/>
                <w:szCs w:val="20"/>
              </w:rPr>
              <w:t>/</w:t>
            </w:r>
            <w:proofErr w:type="spellStart"/>
            <w:r w:rsidRPr="00797DA1">
              <w:rPr>
                <w:rFonts w:ascii="Arial" w:hAnsi="Arial" w:cs="Arial"/>
                <w:sz w:val="20"/>
                <w:szCs w:val="20"/>
              </w:rPr>
              <w:t>J</w:t>
            </w:r>
            <w:r w:rsidR="00245505" w:rsidRPr="00797DA1">
              <w:rPr>
                <w:rFonts w:ascii="Arial" w:hAnsi="Arial" w:cs="Arial"/>
                <w:sz w:val="20"/>
                <w:szCs w:val="20"/>
              </w:rPr>
              <w:t>ah</w:t>
            </w:r>
            <w:r w:rsidRPr="00797DA1">
              <w:rPr>
                <w:rFonts w:ascii="Arial" w:hAnsi="Arial" w:cs="Arial"/>
                <w:sz w:val="20"/>
                <w:szCs w:val="20"/>
              </w:rPr>
              <w:t>r</w:t>
            </w:r>
            <w:proofErr w:type="spellEnd"/>
          </w:p>
        </w:tc>
        <w:tc>
          <w:tcPr>
            <w:tcW w:w="1205" w:type="pct"/>
          </w:tcPr>
          <w:p w14:paraId="6ABD716C" w14:textId="77777777" w:rsidR="00484482" w:rsidRPr="00797DA1" w:rsidRDefault="00484482" w:rsidP="008F6780">
            <w:pPr>
              <w:rPr>
                <w:rFonts w:ascii="Arial" w:hAnsi="Arial" w:cs="Arial"/>
                <w:sz w:val="20"/>
                <w:szCs w:val="20"/>
                <w:lang w:val="de-CH"/>
              </w:rPr>
            </w:pPr>
            <w:r w:rsidRPr="00797DA1">
              <w:rPr>
                <w:rFonts w:ascii="Arial" w:hAnsi="Arial" w:cs="Arial"/>
                <w:sz w:val="20"/>
                <w:szCs w:val="20"/>
                <w:lang w:val="de-CH"/>
              </w:rPr>
              <w:t>Ziele der Studie/des Reviews</w:t>
            </w:r>
          </w:p>
        </w:tc>
        <w:tc>
          <w:tcPr>
            <w:tcW w:w="1130" w:type="pct"/>
          </w:tcPr>
          <w:p w14:paraId="00B53C5E" w14:textId="77777777" w:rsidR="00484482" w:rsidRPr="00797DA1" w:rsidRDefault="00484482" w:rsidP="008F6780">
            <w:pPr>
              <w:rPr>
                <w:rFonts w:ascii="Arial" w:hAnsi="Arial" w:cs="Arial"/>
                <w:sz w:val="20"/>
                <w:szCs w:val="20"/>
              </w:rPr>
            </w:pPr>
            <w:r w:rsidRPr="00797DA1">
              <w:rPr>
                <w:rFonts w:ascii="Arial" w:hAnsi="Arial" w:cs="Arial"/>
                <w:sz w:val="20"/>
                <w:szCs w:val="20"/>
              </w:rPr>
              <w:t>Population/Sampling</w:t>
            </w:r>
          </w:p>
        </w:tc>
        <w:tc>
          <w:tcPr>
            <w:tcW w:w="1026" w:type="pct"/>
          </w:tcPr>
          <w:p w14:paraId="43D9867D" w14:textId="77777777" w:rsidR="00484482" w:rsidRPr="00797DA1" w:rsidRDefault="00484482" w:rsidP="008F6780">
            <w:pPr>
              <w:rPr>
                <w:rFonts w:ascii="Arial" w:hAnsi="Arial" w:cs="Arial"/>
                <w:sz w:val="20"/>
                <w:szCs w:val="20"/>
              </w:rPr>
            </w:pPr>
            <w:proofErr w:type="spellStart"/>
            <w:r w:rsidRPr="00797DA1">
              <w:rPr>
                <w:rFonts w:ascii="Arial" w:hAnsi="Arial" w:cs="Arial"/>
                <w:sz w:val="20"/>
                <w:szCs w:val="20"/>
              </w:rPr>
              <w:t>Methode</w:t>
            </w:r>
            <w:proofErr w:type="spellEnd"/>
            <w:r w:rsidRPr="00797DA1">
              <w:rPr>
                <w:rFonts w:ascii="Arial" w:hAnsi="Arial" w:cs="Arial"/>
                <w:sz w:val="20"/>
                <w:szCs w:val="20"/>
              </w:rPr>
              <w:t xml:space="preserve">/Design </w:t>
            </w:r>
          </w:p>
        </w:tc>
        <w:tc>
          <w:tcPr>
            <w:tcW w:w="885" w:type="pct"/>
          </w:tcPr>
          <w:p w14:paraId="0B0946ED" w14:textId="77777777" w:rsidR="00484482" w:rsidRPr="00797DA1" w:rsidRDefault="00484482" w:rsidP="008F6780">
            <w:pPr>
              <w:rPr>
                <w:rFonts w:ascii="Arial" w:hAnsi="Arial" w:cs="Arial"/>
                <w:sz w:val="20"/>
                <w:szCs w:val="20"/>
              </w:rPr>
            </w:pPr>
            <w:proofErr w:type="spellStart"/>
            <w:r w:rsidRPr="00797DA1">
              <w:rPr>
                <w:rFonts w:ascii="Arial" w:hAnsi="Arial" w:cs="Arial"/>
                <w:sz w:val="20"/>
                <w:szCs w:val="20"/>
              </w:rPr>
              <w:t>Ergebnisse</w:t>
            </w:r>
            <w:proofErr w:type="spellEnd"/>
          </w:p>
        </w:tc>
      </w:tr>
      <w:tr w:rsidR="00484482" w:rsidRPr="00797DA1" w14:paraId="429771A5" w14:textId="77777777" w:rsidTr="00B363C2">
        <w:trPr>
          <w:cnfStyle w:val="010000000000" w:firstRow="0" w:lastRow="1" w:firstColumn="0" w:lastColumn="0" w:oddVBand="0" w:evenVBand="0" w:oddHBand="0" w:evenHBand="0" w:firstRowFirstColumn="0" w:firstRowLastColumn="0" w:lastRowFirstColumn="0" w:lastRowLastColumn="0"/>
        </w:trPr>
        <w:tc>
          <w:tcPr>
            <w:tcW w:w="754" w:type="pct"/>
            <w:noWrap/>
          </w:tcPr>
          <w:p w14:paraId="1F68A7E9" w14:textId="77777777" w:rsidR="00484482" w:rsidRPr="00797DA1" w:rsidRDefault="00484482" w:rsidP="008F6780">
            <w:pPr>
              <w:rPr>
                <w:rFonts w:ascii="Arial" w:hAnsi="Arial" w:cs="Arial"/>
                <w:b w:val="0"/>
                <w:sz w:val="20"/>
                <w:szCs w:val="20"/>
                <w:lang w:val="de-CH"/>
              </w:rPr>
            </w:pPr>
            <w:r w:rsidRPr="00797DA1">
              <w:rPr>
                <w:rFonts w:ascii="Arial" w:hAnsi="Arial" w:cs="Arial"/>
                <w:b w:val="0"/>
                <w:sz w:val="20"/>
                <w:szCs w:val="20"/>
                <w:lang w:val="de-CH"/>
              </w:rPr>
              <w:t>Shah, S. P., Herbozo, C.,</w:t>
            </w:r>
          </w:p>
          <w:p w14:paraId="0CFE6599" w14:textId="77777777" w:rsidR="00484482" w:rsidRPr="00797DA1" w:rsidRDefault="00484482" w:rsidP="008F6780">
            <w:pPr>
              <w:rPr>
                <w:rFonts w:ascii="Arial" w:hAnsi="Arial" w:cs="Arial"/>
                <w:b w:val="0"/>
                <w:sz w:val="20"/>
                <w:szCs w:val="20"/>
                <w:lang w:val="de-CH"/>
              </w:rPr>
            </w:pPr>
            <w:r w:rsidRPr="00797DA1">
              <w:rPr>
                <w:rFonts w:ascii="Arial" w:hAnsi="Arial" w:cs="Arial"/>
                <w:b w:val="0"/>
                <w:sz w:val="20"/>
                <w:szCs w:val="20"/>
                <w:lang w:val="de-CH"/>
              </w:rPr>
              <w:t>Aliwalas, L.L</w:t>
            </w:r>
          </w:p>
          <w:p w14:paraId="168C4ACB" w14:textId="77777777" w:rsidR="00484482" w:rsidRPr="00797DA1" w:rsidRDefault="00484482" w:rsidP="008F6780">
            <w:pPr>
              <w:rPr>
                <w:rFonts w:ascii="Arial" w:hAnsi="Arial" w:cs="Arial"/>
                <w:b w:val="0"/>
                <w:sz w:val="20"/>
                <w:szCs w:val="20"/>
                <w:lang w:val="de-CH"/>
              </w:rPr>
            </w:pPr>
            <w:r w:rsidRPr="00797DA1">
              <w:rPr>
                <w:rFonts w:ascii="Arial" w:hAnsi="Arial" w:cs="Arial"/>
                <w:b w:val="0"/>
                <w:sz w:val="20"/>
                <w:szCs w:val="20"/>
                <w:lang w:val="de-CH"/>
              </w:rPr>
              <w:t>und</w:t>
            </w:r>
          </w:p>
          <w:p w14:paraId="1F1E07AB" w14:textId="77777777" w:rsidR="00484482" w:rsidRPr="00797DA1" w:rsidRDefault="00484482" w:rsidP="008F6780">
            <w:pPr>
              <w:rPr>
                <w:rFonts w:ascii="Arial" w:hAnsi="Arial" w:cs="Arial"/>
                <w:b w:val="0"/>
                <w:sz w:val="20"/>
                <w:szCs w:val="20"/>
              </w:rPr>
            </w:pPr>
            <w:r w:rsidRPr="00797DA1">
              <w:rPr>
                <w:rFonts w:ascii="Arial" w:hAnsi="Arial" w:cs="Arial"/>
                <w:b w:val="0"/>
                <w:sz w:val="20"/>
                <w:szCs w:val="20"/>
              </w:rPr>
              <w:t xml:space="preserve">Shah, S. </w:t>
            </w:r>
            <w:proofErr w:type="gramStart"/>
            <w:r w:rsidRPr="00797DA1">
              <w:rPr>
                <w:rFonts w:ascii="Arial" w:hAnsi="Arial" w:cs="Arial"/>
                <w:b w:val="0"/>
                <w:sz w:val="20"/>
                <w:szCs w:val="20"/>
              </w:rPr>
              <w:t>V..</w:t>
            </w:r>
            <w:proofErr w:type="gramEnd"/>
          </w:p>
          <w:p w14:paraId="5E18EE41" w14:textId="77777777" w:rsidR="00484482" w:rsidRPr="00797DA1" w:rsidRDefault="00484482" w:rsidP="008F6780">
            <w:pPr>
              <w:rPr>
                <w:rFonts w:ascii="Arial" w:hAnsi="Arial" w:cs="Arial"/>
                <w:b w:val="0"/>
                <w:sz w:val="20"/>
                <w:szCs w:val="20"/>
              </w:rPr>
            </w:pPr>
          </w:p>
          <w:p w14:paraId="7D792A39" w14:textId="77777777" w:rsidR="00484482" w:rsidRPr="00797DA1" w:rsidRDefault="00484482" w:rsidP="008F6780">
            <w:pPr>
              <w:rPr>
                <w:rFonts w:ascii="Arial" w:hAnsi="Arial" w:cs="Arial"/>
                <w:sz w:val="20"/>
                <w:szCs w:val="20"/>
              </w:rPr>
            </w:pPr>
            <w:r w:rsidRPr="00797DA1">
              <w:rPr>
                <w:rFonts w:ascii="Arial" w:hAnsi="Arial" w:cs="Arial"/>
                <w:sz w:val="20"/>
                <w:szCs w:val="20"/>
              </w:rPr>
              <w:t>2012</w:t>
            </w:r>
          </w:p>
          <w:p w14:paraId="2C55BB27" w14:textId="77777777" w:rsidR="00484482" w:rsidRPr="00797DA1" w:rsidRDefault="00484482" w:rsidP="008F6780">
            <w:pPr>
              <w:rPr>
                <w:rFonts w:ascii="Arial" w:hAnsi="Arial" w:cs="Arial"/>
                <w:b w:val="0"/>
                <w:sz w:val="20"/>
                <w:szCs w:val="20"/>
              </w:rPr>
            </w:pPr>
          </w:p>
        </w:tc>
        <w:tc>
          <w:tcPr>
            <w:tcW w:w="1205" w:type="pct"/>
          </w:tcPr>
          <w:p w14:paraId="6FF9971D" w14:textId="77777777" w:rsidR="00484482" w:rsidRPr="00797DA1" w:rsidRDefault="00484482" w:rsidP="008F6780">
            <w:pPr>
              <w:pStyle w:val="DecimalAligned"/>
              <w:spacing w:after="0" w:line="240" w:lineRule="auto"/>
              <w:rPr>
                <w:rFonts w:ascii="Arial" w:hAnsi="Arial" w:cs="Arial"/>
                <w:b w:val="0"/>
                <w:sz w:val="20"/>
                <w:szCs w:val="20"/>
                <w:lang w:val="de-CH"/>
              </w:rPr>
            </w:pPr>
            <w:r w:rsidRPr="00797DA1">
              <w:rPr>
                <w:rFonts w:ascii="Arial" w:hAnsi="Arial" w:cs="Arial"/>
                <w:b w:val="0"/>
                <w:sz w:val="20"/>
                <w:szCs w:val="20"/>
                <w:lang w:val="de-CH"/>
              </w:rPr>
              <w:t xml:space="preserve">Evaluierung des Effekts vom Stillen mit Muttermilch oder mit Folgemilch bei schmerzinduzierenden Prozederen in Neonatalogien. </w:t>
            </w:r>
          </w:p>
          <w:p w14:paraId="55272C78" w14:textId="77777777" w:rsidR="00484482" w:rsidRPr="00797DA1" w:rsidRDefault="00484482" w:rsidP="008F6780">
            <w:pPr>
              <w:pStyle w:val="DecimalAligned"/>
              <w:spacing w:after="0" w:line="240" w:lineRule="auto"/>
              <w:rPr>
                <w:rFonts w:ascii="Arial" w:hAnsi="Arial" w:cs="Arial"/>
                <w:b w:val="0"/>
                <w:sz w:val="20"/>
                <w:szCs w:val="20"/>
                <w:lang w:val="de-CH"/>
              </w:rPr>
            </w:pPr>
            <w:r w:rsidRPr="00797DA1">
              <w:rPr>
                <w:rFonts w:ascii="Arial" w:hAnsi="Arial" w:cs="Arial"/>
                <w:b w:val="0"/>
                <w:sz w:val="20"/>
                <w:szCs w:val="20"/>
                <w:lang w:val="de-CH"/>
              </w:rPr>
              <w:lastRenderedPageBreak/>
              <w:t>Zweites Ziel war die conduct subgroup analyses based on the type of control intervention, gestational age and Menge der verabreichten Folgemilch</w:t>
            </w:r>
          </w:p>
        </w:tc>
        <w:tc>
          <w:tcPr>
            <w:tcW w:w="1130" w:type="pct"/>
          </w:tcPr>
          <w:p w14:paraId="5AE1D806" w14:textId="77777777" w:rsidR="00484482" w:rsidRPr="00797DA1" w:rsidRDefault="00484482" w:rsidP="008F6780">
            <w:pPr>
              <w:pStyle w:val="DecimalAligned"/>
              <w:spacing w:after="0" w:line="240" w:lineRule="auto"/>
              <w:rPr>
                <w:rFonts w:ascii="Arial" w:hAnsi="Arial" w:cs="Arial"/>
                <w:b w:val="0"/>
                <w:sz w:val="20"/>
                <w:szCs w:val="20"/>
                <w:lang w:val="de-CH"/>
              </w:rPr>
            </w:pPr>
            <w:r w:rsidRPr="00797DA1">
              <w:rPr>
                <w:rFonts w:ascii="Arial" w:hAnsi="Arial" w:cs="Arial"/>
                <w:b w:val="0"/>
                <w:sz w:val="20"/>
                <w:szCs w:val="20"/>
                <w:lang w:val="de-CH"/>
              </w:rPr>
              <w:lastRenderedPageBreak/>
              <w:t xml:space="preserve">RCT oder Quasi-RCT über Stillen oder Folgelichgabe im Vergleich zu «keine Intervention» oder anderen Interventionen, welche in </w:t>
            </w:r>
            <w:r w:rsidRPr="00797DA1">
              <w:rPr>
                <w:rFonts w:ascii="Arial" w:hAnsi="Arial" w:cs="Arial"/>
                <w:b w:val="0"/>
                <w:sz w:val="20"/>
                <w:szCs w:val="20"/>
                <w:lang w:val="de-CH"/>
              </w:rPr>
              <w:lastRenderedPageBreak/>
              <w:t>Neonatalogien  gemacht wurden. Studien sollten entweder validierte Schmerzskalen nutzen oder physiologische Marker nutzen</w:t>
            </w:r>
          </w:p>
        </w:tc>
        <w:tc>
          <w:tcPr>
            <w:tcW w:w="1026" w:type="pct"/>
          </w:tcPr>
          <w:p w14:paraId="2529559E" w14:textId="0C623C9A" w:rsidR="00484482" w:rsidRPr="00797DA1" w:rsidRDefault="00484482" w:rsidP="008F6780">
            <w:pPr>
              <w:pStyle w:val="DecimalAligned"/>
              <w:spacing w:after="0" w:line="240" w:lineRule="auto"/>
              <w:rPr>
                <w:rFonts w:ascii="Arial" w:hAnsi="Arial" w:cs="Arial"/>
                <w:bCs w:val="0"/>
                <w:sz w:val="20"/>
                <w:szCs w:val="20"/>
              </w:rPr>
            </w:pPr>
            <w:r w:rsidRPr="00797DA1">
              <w:rPr>
                <w:rFonts w:ascii="Arial" w:hAnsi="Arial" w:cs="Arial"/>
                <w:b w:val="0"/>
                <w:sz w:val="20"/>
                <w:szCs w:val="20"/>
              </w:rPr>
              <w:lastRenderedPageBreak/>
              <w:t xml:space="preserve">Review: </w:t>
            </w:r>
            <w:proofErr w:type="spellStart"/>
            <w:r w:rsidRPr="00797DA1">
              <w:rPr>
                <w:rFonts w:ascii="Arial" w:hAnsi="Arial" w:cs="Arial"/>
                <w:b w:val="0"/>
                <w:sz w:val="20"/>
                <w:szCs w:val="20"/>
              </w:rPr>
              <w:t>Systmatische</w:t>
            </w:r>
            <w:proofErr w:type="spellEnd"/>
            <w:r w:rsidRPr="00797DA1">
              <w:rPr>
                <w:rFonts w:ascii="Arial" w:hAnsi="Arial" w:cs="Arial"/>
                <w:b w:val="0"/>
                <w:sz w:val="20"/>
                <w:szCs w:val="20"/>
              </w:rPr>
              <w:t xml:space="preserve"> </w:t>
            </w:r>
            <w:proofErr w:type="spellStart"/>
            <w:r w:rsidRPr="00797DA1">
              <w:rPr>
                <w:rFonts w:ascii="Arial" w:hAnsi="Arial" w:cs="Arial"/>
                <w:b w:val="0"/>
                <w:sz w:val="20"/>
                <w:szCs w:val="20"/>
              </w:rPr>
              <w:t>Literaturrecherche</w:t>
            </w:r>
            <w:proofErr w:type="spellEnd"/>
            <w:r w:rsidRPr="00797DA1">
              <w:rPr>
                <w:rFonts w:ascii="Arial" w:hAnsi="Arial" w:cs="Arial"/>
                <w:b w:val="0"/>
                <w:sz w:val="20"/>
                <w:szCs w:val="20"/>
              </w:rPr>
              <w:t xml:space="preserve"> </w:t>
            </w:r>
          </w:p>
          <w:p w14:paraId="2FBBA687" w14:textId="77777777" w:rsidR="00305F1C" w:rsidRPr="00797DA1" w:rsidRDefault="00305F1C" w:rsidP="008F6780">
            <w:pPr>
              <w:pStyle w:val="DecimalAligned"/>
              <w:spacing w:after="0" w:line="240" w:lineRule="auto"/>
              <w:rPr>
                <w:rFonts w:ascii="Arial" w:hAnsi="Arial" w:cs="Arial"/>
                <w:b w:val="0"/>
                <w:sz w:val="20"/>
                <w:szCs w:val="20"/>
              </w:rPr>
            </w:pPr>
          </w:p>
          <w:p w14:paraId="3DC65668" w14:textId="77777777" w:rsidR="00484482" w:rsidRPr="00797DA1" w:rsidRDefault="00484482" w:rsidP="008F6780">
            <w:pPr>
              <w:pStyle w:val="DecimalAligned"/>
              <w:spacing w:after="0" w:line="240" w:lineRule="auto"/>
              <w:rPr>
                <w:rFonts w:ascii="Arial" w:hAnsi="Arial" w:cs="Arial"/>
                <w:sz w:val="20"/>
                <w:szCs w:val="20"/>
              </w:rPr>
            </w:pPr>
            <w:r w:rsidRPr="00797DA1">
              <w:rPr>
                <w:rFonts w:ascii="Arial" w:hAnsi="Arial" w:cs="Arial"/>
                <w:sz w:val="20"/>
                <w:szCs w:val="20"/>
              </w:rPr>
              <w:t xml:space="preserve">20 </w:t>
            </w:r>
            <w:proofErr w:type="spellStart"/>
            <w:r w:rsidRPr="00797DA1">
              <w:rPr>
                <w:rFonts w:ascii="Arial" w:hAnsi="Arial" w:cs="Arial"/>
                <w:sz w:val="20"/>
                <w:szCs w:val="20"/>
              </w:rPr>
              <w:t>Artikel</w:t>
            </w:r>
            <w:proofErr w:type="spellEnd"/>
          </w:p>
        </w:tc>
        <w:tc>
          <w:tcPr>
            <w:tcW w:w="885" w:type="pct"/>
          </w:tcPr>
          <w:p w14:paraId="7CED9C9C" w14:textId="77777777" w:rsidR="00484482" w:rsidRPr="00797DA1" w:rsidRDefault="00484482" w:rsidP="008F6780">
            <w:pPr>
              <w:pStyle w:val="DecimalAligned"/>
              <w:spacing w:after="0" w:line="240" w:lineRule="auto"/>
              <w:rPr>
                <w:rFonts w:ascii="Arial" w:hAnsi="Arial" w:cs="Arial"/>
                <w:b w:val="0"/>
                <w:sz w:val="20"/>
                <w:szCs w:val="20"/>
                <w:lang w:val="de-CH"/>
              </w:rPr>
            </w:pPr>
            <w:r w:rsidRPr="00797DA1">
              <w:rPr>
                <w:rFonts w:ascii="Arial" w:hAnsi="Arial" w:cs="Arial"/>
                <w:b w:val="0"/>
                <w:sz w:val="20"/>
                <w:szCs w:val="20"/>
                <w:lang w:val="de-CH"/>
              </w:rPr>
              <w:t xml:space="preserve">PIPP Ergebnisse waren significant tiefer verglichen mit Positionierung,m, Placebo, orale </w:t>
            </w:r>
            <w:r w:rsidRPr="00797DA1">
              <w:rPr>
                <w:rFonts w:ascii="Arial" w:hAnsi="Arial" w:cs="Arial"/>
                <w:b w:val="0"/>
                <w:sz w:val="20"/>
                <w:szCs w:val="20"/>
                <w:lang w:val="de-CH"/>
              </w:rPr>
              <w:lastRenderedPageBreak/>
              <w:t xml:space="preserve">SucroseGabe oder beides. </w:t>
            </w:r>
          </w:p>
          <w:p w14:paraId="429DFBCA" w14:textId="77777777" w:rsidR="00484482" w:rsidRPr="00797DA1" w:rsidRDefault="00484482" w:rsidP="008F6780">
            <w:pPr>
              <w:pStyle w:val="DecimalAligned"/>
              <w:spacing w:after="0" w:line="240" w:lineRule="auto"/>
              <w:rPr>
                <w:rFonts w:ascii="Arial" w:hAnsi="Arial" w:cs="Arial"/>
                <w:b w:val="0"/>
                <w:sz w:val="20"/>
                <w:szCs w:val="20"/>
                <w:lang w:val="de-CH"/>
              </w:rPr>
            </w:pPr>
            <w:r w:rsidRPr="00797DA1">
              <w:rPr>
                <w:rFonts w:ascii="Arial" w:hAnsi="Arial" w:cs="Arial"/>
                <w:b w:val="0"/>
                <w:sz w:val="20"/>
                <w:szCs w:val="20"/>
                <w:lang w:val="de-CH"/>
              </w:rPr>
              <w:t xml:space="preserve">Kein Unteschied bei Intevnetionslos. </w:t>
            </w:r>
          </w:p>
          <w:p w14:paraId="41D15C9C" w14:textId="77777777" w:rsidR="00484482" w:rsidRPr="00797DA1" w:rsidRDefault="00484482" w:rsidP="008F6780">
            <w:pPr>
              <w:pStyle w:val="DecimalAligned"/>
              <w:spacing w:after="0" w:line="240" w:lineRule="auto"/>
              <w:rPr>
                <w:rFonts w:ascii="Arial" w:hAnsi="Arial" w:cs="Arial"/>
                <w:b w:val="0"/>
                <w:sz w:val="20"/>
                <w:szCs w:val="20"/>
                <w:lang w:val="de-CH"/>
              </w:rPr>
            </w:pPr>
            <w:r w:rsidRPr="00797DA1">
              <w:rPr>
                <w:rFonts w:ascii="Arial" w:hAnsi="Arial" w:cs="Arial"/>
                <w:b w:val="0"/>
                <w:sz w:val="20"/>
                <w:szCs w:val="20"/>
                <w:lang w:val="de-CH"/>
              </w:rPr>
              <w:t>DAN war breastfeeding tiefer im Vergleich zu interventionslos oder nur in Arm gehalten werden von Mutter aber sucrosegabe war noch tiefer</w:t>
            </w:r>
          </w:p>
          <w:p w14:paraId="17DA998D" w14:textId="77777777" w:rsidR="00484482" w:rsidRPr="00797DA1" w:rsidRDefault="00484482" w:rsidP="008F6780">
            <w:pPr>
              <w:pStyle w:val="DecimalAligned"/>
              <w:spacing w:after="0" w:line="240" w:lineRule="auto"/>
              <w:rPr>
                <w:rFonts w:ascii="Arial" w:hAnsi="Arial" w:cs="Arial"/>
                <w:b w:val="0"/>
                <w:sz w:val="20"/>
                <w:szCs w:val="20"/>
                <w:lang w:val="de-CH"/>
              </w:rPr>
            </w:pPr>
            <w:r w:rsidRPr="00797DA1">
              <w:rPr>
                <w:rFonts w:ascii="Arial" w:hAnsi="Arial" w:cs="Arial"/>
                <w:b w:val="0"/>
                <w:sz w:val="20"/>
                <w:szCs w:val="20"/>
                <w:lang w:val="de-CH"/>
              </w:rPr>
              <w:t>NFCS: signifikant tiefer als orale sucrose Gabe oder Schnuller, Muttersarme oder interventionslos</w:t>
            </w:r>
          </w:p>
          <w:p w14:paraId="384177A3" w14:textId="77777777" w:rsidR="00484482" w:rsidRPr="00797DA1" w:rsidRDefault="00484482" w:rsidP="008F6780">
            <w:pPr>
              <w:pStyle w:val="DecimalAligned"/>
              <w:spacing w:after="0" w:line="240" w:lineRule="auto"/>
              <w:rPr>
                <w:rFonts w:ascii="Arial" w:hAnsi="Arial" w:cs="Arial"/>
                <w:b w:val="0"/>
                <w:sz w:val="20"/>
                <w:szCs w:val="20"/>
                <w:lang w:val="de-CH"/>
              </w:rPr>
            </w:pPr>
            <w:r w:rsidRPr="00797DA1">
              <w:rPr>
                <w:rFonts w:ascii="Arial" w:hAnsi="Arial" w:cs="Arial"/>
                <w:b w:val="0"/>
                <w:sz w:val="20"/>
                <w:szCs w:val="20"/>
                <w:lang w:val="de-CH"/>
              </w:rPr>
              <w:t>NIPS: signifikant tiefer als bei Interventionslos aber Unterschied erkennbar zu anderen Interventionen</w:t>
            </w:r>
          </w:p>
        </w:tc>
      </w:tr>
    </w:tbl>
    <w:p w14:paraId="3815BB2B" w14:textId="77777777" w:rsidR="00484482" w:rsidRPr="00797DA1" w:rsidRDefault="00484482" w:rsidP="008F6780">
      <w:pPr>
        <w:spacing w:after="0" w:line="240" w:lineRule="auto"/>
        <w:rPr>
          <w:rFonts w:ascii="Arial" w:hAnsi="Arial" w:cs="Arial"/>
          <w:sz w:val="20"/>
          <w:szCs w:val="20"/>
        </w:rPr>
      </w:pPr>
    </w:p>
    <w:p w14:paraId="34BA4194" w14:textId="77777777" w:rsidR="00484482" w:rsidRPr="00797DA1" w:rsidRDefault="00484482" w:rsidP="008F6780">
      <w:pPr>
        <w:spacing w:after="0" w:line="240" w:lineRule="auto"/>
        <w:rPr>
          <w:rFonts w:ascii="Arial" w:hAnsi="Arial" w:cs="Arial"/>
          <w:sz w:val="20"/>
          <w:szCs w:val="20"/>
        </w:rPr>
      </w:pPr>
    </w:p>
    <w:p w14:paraId="6872A640" w14:textId="77777777" w:rsidR="00484482" w:rsidRPr="00797DA1" w:rsidRDefault="00484482" w:rsidP="008F6780">
      <w:pPr>
        <w:spacing w:after="0" w:line="240" w:lineRule="auto"/>
        <w:rPr>
          <w:rFonts w:ascii="Arial" w:hAnsi="Arial" w:cs="Arial"/>
          <w:b/>
          <w:sz w:val="20"/>
          <w:szCs w:val="20"/>
          <w:lang w:val="en-US"/>
        </w:rPr>
      </w:pPr>
      <w:r w:rsidRPr="00797DA1">
        <w:rPr>
          <w:rFonts w:ascii="Arial" w:hAnsi="Arial" w:cs="Arial"/>
          <w:b/>
          <w:sz w:val="20"/>
          <w:szCs w:val="20"/>
          <w:lang w:val="en-US"/>
        </w:rPr>
        <w:t>Sucrose for analgesia in newborn infants undergoing painful procedures</w:t>
      </w:r>
    </w:p>
    <w:tbl>
      <w:tblPr>
        <w:tblStyle w:val="LightShading-Accent1"/>
        <w:tblW w:w="5000" w:type="pct"/>
        <w:tblLook w:val="0660" w:firstRow="1" w:lastRow="1" w:firstColumn="0" w:lastColumn="0" w:noHBand="1" w:noVBand="1"/>
      </w:tblPr>
      <w:tblGrid>
        <w:gridCol w:w="1382"/>
        <w:gridCol w:w="2068"/>
        <w:gridCol w:w="2185"/>
        <w:gridCol w:w="1703"/>
        <w:gridCol w:w="2068"/>
      </w:tblGrid>
      <w:tr w:rsidR="00484482" w:rsidRPr="00797DA1" w14:paraId="21128EC9" w14:textId="77777777" w:rsidTr="00781D9A">
        <w:trPr>
          <w:cnfStyle w:val="100000000000" w:firstRow="1" w:lastRow="0" w:firstColumn="0" w:lastColumn="0" w:oddVBand="0" w:evenVBand="0" w:oddHBand="0" w:evenHBand="0" w:firstRowFirstColumn="0" w:firstRowLastColumn="0" w:lastRowFirstColumn="0" w:lastRowLastColumn="0"/>
        </w:trPr>
        <w:tc>
          <w:tcPr>
            <w:tcW w:w="763" w:type="pct"/>
            <w:noWrap/>
          </w:tcPr>
          <w:p w14:paraId="00980E31" w14:textId="77777777" w:rsidR="0012255A" w:rsidRDefault="00484482" w:rsidP="008F6780">
            <w:pPr>
              <w:rPr>
                <w:rFonts w:ascii="Arial" w:hAnsi="Arial" w:cs="Arial"/>
                <w:b w:val="0"/>
                <w:bCs w:val="0"/>
                <w:sz w:val="20"/>
                <w:szCs w:val="20"/>
              </w:rPr>
            </w:pPr>
            <w:proofErr w:type="spellStart"/>
            <w:r w:rsidRPr="00797DA1">
              <w:rPr>
                <w:rFonts w:ascii="Arial" w:hAnsi="Arial" w:cs="Arial"/>
                <w:sz w:val="20"/>
                <w:szCs w:val="20"/>
              </w:rPr>
              <w:t>Autor</w:t>
            </w:r>
            <w:r w:rsidR="0012255A">
              <w:rPr>
                <w:rFonts w:ascii="Arial" w:hAnsi="Arial" w:cs="Arial"/>
                <w:sz w:val="20"/>
                <w:szCs w:val="20"/>
              </w:rPr>
              <w:t>innen</w:t>
            </w:r>
            <w:proofErr w:type="spellEnd"/>
            <w:r w:rsidRPr="00797DA1">
              <w:rPr>
                <w:rFonts w:ascii="Arial" w:hAnsi="Arial" w:cs="Arial"/>
                <w:sz w:val="20"/>
                <w:szCs w:val="20"/>
              </w:rPr>
              <w:t>/</w:t>
            </w:r>
          </w:p>
          <w:p w14:paraId="1160DD23" w14:textId="3A58ED65" w:rsidR="00484482" w:rsidRPr="00797DA1" w:rsidRDefault="00484482" w:rsidP="008F6780">
            <w:pPr>
              <w:rPr>
                <w:rFonts w:ascii="Arial" w:hAnsi="Arial" w:cs="Arial"/>
                <w:sz w:val="20"/>
                <w:szCs w:val="20"/>
              </w:rPr>
            </w:pPr>
            <w:proofErr w:type="spellStart"/>
            <w:r w:rsidRPr="00797DA1">
              <w:rPr>
                <w:rFonts w:ascii="Arial" w:hAnsi="Arial" w:cs="Arial"/>
                <w:sz w:val="20"/>
                <w:szCs w:val="20"/>
              </w:rPr>
              <w:t>J</w:t>
            </w:r>
            <w:r w:rsidR="0012255A">
              <w:rPr>
                <w:rFonts w:ascii="Arial" w:hAnsi="Arial" w:cs="Arial"/>
                <w:sz w:val="20"/>
                <w:szCs w:val="20"/>
              </w:rPr>
              <w:t>a</w:t>
            </w:r>
            <w:r w:rsidRPr="00797DA1">
              <w:rPr>
                <w:rFonts w:ascii="Arial" w:hAnsi="Arial" w:cs="Arial"/>
                <w:sz w:val="20"/>
                <w:szCs w:val="20"/>
              </w:rPr>
              <w:t>hr</w:t>
            </w:r>
            <w:proofErr w:type="spellEnd"/>
          </w:p>
        </w:tc>
        <w:tc>
          <w:tcPr>
            <w:tcW w:w="1092" w:type="pct"/>
          </w:tcPr>
          <w:p w14:paraId="4C10532B" w14:textId="77777777" w:rsidR="00484482" w:rsidRPr="00797DA1" w:rsidRDefault="00484482" w:rsidP="008F6780">
            <w:pPr>
              <w:rPr>
                <w:rFonts w:ascii="Arial" w:hAnsi="Arial" w:cs="Arial"/>
                <w:sz w:val="20"/>
                <w:szCs w:val="20"/>
                <w:lang w:val="de-CH"/>
              </w:rPr>
            </w:pPr>
            <w:r w:rsidRPr="00797DA1">
              <w:rPr>
                <w:rFonts w:ascii="Arial" w:hAnsi="Arial" w:cs="Arial"/>
                <w:sz w:val="20"/>
                <w:szCs w:val="20"/>
                <w:lang w:val="de-CH"/>
              </w:rPr>
              <w:t>Ziele der Studie/des Reviews</w:t>
            </w:r>
          </w:p>
        </w:tc>
        <w:tc>
          <w:tcPr>
            <w:tcW w:w="1154" w:type="pct"/>
          </w:tcPr>
          <w:p w14:paraId="29536F17" w14:textId="77777777" w:rsidR="00484482" w:rsidRPr="00797DA1" w:rsidRDefault="00484482" w:rsidP="008F6780">
            <w:pPr>
              <w:rPr>
                <w:rFonts w:ascii="Arial" w:hAnsi="Arial" w:cs="Arial"/>
                <w:sz w:val="20"/>
                <w:szCs w:val="20"/>
              </w:rPr>
            </w:pPr>
            <w:r w:rsidRPr="00797DA1">
              <w:rPr>
                <w:rFonts w:ascii="Arial" w:hAnsi="Arial" w:cs="Arial"/>
                <w:sz w:val="20"/>
                <w:szCs w:val="20"/>
              </w:rPr>
              <w:t>Population/Sampling</w:t>
            </w:r>
          </w:p>
        </w:tc>
        <w:tc>
          <w:tcPr>
            <w:tcW w:w="899" w:type="pct"/>
          </w:tcPr>
          <w:p w14:paraId="00D9905D" w14:textId="77777777" w:rsidR="00484482" w:rsidRPr="00797DA1" w:rsidRDefault="00484482" w:rsidP="008F6780">
            <w:pPr>
              <w:rPr>
                <w:rFonts w:ascii="Arial" w:hAnsi="Arial" w:cs="Arial"/>
                <w:sz w:val="20"/>
                <w:szCs w:val="20"/>
              </w:rPr>
            </w:pPr>
            <w:proofErr w:type="spellStart"/>
            <w:r w:rsidRPr="00797DA1">
              <w:rPr>
                <w:rFonts w:ascii="Arial" w:hAnsi="Arial" w:cs="Arial"/>
                <w:sz w:val="20"/>
                <w:szCs w:val="20"/>
              </w:rPr>
              <w:t>Methode</w:t>
            </w:r>
            <w:proofErr w:type="spellEnd"/>
            <w:r w:rsidRPr="00797DA1">
              <w:rPr>
                <w:rFonts w:ascii="Arial" w:hAnsi="Arial" w:cs="Arial"/>
                <w:sz w:val="20"/>
                <w:szCs w:val="20"/>
              </w:rPr>
              <w:t xml:space="preserve">/Design </w:t>
            </w:r>
          </w:p>
        </w:tc>
        <w:tc>
          <w:tcPr>
            <w:tcW w:w="1092" w:type="pct"/>
          </w:tcPr>
          <w:p w14:paraId="3583EC72" w14:textId="77777777" w:rsidR="00484482" w:rsidRPr="00797DA1" w:rsidRDefault="00484482" w:rsidP="008F6780">
            <w:pPr>
              <w:rPr>
                <w:rFonts w:ascii="Arial" w:hAnsi="Arial" w:cs="Arial"/>
                <w:sz w:val="20"/>
                <w:szCs w:val="20"/>
              </w:rPr>
            </w:pPr>
            <w:proofErr w:type="spellStart"/>
            <w:r w:rsidRPr="00797DA1">
              <w:rPr>
                <w:rFonts w:ascii="Arial" w:hAnsi="Arial" w:cs="Arial"/>
                <w:sz w:val="20"/>
                <w:szCs w:val="20"/>
              </w:rPr>
              <w:t>Ergebnisse</w:t>
            </w:r>
            <w:proofErr w:type="spellEnd"/>
          </w:p>
        </w:tc>
      </w:tr>
      <w:tr w:rsidR="00484482" w:rsidRPr="00797DA1" w14:paraId="5726BD79" w14:textId="77777777" w:rsidTr="00781D9A">
        <w:tc>
          <w:tcPr>
            <w:tcW w:w="763" w:type="pct"/>
            <w:noWrap/>
          </w:tcPr>
          <w:p w14:paraId="5FFC6AE4" w14:textId="77777777" w:rsidR="00484482" w:rsidRPr="00797DA1" w:rsidRDefault="00484482" w:rsidP="008F6780">
            <w:pPr>
              <w:rPr>
                <w:rFonts w:ascii="Arial" w:hAnsi="Arial" w:cs="Arial"/>
                <w:sz w:val="20"/>
                <w:szCs w:val="20"/>
              </w:rPr>
            </w:pPr>
          </w:p>
        </w:tc>
        <w:tc>
          <w:tcPr>
            <w:tcW w:w="1092" w:type="pct"/>
          </w:tcPr>
          <w:p w14:paraId="719D9DAB" w14:textId="77777777" w:rsidR="00484482" w:rsidRPr="00797DA1" w:rsidRDefault="00484482" w:rsidP="008F6780">
            <w:pPr>
              <w:rPr>
                <w:rStyle w:val="SubtleEmphasis"/>
                <w:rFonts w:ascii="Arial" w:hAnsi="Arial" w:cs="Arial"/>
                <w:sz w:val="20"/>
                <w:szCs w:val="20"/>
              </w:rPr>
            </w:pPr>
          </w:p>
        </w:tc>
        <w:tc>
          <w:tcPr>
            <w:tcW w:w="1154" w:type="pct"/>
          </w:tcPr>
          <w:p w14:paraId="46B69817" w14:textId="77777777" w:rsidR="00484482" w:rsidRPr="00797DA1" w:rsidRDefault="00484482" w:rsidP="008F6780">
            <w:pPr>
              <w:rPr>
                <w:rStyle w:val="SubtleEmphasis"/>
                <w:rFonts w:ascii="Arial" w:hAnsi="Arial" w:cs="Arial"/>
                <w:sz w:val="20"/>
                <w:szCs w:val="20"/>
              </w:rPr>
            </w:pPr>
          </w:p>
        </w:tc>
        <w:tc>
          <w:tcPr>
            <w:tcW w:w="899" w:type="pct"/>
          </w:tcPr>
          <w:p w14:paraId="65F584A4" w14:textId="77777777" w:rsidR="00484482" w:rsidRPr="00797DA1" w:rsidRDefault="00484482" w:rsidP="008F6780">
            <w:pPr>
              <w:rPr>
                <w:rFonts w:ascii="Arial" w:hAnsi="Arial" w:cs="Arial"/>
                <w:sz w:val="20"/>
                <w:szCs w:val="20"/>
              </w:rPr>
            </w:pPr>
          </w:p>
        </w:tc>
        <w:tc>
          <w:tcPr>
            <w:tcW w:w="1092" w:type="pct"/>
          </w:tcPr>
          <w:p w14:paraId="16EE8310" w14:textId="77777777" w:rsidR="00484482" w:rsidRPr="00797DA1" w:rsidRDefault="00484482" w:rsidP="008F6780">
            <w:pPr>
              <w:rPr>
                <w:rFonts w:ascii="Arial" w:hAnsi="Arial" w:cs="Arial"/>
                <w:sz w:val="20"/>
                <w:szCs w:val="20"/>
              </w:rPr>
            </w:pPr>
          </w:p>
        </w:tc>
      </w:tr>
      <w:tr w:rsidR="00484482" w:rsidRPr="00797DA1" w14:paraId="2B78AC6F" w14:textId="77777777" w:rsidTr="00781D9A">
        <w:tc>
          <w:tcPr>
            <w:tcW w:w="763" w:type="pct"/>
            <w:noWrap/>
          </w:tcPr>
          <w:p w14:paraId="043FC1CC" w14:textId="77777777" w:rsidR="00484482" w:rsidRPr="00797DA1" w:rsidRDefault="00484482" w:rsidP="008F6780">
            <w:pPr>
              <w:rPr>
                <w:rFonts w:ascii="Arial" w:hAnsi="Arial" w:cs="Arial"/>
                <w:sz w:val="20"/>
                <w:szCs w:val="20"/>
              </w:rPr>
            </w:pPr>
            <w:r w:rsidRPr="00797DA1">
              <w:rPr>
                <w:rFonts w:ascii="Arial" w:hAnsi="Arial" w:cs="Arial"/>
                <w:sz w:val="20"/>
                <w:szCs w:val="20"/>
              </w:rPr>
              <w:t xml:space="preserve">Stevens, B., </w:t>
            </w:r>
          </w:p>
          <w:p w14:paraId="1CFA65BC" w14:textId="77777777" w:rsidR="00484482" w:rsidRPr="00797DA1" w:rsidRDefault="00484482" w:rsidP="008F6780">
            <w:pPr>
              <w:rPr>
                <w:rFonts w:ascii="Arial" w:hAnsi="Arial" w:cs="Arial"/>
                <w:sz w:val="20"/>
                <w:szCs w:val="20"/>
              </w:rPr>
            </w:pPr>
            <w:r w:rsidRPr="00797DA1">
              <w:rPr>
                <w:rFonts w:ascii="Arial" w:hAnsi="Arial" w:cs="Arial"/>
                <w:sz w:val="20"/>
                <w:szCs w:val="20"/>
              </w:rPr>
              <w:t xml:space="preserve">Yamada, J., </w:t>
            </w:r>
          </w:p>
          <w:p w14:paraId="4D1DA0BB" w14:textId="77777777" w:rsidR="00484482" w:rsidRPr="00797DA1" w:rsidRDefault="00484482" w:rsidP="008F6780">
            <w:pPr>
              <w:rPr>
                <w:rFonts w:ascii="Arial" w:hAnsi="Arial" w:cs="Arial"/>
                <w:sz w:val="20"/>
                <w:szCs w:val="20"/>
              </w:rPr>
            </w:pPr>
            <w:r w:rsidRPr="00797DA1">
              <w:rPr>
                <w:rFonts w:ascii="Arial" w:hAnsi="Arial" w:cs="Arial"/>
                <w:sz w:val="20"/>
                <w:szCs w:val="20"/>
              </w:rPr>
              <w:t>Ohlsson, A.,</w:t>
            </w:r>
          </w:p>
          <w:p w14:paraId="04AC120F" w14:textId="77777777" w:rsidR="00484482" w:rsidRPr="00797DA1" w:rsidRDefault="00484482" w:rsidP="008F6780">
            <w:pPr>
              <w:rPr>
                <w:rFonts w:ascii="Arial" w:hAnsi="Arial" w:cs="Arial"/>
                <w:sz w:val="20"/>
                <w:szCs w:val="20"/>
              </w:rPr>
            </w:pPr>
            <w:r w:rsidRPr="00797DA1">
              <w:rPr>
                <w:rFonts w:ascii="Arial" w:hAnsi="Arial" w:cs="Arial"/>
                <w:sz w:val="20"/>
                <w:szCs w:val="20"/>
              </w:rPr>
              <w:t xml:space="preserve">Haliburton, S. </w:t>
            </w:r>
          </w:p>
          <w:p w14:paraId="583D810B" w14:textId="77777777" w:rsidR="00484482" w:rsidRPr="00797DA1" w:rsidRDefault="00484482" w:rsidP="008F6780">
            <w:pPr>
              <w:rPr>
                <w:rFonts w:ascii="Arial" w:hAnsi="Arial" w:cs="Arial"/>
                <w:sz w:val="20"/>
                <w:szCs w:val="20"/>
              </w:rPr>
            </w:pPr>
            <w:r w:rsidRPr="00797DA1">
              <w:rPr>
                <w:rFonts w:ascii="Arial" w:hAnsi="Arial" w:cs="Arial"/>
                <w:sz w:val="20"/>
                <w:szCs w:val="20"/>
              </w:rPr>
              <w:t>und</w:t>
            </w:r>
          </w:p>
          <w:p w14:paraId="4A8C7AA8" w14:textId="77777777" w:rsidR="00484482" w:rsidRPr="00797DA1" w:rsidRDefault="00484482" w:rsidP="008F6780">
            <w:pPr>
              <w:rPr>
                <w:rFonts w:ascii="Arial" w:hAnsi="Arial" w:cs="Arial"/>
                <w:sz w:val="20"/>
                <w:szCs w:val="20"/>
              </w:rPr>
            </w:pPr>
            <w:proofErr w:type="spellStart"/>
            <w:r w:rsidRPr="00797DA1">
              <w:rPr>
                <w:rFonts w:ascii="Arial" w:hAnsi="Arial" w:cs="Arial"/>
                <w:sz w:val="20"/>
                <w:szCs w:val="20"/>
              </w:rPr>
              <w:t>Shorkey</w:t>
            </w:r>
            <w:proofErr w:type="spellEnd"/>
            <w:r w:rsidRPr="00797DA1">
              <w:rPr>
                <w:rFonts w:ascii="Arial" w:hAnsi="Arial" w:cs="Arial"/>
                <w:sz w:val="20"/>
                <w:szCs w:val="20"/>
              </w:rPr>
              <w:t>, A.</w:t>
            </w:r>
          </w:p>
        </w:tc>
        <w:tc>
          <w:tcPr>
            <w:tcW w:w="1092" w:type="pct"/>
          </w:tcPr>
          <w:p w14:paraId="0A4A5BF2" w14:textId="77777777" w:rsidR="00484482" w:rsidRPr="00797DA1" w:rsidRDefault="00484482" w:rsidP="008F6780">
            <w:pPr>
              <w:pStyle w:val="DecimalAligned"/>
              <w:spacing w:after="0" w:line="240" w:lineRule="auto"/>
              <w:rPr>
                <w:rFonts w:ascii="Arial" w:hAnsi="Arial" w:cs="Arial"/>
                <w:sz w:val="20"/>
                <w:szCs w:val="20"/>
                <w:lang w:val="de-CH"/>
              </w:rPr>
            </w:pPr>
            <w:r w:rsidRPr="00797DA1">
              <w:rPr>
                <w:rFonts w:ascii="Arial" w:hAnsi="Arial" w:cs="Arial"/>
                <w:sz w:val="20"/>
                <w:szCs w:val="20"/>
                <w:lang w:val="de-CH"/>
              </w:rPr>
              <w:t>Die Effektivität von Sucrose bei Neugeborenen ermitteln, welche prozeduralschmerzen erleiden. Zudem sollte die analgetische Wirkung der Dosen und der Verabreichungsart ermittelt werden.</w:t>
            </w:r>
          </w:p>
        </w:tc>
        <w:tc>
          <w:tcPr>
            <w:tcW w:w="1154" w:type="pct"/>
          </w:tcPr>
          <w:p w14:paraId="61B60F61" w14:textId="77777777" w:rsidR="00484482" w:rsidRPr="00797DA1" w:rsidRDefault="00484482" w:rsidP="008F6780">
            <w:pPr>
              <w:pStyle w:val="DecimalAligned"/>
              <w:spacing w:after="0" w:line="240" w:lineRule="auto"/>
              <w:rPr>
                <w:rFonts w:ascii="Arial" w:hAnsi="Arial" w:cs="Arial"/>
                <w:sz w:val="20"/>
                <w:szCs w:val="20"/>
                <w:lang w:val="de-CH"/>
              </w:rPr>
            </w:pPr>
            <w:r w:rsidRPr="00797DA1">
              <w:rPr>
                <w:rFonts w:ascii="Arial" w:hAnsi="Arial" w:cs="Arial"/>
                <w:sz w:val="20"/>
                <w:szCs w:val="20"/>
                <w:lang w:val="de-CH"/>
              </w:rPr>
              <w:t xml:space="preserve">RCT mit Frühchen oder Termingeborenen oder beiden , welche Sucrose-Gaben erhielten gegen Prozeduralschmerzen. Kontrollinterventionen waren:interventionslos, Wasser-, Glukose-oder Brustmilchgabe. Lokales Anästhetikum, Schnuller, Akupunktur oder Positionierung </w:t>
            </w:r>
            <w:r w:rsidRPr="00797DA1">
              <w:rPr>
                <w:rFonts w:ascii="Arial" w:hAnsi="Arial" w:cs="Arial"/>
                <w:sz w:val="20"/>
                <w:szCs w:val="20"/>
                <w:lang w:val="de-CH"/>
              </w:rPr>
              <w:lastRenderedPageBreak/>
              <w:t>waren auch mögliche Interventionen.</w:t>
            </w:r>
          </w:p>
        </w:tc>
        <w:tc>
          <w:tcPr>
            <w:tcW w:w="899" w:type="pct"/>
          </w:tcPr>
          <w:p w14:paraId="062582B8" w14:textId="77777777" w:rsidR="00484482" w:rsidRPr="00797DA1" w:rsidRDefault="00484482" w:rsidP="008F6780">
            <w:pPr>
              <w:pStyle w:val="DecimalAligned"/>
              <w:spacing w:after="0" w:line="240" w:lineRule="auto"/>
              <w:rPr>
                <w:rFonts w:ascii="Arial" w:hAnsi="Arial" w:cs="Arial"/>
                <w:sz w:val="20"/>
                <w:szCs w:val="20"/>
                <w:lang w:val="de-CH"/>
              </w:rPr>
            </w:pPr>
            <w:r w:rsidRPr="00797DA1">
              <w:rPr>
                <w:rFonts w:ascii="Arial" w:hAnsi="Arial" w:cs="Arial"/>
                <w:sz w:val="20"/>
                <w:szCs w:val="20"/>
                <w:lang w:val="de-CH"/>
              </w:rPr>
              <w:lastRenderedPageBreak/>
              <w:t xml:space="preserve">Review: systematische Literatur-recherche </w:t>
            </w:r>
          </w:p>
          <w:p w14:paraId="77F59FA7" w14:textId="77777777" w:rsidR="00781D9A" w:rsidRPr="00797DA1" w:rsidRDefault="00781D9A" w:rsidP="008F6780">
            <w:pPr>
              <w:pStyle w:val="DecimalAligned"/>
              <w:spacing w:after="0" w:line="240" w:lineRule="auto"/>
              <w:rPr>
                <w:rFonts w:ascii="Arial" w:hAnsi="Arial" w:cs="Arial"/>
                <w:sz w:val="20"/>
                <w:szCs w:val="20"/>
                <w:lang w:val="de-CH"/>
              </w:rPr>
            </w:pPr>
          </w:p>
          <w:p w14:paraId="2078EC7C" w14:textId="24FAC5C0" w:rsidR="00781D9A" w:rsidRPr="00797DA1" w:rsidRDefault="00781D9A" w:rsidP="008F6780">
            <w:pPr>
              <w:pStyle w:val="DecimalAligned"/>
              <w:spacing w:after="0" w:line="240" w:lineRule="auto"/>
              <w:rPr>
                <w:rFonts w:ascii="Arial" w:hAnsi="Arial" w:cs="Arial"/>
                <w:b/>
                <w:sz w:val="20"/>
                <w:szCs w:val="20"/>
                <w:lang w:val="de-CH"/>
              </w:rPr>
            </w:pPr>
            <w:r w:rsidRPr="00797DA1">
              <w:rPr>
                <w:rFonts w:ascii="Arial" w:hAnsi="Arial" w:cs="Arial"/>
                <w:b/>
                <w:sz w:val="20"/>
                <w:szCs w:val="20"/>
                <w:lang w:val="de-CH"/>
              </w:rPr>
              <w:t>74 Artikel</w:t>
            </w:r>
          </w:p>
        </w:tc>
        <w:tc>
          <w:tcPr>
            <w:tcW w:w="1092" w:type="pct"/>
          </w:tcPr>
          <w:p w14:paraId="5A150845" w14:textId="77777777" w:rsidR="00484482" w:rsidRPr="00797DA1" w:rsidRDefault="00484482" w:rsidP="008F6780">
            <w:pPr>
              <w:rPr>
                <w:rFonts w:ascii="Arial" w:hAnsi="Arial" w:cs="Arial"/>
                <w:sz w:val="20"/>
                <w:szCs w:val="20"/>
                <w:lang w:val="de-CH"/>
              </w:rPr>
            </w:pPr>
            <w:r w:rsidRPr="00797DA1">
              <w:rPr>
                <w:rFonts w:ascii="Arial" w:hAnsi="Arial" w:cs="Arial"/>
                <w:sz w:val="20"/>
                <w:szCs w:val="20"/>
                <w:lang w:val="de-CH"/>
              </w:rPr>
              <w:t xml:space="preserve">Sucrose hat bei FS eine grosse Evidenz und auch bei I.m.-Injektion und VP. Bei Beschneidung wurde keine Wirkung ermittelt. Bei allen anderen schmerzerzeugenden Prozederen ist es unklar wie effektiv die Sucrose-Gabe sit. </w:t>
            </w:r>
          </w:p>
          <w:p w14:paraId="73EB13E2" w14:textId="77777777" w:rsidR="00484482" w:rsidRPr="00797DA1" w:rsidRDefault="00484482" w:rsidP="008F6780">
            <w:pPr>
              <w:rPr>
                <w:rFonts w:ascii="Arial" w:hAnsi="Arial" w:cs="Arial"/>
                <w:sz w:val="20"/>
                <w:szCs w:val="20"/>
                <w:lang w:val="de-CH"/>
              </w:rPr>
            </w:pPr>
            <w:r w:rsidRPr="00797DA1">
              <w:rPr>
                <w:rFonts w:ascii="Arial" w:hAnsi="Arial" w:cs="Arial"/>
                <w:sz w:val="20"/>
                <w:szCs w:val="20"/>
                <w:lang w:val="de-CH"/>
              </w:rPr>
              <w:t xml:space="preserve">In 29 Studien führten die Sucrose-Gaben zu  </w:t>
            </w:r>
            <w:r w:rsidRPr="00797DA1">
              <w:rPr>
                <w:rFonts w:ascii="Arial" w:hAnsi="Arial" w:cs="Arial"/>
                <w:sz w:val="20"/>
                <w:szCs w:val="20"/>
                <w:lang w:val="de-CH"/>
              </w:rPr>
              <w:lastRenderedPageBreak/>
              <w:t>Nebenwirkungen (NW) wie Würgen.</w:t>
            </w:r>
          </w:p>
          <w:p w14:paraId="1C66B69F" w14:textId="77777777" w:rsidR="00484482" w:rsidRPr="00797DA1" w:rsidRDefault="00484482" w:rsidP="008F6780">
            <w:pPr>
              <w:pStyle w:val="DecimalAligned"/>
              <w:spacing w:after="0" w:line="240" w:lineRule="auto"/>
              <w:rPr>
                <w:rFonts w:ascii="Arial" w:hAnsi="Arial" w:cs="Arial"/>
                <w:sz w:val="20"/>
                <w:szCs w:val="20"/>
                <w:lang w:val="de-CH"/>
              </w:rPr>
            </w:pPr>
          </w:p>
        </w:tc>
      </w:tr>
      <w:tr w:rsidR="00484482" w:rsidRPr="00797DA1" w14:paraId="18EEE91A" w14:textId="77777777" w:rsidTr="00781D9A">
        <w:trPr>
          <w:cnfStyle w:val="010000000000" w:firstRow="0" w:lastRow="1" w:firstColumn="0" w:lastColumn="0" w:oddVBand="0" w:evenVBand="0" w:oddHBand="0" w:evenHBand="0" w:firstRowFirstColumn="0" w:firstRowLastColumn="0" w:lastRowFirstColumn="0" w:lastRowLastColumn="0"/>
        </w:trPr>
        <w:tc>
          <w:tcPr>
            <w:tcW w:w="763" w:type="pct"/>
            <w:noWrap/>
          </w:tcPr>
          <w:p w14:paraId="4F7BDA6B" w14:textId="77777777" w:rsidR="00484482" w:rsidRPr="00797DA1" w:rsidRDefault="00484482" w:rsidP="008F6780">
            <w:pPr>
              <w:rPr>
                <w:rFonts w:ascii="Arial" w:hAnsi="Arial" w:cs="Arial"/>
                <w:sz w:val="20"/>
                <w:szCs w:val="20"/>
                <w:lang w:val="de-CH"/>
              </w:rPr>
            </w:pPr>
          </w:p>
          <w:p w14:paraId="5D770845" w14:textId="77777777" w:rsidR="00484482" w:rsidRPr="00797DA1" w:rsidRDefault="00484482" w:rsidP="008F6780">
            <w:pPr>
              <w:rPr>
                <w:rFonts w:ascii="Arial" w:hAnsi="Arial" w:cs="Arial"/>
                <w:sz w:val="20"/>
                <w:szCs w:val="20"/>
                <w:lang w:val="de-CH"/>
              </w:rPr>
            </w:pPr>
          </w:p>
          <w:p w14:paraId="3A853142" w14:textId="77777777" w:rsidR="00484482" w:rsidRPr="00797DA1" w:rsidRDefault="00484482" w:rsidP="008F6780">
            <w:pPr>
              <w:rPr>
                <w:rFonts w:ascii="Arial" w:hAnsi="Arial" w:cs="Arial"/>
                <w:sz w:val="20"/>
                <w:szCs w:val="20"/>
              </w:rPr>
            </w:pPr>
            <w:r w:rsidRPr="00797DA1">
              <w:rPr>
                <w:rFonts w:ascii="Arial" w:hAnsi="Arial" w:cs="Arial"/>
                <w:sz w:val="20"/>
                <w:szCs w:val="20"/>
              </w:rPr>
              <w:t>2017</w:t>
            </w:r>
          </w:p>
        </w:tc>
        <w:tc>
          <w:tcPr>
            <w:tcW w:w="1092" w:type="pct"/>
          </w:tcPr>
          <w:p w14:paraId="22BF83ED" w14:textId="77777777" w:rsidR="00484482" w:rsidRPr="00797DA1" w:rsidRDefault="00484482" w:rsidP="008F6780">
            <w:pPr>
              <w:pStyle w:val="DecimalAligned"/>
              <w:spacing w:after="0" w:line="240" w:lineRule="auto"/>
              <w:rPr>
                <w:rFonts w:ascii="Arial" w:hAnsi="Arial" w:cs="Arial"/>
                <w:sz w:val="20"/>
                <w:szCs w:val="20"/>
              </w:rPr>
            </w:pPr>
          </w:p>
        </w:tc>
        <w:tc>
          <w:tcPr>
            <w:tcW w:w="1154" w:type="pct"/>
          </w:tcPr>
          <w:p w14:paraId="2834D17F" w14:textId="77777777" w:rsidR="00484482" w:rsidRPr="00797DA1" w:rsidRDefault="00484482" w:rsidP="008F6780">
            <w:pPr>
              <w:pStyle w:val="DecimalAligned"/>
              <w:spacing w:after="0" w:line="240" w:lineRule="auto"/>
              <w:rPr>
                <w:rFonts w:ascii="Arial" w:hAnsi="Arial" w:cs="Arial"/>
                <w:sz w:val="20"/>
                <w:szCs w:val="20"/>
              </w:rPr>
            </w:pPr>
          </w:p>
        </w:tc>
        <w:tc>
          <w:tcPr>
            <w:tcW w:w="899" w:type="pct"/>
          </w:tcPr>
          <w:p w14:paraId="0D55CA09" w14:textId="77777777" w:rsidR="00484482" w:rsidRPr="00797DA1" w:rsidRDefault="00484482" w:rsidP="008F6780">
            <w:pPr>
              <w:pStyle w:val="DecimalAligned"/>
              <w:spacing w:after="0" w:line="240" w:lineRule="auto"/>
              <w:rPr>
                <w:rFonts w:ascii="Arial" w:hAnsi="Arial" w:cs="Arial"/>
                <w:sz w:val="20"/>
                <w:szCs w:val="20"/>
              </w:rPr>
            </w:pPr>
          </w:p>
          <w:p w14:paraId="2F346707" w14:textId="056D14C8" w:rsidR="00484482" w:rsidRPr="00797DA1" w:rsidRDefault="00484482" w:rsidP="008F6780">
            <w:pPr>
              <w:pStyle w:val="DecimalAligned"/>
              <w:spacing w:after="0" w:line="240" w:lineRule="auto"/>
              <w:rPr>
                <w:rFonts w:ascii="Arial" w:hAnsi="Arial" w:cs="Arial"/>
                <w:sz w:val="20"/>
                <w:szCs w:val="20"/>
              </w:rPr>
            </w:pPr>
          </w:p>
        </w:tc>
        <w:tc>
          <w:tcPr>
            <w:tcW w:w="1092" w:type="pct"/>
          </w:tcPr>
          <w:p w14:paraId="08615462" w14:textId="77777777" w:rsidR="00484482" w:rsidRPr="00797DA1" w:rsidRDefault="00484482" w:rsidP="008F6780">
            <w:pPr>
              <w:pStyle w:val="DecimalAligned"/>
              <w:spacing w:after="0" w:line="240" w:lineRule="auto"/>
              <w:rPr>
                <w:rFonts w:ascii="Arial" w:hAnsi="Arial" w:cs="Arial"/>
                <w:sz w:val="20"/>
                <w:szCs w:val="20"/>
              </w:rPr>
            </w:pPr>
          </w:p>
        </w:tc>
      </w:tr>
    </w:tbl>
    <w:p w14:paraId="444A95DB" w14:textId="77777777" w:rsidR="00484482" w:rsidRPr="00797DA1" w:rsidRDefault="00484482" w:rsidP="008F6780">
      <w:pPr>
        <w:pStyle w:val="FootnoteText"/>
        <w:rPr>
          <w:rStyle w:val="SubtleEmphasis"/>
          <w:rFonts w:ascii="Arial" w:hAnsi="Arial" w:cs="Arial"/>
        </w:rPr>
      </w:pPr>
    </w:p>
    <w:p w14:paraId="7C63BAA3" w14:textId="77777777" w:rsidR="00484482" w:rsidRPr="00797DA1" w:rsidRDefault="00484482" w:rsidP="008F6780">
      <w:pPr>
        <w:pStyle w:val="FootnoteText"/>
        <w:rPr>
          <w:rFonts w:ascii="Arial" w:hAnsi="Arial" w:cs="Arial"/>
        </w:rPr>
      </w:pPr>
    </w:p>
    <w:p w14:paraId="18FBF561" w14:textId="77777777" w:rsidR="00484482" w:rsidRPr="00797DA1" w:rsidRDefault="00484482" w:rsidP="008F6780">
      <w:pPr>
        <w:spacing w:after="0" w:line="240" w:lineRule="auto"/>
        <w:rPr>
          <w:rFonts w:ascii="Arial" w:hAnsi="Arial" w:cs="Arial"/>
          <w:b/>
          <w:sz w:val="20"/>
          <w:szCs w:val="20"/>
          <w:lang w:val="en-US"/>
        </w:rPr>
      </w:pPr>
      <w:r w:rsidRPr="00797DA1">
        <w:rPr>
          <w:rFonts w:ascii="Arial" w:hAnsi="Arial" w:cs="Arial"/>
          <w:b/>
          <w:sz w:val="20"/>
          <w:szCs w:val="20"/>
          <w:lang w:val="en-US"/>
        </w:rPr>
        <w:t>Skin-to-skin care for procedural pain in neonates (Review)</w:t>
      </w:r>
    </w:p>
    <w:tbl>
      <w:tblPr>
        <w:tblStyle w:val="LightShading-Accent1"/>
        <w:tblW w:w="5000" w:type="pct"/>
        <w:tblLook w:val="0660" w:firstRow="1" w:lastRow="1" w:firstColumn="0" w:lastColumn="0" w:noHBand="1" w:noVBand="1"/>
      </w:tblPr>
      <w:tblGrid>
        <w:gridCol w:w="1762"/>
        <w:gridCol w:w="159"/>
        <w:gridCol w:w="1690"/>
        <w:gridCol w:w="2205"/>
        <w:gridCol w:w="1858"/>
        <w:gridCol w:w="1732"/>
      </w:tblGrid>
      <w:tr w:rsidR="00484482" w:rsidRPr="00797DA1" w14:paraId="1C5FE1AB" w14:textId="77777777" w:rsidTr="000B6E7D">
        <w:trPr>
          <w:cnfStyle w:val="100000000000" w:firstRow="1" w:lastRow="0" w:firstColumn="0" w:lastColumn="0" w:oddVBand="0" w:evenVBand="0" w:oddHBand="0" w:evenHBand="0" w:firstRowFirstColumn="0" w:firstRowLastColumn="0" w:lastRowFirstColumn="0" w:lastRowLastColumn="0"/>
        </w:trPr>
        <w:tc>
          <w:tcPr>
            <w:tcW w:w="911" w:type="pct"/>
            <w:noWrap/>
          </w:tcPr>
          <w:p w14:paraId="15014EF3" w14:textId="138983CC" w:rsidR="00484482" w:rsidRPr="00797DA1" w:rsidRDefault="00484482" w:rsidP="008F6780">
            <w:pPr>
              <w:rPr>
                <w:rFonts w:ascii="Arial" w:hAnsi="Arial" w:cs="Arial"/>
                <w:sz w:val="20"/>
                <w:szCs w:val="20"/>
              </w:rPr>
            </w:pPr>
            <w:proofErr w:type="spellStart"/>
            <w:r w:rsidRPr="00797DA1">
              <w:rPr>
                <w:rFonts w:ascii="Arial" w:hAnsi="Arial" w:cs="Arial"/>
                <w:sz w:val="20"/>
                <w:szCs w:val="20"/>
              </w:rPr>
              <w:t>Autor</w:t>
            </w:r>
            <w:r w:rsidR="0012255A">
              <w:rPr>
                <w:rFonts w:ascii="Arial" w:hAnsi="Arial" w:cs="Arial"/>
                <w:sz w:val="20"/>
                <w:szCs w:val="20"/>
              </w:rPr>
              <w:t>innen</w:t>
            </w:r>
            <w:proofErr w:type="spellEnd"/>
            <w:r w:rsidRPr="00797DA1">
              <w:rPr>
                <w:rFonts w:ascii="Arial" w:hAnsi="Arial" w:cs="Arial"/>
                <w:sz w:val="20"/>
                <w:szCs w:val="20"/>
              </w:rPr>
              <w:t>/</w:t>
            </w:r>
            <w:proofErr w:type="spellStart"/>
            <w:r w:rsidRPr="00797DA1">
              <w:rPr>
                <w:rFonts w:ascii="Arial" w:hAnsi="Arial" w:cs="Arial"/>
                <w:sz w:val="20"/>
                <w:szCs w:val="20"/>
              </w:rPr>
              <w:t>J</w:t>
            </w:r>
            <w:r w:rsidR="00797DA1" w:rsidRPr="00797DA1">
              <w:rPr>
                <w:rFonts w:ascii="Arial" w:hAnsi="Arial" w:cs="Arial"/>
                <w:sz w:val="20"/>
                <w:szCs w:val="20"/>
              </w:rPr>
              <w:t>a</w:t>
            </w:r>
            <w:r w:rsidRPr="00797DA1">
              <w:rPr>
                <w:rFonts w:ascii="Arial" w:hAnsi="Arial" w:cs="Arial"/>
                <w:sz w:val="20"/>
                <w:szCs w:val="20"/>
              </w:rPr>
              <w:t>hr</w:t>
            </w:r>
            <w:proofErr w:type="spellEnd"/>
          </w:p>
        </w:tc>
        <w:tc>
          <w:tcPr>
            <w:tcW w:w="996" w:type="pct"/>
            <w:gridSpan w:val="2"/>
          </w:tcPr>
          <w:p w14:paraId="6E3E8968" w14:textId="77777777" w:rsidR="00484482" w:rsidRPr="00797DA1" w:rsidRDefault="00484482" w:rsidP="008F6780">
            <w:pPr>
              <w:rPr>
                <w:rFonts w:ascii="Arial" w:hAnsi="Arial" w:cs="Arial"/>
                <w:sz w:val="20"/>
                <w:szCs w:val="20"/>
                <w:lang w:val="de-CH"/>
              </w:rPr>
            </w:pPr>
            <w:r w:rsidRPr="00797DA1">
              <w:rPr>
                <w:rFonts w:ascii="Arial" w:hAnsi="Arial" w:cs="Arial"/>
                <w:sz w:val="20"/>
                <w:szCs w:val="20"/>
                <w:lang w:val="de-CH"/>
              </w:rPr>
              <w:t>Ziele der Studie/des Reviews</w:t>
            </w:r>
          </w:p>
        </w:tc>
        <w:tc>
          <w:tcPr>
            <w:tcW w:w="1172" w:type="pct"/>
          </w:tcPr>
          <w:p w14:paraId="702A3F68" w14:textId="77777777" w:rsidR="00484482" w:rsidRPr="00797DA1" w:rsidRDefault="00484482" w:rsidP="008F6780">
            <w:pPr>
              <w:rPr>
                <w:rFonts w:ascii="Arial" w:hAnsi="Arial" w:cs="Arial"/>
                <w:sz w:val="20"/>
                <w:szCs w:val="20"/>
              </w:rPr>
            </w:pPr>
            <w:r w:rsidRPr="00797DA1">
              <w:rPr>
                <w:rFonts w:ascii="Arial" w:hAnsi="Arial" w:cs="Arial"/>
                <w:sz w:val="20"/>
                <w:szCs w:val="20"/>
              </w:rPr>
              <w:t>Population/Sampling</w:t>
            </w:r>
          </w:p>
        </w:tc>
        <w:tc>
          <w:tcPr>
            <w:tcW w:w="994" w:type="pct"/>
          </w:tcPr>
          <w:p w14:paraId="1FCF76E3" w14:textId="77777777" w:rsidR="00484482" w:rsidRPr="00797DA1" w:rsidRDefault="00484482" w:rsidP="008F6780">
            <w:pPr>
              <w:rPr>
                <w:rFonts w:ascii="Arial" w:hAnsi="Arial" w:cs="Arial"/>
                <w:sz w:val="20"/>
                <w:szCs w:val="20"/>
              </w:rPr>
            </w:pPr>
            <w:proofErr w:type="spellStart"/>
            <w:r w:rsidRPr="00797DA1">
              <w:rPr>
                <w:rFonts w:ascii="Arial" w:hAnsi="Arial" w:cs="Arial"/>
                <w:sz w:val="20"/>
                <w:szCs w:val="20"/>
              </w:rPr>
              <w:t>Methode</w:t>
            </w:r>
            <w:proofErr w:type="spellEnd"/>
            <w:r w:rsidRPr="00797DA1">
              <w:rPr>
                <w:rFonts w:ascii="Arial" w:hAnsi="Arial" w:cs="Arial"/>
                <w:sz w:val="20"/>
                <w:szCs w:val="20"/>
              </w:rPr>
              <w:t xml:space="preserve">/Design </w:t>
            </w:r>
          </w:p>
        </w:tc>
        <w:tc>
          <w:tcPr>
            <w:tcW w:w="927" w:type="pct"/>
          </w:tcPr>
          <w:p w14:paraId="7510B0E9" w14:textId="77777777" w:rsidR="00484482" w:rsidRPr="00797DA1" w:rsidRDefault="00484482" w:rsidP="008F6780">
            <w:pPr>
              <w:rPr>
                <w:rFonts w:ascii="Arial" w:hAnsi="Arial" w:cs="Arial"/>
                <w:sz w:val="20"/>
                <w:szCs w:val="20"/>
              </w:rPr>
            </w:pPr>
            <w:proofErr w:type="spellStart"/>
            <w:r w:rsidRPr="00797DA1">
              <w:rPr>
                <w:rFonts w:ascii="Arial" w:hAnsi="Arial" w:cs="Arial"/>
                <w:sz w:val="20"/>
                <w:szCs w:val="20"/>
              </w:rPr>
              <w:t>Ergebnisse</w:t>
            </w:r>
            <w:proofErr w:type="spellEnd"/>
          </w:p>
        </w:tc>
      </w:tr>
      <w:tr w:rsidR="00484482" w:rsidRPr="00797DA1" w14:paraId="2FEDB345" w14:textId="77777777" w:rsidTr="000B6E7D">
        <w:tc>
          <w:tcPr>
            <w:tcW w:w="996" w:type="pct"/>
            <w:gridSpan w:val="2"/>
            <w:noWrap/>
          </w:tcPr>
          <w:p w14:paraId="14921085" w14:textId="77777777" w:rsidR="00484482" w:rsidRPr="00797DA1" w:rsidRDefault="00484482" w:rsidP="008F6780">
            <w:pPr>
              <w:rPr>
                <w:rFonts w:ascii="Arial" w:hAnsi="Arial" w:cs="Arial"/>
                <w:sz w:val="20"/>
                <w:szCs w:val="20"/>
              </w:rPr>
            </w:pPr>
            <w:r w:rsidRPr="00797DA1">
              <w:rPr>
                <w:rFonts w:ascii="Arial" w:hAnsi="Arial" w:cs="Arial"/>
                <w:sz w:val="20"/>
                <w:szCs w:val="20"/>
              </w:rPr>
              <w:t>Johnston, C.,</w:t>
            </w:r>
          </w:p>
          <w:p w14:paraId="42908859" w14:textId="77777777" w:rsidR="00484482" w:rsidRPr="00797DA1" w:rsidRDefault="00484482" w:rsidP="008F6780">
            <w:pPr>
              <w:rPr>
                <w:rFonts w:ascii="Arial" w:hAnsi="Arial" w:cs="Arial"/>
                <w:sz w:val="20"/>
                <w:szCs w:val="20"/>
              </w:rPr>
            </w:pPr>
            <w:r w:rsidRPr="00797DA1">
              <w:rPr>
                <w:rFonts w:ascii="Arial" w:hAnsi="Arial" w:cs="Arial"/>
                <w:sz w:val="20"/>
                <w:szCs w:val="20"/>
              </w:rPr>
              <w:t>Campbell-Yeo, M.,</w:t>
            </w:r>
          </w:p>
          <w:p w14:paraId="3DCB837E" w14:textId="77777777" w:rsidR="00484482" w:rsidRPr="00797DA1" w:rsidRDefault="00484482" w:rsidP="008F6780">
            <w:pPr>
              <w:rPr>
                <w:rFonts w:ascii="Arial" w:hAnsi="Arial" w:cs="Arial"/>
                <w:sz w:val="20"/>
                <w:szCs w:val="20"/>
                <w:lang w:val="de-CH"/>
              </w:rPr>
            </w:pPr>
            <w:r w:rsidRPr="00797DA1">
              <w:rPr>
                <w:rFonts w:ascii="Arial" w:hAnsi="Arial" w:cs="Arial"/>
                <w:sz w:val="20"/>
                <w:szCs w:val="20"/>
                <w:lang w:val="de-CH"/>
              </w:rPr>
              <w:t>Disher, T.,</w:t>
            </w:r>
          </w:p>
          <w:p w14:paraId="4380455A" w14:textId="77777777" w:rsidR="00484482" w:rsidRPr="00797DA1" w:rsidRDefault="00484482" w:rsidP="008F6780">
            <w:pPr>
              <w:rPr>
                <w:rFonts w:ascii="Arial" w:hAnsi="Arial" w:cs="Arial"/>
                <w:sz w:val="20"/>
                <w:szCs w:val="20"/>
                <w:lang w:val="de-CH"/>
              </w:rPr>
            </w:pPr>
            <w:r w:rsidRPr="00797DA1">
              <w:rPr>
                <w:rFonts w:ascii="Arial" w:hAnsi="Arial" w:cs="Arial"/>
                <w:sz w:val="20"/>
                <w:szCs w:val="20"/>
                <w:lang w:val="de-CH"/>
              </w:rPr>
              <w:t>Benoit, B.,</w:t>
            </w:r>
          </w:p>
          <w:p w14:paraId="2AF15999" w14:textId="77777777" w:rsidR="00484482" w:rsidRPr="00797DA1" w:rsidRDefault="00484482" w:rsidP="008F6780">
            <w:pPr>
              <w:rPr>
                <w:rFonts w:ascii="Arial" w:hAnsi="Arial" w:cs="Arial"/>
                <w:sz w:val="20"/>
                <w:szCs w:val="20"/>
                <w:lang w:val="de-CH"/>
              </w:rPr>
            </w:pPr>
            <w:r w:rsidRPr="00797DA1">
              <w:rPr>
                <w:rFonts w:ascii="Arial" w:hAnsi="Arial" w:cs="Arial"/>
                <w:sz w:val="20"/>
                <w:szCs w:val="20"/>
                <w:lang w:val="de-CH"/>
              </w:rPr>
              <w:t xml:space="preserve">Fernandes, A., </w:t>
            </w:r>
          </w:p>
          <w:p w14:paraId="08071C80" w14:textId="77777777" w:rsidR="00484482" w:rsidRPr="00797DA1" w:rsidRDefault="00484482" w:rsidP="008F6780">
            <w:pPr>
              <w:rPr>
                <w:rFonts w:ascii="Arial" w:hAnsi="Arial" w:cs="Arial"/>
                <w:sz w:val="20"/>
                <w:szCs w:val="20"/>
                <w:lang w:val="de-CH"/>
              </w:rPr>
            </w:pPr>
            <w:r w:rsidRPr="00797DA1">
              <w:rPr>
                <w:rFonts w:ascii="Arial" w:hAnsi="Arial" w:cs="Arial"/>
                <w:sz w:val="20"/>
                <w:szCs w:val="20"/>
                <w:lang w:val="de-CH"/>
              </w:rPr>
              <w:t>Streiner, D.,</w:t>
            </w:r>
          </w:p>
          <w:p w14:paraId="13DD0CC8" w14:textId="77777777" w:rsidR="00484482" w:rsidRPr="00797DA1" w:rsidRDefault="00484482" w:rsidP="008F6780">
            <w:pPr>
              <w:rPr>
                <w:rFonts w:ascii="Arial" w:hAnsi="Arial" w:cs="Arial"/>
                <w:sz w:val="20"/>
                <w:szCs w:val="20"/>
                <w:lang w:val="de-CH"/>
              </w:rPr>
            </w:pPr>
            <w:r w:rsidRPr="00797DA1">
              <w:rPr>
                <w:rFonts w:ascii="Arial" w:hAnsi="Arial" w:cs="Arial"/>
                <w:sz w:val="20"/>
                <w:szCs w:val="20"/>
                <w:lang w:val="de-CH"/>
              </w:rPr>
              <w:t>Inglis, D.</w:t>
            </w:r>
          </w:p>
          <w:p w14:paraId="22400390" w14:textId="77777777" w:rsidR="00484482" w:rsidRPr="00797DA1" w:rsidRDefault="00484482" w:rsidP="008F6780">
            <w:pPr>
              <w:rPr>
                <w:rFonts w:ascii="Arial" w:hAnsi="Arial" w:cs="Arial"/>
                <w:sz w:val="20"/>
                <w:szCs w:val="20"/>
                <w:lang w:val="de-CH"/>
              </w:rPr>
            </w:pPr>
            <w:r w:rsidRPr="00797DA1">
              <w:rPr>
                <w:rFonts w:ascii="Arial" w:hAnsi="Arial" w:cs="Arial"/>
                <w:sz w:val="20"/>
                <w:szCs w:val="20"/>
                <w:lang w:val="de-CH"/>
              </w:rPr>
              <w:t>Und Zee, R..</w:t>
            </w:r>
          </w:p>
          <w:p w14:paraId="0CD579EA" w14:textId="77777777" w:rsidR="00484482" w:rsidRPr="00797DA1" w:rsidRDefault="00484482" w:rsidP="008F6780">
            <w:pPr>
              <w:rPr>
                <w:rFonts w:ascii="Arial" w:hAnsi="Arial" w:cs="Arial"/>
                <w:sz w:val="20"/>
                <w:szCs w:val="20"/>
                <w:lang w:val="de-CH"/>
              </w:rPr>
            </w:pPr>
          </w:p>
          <w:p w14:paraId="74B2CE3C" w14:textId="77777777" w:rsidR="00484482" w:rsidRPr="00797DA1" w:rsidRDefault="00484482" w:rsidP="008F6780">
            <w:pPr>
              <w:rPr>
                <w:rFonts w:ascii="Arial" w:hAnsi="Arial" w:cs="Arial"/>
                <w:sz w:val="20"/>
                <w:szCs w:val="20"/>
                <w:lang w:val="de-CH"/>
              </w:rPr>
            </w:pPr>
          </w:p>
        </w:tc>
        <w:tc>
          <w:tcPr>
            <w:tcW w:w="911" w:type="pct"/>
          </w:tcPr>
          <w:p w14:paraId="0A9ED7E6" w14:textId="77777777" w:rsidR="00484482" w:rsidRPr="00797DA1" w:rsidRDefault="00484482" w:rsidP="008F6780">
            <w:pPr>
              <w:pStyle w:val="DecimalAligned"/>
              <w:spacing w:after="0" w:line="240" w:lineRule="auto"/>
              <w:rPr>
                <w:rFonts w:ascii="Arial" w:hAnsi="Arial" w:cs="Arial"/>
                <w:sz w:val="20"/>
                <w:szCs w:val="20"/>
                <w:lang w:val="de-CH"/>
              </w:rPr>
            </w:pPr>
            <w:r w:rsidRPr="00797DA1">
              <w:rPr>
                <w:rFonts w:ascii="Arial" w:hAnsi="Arial" w:cs="Arial"/>
                <w:sz w:val="20"/>
                <w:szCs w:val="20"/>
                <w:lang w:val="de-CH"/>
              </w:rPr>
              <w:t xml:space="preserve">Ist SSC effektiv um Schmerzen während Prozederen zu reduzieren? Ist SSC sicher? </w:t>
            </w:r>
          </w:p>
        </w:tc>
        <w:tc>
          <w:tcPr>
            <w:tcW w:w="1172" w:type="pct"/>
          </w:tcPr>
          <w:p w14:paraId="0ACD4F07" w14:textId="77777777" w:rsidR="00484482" w:rsidRPr="00797DA1" w:rsidRDefault="00484482" w:rsidP="008F6780">
            <w:pPr>
              <w:pStyle w:val="DecimalAligned"/>
              <w:spacing w:after="0" w:line="240" w:lineRule="auto"/>
              <w:rPr>
                <w:rFonts w:ascii="Arial" w:hAnsi="Arial" w:cs="Arial"/>
                <w:sz w:val="20"/>
                <w:szCs w:val="20"/>
                <w:lang w:val="de-CH"/>
              </w:rPr>
            </w:pPr>
          </w:p>
        </w:tc>
        <w:tc>
          <w:tcPr>
            <w:tcW w:w="994" w:type="pct"/>
          </w:tcPr>
          <w:p w14:paraId="015D6310" w14:textId="77777777" w:rsidR="00484482" w:rsidRPr="00797DA1" w:rsidRDefault="00484482" w:rsidP="008F6780">
            <w:pPr>
              <w:pStyle w:val="DecimalAligned"/>
              <w:spacing w:after="0" w:line="240" w:lineRule="auto"/>
              <w:rPr>
                <w:rFonts w:ascii="Arial" w:hAnsi="Arial" w:cs="Arial"/>
                <w:sz w:val="20"/>
                <w:szCs w:val="20"/>
              </w:rPr>
            </w:pPr>
            <w:proofErr w:type="spellStart"/>
            <w:r w:rsidRPr="00797DA1">
              <w:rPr>
                <w:rFonts w:ascii="Arial" w:hAnsi="Arial" w:cs="Arial"/>
                <w:sz w:val="20"/>
                <w:szCs w:val="20"/>
              </w:rPr>
              <w:t>Systematische</w:t>
            </w:r>
            <w:proofErr w:type="spellEnd"/>
            <w:r w:rsidRPr="00797DA1">
              <w:rPr>
                <w:rFonts w:ascii="Arial" w:hAnsi="Arial" w:cs="Arial"/>
                <w:sz w:val="20"/>
                <w:szCs w:val="20"/>
              </w:rPr>
              <w:t xml:space="preserve"> </w:t>
            </w:r>
            <w:proofErr w:type="spellStart"/>
            <w:r w:rsidRPr="00797DA1">
              <w:rPr>
                <w:rFonts w:ascii="Arial" w:hAnsi="Arial" w:cs="Arial"/>
                <w:sz w:val="20"/>
                <w:szCs w:val="20"/>
              </w:rPr>
              <w:t>Literaturrecherche</w:t>
            </w:r>
            <w:proofErr w:type="spellEnd"/>
          </w:p>
          <w:p w14:paraId="4C7A0D83" w14:textId="77777777" w:rsidR="00781D9A" w:rsidRPr="00797DA1" w:rsidRDefault="00781D9A" w:rsidP="008F6780">
            <w:pPr>
              <w:pStyle w:val="DecimalAligned"/>
              <w:spacing w:after="0" w:line="240" w:lineRule="auto"/>
              <w:rPr>
                <w:rFonts w:ascii="Arial" w:hAnsi="Arial" w:cs="Arial"/>
                <w:b/>
                <w:sz w:val="20"/>
                <w:szCs w:val="20"/>
              </w:rPr>
            </w:pPr>
          </w:p>
          <w:p w14:paraId="0CF9B649" w14:textId="62D2CFC8" w:rsidR="00484482" w:rsidRPr="00797DA1" w:rsidRDefault="00484482" w:rsidP="008F6780">
            <w:pPr>
              <w:pStyle w:val="DecimalAligned"/>
              <w:spacing w:after="0" w:line="240" w:lineRule="auto"/>
              <w:rPr>
                <w:rFonts w:ascii="Arial" w:hAnsi="Arial" w:cs="Arial"/>
                <w:b/>
                <w:sz w:val="20"/>
                <w:szCs w:val="20"/>
              </w:rPr>
            </w:pPr>
            <w:r w:rsidRPr="00797DA1">
              <w:rPr>
                <w:rFonts w:ascii="Arial" w:hAnsi="Arial" w:cs="Arial"/>
                <w:b/>
                <w:sz w:val="20"/>
                <w:szCs w:val="20"/>
              </w:rPr>
              <w:t xml:space="preserve">25 </w:t>
            </w:r>
            <w:proofErr w:type="spellStart"/>
            <w:r w:rsidRPr="00797DA1">
              <w:rPr>
                <w:rFonts w:ascii="Arial" w:hAnsi="Arial" w:cs="Arial"/>
                <w:b/>
                <w:sz w:val="20"/>
                <w:szCs w:val="20"/>
              </w:rPr>
              <w:t>Artikel</w:t>
            </w:r>
            <w:proofErr w:type="spellEnd"/>
          </w:p>
          <w:p w14:paraId="76AE1408" w14:textId="234E46AA" w:rsidR="00781D9A" w:rsidRPr="00797DA1" w:rsidRDefault="00781D9A" w:rsidP="008F6780">
            <w:pPr>
              <w:pStyle w:val="DecimalAligned"/>
              <w:spacing w:after="0" w:line="240" w:lineRule="auto"/>
              <w:rPr>
                <w:rFonts w:ascii="Arial" w:hAnsi="Arial" w:cs="Arial"/>
                <w:b/>
                <w:sz w:val="20"/>
                <w:szCs w:val="20"/>
              </w:rPr>
            </w:pPr>
          </w:p>
        </w:tc>
        <w:tc>
          <w:tcPr>
            <w:tcW w:w="927" w:type="pct"/>
          </w:tcPr>
          <w:p w14:paraId="0F437218" w14:textId="77777777" w:rsidR="00484482" w:rsidRPr="00797DA1" w:rsidRDefault="00484482" w:rsidP="008F6780">
            <w:pPr>
              <w:pStyle w:val="DecimalAligned"/>
              <w:spacing w:after="0" w:line="240" w:lineRule="auto"/>
              <w:rPr>
                <w:rFonts w:ascii="Arial" w:hAnsi="Arial" w:cs="Arial"/>
                <w:sz w:val="20"/>
                <w:szCs w:val="20"/>
                <w:lang w:val="de-CH"/>
              </w:rPr>
            </w:pPr>
            <w:r w:rsidRPr="00797DA1">
              <w:rPr>
                <w:rFonts w:ascii="Arial" w:hAnsi="Arial" w:cs="Arial"/>
                <w:sz w:val="20"/>
                <w:szCs w:val="20"/>
                <w:lang w:val="de-CH"/>
              </w:rPr>
              <w:t>Signifikante Erniedrigung der HF und Schreidauer. Physiologische Indikatoren wiesen keine eindeutigen Ergebnisse auf. Kein signifikanter Unterscheid bei SSC mit Mutter im Vergleich zu anderen. Die Kombination von SSC mit Stillen und sucrose-Gabe war effektiver als nur SSC. Es wurden keine NW ermittelt.</w:t>
            </w:r>
          </w:p>
          <w:p w14:paraId="297CB30D" w14:textId="77777777" w:rsidR="00484482" w:rsidRPr="00797DA1" w:rsidRDefault="00484482" w:rsidP="008F6780">
            <w:pPr>
              <w:pStyle w:val="DecimalAligned"/>
              <w:spacing w:after="0" w:line="240" w:lineRule="auto"/>
              <w:rPr>
                <w:rFonts w:ascii="Arial" w:hAnsi="Arial" w:cs="Arial"/>
                <w:sz w:val="20"/>
                <w:szCs w:val="20"/>
                <w:lang w:val="de-CH"/>
              </w:rPr>
            </w:pPr>
          </w:p>
        </w:tc>
      </w:tr>
      <w:tr w:rsidR="00484482" w:rsidRPr="006F57EA" w14:paraId="07D22EBE" w14:textId="77777777" w:rsidTr="000B6E7D">
        <w:trPr>
          <w:cnfStyle w:val="010000000000" w:firstRow="0" w:lastRow="1" w:firstColumn="0" w:lastColumn="0" w:oddVBand="0" w:evenVBand="0" w:oddHBand="0" w:evenHBand="0" w:firstRowFirstColumn="0" w:firstRowLastColumn="0" w:lastRowFirstColumn="0" w:lastRowLastColumn="0"/>
        </w:trPr>
        <w:tc>
          <w:tcPr>
            <w:tcW w:w="996" w:type="pct"/>
            <w:gridSpan w:val="2"/>
            <w:noWrap/>
          </w:tcPr>
          <w:p w14:paraId="4D0324B9" w14:textId="77777777" w:rsidR="00484482" w:rsidRPr="00797DA1" w:rsidRDefault="00484482" w:rsidP="008F6780">
            <w:pPr>
              <w:rPr>
                <w:rFonts w:ascii="Arial" w:hAnsi="Arial" w:cs="Arial"/>
                <w:sz w:val="20"/>
                <w:szCs w:val="20"/>
              </w:rPr>
            </w:pPr>
            <w:r w:rsidRPr="00797DA1">
              <w:rPr>
                <w:rFonts w:ascii="Arial" w:hAnsi="Arial" w:cs="Arial"/>
                <w:sz w:val="20"/>
                <w:szCs w:val="20"/>
              </w:rPr>
              <w:t>2017</w:t>
            </w:r>
          </w:p>
        </w:tc>
        <w:tc>
          <w:tcPr>
            <w:tcW w:w="911" w:type="pct"/>
          </w:tcPr>
          <w:p w14:paraId="0CA4B210" w14:textId="77777777" w:rsidR="00484482" w:rsidRPr="006F57EA" w:rsidRDefault="00484482" w:rsidP="008F6780">
            <w:pPr>
              <w:pStyle w:val="DecimalAligned"/>
              <w:spacing w:after="0" w:line="240" w:lineRule="auto"/>
              <w:rPr>
                <w:rFonts w:ascii="Arial" w:hAnsi="Arial" w:cs="Arial"/>
                <w:sz w:val="24"/>
                <w:szCs w:val="24"/>
              </w:rPr>
            </w:pPr>
          </w:p>
        </w:tc>
        <w:tc>
          <w:tcPr>
            <w:tcW w:w="1172" w:type="pct"/>
          </w:tcPr>
          <w:p w14:paraId="254FD606" w14:textId="77777777" w:rsidR="00484482" w:rsidRPr="006F57EA" w:rsidRDefault="00484482" w:rsidP="008F6780">
            <w:pPr>
              <w:pStyle w:val="DecimalAligned"/>
              <w:spacing w:after="0" w:line="240" w:lineRule="auto"/>
              <w:rPr>
                <w:rFonts w:ascii="Arial" w:hAnsi="Arial" w:cs="Arial"/>
                <w:sz w:val="24"/>
                <w:szCs w:val="24"/>
              </w:rPr>
            </w:pPr>
          </w:p>
        </w:tc>
        <w:tc>
          <w:tcPr>
            <w:tcW w:w="994" w:type="pct"/>
          </w:tcPr>
          <w:p w14:paraId="02D25F3A" w14:textId="77777777" w:rsidR="00484482" w:rsidRPr="006F57EA" w:rsidRDefault="00484482" w:rsidP="008F6780">
            <w:pPr>
              <w:pStyle w:val="DecimalAligned"/>
              <w:spacing w:after="0" w:line="240" w:lineRule="auto"/>
              <w:rPr>
                <w:rFonts w:ascii="Arial" w:hAnsi="Arial" w:cs="Arial"/>
                <w:sz w:val="24"/>
                <w:szCs w:val="24"/>
              </w:rPr>
            </w:pPr>
          </w:p>
        </w:tc>
        <w:tc>
          <w:tcPr>
            <w:tcW w:w="927" w:type="pct"/>
          </w:tcPr>
          <w:p w14:paraId="5B9BECA4" w14:textId="77777777" w:rsidR="00484482" w:rsidRPr="006F57EA" w:rsidRDefault="00484482" w:rsidP="008F6780">
            <w:pPr>
              <w:pStyle w:val="DecimalAligned"/>
              <w:spacing w:after="0" w:line="240" w:lineRule="auto"/>
              <w:rPr>
                <w:rFonts w:ascii="Arial" w:hAnsi="Arial" w:cs="Arial"/>
                <w:sz w:val="24"/>
                <w:szCs w:val="24"/>
              </w:rPr>
            </w:pPr>
          </w:p>
        </w:tc>
      </w:tr>
    </w:tbl>
    <w:p w14:paraId="50388408" w14:textId="77777777" w:rsidR="00484482" w:rsidRPr="006F57EA" w:rsidRDefault="00484482" w:rsidP="006F57EA">
      <w:pPr>
        <w:spacing w:after="0" w:line="240" w:lineRule="auto"/>
        <w:jc w:val="both"/>
        <w:rPr>
          <w:rFonts w:ascii="Arial" w:hAnsi="Arial" w:cs="Arial"/>
          <w:sz w:val="24"/>
          <w:szCs w:val="24"/>
        </w:rPr>
      </w:pPr>
    </w:p>
    <w:p w14:paraId="5C35AB57" w14:textId="77777777" w:rsidR="00484482" w:rsidRPr="006F57EA" w:rsidRDefault="00484482" w:rsidP="006F57EA">
      <w:pPr>
        <w:spacing w:after="0" w:line="240" w:lineRule="auto"/>
        <w:jc w:val="both"/>
        <w:rPr>
          <w:rFonts w:ascii="Arial" w:hAnsi="Arial" w:cs="Arial"/>
          <w:b/>
          <w:sz w:val="24"/>
          <w:szCs w:val="24"/>
        </w:rPr>
      </w:pPr>
    </w:p>
    <w:p w14:paraId="78DA660A" w14:textId="2555C598" w:rsidR="009327AE" w:rsidRPr="006F57EA" w:rsidRDefault="00EB6C1C" w:rsidP="006F57EA">
      <w:pPr>
        <w:spacing w:after="0" w:line="360" w:lineRule="auto"/>
        <w:ind w:firstLine="708"/>
        <w:jc w:val="both"/>
        <w:rPr>
          <w:rFonts w:ascii="Arial" w:hAnsi="Arial" w:cs="Arial"/>
          <w:b/>
          <w:sz w:val="24"/>
          <w:szCs w:val="24"/>
        </w:rPr>
      </w:pPr>
      <w:r w:rsidRPr="006F57EA">
        <w:rPr>
          <w:rFonts w:ascii="Arial" w:hAnsi="Arial" w:cs="Arial"/>
          <w:b/>
          <w:sz w:val="24"/>
          <w:szCs w:val="24"/>
        </w:rPr>
        <w:t>Würdigung und Beurteilung der Güte und der Evidenzstufe</w:t>
      </w:r>
    </w:p>
    <w:p w14:paraId="668A1B47" w14:textId="64E4FC17" w:rsidR="00EB6C1C" w:rsidRPr="006F57EA" w:rsidRDefault="00EB6C1C" w:rsidP="006F57EA">
      <w:pPr>
        <w:spacing w:after="0" w:line="360" w:lineRule="auto"/>
        <w:jc w:val="both"/>
        <w:rPr>
          <w:rFonts w:ascii="Arial" w:hAnsi="Arial" w:cs="Arial"/>
          <w:b/>
          <w:sz w:val="24"/>
          <w:szCs w:val="24"/>
        </w:rPr>
      </w:pPr>
      <w:r w:rsidRPr="006F57EA">
        <w:rPr>
          <w:rFonts w:ascii="Arial" w:hAnsi="Arial" w:cs="Arial"/>
          <w:b/>
          <w:sz w:val="24"/>
          <w:szCs w:val="24"/>
        </w:rPr>
        <w:t>Diskussion</w:t>
      </w:r>
    </w:p>
    <w:sectPr w:rsidR="00EB6C1C" w:rsidRPr="006F57E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ubai">
    <w:altName w:val="Dubai"/>
    <w:charset w:val="B2"/>
    <w:family w:val="swiss"/>
    <w:pitch w:val="variable"/>
    <w:sig w:usb0="80002067" w:usb1="80000000" w:usb2="00000008" w:usb3="00000000" w:csb0="0000004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B4540"/>
    <w:multiLevelType w:val="hybridMultilevel"/>
    <w:tmpl w:val="BD9C8A04"/>
    <w:lvl w:ilvl="0" w:tplc="B246C748">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3A"/>
    <w:rsid w:val="00042438"/>
    <w:rsid w:val="00046AEC"/>
    <w:rsid w:val="000A7926"/>
    <w:rsid w:val="000B3E5F"/>
    <w:rsid w:val="000B6E7D"/>
    <w:rsid w:val="000F21EA"/>
    <w:rsid w:val="001129C3"/>
    <w:rsid w:val="0012255A"/>
    <w:rsid w:val="00154BE6"/>
    <w:rsid w:val="0015540A"/>
    <w:rsid w:val="00166DB0"/>
    <w:rsid w:val="001928AA"/>
    <w:rsid w:val="00193149"/>
    <w:rsid w:val="001B2A2B"/>
    <w:rsid w:val="001B51F4"/>
    <w:rsid w:val="001C614F"/>
    <w:rsid w:val="001C7727"/>
    <w:rsid w:val="001F7C0E"/>
    <w:rsid w:val="002003B7"/>
    <w:rsid w:val="00245505"/>
    <w:rsid w:val="00253913"/>
    <w:rsid w:val="002609BA"/>
    <w:rsid w:val="002836B0"/>
    <w:rsid w:val="00285AFB"/>
    <w:rsid w:val="002A2A16"/>
    <w:rsid w:val="002C52B2"/>
    <w:rsid w:val="002E44D6"/>
    <w:rsid w:val="002E46E7"/>
    <w:rsid w:val="00301DBB"/>
    <w:rsid w:val="00305F1C"/>
    <w:rsid w:val="00350655"/>
    <w:rsid w:val="003725F3"/>
    <w:rsid w:val="003F1036"/>
    <w:rsid w:val="00484482"/>
    <w:rsid w:val="004D54F6"/>
    <w:rsid w:val="004E3A01"/>
    <w:rsid w:val="00522C89"/>
    <w:rsid w:val="00532FF8"/>
    <w:rsid w:val="00555FD7"/>
    <w:rsid w:val="00574A8C"/>
    <w:rsid w:val="005A0F58"/>
    <w:rsid w:val="005A33A8"/>
    <w:rsid w:val="005D339A"/>
    <w:rsid w:val="005E7BBE"/>
    <w:rsid w:val="00631072"/>
    <w:rsid w:val="00645432"/>
    <w:rsid w:val="00656A39"/>
    <w:rsid w:val="0066077A"/>
    <w:rsid w:val="00686B7B"/>
    <w:rsid w:val="006B0108"/>
    <w:rsid w:val="006F0C10"/>
    <w:rsid w:val="006F57EA"/>
    <w:rsid w:val="0072452A"/>
    <w:rsid w:val="0076038F"/>
    <w:rsid w:val="00781D9A"/>
    <w:rsid w:val="00782682"/>
    <w:rsid w:val="00797DA1"/>
    <w:rsid w:val="007A262E"/>
    <w:rsid w:val="007C27F2"/>
    <w:rsid w:val="007E41E1"/>
    <w:rsid w:val="00820D60"/>
    <w:rsid w:val="00826DF0"/>
    <w:rsid w:val="0084172A"/>
    <w:rsid w:val="00854BBA"/>
    <w:rsid w:val="00896EE9"/>
    <w:rsid w:val="008D73D4"/>
    <w:rsid w:val="008F306D"/>
    <w:rsid w:val="008F6780"/>
    <w:rsid w:val="008F70C6"/>
    <w:rsid w:val="009235FF"/>
    <w:rsid w:val="00924552"/>
    <w:rsid w:val="0092717A"/>
    <w:rsid w:val="009327AE"/>
    <w:rsid w:val="00A26EB0"/>
    <w:rsid w:val="00A41810"/>
    <w:rsid w:val="00A60440"/>
    <w:rsid w:val="00A82881"/>
    <w:rsid w:val="00AD0285"/>
    <w:rsid w:val="00AF1C4F"/>
    <w:rsid w:val="00B363C2"/>
    <w:rsid w:val="00B41E66"/>
    <w:rsid w:val="00B45C16"/>
    <w:rsid w:val="00B50792"/>
    <w:rsid w:val="00B50E55"/>
    <w:rsid w:val="00B605E8"/>
    <w:rsid w:val="00B60A88"/>
    <w:rsid w:val="00B71FDC"/>
    <w:rsid w:val="00BA3C53"/>
    <w:rsid w:val="00BA56FA"/>
    <w:rsid w:val="00BB0B5C"/>
    <w:rsid w:val="00BC0BFA"/>
    <w:rsid w:val="00BC2001"/>
    <w:rsid w:val="00BE2DA9"/>
    <w:rsid w:val="00BF1661"/>
    <w:rsid w:val="00C0186D"/>
    <w:rsid w:val="00C07242"/>
    <w:rsid w:val="00C558DB"/>
    <w:rsid w:val="00C87CFA"/>
    <w:rsid w:val="00C91A1F"/>
    <w:rsid w:val="00CE39E7"/>
    <w:rsid w:val="00D37AAE"/>
    <w:rsid w:val="00D47CA8"/>
    <w:rsid w:val="00D54D06"/>
    <w:rsid w:val="00D87292"/>
    <w:rsid w:val="00D96CA4"/>
    <w:rsid w:val="00DA40F4"/>
    <w:rsid w:val="00DA66D5"/>
    <w:rsid w:val="00DB35DE"/>
    <w:rsid w:val="00DB7666"/>
    <w:rsid w:val="00DC4ED1"/>
    <w:rsid w:val="00E012C6"/>
    <w:rsid w:val="00E06567"/>
    <w:rsid w:val="00E20385"/>
    <w:rsid w:val="00E227DC"/>
    <w:rsid w:val="00E55E52"/>
    <w:rsid w:val="00E61870"/>
    <w:rsid w:val="00EB6C1C"/>
    <w:rsid w:val="00F8510C"/>
    <w:rsid w:val="00F922E5"/>
    <w:rsid w:val="00FA203A"/>
    <w:rsid w:val="00FB3D49"/>
    <w:rsid w:val="00FB57A3"/>
    <w:rsid w:val="00FD6B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8361"/>
  <w15:chartTrackingRefBased/>
  <w15:docId w15:val="{D21AF5CF-DCA5-4879-B910-2376E08B5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609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0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484482"/>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484482"/>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484482"/>
    <w:rPr>
      <w:rFonts w:eastAsiaTheme="minorEastAsia" w:cs="Times New Roman"/>
      <w:sz w:val="20"/>
      <w:szCs w:val="20"/>
      <w:lang w:val="en-US"/>
    </w:rPr>
  </w:style>
  <w:style w:type="character" w:styleId="SubtleEmphasis">
    <w:name w:val="Subtle Emphasis"/>
    <w:basedOn w:val="DefaultParagraphFont"/>
    <w:uiPriority w:val="19"/>
    <w:qFormat/>
    <w:rsid w:val="00484482"/>
    <w:rPr>
      <w:i/>
      <w:iCs/>
    </w:rPr>
  </w:style>
  <w:style w:type="table" w:styleId="LightShading-Accent1">
    <w:name w:val="Light Shading Accent 1"/>
    <w:basedOn w:val="TableNormal"/>
    <w:uiPriority w:val="60"/>
    <w:rsid w:val="00484482"/>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CommentText">
    <w:name w:val="annotation text"/>
    <w:basedOn w:val="Normal"/>
    <w:link w:val="CommentTextChar"/>
    <w:uiPriority w:val="99"/>
    <w:semiHidden/>
    <w:unhideWhenUsed/>
    <w:rsid w:val="00AD0285"/>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AD0285"/>
    <w:rPr>
      <w:sz w:val="20"/>
      <w:szCs w:val="20"/>
      <w:lang w:val="en-US"/>
    </w:rPr>
  </w:style>
  <w:style w:type="character" w:styleId="CommentReference">
    <w:name w:val="annotation reference"/>
    <w:basedOn w:val="DefaultParagraphFont"/>
    <w:uiPriority w:val="99"/>
    <w:semiHidden/>
    <w:unhideWhenUsed/>
    <w:rsid w:val="00AD0285"/>
    <w:rPr>
      <w:sz w:val="16"/>
      <w:szCs w:val="16"/>
    </w:rPr>
  </w:style>
  <w:style w:type="paragraph" w:styleId="BalloonText">
    <w:name w:val="Balloon Text"/>
    <w:basedOn w:val="Normal"/>
    <w:link w:val="BalloonTextChar"/>
    <w:uiPriority w:val="99"/>
    <w:semiHidden/>
    <w:unhideWhenUsed/>
    <w:rsid w:val="00AD02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285"/>
    <w:rPr>
      <w:rFonts w:ascii="Segoe UI" w:hAnsi="Segoe UI" w:cs="Segoe UI"/>
      <w:sz w:val="18"/>
      <w:szCs w:val="18"/>
    </w:rPr>
  </w:style>
  <w:style w:type="paragraph" w:styleId="ListParagraph">
    <w:name w:val="List Paragraph"/>
    <w:basedOn w:val="Normal"/>
    <w:uiPriority w:val="34"/>
    <w:qFormat/>
    <w:rsid w:val="00B50E55"/>
    <w:pPr>
      <w:ind w:left="720"/>
      <w:contextualSpacing/>
    </w:pPr>
  </w:style>
  <w:style w:type="paragraph" w:styleId="CommentSubject">
    <w:name w:val="annotation subject"/>
    <w:basedOn w:val="CommentText"/>
    <w:next w:val="CommentText"/>
    <w:link w:val="CommentSubjectChar"/>
    <w:uiPriority w:val="99"/>
    <w:semiHidden/>
    <w:unhideWhenUsed/>
    <w:rsid w:val="001129C3"/>
    <w:pPr>
      <w:spacing w:after="160"/>
    </w:pPr>
    <w:rPr>
      <w:b/>
      <w:bCs/>
      <w:lang w:val="de-CH"/>
    </w:rPr>
  </w:style>
  <w:style w:type="character" w:customStyle="1" w:styleId="CommentSubjectChar">
    <w:name w:val="Comment Subject Char"/>
    <w:basedOn w:val="CommentTextChar"/>
    <w:link w:val="CommentSubject"/>
    <w:uiPriority w:val="99"/>
    <w:semiHidden/>
    <w:rsid w:val="001129C3"/>
    <w:rPr>
      <w:b/>
      <w:bCs/>
      <w:sz w:val="20"/>
      <w:szCs w:val="20"/>
      <w:lang w:val="en-US"/>
    </w:rPr>
  </w:style>
  <w:style w:type="character" w:customStyle="1" w:styleId="Heading1Char">
    <w:name w:val="Heading 1 Char"/>
    <w:basedOn w:val="DefaultParagraphFont"/>
    <w:link w:val="Heading1"/>
    <w:uiPriority w:val="9"/>
    <w:rsid w:val="002609BA"/>
    <w:rPr>
      <w:rFonts w:ascii="Times New Roman" w:eastAsia="Times New Roman" w:hAnsi="Times New Roman" w:cs="Times New Roman"/>
      <w:b/>
      <w:bCs/>
      <w:kern w:val="36"/>
      <w:sz w:val="48"/>
      <w:szCs w:val="48"/>
      <w:lang w:eastAsia="de-CH"/>
    </w:rPr>
  </w:style>
  <w:style w:type="character" w:styleId="Strong">
    <w:name w:val="Strong"/>
    <w:basedOn w:val="DefaultParagraphFont"/>
    <w:uiPriority w:val="22"/>
    <w:qFormat/>
    <w:rsid w:val="002609BA"/>
    <w:rPr>
      <w:b/>
      <w:bCs/>
    </w:rPr>
  </w:style>
  <w:style w:type="character" w:styleId="PlaceholderText">
    <w:name w:val="Placeholder Text"/>
    <w:basedOn w:val="DefaultParagraphFont"/>
    <w:uiPriority w:val="99"/>
    <w:semiHidden/>
    <w:rsid w:val="001B51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8707">
      <w:bodyDiv w:val="1"/>
      <w:marLeft w:val="0"/>
      <w:marRight w:val="0"/>
      <w:marTop w:val="0"/>
      <w:marBottom w:val="0"/>
      <w:divBdr>
        <w:top w:val="none" w:sz="0" w:space="0" w:color="auto"/>
        <w:left w:val="none" w:sz="0" w:space="0" w:color="auto"/>
        <w:bottom w:val="none" w:sz="0" w:space="0" w:color="auto"/>
        <w:right w:val="none" w:sz="0" w:space="0" w:color="auto"/>
      </w:divBdr>
    </w:div>
    <w:div w:id="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226306381">
          <w:marLeft w:val="0"/>
          <w:marRight w:val="0"/>
          <w:marTop w:val="0"/>
          <w:marBottom w:val="0"/>
          <w:divBdr>
            <w:top w:val="none" w:sz="0" w:space="0" w:color="auto"/>
            <w:left w:val="none" w:sz="0" w:space="0" w:color="auto"/>
            <w:bottom w:val="none" w:sz="0" w:space="0" w:color="auto"/>
            <w:right w:val="none" w:sz="0" w:space="0" w:color="auto"/>
          </w:divBdr>
        </w:div>
        <w:div w:id="1004167415">
          <w:marLeft w:val="0"/>
          <w:marRight w:val="0"/>
          <w:marTop w:val="0"/>
          <w:marBottom w:val="0"/>
          <w:divBdr>
            <w:top w:val="none" w:sz="0" w:space="0" w:color="auto"/>
            <w:left w:val="none" w:sz="0" w:space="0" w:color="auto"/>
            <w:bottom w:val="none" w:sz="0" w:space="0" w:color="auto"/>
            <w:right w:val="none" w:sz="0" w:space="0" w:color="auto"/>
          </w:divBdr>
        </w:div>
        <w:div w:id="1168249505">
          <w:marLeft w:val="0"/>
          <w:marRight w:val="0"/>
          <w:marTop w:val="0"/>
          <w:marBottom w:val="0"/>
          <w:divBdr>
            <w:top w:val="none" w:sz="0" w:space="0" w:color="auto"/>
            <w:left w:val="none" w:sz="0" w:space="0" w:color="auto"/>
            <w:bottom w:val="none" w:sz="0" w:space="0" w:color="auto"/>
            <w:right w:val="none" w:sz="0" w:space="0" w:color="auto"/>
          </w:divBdr>
        </w:div>
        <w:div w:id="1512337496">
          <w:marLeft w:val="0"/>
          <w:marRight w:val="0"/>
          <w:marTop w:val="0"/>
          <w:marBottom w:val="0"/>
          <w:divBdr>
            <w:top w:val="none" w:sz="0" w:space="0" w:color="auto"/>
            <w:left w:val="none" w:sz="0" w:space="0" w:color="auto"/>
            <w:bottom w:val="none" w:sz="0" w:space="0" w:color="auto"/>
            <w:right w:val="none" w:sz="0" w:space="0" w:color="auto"/>
          </w:divBdr>
        </w:div>
        <w:div w:id="1815297420">
          <w:marLeft w:val="0"/>
          <w:marRight w:val="0"/>
          <w:marTop w:val="0"/>
          <w:marBottom w:val="0"/>
          <w:divBdr>
            <w:top w:val="none" w:sz="0" w:space="0" w:color="auto"/>
            <w:left w:val="none" w:sz="0" w:space="0" w:color="auto"/>
            <w:bottom w:val="none" w:sz="0" w:space="0" w:color="auto"/>
            <w:right w:val="none" w:sz="0" w:space="0" w:color="auto"/>
          </w:divBdr>
        </w:div>
        <w:div w:id="1969360166">
          <w:marLeft w:val="0"/>
          <w:marRight w:val="0"/>
          <w:marTop w:val="0"/>
          <w:marBottom w:val="0"/>
          <w:divBdr>
            <w:top w:val="none" w:sz="0" w:space="0" w:color="auto"/>
            <w:left w:val="none" w:sz="0" w:space="0" w:color="auto"/>
            <w:bottom w:val="none" w:sz="0" w:space="0" w:color="auto"/>
            <w:right w:val="none" w:sz="0" w:space="0" w:color="auto"/>
          </w:divBdr>
        </w:div>
        <w:div w:id="1972468593">
          <w:marLeft w:val="0"/>
          <w:marRight w:val="0"/>
          <w:marTop w:val="0"/>
          <w:marBottom w:val="0"/>
          <w:divBdr>
            <w:top w:val="none" w:sz="0" w:space="0" w:color="auto"/>
            <w:left w:val="none" w:sz="0" w:space="0" w:color="auto"/>
            <w:bottom w:val="none" w:sz="0" w:space="0" w:color="auto"/>
            <w:right w:val="none" w:sz="0" w:space="0" w:color="auto"/>
          </w:divBdr>
        </w:div>
        <w:div w:id="2039626062">
          <w:marLeft w:val="0"/>
          <w:marRight w:val="0"/>
          <w:marTop w:val="0"/>
          <w:marBottom w:val="0"/>
          <w:divBdr>
            <w:top w:val="none" w:sz="0" w:space="0" w:color="auto"/>
            <w:left w:val="none" w:sz="0" w:space="0" w:color="auto"/>
            <w:bottom w:val="none" w:sz="0" w:space="0" w:color="auto"/>
            <w:right w:val="none" w:sz="0" w:space="0" w:color="auto"/>
          </w:divBdr>
        </w:div>
      </w:divsChild>
    </w:div>
    <w:div w:id="201403172">
      <w:bodyDiv w:val="1"/>
      <w:marLeft w:val="0"/>
      <w:marRight w:val="0"/>
      <w:marTop w:val="0"/>
      <w:marBottom w:val="0"/>
      <w:divBdr>
        <w:top w:val="none" w:sz="0" w:space="0" w:color="auto"/>
        <w:left w:val="none" w:sz="0" w:space="0" w:color="auto"/>
        <w:bottom w:val="none" w:sz="0" w:space="0" w:color="auto"/>
        <w:right w:val="none" w:sz="0" w:space="0" w:color="auto"/>
      </w:divBdr>
    </w:div>
    <w:div w:id="1085230287">
      <w:bodyDiv w:val="1"/>
      <w:marLeft w:val="0"/>
      <w:marRight w:val="0"/>
      <w:marTop w:val="0"/>
      <w:marBottom w:val="0"/>
      <w:divBdr>
        <w:top w:val="none" w:sz="0" w:space="0" w:color="auto"/>
        <w:left w:val="none" w:sz="0" w:space="0" w:color="auto"/>
        <w:bottom w:val="none" w:sz="0" w:space="0" w:color="auto"/>
        <w:right w:val="none" w:sz="0" w:space="0" w:color="auto"/>
      </w:divBdr>
    </w:div>
    <w:div w:id="1526869587">
      <w:bodyDiv w:val="1"/>
      <w:marLeft w:val="0"/>
      <w:marRight w:val="0"/>
      <w:marTop w:val="0"/>
      <w:marBottom w:val="0"/>
      <w:divBdr>
        <w:top w:val="none" w:sz="0" w:space="0" w:color="auto"/>
        <w:left w:val="none" w:sz="0" w:space="0" w:color="auto"/>
        <w:bottom w:val="none" w:sz="0" w:space="0" w:color="auto"/>
        <w:right w:val="none" w:sz="0" w:space="0" w:color="auto"/>
      </w:divBdr>
      <w:divsChild>
        <w:div w:id="57824296">
          <w:marLeft w:val="0"/>
          <w:marRight w:val="0"/>
          <w:marTop w:val="0"/>
          <w:marBottom w:val="0"/>
          <w:divBdr>
            <w:top w:val="none" w:sz="0" w:space="0" w:color="auto"/>
            <w:left w:val="none" w:sz="0" w:space="0" w:color="auto"/>
            <w:bottom w:val="none" w:sz="0" w:space="0" w:color="auto"/>
            <w:right w:val="none" w:sz="0" w:space="0" w:color="auto"/>
          </w:divBdr>
        </w:div>
        <w:div w:id="73672134">
          <w:marLeft w:val="0"/>
          <w:marRight w:val="0"/>
          <w:marTop w:val="0"/>
          <w:marBottom w:val="0"/>
          <w:divBdr>
            <w:top w:val="none" w:sz="0" w:space="0" w:color="auto"/>
            <w:left w:val="none" w:sz="0" w:space="0" w:color="auto"/>
            <w:bottom w:val="none" w:sz="0" w:space="0" w:color="auto"/>
            <w:right w:val="none" w:sz="0" w:space="0" w:color="auto"/>
          </w:divBdr>
        </w:div>
        <w:div w:id="138688440">
          <w:marLeft w:val="0"/>
          <w:marRight w:val="0"/>
          <w:marTop w:val="0"/>
          <w:marBottom w:val="0"/>
          <w:divBdr>
            <w:top w:val="none" w:sz="0" w:space="0" w:color="auto"/>
            <w:left w:val="none" w:sz="0" w:space="0" w:color="auto"/>
            <w:bottom w:val="none" w:sz="0" w:space="0" w:color="auto"/>
            <w:right w:val="none" w:sz="0" w:space="0" w:color="auto"/>
          </w:divBdr>
        </w:div>
        <w:div w:id="292715832">
          <w:marLeft w:val="0"/>
          <w:marRight w:val="0"/>
          <w:marTop w:val="0"/>
          <w:marBottom w:val="0"/>
          <w:divBdr>
            <w:top w:val="none" w:sz="0" w:space="0" w:color="auto"/>
            <w:left w:val="none" w:sz="0" w:space="0" w:color="auto"/>
            <w:bottom w:val="none" w:sz="0" w:space="0" w:color="auto"/>
            <w:right w:val="none" w:sz="0" w:space="0" w:color="auto"/>
          </w:divBdr>
        </w:div>
        <w:div w:id="324167114">
          <w:marLeft w:val="0"/>
          <w:marRight w:val="0"/>
          <w:marTop w:val="0"/>
          <w:marBottom w:val="0"/>
          <w:divBdr>
            <w:top w:val="none" w:sz="0" w:space="0" w:color="auto"/>
            <w:left w:val="none" w:sz="0" w:space="0" w:color="auto"/>
            <w:bottom w:val="none" w:sz="0" w:space="0" w:color="auto"/>
            <w:right w:val="none" w:sz="0" w:space="0" w:color="auto"/>
          </w:divBdr>
        </w:div>
        <w:div w:id="417137427">
          <w:marLeft w:val="0"/>
          <w:marRight w:val="0"/>
          <w:marTop w:val="0"/>
          <w:marBottom w:val="0"/>
          <w:divBdr>
            <w:top w:val="none" w:sz="0" w:space="0" w:color="auto"/>
            <w:left w:val="none" w:sz="0" w:space="0" w:color="auto"/>
            <w:bottom w:val="none" w:sz="0" w:space="0" w:color="auto"/>
            <w:right w:val="none" w:sz="0" w:space="0" w:color="auto"/>
          </w:divBdr>
        </w:div>
        <w:div w:id="429735696">
          <w:marLeft w:val="0"/>
          <w:marRight w:val="0"/>
          <w:marTop w:val="0"/>
          <w:marBottom w:val="0"/>
          <w:divBdr>
            <w:top w:val="none" w:sz="0" w:space="0" w:color="auto"/>
            <w:left w:val="none" w:sz="0" w:space="0" w:color="auto"/>
            <w:bottom w:val="none" w:sz="0" w:space="0" w:color="auto"/>
            <w:right w:val="none" w:sz="0" w:space="0" w:color="auto"/>
          </w:divBdr>
        </w:div>
        <w:div w:id="549612583">
          <w:marLeft w:val="0"/>
          <w:marRight w:val="0"/>
          <w:marTop w:val="0"/>
          <w:marBottom w:val="0"/>
          <w:divBdr>
            <w:top w:val="none" w:sz="0" w:space="0" w:color="auto"/>
            <w:left w:val="none" w:sz="0" w:space="0" w:color="auto"/>
            <w:bottom w:val="none" w:sz="0" w:space="0" w:color="auto"/>
            <w:right w:val="none" w:sz="0" w:space="0" w:color="auto"/>
          </w:divBdr>
        </w:div>
        <w:div w:id="573396039">
          <w:marLeft w:val="0"/>
          <w:marRight w:val="0"/>
          <w:marTop w:val="0"/>
          <w:marBottom w:val="0"/>
          <w:divBdr>
            <w:top w:val="none" w:sz="0" w:space="0" w:color="auto"/>
            <w:left w:val="none" w:sz="0" w:space="0" w:color="auto"/>
            <w:bottom w:val="none" w:sz="0" w:space="0" w:color="auto"/>
            <w:right w:val="none" w:sz="0" w:space="0" w:color="auto"/>
          </w:divBdr>
        </w:div>
        <w:div w:id="624387885">
          <w:marLeft w:val="0"/>
          <w:marRight w:val="0"/>
          <w:marTop w:val="0"/>
          <w:marBottom w:val="0"/>
          <w:divBdr>
            <w:top w:val="none" w:sz="0" w:space="0" w:color="auto"/>
            <w:left w:val="none" w:sz="0" w:space="0" w:color="auto"/>
            <w:bottom w:val="none" w:sz="0" w:space="0" w:color="auto"/>
            <w:right w:val="none" w:sz="0" w:space="0" w:color="auto"/>
          </w:divBdr>
        </w:div>
        <w:div w:id="732433565">
          <w:marLeft w:val="0"/>
          <w:marRight w:val="0"/>
          <w:marTop w:val="0"/>
          <w:marBottom w:val="0"/>
          <w:divBdr>
            <w:top w:val="none" w:sz="0" w:space="0" w:color="auto"/>
            <w:left w:val="none" w:sz="0" w:space="0" w:color="auto"/>
            <w:bottom w:val="none" w:sz="0" w:space="0" w:color="auto"/>
            <w:right w:val="none" w:sz="0" w:space="0" w:color="auto"/>
          </w:divBdr>
        </w:div>
        <w:div w:id="742416419">
          <w:marLeft w:val="0"/>
          <w:marRight w:val="0"/>
          <w:marTop w:val="0"/>
          <w:marBottom w:val="0"/>
          <w:divBdr>
            <w:top w:val="none" w:sz="0" w:space="0" w:color="auto"/>
            <w:left w:val="none" w:sz="0" w:space="0" w:color="auto"/>
            <w:bottom w:val="none" w:sz="0" w:space="0" w:color="auto"/>
            <w:right w:val="none" w:sz="0" w:space="0" w:color="auto"/>
          </w:divBdr>
        </w:div>
        <w:div w:id="743260459">
          <w:marLeft w:val="0"/>
          <w:marRight w:val="0"/>
          <w:marTop w:val="0"/>
          <w:marBottom w:val="0"/>
          <w:divBdr>
            <w:top w:val="none" w:sz="0" w:space="0" w:color="auto"/>
            <w:left w:val="none" w:sz="0" w:space="0" w:color="auto"/>
            <w:bottom w:val="none" w:sz="0" w:space="0" w:color="auto"/>
            <w:right w:val="none" w:sz="0" w:space="0" w:color="auto"/>
          </w:divBdr>
        </w:div>
        <w:div w:id="791050573">
          <w:marLeft w:val="0"/>
          <w:marRight w:val="0"/>
          <w:marTop w:val="0"/>
          <w:marBottom w:val="0"/>
          <w:divBdr>
            <w:top w:val="none" w:sz="0" w:space="0" w:color="auto"/>
            <w:left w:val="none" w:sz="0" w:space="0" w:color="auto"/>
            <w:bottom w:val="none" w:sz="0" w:space="0" w:color="auto"/>
            <w:right w:val="none" w:sz="0" w:space="0" w:color="auto"/>
          </w:divBdr>
        </w:div>
        <w:div w:id="817305385">
          <w:marLeft w:val="0"/>
          <w:marRight w:val="0"/>
          <w:marTop w:val="0"/>
          <w:marBottom w:val="0"/>
          <w:divBdr>
            <w:top w:val="none" w:sz="0" w:space="0" w:color="auto"/>
            <w:left w:val="none" w:sz="0" w:space="0" w:color="auto"/>
            <w:bottom w:val="none" w:sz="0" w:space="0" w:color="auto"/>
            <w:right w:val="none" w:sz="0" w:space="0" w:color="auto"/>
          </w:divBdr>
        </w:div>
        <w:div w:id="888300011">
          <w:marLeft w:val="0"/>
          <w:marRight w:val="0"/>
          <w:marTop w:val="0"/>
          <w:marBottom w:val="0"/>
          <w:divBdr>
            <w:top w:val="none" w:sz="0" w:space="0" w:color="auto"/>
            <w:left w:val="none" w:sz="0" w:space="0" w:color="auto"/>
            <w:bottom w:val="none" w:sz="0" w:space="0" w:color="auto"/>
            <w:right w:val="none" w:sz="0" w:space="0" w:color="auto"/>
          </w:divBdr>
        </w:div>
        <w:div w:id="917710465">
          <w:marLeft w:val="0"/>
          <w:marRight w:val="0"/>
          <w:marTop w:val="0"/>
          <w:marBottom w:val="0"/>
          <w:divBdr>
            <w:top w:val="none" w:sz="0" w:space="0" w:color="auto"/>
            <w:left w:val="none" w:sz="0" w:space="0" w:color="auto"/>
            <w:bottom w:val="none" w:sz="0" w:space="0" w:color="auto"/>
            <w:right w:val="none" w:sz="0" w:space="0" w:color="auto"/>
          </w:divBdr>
        </w:div>
        <w:div w:id="922378701">
          <w:marLeft w:val="0"/>
          <w:marRight w:val="0"/>
          <w:marTop w:val="0"/>
          <w:marBottom w:val="0"/>
          <w:divBdr>
            <w:top w:val="none" w:sz="0" w:space="0" w:color="auto"/>
            <w:left w:val="none" w:sz="0" w:space="0" w:color="auto"/>
            <w:bottom w:val="none" w:sz="0" w:space="0" w:color="auto"/>
            <w:right w:val="none" w:sz="0" w:space="0" w:color="auto"/>
          </w:divBdr>
        </w:div>
        <w:div w:id="942153576">
          <w:marLeft w:val="0"/>
          <w:marRight w:val="0"/>
          <w:marTop w:val="0"/>
          <w:marBottom w:val="0"/>
          <w:divBdr>
            <w:top w:val="none" w:sz="0" w:space="0" w:color="auto"/>
            <w:left w:val="none" w:sz="0" w:space="0" w:color="auto"/>
            <w:bottom w:val="none" w:sz="0" w:space="0" w:color="auto"/>
            <w:right w:val="none" w:sz="0" w:space="0" w:color="auto"/>
          </w:divBdr>
        </w:div>
        <w:div w:id="992292127">
          <w:marLeft w:val="0"/>
          <w:marRight w:val="0"/>
          <w:marTop w:val="0"/>
          <w:marBottom w:val="0"/>
          <w:divBdr>
            <w:top w:val="none" w:sz="0" w:space="0" w:color="auto"/>
            <w:left w:val="none" w:sz="0" w:space="0" w:color="auto"/>
            <w:bottom w:val="none" w:sz="0" w:space="0" w:color="auto"/>
            <w:right w:val="none" w:sz="0" w:space="0" w:color="auto"/>
          </w:divBdr>
        </w:div>
        <w:div w:id="1029837208">
          <w:marLeft w:val="0"/>
          <w:marRight w:val="0"/>
          <w:marTop w:val="0"/>
          <w:marBottom w:val="0"/>
          <w:divBdr>
            <w:top w:val="none" w:sz="0" w:space="0" w:color="auto"/>
            <w:left w:val="none" w:sz="0" w:space="0" w:color="auto"/>
            <w:bottom w:val="none" w:sz="0" w:space="0" w:color="auto"/>
            <w:right w:val="none" w:sz="0" w:space="0" w:color="auto"/>
          </w:divBdr>
        </w:div>
        <w:div w:id="1095592285">
          <w:marLeft w:val="0"/>
          <w:marRight w:val="0"/>
          <w:marTop w:val="0"/>
          <w:marBottom w:val="0"/>
          <w:divBdr>
            <w:top w:val="none" w:sz="0" w:space="0" w:color="auto"/>
            <w:left w:val="none" w:sz="0" w:space="0" w:color="auto"/>
            <w:bottom w:val="none" w:sz="0" w:space="0" w:color="auto"/>
            <w:right w:val="none" w:sz="0" w:space="0" w:color="auto"/>
          </w:divBdr>
        </w:div>
        <w:div w:id="1166281049">
          <w:marLeft w:val="0"/>
          <w:marRight w:val="0"/>
          <w:marTop w:val="0"/>
          <w:marBottom w:val="0"/>
          <w:divBdr>
            <w:top w:val="none" w:sz="0" w:space="0" w:color="auto"/>
            <w:left w:val="none" w:sz="0" w:space="0" w:color="auto"/>
            <w:bottom w:val="none" w:sz="0" w:space="0" w:color="auto"/>
            <w:right w:val="none" w:sz="0" w:space="0" w:color="auto"/>
          </w:divBdr>
        </w:div>
        <w:div w:id="1198589932">
          <w:marLeft w:val="0"/>
          <w:marRight w:val="0"/>
          <w:marTop w:val="0"/>
          <w:marBottom w:val="0"/>
          <w:divBdr>
            <w:top w:val="none" w:sz="0" w:space="0" w:color="auto"/>
            <w:left w:val="none" w:sz="0" w:space="0" w:color="auto"/>
            <w:bottom w:val="none" w:sz="0" w:space="0" w:color="auto"/>
            <w:right w:val="none" w:sz="0" w:space="0" w:color="auto"/>
          </w:divBdr>
        </w:div>
        <w:div w:id="1374648675">
          <w:marLeft w:val="0"/>
          <w:marRight w:val="0"/>
          <w:marTop w:val="0"/>
          <w:marBottom w:val="0"/>
          <w:divBdr>
            <w:top w:val="none" w:sz="0" w:space="0" w:color="auto"/>
            <w:left w:val="none" w:sz="0" w:space="0" w:color="auto"/>
            <w:bottom w:val="none" w:sz="0" w:space="0" w:color="auto"/>
            <w:right w:val="none" w:sz="0" w:space="0" w:color="auto"/>
          </w:divBdr>
        </w:div>
        <w:div w:id="1565524402">
          <w:marLeft w:val="0"/>
          <w:marRight w:val="0"/>
          <w:marTop w:val="0"/>
          <w:marBottom w:val="0"/>
          <w:divBdr>
            <w:top w:val="none" w:sz="0" w:space="0" w:color="auto"/>
            <w:left w:val="none" w:sz="0" w:space="0" w:color="auto"/>
            <w:bottom w:val="none" w:sz="0" w:space="0" w:color="auto"/>
            <w:right w:val="none" w:sz="0" w:space="0" w:color="auto"/>
          </w:divBdr>
        </w:div>
        <w:div w:id="1609701288">
          <w:marLeft w:val="0"/>
          <w:marRight w:val="0"/>
          <w:marTop w:val="0"/>
          <w:marBottom w:val="0"/>
          <w:divBdr>
            <w:top w:val="none" w:sz="0" w:space="0" w:color="auto"/>
            <w:left w:val="none" w:sz="0" w:space="0" w:color="auto"/>
            <w:bottom w:val="none" w:sz="0" w:space="0" w:color="auto"/>
            <w:right w:val="none" w:sz="0" w:space="0" w:color="auto"/>
          </w:divBdr>
        </w:div>
        <w:div w:id="1929456851">
          <w:marLeft w:val="0"/>
          <w:marRight w:val="0"/>
          <w:marTop w:val="0"/>
          <w:marBottom w:val="0"/>
          <w:divBdr>
            <w:top w:val="none" w:sz="0" w:space="0" w:color="auto"/>
            <w:left w:val="none" w:sz="0" w:space="0" w:color="auto"/>
            <w:bottom w:val="none" w:sz="0" w:space="0" w:color="auto"/>
            <w:right w:val="none" w:sz="0" w:space="0" w:color="auto"/>
          </w:divBdr>
        </w:div>
        <w:div w:id="1991128532">
          <w:marLeft w:val="0"/>
          <w:marRight w:val="0"/>
          <w:marTop w:val="0"/>
          <w:marBottom w:val="0"/>
          <w:divBdr>
            <w:top w:val="none" w:sz="0" w:space="0" w:color="auto"/>
            <w:left w:val="none" w:sz="0" w:space="0" w:color="auto"/>
            <w:bottom w:val="none" w:sz="0" w:space="0" w:color="auto"/>
            <w:right w:val="none" w:sz="0" w:space="0" w:color="auto"/>
          </w:divBdr>
        </w:div>
        <w:div w:id="1992712056">
          <w:marLeft w:val="0"/>
          <w:marRight w:val="0"/>
          <w:marTop w:val="0"/>
          <w:marBottom w:val="0"/>
          <w:divBdr>
            <w:top w:val="none" w:sz="0" w:space="0" w:color="auto"/>
            <w:left w:val="none" w:sz="0" w:space="0" w:color="auto"/>
            <w:bottom w:val="none" w:sz="0" w:space="0" w:color="auto"/>
            <w:right w:val="none" w:sz="0" w:space="0" w:color="auto"/>
          </w:divBdr>
        </w:div>
        <w:div w:id="2085451440">
          <w:marLeft w:val="0"/>
          <w:marRight w:val="0"/>
          <w:marTop w:val="0"/>
          <w:marBottom w:val="0"/>
          <w:divBdr>
            <w:top w:val="none" w:sz="0" w:space="0" w:color="auto"/>
            <w:left w:val="none" w:sz="0" w:space="0" w:color="auto"/>
            <w:bottom w:val="none" w:sz="0" w:space="0" w:color="auto"/>
            <w:right w:val="none" w:sz="0" w:space="0" w:color="auto"/>
          </w:divBdr>
        </w:div>
        <w:div w:id="2094929204">
          <w:marLeft w:val="0"/>
          <w:marRight w:val="0"/>
          <w:marTop w:val="0"/>
          <w:marBottom w:val="0"/>
          <w:divBdr>
            <w:top w:val="none" w:sz="0" w:space="0" w:color="auto"/>
            <w:left w:val="none" w:sz="0" w:space="0" w:color="auto"/>
            <w:bottom w:val="none" w:sz="0" w:space="0" w:color="auto"/>
            <w:right w:val="none" w:sz="0" w:space="0" w:color="auto"/>
          </w:divBdr>
        </w:div>
        <w:div w:id="2147239930">
          <w:marLeft w:val="0"/>
          <w:marRight w:val="0"/>
          <w:marTop w:val="0"/>
          <w:marBottom w:val="0"/>
          <w:divBdr>
            <w:top w:val="none" w:sz="0" w:space="0" w:color="auto"/>
            <w:left w:val="none" w:sz="0" w:space="0" w:color="auto"/>
            <w:bottom w:val="none" w:sz="0" w:space="0" w:color="auto"/>
            <w:right w:val="none" w:sz="0" w:space="0" w:color="auto"/>
          </w:divBdr>
        </w:div>
      </w:divsChild>
    </w:div>
    <w:div w:id="1704089227">
      <w:bodyDiv w:val="1"/>
      <w:marLeft w:val="0"/>
      <w:marRight w:val="0"/>
      <w:marTop w:val="0"/>
      <w:marBottom w:val="0"/>
      <w:divBdr>
        <w:top w:val="none" w:sz="0" w:space="0" w:color="auto"/>
        <w:left w:val="none" w:sz="0" w:space="0" w:color="auto"/>
        <w:bottom w:val="none" w:sz="0" w:space="0" w:color="auto"/>
        <w:right w:val="none" w:sz="0" w:space="0" w:color="auto"/>
      </w:divBdr>
      <w:divsChild>
        <w:div w:id="68112397">
          <w:marLeft w:val="0"/>
          <w:marRight w:val="0"/>
          <w:marTop w:val="0"/>
          <w:marBottom w:val="0"/>
          <w:divBdr>
            <w:top w:val="none" w:sz="0" w:space="0" w:color="auto"/>
            <w:left w:val="none" w:sz="0" w:space="0" w:color="auto"/>
            <w:bottom w:val="none" w:sz="0" w:space="0" w:color="auto"/>
            <w:right w:val="none" w:sz="0" w:space="0" w:color="auto"/>
          </w:divBdr>
        </w:div>
        <w:div w:id="103498371">
          <w:marLeft w:val="0"/>
          <w:marRight w:val="0"/>
          <w:marTop w:val="0"/>
          <w:marBottom w:val="0"/>
          <w:divBdr>
            <w:top w:val="none" w:sz="0" w:space="0" w:color="auto"/>
            <w:left w:val="none" w:sz="0" w:space="0" w:color="auto"/>
            <w:bottom w:val="none" w:sz="0" w:space="0" w:color="auto"/>
            <w:right w:val="none" w:sz="0" w:space="0" w:color="auto"/>
          </w:divBdr>
        </w:div>
        <w:div w:id="186414185">
          <w:marLeft w:val="0"/>
          <w:marRight w:val="0"/>
          <w:marTop w:val="0"/>
          <w:marBottom w:val="0"/>
          <w:divBdr>
            <w:top w:val="none" w:sz="0" w:space="0" w:color="auto"/>
            <w:left w:val="none" w:sz="0" w:space="0" w:color="auto"/>
            <w:bottom w:val="none" w:sz="0" w:space="0" w:color="auto"/>
            <w:right w:val="none" w:sz="0" w:space="0" w:color="auto"/>
          </w:divBdr>
        </w:div>
        <w:div w:id="190267646">
          <w:marLeft w:val="0"/>
          <w:marRight w:val="0"/>
          <w:marTop w:val="0"/>
          <w:marBottom w:val="0"/>
          <w:divBdr>
            <w:top w:val="none" w:sz="0" w:space="0" w:color="auto"/>
            <w:left w:val="none" w:sz="0" w:space="0" w:color="auto"/>
            <w:bottom w:val="none" w:sz="0" w:space="0" w:color="auto"/>
            <w:right w:val="none" w:sz="0" w:space="0" w:color="auto"/>
          </w:divBdr>
        </w:div>
        <w:div w:id="331954689">
          <w:marLeft w:val="0"/>
          <w:marRight w:val="0"/>
          <w:marTop w:val="0"/>
          <w:marBottom w:val="0"/>
          <w:divBdr>
            <w:top w:val="none" w:sz="0" w:space="0" w:color="auto"/>
            <w:left w:val="none" w:sz="0" w:space="0" w:color="auto"/>
            <w:bottom w:val="none" w:sz="0" w:space="0" w:color="auto"/>
            <w:right w:val="none" w:sz="0" w:space="0" w:color="auto"/>
          </w:divBdr>
        </w:div>
        <w:div w:id="388651308">
          <w:marLeft w:val="0"/>
          <w:marRight w:val="0"/>
          <w:marTop w:val="0"/>
          <w:marBottom w:val="0"/>
          <w:divBdr>
            <w:top w:val="none" w:sz="0" w:space="0" w:color="auto"/>
            <w:left w:val="none" w:sz="0" w:space="0" w:color="auto"/>
            <w:bottom w:val="none" w:sz="0" w:space="0" w:color="auto"/>
            <w:right w:val="none" w:sz="0" w:space="0" w:color="auto"/>
          </w:divBdr>
        </w:div>
        <w:div w:id="407658102">
          <w:marLeft w:val="0"/>
          <w:marRight w:val="0"/>
          <w:marTop w:val="0"/>
          <w:marBottom w:val="0"/>
          <w:divBdr>
            <w:top w:val="none" w:sz="0" w:space="0" w:color="auto"/>
            <w:left w:val="none" w:sz="0" w:space="0" w:color="auto"/>
            <w:bottom w:val="none" w:sz="0" w:space="0" w:color="auto"/>
            <w:right w:val="none" w:sz="0" w:space="0" w:color="auto"/>
          </w:divBdr>
        </w:div>
        <w:div w:id="493491890">
          <w:marLeft w:val="0"/>
          <w:marRight w:val="0"/>
          <w:marTop w:val="0"/>
          <w:marBottom w:val="0"/>
          <w:divBdr>
            <w:top w:val="none" w:sz="0" w:space="0" w:color="auto"/>
            <w:left w:val="none" w:sz="0" w:space="0" w:color="auto"/>
            <w:bottom w:val="none" w:sz="0" w:space="0" w:color="auto"/>
            <w:right w:val="none" w:sz="0" w:space="0" w:color="auto"/>
          </w:divBdr>
        </w:div>
        <w:div w:id="498276877">
          <w:marLeft w:val="0"/>
          <w:marRight w:val="0"/>
          <w:marTop w:val="0"/>
          <w:marBottom w:val="0"/>
          <w:divBdr>
            <w:top w:val="none" w:sz="0" w:space="0" w:color="auto"/>
            <w:left w:val="none" w:sz="0" w:space="0" w:color="auto"/>
            <w:bottom w:val="none" w:sz="0" w:space="0" w:color="auto"/>
            <w:right w:val="none" w:sz="0" w:space="0" w:color="auto"/>
          </w:divBdr>
        </w:div>
        <w:div w:id="617375160">
          <w:marLeft w:val="0"/>
          <w:marRight w:val="0"/>
          <w:marTop w:val="0"/>
          <w:marBottom w:val="0"/>
          <w:divBdr>
            <w:top w:val="none" w:sz="0" w:space="0" w:color="auto"/>
            <w:left w:val="none" w:sz="0" w:space="0" w:color="auto"/>
            <w:bottom w:val="none" w:sz="0" w:space="0" w:color="auto"/>
            <w:right w:val="none" w:sz="0" w:space="0" w:color="auto"/>
          </w:divBdr>
        </w:div>
        <w:div w:id="718017057">
          <w:marLeft w:val="0"/>
          <w:marRight w:val="0"/>
          <w:marTop w:val="0"/>
          <w:marBottom w:val="0"/>
          <w:divBdr>
            <w:top w:val="none" w:sz="0" w:space="0" w:color="auto"/>
            <w:left w:val="none" w:sz="0" w:space="0" w:color="auto"/>
            <w:bottom w:val="none" w:sz="0" w:space="0" w:color="auto"/>
            <w:right w:val="none" w:sz="0" w:space="0" w:color="auto"/>
          </w:divBdr>
        </w:div>
        <w:div w:id="780224525">
          <w:marLeft w:val="0"/>
          <w:marRight w:val="0"/>
          <w:marTop w:val="0"/>
          <w:marBottom w:val="0"/>
          <w:divBdr>
            <w:top w:val="none" w:sz="0" w:space="0" w:color="auto"/>
            <w:left w:val="none" w:sz="0" w:space="0" w:color="auto"/>
            <w:bottom w:val="none" w:sz="0" w:space="0" w:color="auto"/>
            <w:right w:val="none" w:sz="0" w:space="0" w:color="auto"/>
          </w:divBdr>
        </w:div>
        <w:div w:id="857160281">
          <w:marLeft w:val="0"/>
          <w:marRight w:val="0"/>
          <w:marTop w:val="0"/>
          <w:marBottom w:val="0"/>
          <w:divBdr>
            <w:top w:val="none" w:sz="0" w:space="0" w:color="auto"/>
            <w:left w:val="none" w:sz="0" w:space="0" w:color="auto"/>
            <w:bottom w:val="none" w:sz="0" w:space="0" w:color="auto"/>
            <w:right w:val="none" w:sz="0" w:space="0" w:color="auto"/>
          </w:divBdr>
        </w:div>
        <w:div w:id="1038701476">
          <w:marLeft w:val="0"/>
          <w:marRight w:val="0"/>
          <w:marTop w:val="0"/>
          <w:marBottom w:val="0"/>
          <w:divBdr>
            <w:top w:val="none" w:sz="0" w:space="0" w:color="auto"/>
            <w:left w:val="none" w:sz="0" w:space="0" w:color="auto"/>
            <w:bottom w:val="none" w:sz="0" w:space="0" w:color="auto"/>
            <w:right w:val="none" w:sz="0" w:space="0" w:color="auto"/>
          </w:divBdr>
        </w:div>
        <w:div w:id="1124999995">
          <w:marLeft w:val="0"/>
          <w:marRight w:val="0"/>
          <w:marTop w:val="0"/>
          <w:marBottom w:val="0"/>
          <w:divBdr>
            <w:top w:val="none" w:sz="0" w:space="0" w:color="auto"/>
            <w:left w:val="none" w:sz="0" w:space="0" w:color="auto"/>
            <w:bottom w:val="none" w:sz="0" w:space="0" w:color="auto"/>
            <w:right w:val="none" w:sz="0" w:space="0" w:color="auto"/>
          </w:divBdr>
        </w:div>
        <w:div w:id="1154448162">
          <w:marLeft w:val="0"/>
          <w:marRight w:val="0"/>
          <w:marTop w:val="0"/>
          <w:marBottom w:val="0"/>
          <w:divBdr>
            <w:top w:val="none" w:sz="0" w:space="0" w:color="auto"/>
            <w:left w:val="none" w:sz="0" w:space="0" w:color="auto"/>
            <w:bottom w:val="none" w:sz="0" w:space="0" w:color="auto"/>
            <w:right w:val="none" w:sz="0" w:space="0" w:color="auto"/>
          </w:divBdr>
        </w:div>
        <w:div w:id="1232931716">
          <w:marLeft w:val="0"/>
          <w:marRight w:val="0"/>
          <w:marTop w:val="0"/>
          <w:marBottom w:val="0"/>
          <w:divBdr>
            <w:top w:val="none" w:sz="0" w:space="0" w:color="auto"/>
            <w:left w:val="none" w:sz="0" w:space="0" w:color="auto"/>
            <w:bottom w:val="none" w:sz="0" w:space="0" w:color="auto"/>
            <w:right w:val="none" w:sz="0" w:space="0" w:color="auto"/>
          </w:divBdr>
        </w:div>
        <w:div w:id="1257209323">
          <w:marLeft w:val="0"/>
          <w:marRight w:val="0"/>
          <w:marTop w:val="0"/>
          <w:marBottom w:val="0"/>
          <w:divBdr>
            <w:top w:val="none" w:sz="0" w:space="0" w:color="auto"/>
            <w:left w:val="none" w:sz="0" w:space="0" w:color="auto"/>
            <w:bottom w:val="none" w:sz="0" w:space="0" w:color="auto"/>
            <w:right w:val="none" w:sz="0" w:space="0" w:color="auto"/>
          </w:divBdr>
        </w:div>
        <w:div w:id="1296984992">
          <w:marLeft w:val="0"/>
          <w:marRight w:val="0"/>
          <w:marTop w:val="0"/>
          <w:marBottom w:val="0"/>
          <w:divBdr>
            <w:top w:val="none" w:sz="0" w:space="0" w:color="auto"/>
            <w:left w:val="none" w:sz="0" w:space="0" w:color="auto"/>
            <w:bottom w:val="none" w:sz="0" w:space="0" w:color="auto"/>
            <w:right w:val="none" w:sz="0" w:space="0" w:color="auto"/>
          </w:divBdr>
        </w:div>
        <w:div w:id="1372800539">
          <w:marLeft w:val="0"/>
          <w:marRight w:val="0"/>
          <w:marTop w:val="0"/>
          <w:marBottom w:val="0"/>
          <w:divBdr>
            <w:top w:val="none" w:sz="0" w:space="0" w:color="auto"/>
            <w:left w:val="none" w:sz="0" w:space="0" w:color="auto"/>
            <w:bottom w:val="none" w:sz="0" w:space="0" w:color="auto"/>
            <w:right w:val="none" w:sz="0" w:space="0" w:color="auto"/>
          </w:divBdr>
        </w:div>
        <w:div w:id="1412314532">
          <w:marLeft w:val="0"/>
          <w:marRight w:val="0"/>
          <w:marTop w:val="0"/>
          <w:marBottom w:val="0"/>
          <w:divBdr>
            <w:top w:val="none" w:sz="0" w:space="0" w:color="auto"/>
            <w:left w:val="none" w:sz="0" w:space="0" w:color="auto"/>
            <w:bottom w:val="none" w:sz="0" w:space="0" w:color="auto"/>
            <w:right w:val="none" w:sz="0" w:space="0" w:color="auto"/>
          </w:divBdr>
        </w:div>
        <w:div w:id="1418594179">
          <w:marLeft w:val="0"/>
          <w:marRight w:val="0"/>
          <w:marTop w:val="0"/>
          <w:marBottom w:val="0"/>
          <w:divBdr>
            <w:top w:val="none" w:sz="0" w:space="0" w:color="auto"/>
            <w:left w:val="none" w:sz="0" w:space="0" w:color="auto"/>
            <w:bottom w:val="none" w:sz="0" w:space="0" w:color="auto"/>
            <w:right w:val="none" w:sz="0" w:space="0" w:color="auto"/>
          </w:divBdr>
        </w:div>
        <w:div w:id="1427455678">
          <w:marLeft w:val="0"/>
          <w:marRight w:val="0"/>
          <w:marTop w:val="0"/>
          <w:marBottom w:val="0"/>
          <w:divBdr>
            <w:top w:val="none" w:sz="0" w:space="0" w:color="auto"/>
            <w:left w:val="none" w:sz="0" w:space="0" w:color="auto"/>
            <w:bottom w:val="none" w:sz="0" w:space="0" w:color="auto"/>
            <w:right w:val="none" w:sz="0" w:space="0" w:color="auto"/>
          </w:divBdr>
        </w:div>
        <w:div w:id="1518033812">
          <w:marLeft w:val="0"/>
          <w:marRight w:val="0"/>
          <w:marTop w:val="0"/>
          <w:marBottom w:val="0"/>
          <w:divBdr>
            <w:top w:val="none" w:sz="0" w:space="0" w:color="auto"/>
            <w:left w:val="none" w:sz="0" w:space="0" w:color="auto"/>
            <w:bottom w:val="none" w:sz="0" w:space="0" w:color="auto"/>
            <w:right w:val="none" w:sz="0" w:space="0" w:color="auto"/>
          </w:divBdr>
        </w:div>
        <w:div w:id="1596400907">
          <w:marLeft w:val="0"/>
          <w:marRight w:val="0"/>
          <w:marTop w:val="0"/>
          <w:marBottom w:val="0"/>
          <w:divBdr>
            <w:top w:val="none" w:sz="0" w:space="0" w:color="auto"/>
            <w:left w:val="none" w:sz="0" w:space="0" w:color="auto"/>
            <w:bottom w:val="none" w:sz="0" w:space="0" w:color="auto"/>
            <w:right w:val="none" w:sz="0" w:space="0" w:color="auto"/>
          </w:divBdr>
        </w:div>
        <w:div w:id="1625961683">
          <w:marLeft w:val="0"/>
          <w:marRight w:val="0"/>
          <w:marTop w:val="0"/>
          <w:marBottom w:val="0"/>
          <w:divBdr>
            <w:top w:val="none" w:sz="0" w:space="0" w:color="auto"/>
            <w:left w:val="none" w:sz="0" w:space="0" w:color="auto"/>
            <w:bottom w:val="none" w:sz="0" w:space="0" w:color="auto"/>
            <w:right w:val="none" w:sz="0" w:space="0" w:color="auto"/>
          </w:divBdr>
        </w:div>
        <w:div w:id="1629701397">
          <w:marLeft w:val="0"/>
          <w:marRight w:val="0"/>
          <w:marTop w:val="0"/>
          <w:marBottom w:val="0"/>
          <w:divBdr>
            <w:top w:val="none" w:sz="0" w:space="0" w:color="auto"/>
            <w:left w:val="none" w:sz="0" w:space="0" w:color="auto"/>
            <w:bottom w:val="none" w:sz="0" w:space="0" w:color="auto"/>
            <w:right w:val="none" w:sz="0" w:space="0" w:color="auto"/>
          </w:divBdr>
        </w:div>
        <w:div w:id="1705666730">
          <w:marLeft w:val="0"/>
          <w:marRight w:val="0"/>
          <w:marTop w:val="0"/>
          <w:marBottom w:val="0"/>
          <w:divBdr>
            <w:top w:val="none" w:sz="0" w:space="0" w:color="auto"/>
            <w:left w:val="none" w:sz="0" w:space="0" w:color="auto"/>
            <w:bottom w:val="none" w:sz="0" w:space="0" w:color="auto"/>
            <w:right w:val="none" w:sz="0" w:space="0" w:color="auto"/>
          </w:divBdr>
        </w:div>
        <w:div w:id="1855726052">
          <w:marLeft w:val="0"/>
          <w:marRight w:val="0"/>
          <w:marTop w:val="0"/>
          <w:marBottom w:val="0"/>
          <w:divBdr>
            <w:top w:val="none" w:sz="0" w:space="0" w:color="auto"/>
            <w:left w:val="none" w:sz="0" w:space="0" w:color="auto"/>
            <w:bottom w:val="none" w:sz="0" w:space="0" w:color="auto"/>
            <w:right w:val="none" w:sz="0" w:space="0" w:color="auto"/>
          </w:divBdr>
        </w:div>
        <w:div w:id="1861774589">
          <w:marLeft w:val="0"/>
          <w:marRight w:val="0"/>
          <w:marTop w:val="0"/>
          <w:marBottom w:val="0"/>
          <w:divBdr>
            <w:top w:val="none" w:sz="0" w:space="0" w:color="auto"/>
            <w:left w:val="none" w:sz="0" w:space="0" w:color="auto"/>
            <w:bottom w:val="none" w:sz="0" w:space="0" w:color="auto"/>
            <w:right w:val="none" w:sz="0" w:space="0" w:color="auto"/>
          </w:divBdr>
        </w:div>
        <w:div w:id="1909001710">
          <w:marLeft w:val="0"/>
          <w:marRight w:val="0"/>
          <w:marTop w:val="0"/>
          <w:marBottom w:val="0"/>
          <w:divBdr>
            <w:top w:val="none" w:sz="0" w:space="0" w:color="auto"/>
            <w:left w:val="none" w:sz="0" w:space="0" w:color="auto"/>
            <w:bottom w:val="none" w:sz="0" w:space="0" w:color="auto"/>
            <w:right w:val="none" w:sz="0" w:space="0" w:color="auto"/>
          </w:divBdr>
        </w:div>
        <w:div w:id="2119174801">
          <w:marLeft w:val="0"/>
          <w:marRight w:val="0"/>
          <w:marTop w:val="0"/>
          <w:marBottom w:val="0"/>
          <w:divBdr>
            <w:top w:val="none" w:sz="0" w:space="0" w:color="auto"/>
            <w:left w:val="none" w:sz="0" w:space="0" w:color="auto"/>
            <w:bottom w:val="none" w:sz="0" w:space="0" w:color="auto"/>
            <w:right w:val="none" w:sz="0" w:space="0" w:color="auto"/>
          </w:divBdr>
        </w:div>
        <w:div w:id="2124764807">
          <w:marLeft w:val="0"/>
          <w:marRight w:val="0"/>
          <w:marTop w:val="0"/>
          <w:marBottom w:val="0"/>
          <w:divBdr>
            <w:top w:val="none" w:sz="0" w:space="0" w:color="auto"/>
            <w:left w:val="none" w:sz="0" w:space="0" w:color="auto"/>
            <w:bottom w:val="none" w:sz="0" w:space="0" w:color="auto"/>
            <w:right w:val="none" w:sz="0" w:space="0" w:color="auto"/>
          </w:divBdr>
        </w:div>
      </w:divsChild>
    </w:div>
    <w:div w:id="1923642743">
      <w:bodyDiv w:val="1"/>
      <w:marLeft w:val="0"/>
      <w:marRight w:val="0"/>
      <w:marTop w:val="0"/>
      <w:marBottom w:val="0"/>
      <w:divBdr>
        <w:top w:val="none" w:sz="0" w:space="0" w:color="auto"/>
        <w:left w:val="none" w:sz="0" w:space="0" w:color="auto"/>
        <w:bottom w:val="none" w:sz="0" w:space="0" w:color="auto"/>
        <w:right w:val="none" w:sz="0" w:space="0" w:color="auto"/>
      </w:divBdr>
    </w:div>
    <w:div w:id="2046516775">
      <w:bodyDiv w:val="1"/>
      <w:marLeft w:val="0"/>
      <w:marRight w:val="0"/>
      <w:marTop w:val="0"/>
      <w:marBottom w:val="0"/>
      <w:divBdr>
        <w:top w:val="none" w:sz="0" w:space="0" w:color="auto"/>
        <w:left w:val="none" w:sz="0" w:space="0" w:color="auto"/>
        <w:bottom w:val="none" w:sz="0" w:space="0" w:color="auto"/>
        <w:right w:val="none" w:sz="0" w:space="0" w:color="auto"/>
      </w:divBdr>
      <w:divsChild>
        <w:div w:id="48380963">
          <w:marLeft w:val="0"/>
          <w:marRight w:val="0"/>
          <w:marTop w:val="0"/>
          <w:marBottom w:val="0"/>
          <w:divBdr>
            <w:top w:val="none" w:sz="0" w:space="0" w:color="auto"/>
            <w:left w:val="none" w:sz="0" w:space="0" w:color="auto"/>
            <w:bottom w:val="none" w:sz="0" w:space="0" w:color="auto"/>
            <w:right w:val="none" w:sz="0" w:space="0" w:color="auto"/>
          </w:divBdr>
        </w:div>
        <w:div w:id="166411615">
          <w:marLeft w:val="0"/>
          <w:marRight w:val="0"/>
          <w:marTop w:val="0"/>
          <w:marBottom w:val="0"/>
          <w:divBdr>
            <w:top w:val="none" w:sz="0" w:space="0" w:color="auto"/>
            <w:left w:val="none" w:sz="0" w:space="0" w:color="auto"/>
            <w:bottom w:val="none" w:sz="0" w:space="0" w:color="auto"/>
            <w:right w:val="none" w:sz="0" w:space="0" w:color="auto"/>
          </w:divBdr>
        </w:div>
        <w:div w:id="178006098">
          <w:marLeft w:val="0"/>
          <w:marRight w:val="0"/>
          <w:marTop w:val="0"/>
          <w:marBottom w:val="0"/>
          <w:divBdr>
            <w:top w:val="none" w:sz="0" w:space="0" w:color="auto"/>
            <w:left w:val="none" w:sz="0" w:space="0" w:color="auto"/>
            <w:bottom w:val="none" w:sz="0" w:space="0" w:color="auto"/>
            <w:right w:val="none" w:sz="0" w:space="0" w:color="auto"/>
          </w:divBdr>
        </w:div>
        <w:div w:id="547037863">
          <w:marLeft w:val="0"/>
          <w:marRight w:val="0"/>
          <w:marTop w:val="0"/>
          <w:marBottom w:val="0"/>
          <w:divBdr>
            <w:top w:val="none" w:sz="0" w:space="0" w:color="auto"/>
            <w:left w:val="none" w:sz="0" w:space="0" w:color="auto"/>
            <w:bottom w:val="none" w:sz="0" w:space="0" w:color="auto"/>
            <w:right w:val="none" w:sz="0" w:space="0" w:color="auto"/>
          </w:divBdr>
        </w:div>
        <w:div w:id="1112475071">
          <w:marLeft w:val="0"/>
          <w:marRight w:val="0"/>
          <w:marTop w:val="0"/>
          <w:marBottom w:val="0"/>
          <w:divBdr>
            <w:top w:val="none" w:sz="0" w:space="0" w:color="auto"/>
            <w:left w:val="none" w:sz="0" w:space="0" w:color="auto"/>
            <w:bottom w:val="none" w:sz="0" w:space="0" w:color="auto"/>
            <w:right w:val="none" w:sz="0" w:space="0" w:color="auto"/>
          </w:divBdr>
        </w:div>
        <w:div w:id="1532381593">
          <w:marLeft w:val="0"/>
          <w:marRight w:val="0"/>
          <w:marTop w:val="0"/>
          <w:marBottom w:val="0"/>
          <w:divBdr>
            <w:top w:val="none" w:sz="0" w:space="0" w:color="auto"/>
            <w:left w:val="none" w:sz="0" w:space="0" w:color="auto"/>
            <w:bottom w:val="none" w:sz="0" w:space="0" w:color="auto"/>
            <w:right w:val="none" w:sz="0" w:space="0" w:color="auto"/>
          </w:divBdr>
        </w:div>
        <w:div w:id="1884707661">
          <w:marLeft w:val="0"/>
          <w:marRight w:val="0"/>
          <w:marTop w:val="0"/>
          <w:marBottom w:val="0"/>
          <w:divBdr>
            <w:top w:val="none" w:sz="0" w:space="0" w:color="auto"/>
            <w:left w:val="none" w:sz="0" w:space="0" w:color="auto"/>
            <w:bottom w:val="none" w:sz="0" w:space="0" w:color="auto"/>
            <w:right w:val="none" w:sz="0" w:space="0" w:color="auto"/>
          </w:divBdr>
        </w:div>
        <w:div w:id="2017148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4978B-2BF2-4FE8-A967-76B72D8DC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4417</Words>
  <Characters>27834</Characters>
  <Application>Microsoft Office Word</Application>
  <DocSecurity>0</DocSecurity>
  <Lines>231</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dc:creator>
  <cp:keywords/>
  <dc:description/>
  <cp:lastModifiedBy>Meryem</cp:lastModifiedBy>
  <cp:revision>3</cp:revision>
  <dcterms:created xsi:type="dcterms:W3CDTF">2018-08-28T17:27:00Z</dcterms:created>
  <dcterms:modified xsi:type="dcterms:W3CDTF">2018-12-16T13:47:00Z</dcterms:modified>
</cp:coreProperties>
</file>