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9"/>
      </w:tblGrid>
      <w:tr w:rsidR="00693DE5" w14:paraId="48FC132D" w14:textId="77777777" w:rsidTr="00AC4B80">
        <w:tblPrEx>
          <w:tblCellMar>
            <w:top w:w="0" w:type="dxa"/>
            <w:bottom w:w="0" w:type="dxa"/>
          </w:tblCellMar>
        </w:tblPrEx>
        <w:tc>
          <w:tcPr>
            <w:tcW w:w="9209" w:type="dxa"/>
            <w:tcBorders>
              <w:top w:val="single" w:sz="4" w:space="0" w:color="015F6B"/>
              <w:left w:val="single" w:sz="4" w:space="0" w:color="015F6B"/>
              <w:bottom w:val="single" w:sz="4" w:space="0" w:color="015F6B"/>
              <w:right w:val="single" w:sz="4" w:space="0" w:color="015F6B"/>
            </w:tcBorders>
            <w:shd w:val="clear" w:color="auto" w:fill="015F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65B324" w14:textId="601599D9" w:rsidR="00693DE5" w:rsidRDefault="006B550E">
            <w:pPr>
              <w:spacing w:before="100" w:after="3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OUTIL RSE </w:t>
            </w:r>
            <w:r w:rsidR="00AC4B80">
              <w:rPr>
                <w:b/>
                <w:bCs/>
                <w:color w:val="FFFFFF"/>
                <w:sz w:val="32"/>
                <w:szCs w:val="32"/>
              </w:rPr>
              <w:t xml:space="preserve">- </w:t>
            </w:r>
            <w:r>
              <w:rPr>
                <w:b/>
                <w:bCs/>
                <w:color w:val="FFFFFF"/>
                <w:sz w:val="32"/>
                <w:szCs w:val="32"/>
              </w:rPr>
              <w:t>TOURISME DURABLE MAROC</w:t>
            </w:r>
          </w:p>
          <w:p w14:paraId="3296385B" w14:textId="77B69DFC" w:rsidR="00693DE5" w:rsidRDefault="006B550E">
            <w:pPr>
              <w:spacing w:after="30"/>
              <w:jc w:val="center"/>
            </w:pPr>
            <w:r>
              <w:rPr>
                <w:i/>
                <w:iCs/>
                <w:color w:val="D6EEF0"/>
                <w:sz w:val="22"/>
                <w:szCs w:val="22"/>
              </w:rPr>
              <w:t xml:space="preserve">Guide Méthodologique </w:t>
            </w:r>
            <w:r w:rsidR="00AC4B80">
              <w:rPr>
                <w:i/>
                <w:iCs/>
                <w:color w:val="D6EEF0"/>
                <w:sz w:val="22"/>
                <w:szCs w:val="22"/>
              </w:rPr>
              <w:t>-</w:t>
            </w:r>
            <w:r>
              <w:rPr>
                <w:i/>
                <w:iCs/>
                <w:color w:val="D6EEF0"/>
                <w:sz w:val="22"/>
                <w:szCs w:val="22"/>
              </w:rPr>
              <w:t xml:space="preserve"> Comment remplir la Matrice RSE</w:t>
            </w:r>
          </w:p>
          <w:p w14:paraId="47FCD173" w14:textId="14A13876" w:rsidR="00693DE5" w:rsidRDefault="006B550E">
            <w:pPr>
              <w:spacing w:after="80"/>
              <w:jc w:val="center"/>
            </w:pPr>
            <w:r>
              <w:rPr>
                <w:color w:val="D6EEF0"/>
                <w:sz w:val="18"/>
                <w:szCs w:val="18"/>
              </w:rPr>
              <w:t>Diagnostic extra-financier RSE</w:t>
            </w:r>
            <w:r>
              <w:rPr>
                <w:color w:val="D6EEF0"/>
                <w:sz w:val="18"/>
                <w:szCs w:val="18"/>
              </w:rPr>
              <w:t xml:space="preserve"> </w:t>
            </w:r>
            <w:r w:rsidR="00AC4B80">
              <w:rPr>
                <w:color w:val="D6EEF0"/>
                <w:sz w:val="18"/>
                <w:szCs w:val="18"/>
              </w:rPr>
              <w:t>• Établissements</w:t>
            </w:r>
            <w:r>
              <w:rPr>
                <w:color w:val="D6EEF0"/>
                <w:sz w:val="18"/>
                <w:szCs w:val="18"/>
              </w:rPr>
              <w:t xml:space="preserve"> touristique</w:t>
            </w:r>
            <w:r w:rsidR="00AC4B80">
              <w:rPr>
                <w:color w:val="D6EEF0"/>
                <w:sz w:val="18"/>
                <w:szCs w:val="18"/>
              </w:rPr>
              <w:t>s</w:t>
            </w:r>
            <w:r>
              <w:rPr>
                <w:color w:val="D6EEF0"/>
                <w:sz w:val="18"/>
                <w:szCs w:val="18"/>
              </w:rPr>
              <w:t xml:space="preserve"> </w:t>
            </w:r>
            <w:r>
              <w:rPr>
                <w:color w:val="D6EEF0"/>
                <w:sz w:val="18"/>
                <w:szCs w:val="18"/>
              </w:rPr>
              <w:t xml:space="preserve">• </w:t>
            </w:r>
            <w:r>
              <w:rPr>
                <w:color w:val="D6EEF0"/>
                <w:sz w:val="18"/>
                <w:szCs w:val="18"/>
              </w:rPr>
              <w:t>Réf. GRI / ISO 26000 / SNDD Maroc 2030</w:t>
            </w:r>
          </w:p>
        </w:tc>
      </w:tr>
    </w:tbl>
    <w:p w14:paraId="09787C7E" w14:textId="77777777" w:rsidR="00693DE5" w:rsidRDefault="00693DE5"/>
    <w:p w14:paraId="6E4CAAC3" w14:textId="77777777" w:rsidR="00693DE5" w:rsidRDefault="006B550E">
      <w:pPr>
        <w:pBdr>
          <w:bottom w:val="single" w:sz="8" w:space="3" w:color="028090"/>
        </w:pBdr>
        <w:spacing w:before="140" w:after="60"/>
      </w:pPr>
      <w:r>
        <w:rPr>
          <w:b/>
          <w:bCs/>
          <w:color w:val="015F6B"/>
          <w:sz w:val="22"/>
          <w:szCs w:val="22"/>
        </w:rPr>
        <w:t>1.  Présentation de l'outil</w:t>
      </w:r>
    </w:p>
    <w:p w14:paraId="46B9F050" w14:textId="1C8236F7" w:rsidR="00693DE5" w:rsidRPr="00AC4B80" w:rsidRDefault="00AC4B80" w:rsidP="00AC4B80">
      <w:pPr>
        <w:spacing w:before="40" w:after="40"/>
        <w:rPr>
          <w:color w:val="1A2B2F"/>
          <w:sz w:val="20"/>
          <w:szCs w:val="20"/>
        </w:rPr>
      </w:pPr>
      <w:r w:rsidRPr="00AC4B80">
        <w:rPr>
          <w:color w:val="1A2B2F"/>
          <w:sz w:val="20"/>
          <w:szCs w:val="20"/>
        </w:rPr>
        <w:t xml:space="preserve">L’outil </w:t>
      </w:r>
      <w:r w:rsidR="006B550E" w:rsidRPr="00AC4B80">
        <w:rPr>
          <w:color w:val="1A2B2F"/>
          <w:sz w:val="20"/>
          <w:szCs w:val="20"/>
        </w:rPr>
        <w:t xml:space="preserve">permet de réaliser un diagnostic RSE </w:t>
      </w:r>
      <w:r w:rsidR="006B550E" w:rsidRPr="00AC4B80">
        <w:rPr>
          <w:color w:val="1A2B2F"/>
          <w:sz w:val="20"/>
          <w:szCs w:val="20"/>
        </w:rPr>
        <w:t>d</w:t>
      </w:r>
      <w:r w:rsidR="006B550E" w:rsidRPr="00AC4B80">
        <w:rPr>
          <w:color w:val="1A2B2F"/>
          <w:sz w:val="20"/>
          <w:szCs w:val="20"/>
        </w:rPr>
        <w:t>'un établissement touristique marocain (</w:t>
      </w:r>
      <w:proofErr w:type="spellStart"/>
      <w:r w:rsidR="006B550E" w:rsidRPr="00AC4B80">
        <w:rPr>
          <w:color w:val="1A2B2F"/>
          <w:sz w:val="20"/>
          <w:szCs w:val="20"/>
        </w:rPr>
        <w:t>riad</w:t>
      </w:r>
      <w:proofErr w:type="spellEnd"/>
      <w:r w:rsidR="006B550E" w:rsidRPr="00AC4B80">
        <w:rPr>
          <w:color w:val="1A2B2F"/>
          <w:sz w:val="20"/>
          <w:szCs w:val="20"/>
        </w:rPr>
        <w:t>, maison d'hôtes, boutique-hôtel). Il produit une note de performance /100 sur 3 piliers</w:t>
      </w:r>
      <w:r w:rsidRPr="00AC4B80">
        <w:rPr>
          <w:color w:val="1A2B2F"/>
          <w:sz w:val="20"/>
          <w:szCs w:val="20"/>
        </w:rPr>
        <w:t xml:space="preserve">. </w:t>
      </w:r>
    </w:p>
    <w:p w14:paraId="4A836E62" w14:textId="77777777" w:rsidR="00AC4B80" w:rsidRPr="00AC4B80" w:rsidRDefault="00AC4B80" w:rsidP="00AC4B80">
      <w:pPr>
        <w:spacing w:before="40" w:after="40"/>
        <w:rPr>
          <w:sz w:val="20"/>
          <w:szCs w:val="20"/>
        </w:rPr>
      </w:pPr>
    </w:p>
    <w:p w14:paraId="66450B78" w14:textId="77777777" w:rsidR="00693DE5" w:rsidRPr="00AC4B80" w:rsidRDefault="006B550E">
      <w:pPr>
        <w:spacing w:before="40" w:after="30"/>
        <w:rPr>
          <w:sz w:val="20"/>
          <w:szCs w:val="20"/>
        </w:rPr>
      </w:pPr>
      <w:r w:rsidRPr="00AC4B80">
        <w:rPr>
          <w:color w:val="1A2B2F"/>
          <w:sz w:val="20"/>
          <w:szCs w:val="20"/>
        </w:rPr>
        <w:t>Le fichier Excel est organisé en 3 f</w:t>
      </w:r>
      <w:r w:rsidRPr="00AC4B80">
        <w:rPr>
          <w:color w:val="1A2B2F"/>
          <w:sz w:val="20"/>
          <w:szCs w:val="20"/>
        </w:rPr>
        <w:t>euilles à remplir dans l'ordre suivant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800"/>
        <w:gridCol w:w="6726"/>
      </w:tblGrid>
      <w:tr w:rsidR="00693DE5" w14:paraId="71294A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15F6B"/>
              <w:left w:val="single" w:sz="4" w:space="0" w:color="015F6B"/>
              <w:bottom w:val="single" w:sz="4" w:space="0" w:color="015F6B"/>
              <w:right w:val="single" w:sz="4" w:space="0" w:color="015F6B"/>
            </w:tcBorders>
            <w:shd w:val="clear" w:color="auto" w:fill="015F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5F5B4" w14:textId="77777777" w:rsidR="00693DE5" w:rsidRDefault="006B550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4" w:space="0" w:color="015F6B"/>
              <w:left w:val="single" w:sz="4" w:space="0" w:color="015F6B"/>
              <w:bottom w:val="single" w:sz="4" w:space="0" w:color="015F6B"/>
              <w:right w:val="single" w:sz="4" w:space="0" w:color="015F6B"/>
            </w:tcBorders>
            <w:shd w:val="clear" w:color="auto" w:fill="015F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FBE94" w14:textId="77777777" w:rsidR="00693DE5" w:rsidRDefault="006B550E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FEUILLE</w:t>
            </w:r>
          </w:p>
        </w:tc>
        <w:tc>
          <w:tcPr>
            <w:tcW w:w="6726" w:type="dxa"/>
            <w:tcBorders>
              <w:top w:val="single" w:sz="4" w:space="0" w:color="015F6B"/>
              <w:left w:val="single" w:sz="4" w:space="0" w:color="015F6B"/>
              <w:bottom w:val="single" w:sz="4" w:space="0" w:color="015F6B"/>
              <w:right w:val="single" w:sz="4" w:space="0" w:color="015F6B"/>
            </w:tcBorders>
            <w:shd w:val="clear" w:color="auto" w:fill="015F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7EF27C" w14:textId="77777777" w:rsidR="00693DE5" w:rsidRDefault="006B550E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CONTENU &amp; RÔLE</w:t>
            </w:r>
          </w:p>
        </w:tc>
      </w:tr>
      <w:tr w:rsidR="00693DE5" w14:paraId="329A19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7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270A79" w14:textId="77777777" w:rsidR="00693DE5" w:rsidRDefault="006B550E">
            <w:pPr>
              <w:spacing w:before="40" w:after="40"/>
              <w:jc w:val="center"/>
            </w:pPr>
            <w:r>
              <w:rPr>
                <w:b/>
                <w:bCs/>
                <w:color w:val="02809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E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C9B984" w14:textId="77777777" w:rsidR="00693DE5" w:rsidRDefault="006B550E">
            <w:pPr>
              <w:spacing w:before="40" w:after="40"/>
            </w:pPr>
            <w:r>
              <w:rPr>
                <w:b/>
                <w:bCs/>
                <w:color w:val="028090"/>
                <w:sz w:val="18"/>
                <w:szCs w:val="18"/>
              </w:rPr>
              <w:t>Guide d'utilisation</w:t>
            </w:r>
          </w:p>
        </w:tc>
        <w:tc>
          <w:tcPr>
            <w:tcW w:w="6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EFCEF" w14:textId="77777777" w:rsidR="00693DE5" w:rsidRDefault="006B550E">
            <w:pPr>
              <w:spacing w:before="40" w:after="40"/>
            </w:pPr>
            <w:r>
              <w:rPr>
                <w:color w:val="1A2B2F"/>
                <w:sz w:val="18"/>
                <w:szCs w:val="18"/>
              </w:rPr>
              <w:t>Méthodologie synthétique : logique de notation, plages de score, conventions de couleur. À lire en premier.</w:t>
            </w:r>
          </w:p>
        </w:tc>
      </w:tr>
      <w:tr w:rsidR="00693DE5" w14:paraId="0AB2EA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7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49B9B" w14:textId="77777777" w:rsidR="00693DE5" w:rsidRDefault="006B550E">
            <w:pPr>
              <w:spacing w:before="40" w:after="40"/>
              <w:jc w:val="center"/>
            </w:pPr>
            <w:r>
              <w:rPr>
                <w:b/>
                <w:bCs/>
                <w:color w:val="028090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E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27CC5" w14:textId="77777777" w:rsidR="00693DE5" w:rsidRDefault="006B550E">
            <w:pPr>
              <w:spacing w:before="40" w:after="40"/>
            </w:pPr>
            <w:r>
              <w:rPr>
                <w:b/>
                <w:bCs/>
                <w:color w:val="028090"/>
                <w:sz w:val="18"/>
                <w:szCs w:val="18"/>
              </w:rPr>
              <w:t>Fiche Établissement</w:t>
            </w:r>
          </w:p>
        </w:tc>
        <w:tc>
          <w:tcPr>
            <w:tcW w:w="6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98E3F" w14:textId="77777777" w:rsidR="00693DE5" w:rsidRDefault="006B550E">
            <w:pPr>
              <w:spacing w:before="40" w:after="40"/>
            </w:pPr>
            <w:r>
              <w:rPr>
                <w:color w:val="1A2B2F"/>
                <w:sz w:val="18"/>
                <w:szCs w:val="18"/>
              </w:rPr>
              <w:t>Identité de l'établissement, cadre de la mission, coordonnées de l'expert-comptable. Contextualise le diagnostic.</w:t>
            </w:r>
          </w:p>
        </w:tc>
      </w:tr>
      <w:tr w:rsidR="00693DE5" w14:paraId="09744B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7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D400B1" w14:textId="77777777" w:rsidR="00693DE5" w:rsidRDefault="006B550E">
            <w:pPr>
              <w:spacing w:before="40" w:after="40"/>
              <w:jc w:val="center"/>
            </w:pPr>
            <w:r>
              <w:rPr>
                <w:b/>
                <w:bCs/>
                <w:color w:val="028090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E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2B42EB" w14:textId="77777777" w:rsidR="00693DE5" w:rsidRDefault="006B550E">
            <w:pPr>
              <w:spacing w:before="40" w:after="40"/>
            </w:pPr>
            <w:r>
              <w:rPr>
                <w:b/>
                <w:bCs/>
                <w:color w:val="028090"/>
                <w:sz w:val="18"/>
                <w:szCs w:val="18"/>
              </w:rPr>
              <w:t>Matrice RSE</w:t>
            </w:r>
          </w:p>
        </w:tc>
        <w:tc>
          <w:tcPr>
            <w:tcW w:w="6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3092F" w14:textId="77777777" w:rsidR="00693DE5" w:rsidRDefault="006B550E">
            <w:pPr>
              <w:spacing w:before="40" w:after="40"/>
            </w:pPr>
            <w:r>
              <w:rPr>
                <w:color w:val="1A2B2F"/>
                <w:sz w:val="18"/>
                <w:szCs w:val="18"/>
              </w:rPr>
              <w:t>Seule feuille de saisie active : niveaux de maturité, justificatifs, calcul automatique des scores.</w:t>
            </w:r>
          </w:p>
        </w:tc>
      </w:tr>
    </w:tbl>
    <w:p w14:paraId="4D8C0D39" w14:textId="77777777" w:rsidR="00693DE5" w:rsidRDefault="00693DE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93DE5" w14:paraId="1CCC78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28090"/>
              <w:left w:val="single" w:sz="4" w:space="0" w:color="028090"/>
              <w:bottom w:val="single" w:sz="4" w:space="0" w:color="028090"/>
              <w:right w:val="single" w:sz="4" w:space="0" w:color="028090"/>
            </w:tcBorders>
            <w:shd w:val="clear" w:color="auto" w:fill="02809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42E2F" w14:textId="702791C3" w:rsidR="00693DE5" w:rsidRDefault="006B550E">
            <w:pPr>
              <w:spacing w:before="50" w:after="50"/>
            </w:pPr>
            <w:r>
              <w:rPr>
                <w:b/>
                <w:bCs/>
                <w:color w:val="FFFFFF"/>
              </w:rPr>
              <w:t>CONVENTIONS DE COULEUR (feuille Matrice RSE)</w:t>
            </w:r>
          </w:p>
        </w:tc>
      </w:tr>
      <w:tr w:rsidR="00693DE5" w14:paraId="2848BC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28090"/>
              <w:left w:val="single" w:sz="4" w:space="0" w:color="028090"/>
              <w:bottom w:val="single" w:sz="4" w:space="0" w:color="028090"/>
              <w:right w:val="single" w:sz="4" w:space="0" w:color="028090"/>
            </w:tcBorders>
            <w:shd w:val="clear" w:color="auto" w:fill="D6EE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43EF85" w14:textId="713F1F13" w:rsidR="00693DE5" w:rsidRDefault="006B550E">
            <w:pPr>
              <w:spacing w:before="30" w:after="30"/>
            </w:pPr>
            <w:r>
              <w:rPr>
                <w:color w:val="1A2B2F"/>
                <w:sz w:val="18"/>
                <w:szCs w:val="18"/>
              </w:rPr>
              <w:t xml:space="preserve">Fond jaune </w:t>
            </w:r>
            <w:r>
              <w:rPr>
                <w:color w:val="1A2B2F"/>
                <w:sz w:val="18"/>
                <w:szCs w:val="18"/>
              </w:rPr>
              <w:t xml:space="preserve">/ texte bleu </w:t>
            </w:r>
            <w:r>
              <w:rPr>
                <w:color w:val="1A2B2F"/>
                <w:sz w:val="18"/>
                <w:szCs w:val="18"/>
              </w:rPr>
              <w:t xml:space="preserve">→ </w:t>
            </w:r>
            <w:r>
              <w:rPr>
                <w:color w:val="1A2B2F"/>
                <w:sz w:val="18"/>
                <w:szCs w:val="18"/>
              </w:rPr>
              <w:t>Cellules de SAISIE : cliquer et sélectionner Niveau 1 à 4 dans la liste déroulante</w:t>
            </w:r>
          </w:p>
        </w:tc>
      </w:tr>
      <w:tr w:rsidR="00693DE5" w14:paraId="7019E4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28090"/>
              <w:left w:val="single" w:sz="4" w:space="0" w:color="028090"/>
              <w:bottom w:val="single" w:sz="4" w:space="0" w:color="028090"/>
              <w:right w:val="single" w:sz="4" w:space="0" w:color="028090"/>
            </w:tcBorders>
            <w:shd w:val="clear" w:color="auto" w:fill="D6EE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E8611" w14:textId="4B1AED6B" w:rsidR="00693DE5" w:rsidRDefault="006B550E">
            <w:pPr>
              <w:spacing w:before="30" w:after="30"/>
            </w:pPr>
            <w:r>
              <w:rPr>
                <w:color w:val="1A2B2F"/>
                <w:sz w:val="18"/>
                <w:szCs w:val="18"/>
              </w:rPr>
              <w:t xml:space="preserve">Fond blanc / texte noir </w:t>
            </w:r>
            <w:r>
              <w:rPr>
                <w:color w:val="1A2B2F"/>
                <w:sz w:val="18"/>
                <w:szCs w:val="18"/>
              </w:rPr>
              <w:t xml:space="preserve">→ </w:t>
            </w:r>
            <w:r>
              <w:rPr>
                <w:color w:val="1A2B2F"/>
                <w:sz w:val="18"/>
                <w:szCs w:val="18"/>
              </w:rPr>
              <w:t xml:space="preserve">Formules automatiques </w:t>
            </w:r>
            <w:r w:rsidR="00AC4B80">
              <w:rPr>
                <w:color w:val="1A2B2F"/>
                <w:sz w:val="18"/>
                <w:szCs w:val="18"/>
              </w:rPr>
              <w:t>-</w:t>
            </w:r>
            <w:r>
              <w:rPr>
                <w:color w:val="1A2B2F"/>
                <w:sz w:val="18"/>
                <w:szCs w:val="18"/>
              </w:rPr>
              <w:t xml:space="preserve"> NE PAS MODIFIER ces cellules so</w:t>
            </w:r>
            <w:r>
              <w:rPr>
                <w:color w:val="1A2B2F"/>
                <w:sz w:val="18"/>
                <w:szCs w:val="18"/>
              </w:rPr>
              <w:t>us peine de fausser le calcul</w:t>
            </w:r>
          </w:p>
        </w:tc>
      </w:tr>
      <w:tr w:rsidR="00693DE5" w14:paraId="71F563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28090"/>
              <w:left w:val="single" w:sz="4" w:space="0" w:color="028090"/>
              <w:bottom w:val="single" w:sz="4" w:space="0" w:color="028090"/>
              <w:right w:val="single" w:sz="4" w:space="0" w:color="028090"/>
            </w:tcBorders>
            <w:shd w:val="clear" w:color="auto" w:fill="D6EE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320FD" w14:textId="7D16DD92" w:rsidR="00693DE5" w:rsidRDefault="006B550E">
            <w:pPr>
              <w:spacing w:before="30" w:after="30"/>
            </w:pPr>
            <w:r>
              <w:rPr>
                <w:color w:val="1A2B2F"/>
                <w:sz w:val="18"/>
                <w:szCs w:val="18"/>
              </w:rPr>
              <w:t xml:space="preserve">Vert = Pilier ENV </w:t>
            </w:r>
            <w:r>
              <w:rPr>
                <w:color w:val="1A2B2F"/>
                <w:sz w:val="18"/>
                <w:szCs w:val="18"/>
              </w:rPr>
              <w:t>•</w:t>
            </w:r>
            <w:r>
              <w:rPr>
                <w:color w:val="1A2B2F"/>
                <w:sz w:val="18"/>
                <w:szCs w:val="18"/>
              </w:rPr>
              <w:t xml:space="preserve"> </w:t>
            </w:r>
            <w:r>
              <w:rPr>
                <w:color w:val="1A2B2F"/>
                <w:sz w:val="18"/>
                <w:szCs w:val="18"/>
              </w:rPr>
              <w:t>👥</w:t>
            </w:r>
            <w:r>
              <w:rPr>
                <w:color w:val="1A2B2F"/>
                <w:sz w:val="18"/>
                <w:szCs w:val="18"/>
              </w:rPr>
              <w:t xml:space="preserve"> Bleu = Pilier SOC </w:t>
            </w:r>
            <w:r>
              <w:rPr>
                <w:color w:val="1A2B2F"/>
                <w:sz w:val="18"/>
                <w:szCs w:val="18"/>
              </w:rPr>
              <w:t>•</w:t>
            </w:r>
            <w:r>
              <w:rPr>
                <w:color w:val="1A2B2F"/>
                <w:sz w:val="18"/>
                <w:szCs w:val="18"/>
              </w:rPr>
              <w:t xml:space="preserve"> ⚖ Violet = Pilier GOV </w:t>
            </w:r>
            <w:r>
              <w:rPr>
                <w:color w:val="1A2B2F"/>
                <w:sz w:val="18"/>
                <w:szCs w:val="18"/>
              </w:rPr>
              <w:t xml:space="preserve">• </w:t>
            </w:r>
            <w:proofErr w:type="spellStart"/>
            <w:r>
              <w:rPr>
                <w:color w:val="1A2B2F"/>
                <w:sz w:val="18"/>
                <w:szCs w:val="18"/>
              </w:rPr>
              <w:t>Rouge→Vert</w:t>
            </w:r>
            <w:proofErr w:type="spellEnd"/>
            <w:r>
              <w:rPr>
                <w:color w:val="1A2B2F"/>
                <w:sz w:val="18"/>
                <w:szCs w:val="18"/>
              </w:rPr>
              <w:t xml:space="preserve"> = mise en forme conditionnelle</w:t>
            </w:r>
          </w:p>
        </w:tc>
      </w:tr>
    </w:tbl>
    <w:p w14:paraId="6DEF4F32" w14:textId="77777777" w:rsidR="00693DE5" w:rsidRDefault="00693DE5"/>
    <w:p w14:paraId="10BE2348" w14:textId="6DE89BA9" w:rsidR="00693DE5" w:rsidRDefault="006B550E">
      <w:pPr>
        <w:pBdr>
          <w:bottom w:val="single" w:sz="8" w:space="3" w:color="028090"/>
        </w:pBdr>
        <w:spacing w:before="140" w:after="60"/>
      </w:pPr>
      <w:r>
        <w:rPr>
          <w:b/>
          <w:bCs/>
          <w:color w:val="015F6B"/>
          <w:sz w:val="22"/>
          <w:szCs w:val="22"/>
        </w:rPr>
        <w:t xml:space="preserve">2.  Système de notation </w:t>
      </w:r>
      <w:r w:rsidR="00AC4B80">
        <w:rPr>
          <w:b/>
          <w:bCs/>
          <w:color w:val="015F6B"/>
          <w:sz w:val="22"/>
          <w:szCs w:val="22"/>
        </w:rPr>
        <w:t>-</w:t>
      </w:r>
      <w:r>
        <w:rPr>
          <w:b/>
          <w:bCs/>
          <w:color w:val="015F6B"/>
          <w:sz w:val="22"/>
          <w:szCs w:val="22"/>
        </w:rPr>
        <w:t xml:space="preserve"> Les 4 niveaux de maturité</w:t>
      </w:r>
    </w:p>
    <w:p w14:paraId="695C4D35" w14:textId="77777777" w:rsidR="00693DE5" w:rsidRPr="00AC4B80" w:rsidRDefault="006B550E" w:rsidP="00AC4B80">
      <w:pPr>
        <w:spacing w:before="40" w:after="40" w:line="276" w:lineRule="auto"/>
        <w:rPr>
          <w:sz w:val="20"/>
          <w:szCs w:val="20"/>
        </w:rPr>
      </w:pPr>
      <w:r w:rsidRPr="00AC4B80">
        <w:rPr>
          <w:color w:val="1A2B2F"/>
          <w:sz w:val="20"/>
          <w:szCs w:val="20"/>
        </w:rPr>
        <w:t xml:space="preserve">Pour chaque indicateur, sélectionner dans la liste déroulante le niveau de maturité </w:t>
      </w:r>
      <w:r w:rsidRPr="00AC4B80">
        <w:rPr>
          <w:color w:val="1A2B2F"/>
          <w:sz w:val="20"/>
          <w:szCs w:val="20"/>
        </w:rPr>
        <w:t>qui correspond le mieux à la situation observée, sur la base des documents collectés et des entretiens menés avec la direction.</w:t>
      </w:r>
    </w:p>
    <w:p w14:paraId="150AD21C" w14:textId="77777777" w:rsidR="00693DE5" w:rsidRDefault="00693DE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700"/>
        <w:gridCol w:w="1000"/>
        <w:gridCol w:w="5226"/>
      </w:tblGrid>
      <w:tr w:rsidR="00693DE5" w14:paraId="0357FE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015F6B"/>
              <w:left w:val="single" w:sz="4" w:space="0" w:color="015F6B"/>
              <w:bottom w:val="single" w:sz="4" w:space="0" w:color="015F6B"/>
              <w:right w:val="single" w:sz="4" w:space="0" w:color="015F6B"/>
            </w:tcBorders>
            <w:shd w:val="clear" w:color="auto" w:fill="015F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B2635" w14:textId="77777777" w:rsidR="00693DE5" w:rsidRDefault="006B550E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NIVEAU</w:t>
            </w:r>
          </w:p>
        </w:tc>
        <w:tc>
          <w:tcPr>
            <w:tcW w:w="1700" w:type="dxa"/>
            <w:tcBorders>
              <w:top w:val="single" w:sz="4" w:space="0" w:color="015F6B"/>
              <w:left w:val="single" w:sz="4" w:space="0" w:color="015F6B"/>
              <w:bottom w:val="single" w:sz="4" w:space="0" w:color="015F6B"/>
              <w:right w:val="single" w:sz="4" w:space="0" w:color="015F6B"/>
            </w:tcBorders>
            <w:shd w:val="clear" w:color="auto" w:fill="015F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59546" w14:textId="77777777" w:rsidR="00693DE5" w:rsidRDefault="006B550E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INTITULÉ</w:t>
            </w:r>
          </w:p>
        </w:tc>
        <w:tc>
          <w:tcPr>
            <w:tcW w:w="1000" w:type="dxa"/>
            <w:tcBorders>
              <w:top w:val="single" w:sz="4" w:space="0" w:color="015F6B"/>
              <w:left w:val="single" w:sz="4" w:space="0" w:color="015F6B"/>
              <w:bottom w:val="single" w:sz="4" w:space="0" w:color="015F6B"/>
              <w:right w:val="single" w:sz="4" w:space="0" w:color="015F6B"/>
            </w:tcBorders>
            <w:shd w:val="clear" w:color="auto" w:fill="015F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C65FC" w14:textId="77777777" w:rsidR="00693DE5" w:rsidRDefault="006B550E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 /100</w:t>
            </w:r>
          </w:p>
        </w:tc>
        <w:tc>
          <w:tcPr>
            <w:tcW w:w="5226" w:type="dxa"/>
            <w:tcBorders>
              <w:top w:val="single" w:sz="4" w:space="0" w:color="015F6B"/>
              <w:left w:val="single" w:sz="4" w:space="0" w:color="015F6B"/>
              <w:bottom w:val="single" w:sz="4" w:space="0" w:color="015F6B"/>
              <w:right w:val="single" w:sz="4" w:space="0" w:color="015F6B"/>
            </w:tcBorders>
            <w:shd w:val="clear" w:color="auto" w:fill="015F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1604B" w14:textId="77777777" w:rsidR="00693DE5" w:rsidRDefault="006B550E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&amp; ÉLÉMENTS ATTENDUS</w:t>
            </w:r>
          </w:p>
        </w:tc>
      </w:tr>
      <w:tr w:rsidR="00693DE5" w14:paraId="6EF284D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51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40B79" w14:textId="77777777" w:rsidR="00693DE5" w:rsidRDefault="006B550E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Niveau 1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C8FBFF" w14:textId="77777777" w:rsidR="00693DE5" w:rsidRDefault="006B550E">
            <w:pPr>
              <w:spacing w:before="50" w:after="50"/>
            </w:pPr>
            <w:r>
              <w:rPr>
                <w:b/>
                <w:bCs/>
                <w:color w:val="E65100"/>
                <w:sz w:val="18"/>
                <w:szCs w:val="18"/>
              </w:rPr>
              <w:t>Insuffisant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833B7" w14:textId="77777777" w:rsidR="00693DE5" w:rsidRDefault="006B550E">
            <w:pPr>
              <w:spacing w:before="50" w:after="50"/>
              <w:jc w:val="center"/>
            </w:pPr>
            <w:r>
              <w:rPr>
                <w:color w:val="1A2B2F"/>
                <w:sz w:val="18"/>
                <w:szCs w:val="18"/>
              </w:rPr>
              <w:t>0 – 24</w:t>
            </w:r>
          </w:p>
        </w:tc>
        <w:tc>
          <w:tcPr>
            <w:tcW w:w="5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64B14B" w14:textId="77777777" w:rsidR="00693DE5" w:rsidRDefault="006B550E">
            <w:pPr>
              <w:spacing w:before="50" w:after="50"/>
            </w:pPr>
            <w:r>
              <w:rPr>
                <w:color w:val="1A2B2F"/>
                <w:sz w:val="18"/>
                <w:szCs w:val="18"/>
              </w:rPr>
              <w:t>Pratique absente. Actions correctives urgentes.</w:t>
            </w:r>
          </w:p>
        </w:tc>
      </w:tr>
      <w:tr w:rsidR="00693DE5" w14:paraId="4C134BB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E9925" w14:textId="77777777" w:rsidR="00693DE5" w:rsidRDefault="006B550E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Niveau 2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A62271" w14:textId="77777777" w:rsidR="00693DE5" w:rsidRDefault="006B550E">
            <w:pPr>
              <w:spacing w:before="50" w:after="50"/>
            </w:pPr>
            <w:r>
              <w:rPr>
                <w:b/>
                <w:bCs/>
                <w:color w:val="1565C0"/>
                <w:sz w:val="18"/>
                <w:szCs w:val="18"/>
              </w:rPr>
              <w:t>En développement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42883" w14:textId="77777777" w:rsidR="00693DE5" w:rsidRDefault="006B550E">
            <w:pPr>
              <w:spacing w:before="50" w:after="50"/>
              <w:jc w:val="center"/>
            </w:pPr>
            <w:r>
              <w:rPr>
                <w:color w:val="1A2B2F"/>
                <w:sz w:val="18"/>
                <w:szCs w:val="18"/>
              </w:rPr>
              <w:t>25 – 49</w:t>
            </w:r>
          </w:p>
        </w:tc>
        <w:tc>
          <w:tcPr>
            <w:tcW w:w="5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12ECCE" w14:textId="77777777" w:rsidR="00693DE5" w:rsidRDefault="006B550E">
            <w:pPr>
              <w:spacing w:before="50" w:after="50"/>
            </w:pPr>
            <w:r>
              <w:rPr>
                <w:color w:val="1A2B2F"/>
                <w:sz w:val="18"/>
                <w:szCs w:val="18"/>
              </w:rPr>
              <w:t>Démarche amorcée, non formalisée par écrit.</w:t>
            </w:r>
          </w:p>
        </w:tc>
      </w:tr>
      <w:tr w:rsidR="00693DE5" w14:paraId="1D230F5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2809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B8943" w14:textId="77777777" w:rsidR="00693DE5" w:rsidRDefault="006B550E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Niveau 3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E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DD9F84" w14:textId="77777777" w:rsidR="00693DE5" w:rsidRDefault="006B550E">
            <w:pPr>
              <w:spacing w:before="50" w:after="50"/>
            </w:pPr>
            <w:r>
              <w:rPr>
                <w:b/>
                <w:bCs/>
                <w:color w:val="028090"/>
                <w:sz w:val="18"/>
                <w:szCs w:val="18"/>
              </w:rPr>
              <w:t>Avancé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E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D4C11" w14:textId="77777777" w:rsidR="00693DE5" w:rsidRDefault="006B550E">
            <w:pPr>
              <w:spacing w:before="50" w:after="50"/>
              <w:jc w:val="center"/>
            </w:pPr>
            <w:r>
              <w:rPr>
                <w:color w:val="1A2B2F"/>
                <w:sz w:val="18"/>
                <w:szCs w:val="18"/>
              </w:rPr>
              <w:t>50 – 74</w:t>
            </w:r>
          </w:p>
        </w:tc>
        <w:tc>
          <w:tcPr>
            <w:tcW w:w="5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BFC19" w14:textId="77777777" w:rsidR="00693DE5" w:rsidRDefault="006B550E">
            <w:pPr>
              <w:spacing w:before="50" w:after="50"/>
            </w:pPr>
            <w:r>
              <w:rPr>
                <w:color w:val="1A2B2F"/>
                <w:sz w:val="18"/>
                <w:szCs w:val="18"/>
              </w:rPr>
              <w:t>Formalisée et déployée. Certification à portée.</w:t>
            </w:r>
          </w:p>
        </w:tc>
      </w:tr>
      <w:tr w:rsidR="00693DE5" w14:paraId="375F2E6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2E7D3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068A6" w14:textId="77777777" w:rsidR="00693DE5" w:rsidRDefault="006B550E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Niveau 4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8BA5A9" w14:textId="77777777" w:rsidR="00693DE5" w:rsidRDefault="006B550E">
            <w:pPr>
              <w:spacing w:before="50" w:after="50"/>
            </w:pPr>
            <w:r>
              <w:rPr>
                <w:b/>
                <w:bCs/>
                <w:color w:val="2E7D32"/>
                <w:sz w:val="18"/>
                <w:szCs w:val="18"/>
              </w:rPr>
              <w:t>Leader RSE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5F19D1" w14:textId="77777777" w:rsidR="00693DE5" w:rsidRDefault="006B550E">
            <w:pPr>
              <w:spacing w:before="50" w:after="50"/>
              <w:jc w:val="center"/>
            </w:pPr>
            <w:r>
              <w:rPr>
                <w:color w:val="1A2B2F"/>
                <w:sz w:val="18"/>
                <w:szCs w:val="18"/>
              </w:rPr>
              <w:t>75 – 100</w:t>
            </w:r>
          </w:p>
        </w:tc>
        <w:tc>
          <w:tcPr>
            <w:tcW w:w="5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E1D19" w14:textId="77777777" w:rsidR="00693DE5" w:rsidRDefault="006B550E">
            <w:pPr>
              <w:spacing w:before="50" w:after="50"/>
            </w:pPr>
            <w:r>
              <w:rPr>
                <w:color w:val="1A2B2F"/>
                <w:sz w:val="18"/>
                <w:szCs w:val="18"/>
              </w:rPr>
              <w:t>Mesuré, documenté, en amélioration continue.</w:t>
            </w:r>
          </w:p>
        </w:tc>
      </w:tr>
    </w:tbl>
    <w:p w14:paraId="598536CF" w14:textId="77777777" w:rsidR="00693DE5" w:rsidRDefault="00693DE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93DE5" w14:paraId="69D597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47EE9" w14:textId="443084A5" w:rsidR="00693DE5" w:rsidRDefault="006B550E">
            <w:pPr>
              <w:spacing w:before="50" w:after="50"/>
            </w:pPr>
            <w:r>
              <w:rPr>
                <w:b/>
                <w:bCs/>
                <w:color w:val="FFFFFF"/>
              </w:rPr>
              <w:t xml:space="preserve">PRINCIPE DE PRUDENCE </w:t>
            </w:r>
            <w:r w:rsidR="00AC4B80">
              <w:rPr>
                <w:b/>
                <w:bCs/>
                <w:color w:val="FFFFFF"/>
              </w:rPr>
              <w:t>-</w:t>
            </w:r>
            <w:r>
              <w:rPr>
                <w:b/>
                <w:bCs/>
                <w:color w:val="FFFFFF"/>
              </w:rPr>
              <w:t xml:space="preserve"> RÈGLES D'ATTRIBUTION</w:t>
            </w:r>
          </w:p>
        </w:tc>
      </w:tr>
      <w:tr w:rsidR="00693DE5" w14:paraId="327551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1172FE" w14:textId="64232A55" w:rsidR="00693DE5" w:rsidRDefault="006B550E">
            <w:pPr>
              <w:spacing w:before="30" w:after="30"/>
            </w:pPr>
            <w:r>
              <w:rPr>
                <w:color w:val="1A2B2F"/>
                <w:sz w:val="18"/>
                <w:szCs w:val="18"/>
              </w:rPr>
              <w:t xml:space="preserve">En cas de doute entre deux niveaux, toujours choisir le niveau inférieur </w:t>
            </w:r>
          </w:p>
        </w:tc>
      </w:tr>
      <w:tr w:rsidR="00693DE5" w14:paraId="0A3C68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242215" w14:textId="77777777" w:rsidR="00693DE5" w:rsidRDefault="006B550E">
            <w:pPr>
              <w:spacing w:before="30" w:after="30"/>
            </w:pPr>
            <w:r>
              <w:rPr>
                <w:color w:val="1A2B2F"/>
                <w:sz w:val="18"/>
                <w:szCs w:val="18"/>
              </w:rPr>
              <w:t>Niveau 4 : l'établissement doit me</w:t>
            </w:r>
            <w:r>
              <w:rPr>
                <w:color w:val="1A2B2F"/>
                <w:sz w:val="18"/>
                <w:szCs w:val="18"/>
              </w:rPr>
              <w:t>surer ses performances ET les améliorer de façon documentée et continue.</w:t>
            </w:r>
          </w:p>
        </w:tc>
      </w:tr>
    </w:tbl>
    <w:p w14:paraId="4A800866" w14:textId="77777777" w:rsidR="00693DE5" w:rsidRDefault="006B550E">
      <w:r>
        <w:br w:type="page"/>
      </w:r>
    </w:p>
    <w:p w14:paraId="2CCF1E3A" w14:textId="77777777" w:rsidR="00693DE5" w:rsidRDefault="006B550E">
      <w:pPr>
        <w:pBdr>
          <w:bottom w:val="single" w:sz="8" w:space="3" w:color="028090"/>
        </w:pBdr>
        <w:spacing w:before="140" w:after="60"/>
      </w:pPr>
      <w:r>
        <w:rPr>
          <w:b/>
          <w:bCs/>
          <w:color w:val="015F6B"/>
          <w:sz w:val="22"/>
          <w:szCs w:val="22"/>
        </w:rPr>
        <w:lastRenderedPageBreak/>
        <w:t>3.  Les 3 piliers et leurs 15 indicateurs</w:t>
      </w:r>
    </w:p>
    <w:p w14:paraId="20C76380" w14:textId="77777777" w:rsidR="00693DE5" w:rsidRPr="00AC4B80" w:rsidRDefault="006B550E">
      <w:pPr>
        <w:spacing w:before="40" w:after="40"/>
        <w:rPr>
          <w:sz w:val="20"/>
          <w:szCs w:val="20"/>
        </w:rPr>
      </w:pPr>
      <w:r w:rsidRPr="00AC4B80">
        <w:rPr>
          <w:color w:val="1A2B2F"/>
          <w:sz w:val="20"/>
          <w:szCs w:val="20"/>
        </w:rPr>
        <w:t xml:space="preserve">L'outil évalue 15 indicateurs répartis en 3 piliers de poids égal (33,3% chacun), alignés sur les référentiels GRI </w:t>
      </w:r>
      <w:proofErr w:type="spellStart"/>
      <w:r w:rsidRPr="00AC4B80">
        <w:rPr>
          <w:color w:val="1A2B2F"/>
          <w:sz w:val="20"/>
          <w:szCs w:val="20"/>
        </w:rPr>
        <w:t>Hospitality</w:t>
      </w:r>
      <w:proofErr w:type="spellEnd"/>
      <w:r w:rsidRPr="00AC4B80">
        <w:rPr>
          <w:color w:val="1A2B2F"/>
          <w:sz w:val="20"/>
          <w:szCs w:val="20"/>
        </w:rPr>
        <w:t>, ISO 26000 et les critères SMIT Maroc.</w:t>
      </w:r>
    </w:p>
    <w:p w14:paraId="1C40E378" w14:textId="77777777" w:rsidR="00693DE5" w:rsidRDefault="00693DE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7205"/>
      </w:tblGrid>
      <w:tr w:rsidR="00693DE5" w14:paraId="46CC2FF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632E64" w14:textId="77777777" w:rsidR="00693DE5" w:rsidRDefault="006B550E">
            <w:pPr>
              <w:spacing w:before="50" w:after="50"/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🌿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ENVIRONNEMENT</w:t>
            </w:r>
          </w:p>
        </w:tc>
        <w:tc>
          <w:tcPr>
            <w:tcW w:w="79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763DA" w14:textId="77777777" w:rsidR="00693DE5" w:rsidRDefault="006B550E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color w:val="1A2B2F"/>
                <w:sz w:val="18"/>
                <w:szCs w:val="18"/>
              </w:rPr>
              <w:t>E1 – Consommation eau (m³/nuitée, compteurs, objectif -10%)</w:t>
            </w:r>
          </w:p>
          <w:p w14:paraId="68BEA4DF" w14:textId="157E002C" w:rsidR="00693DE5" w:rsidRDefault="006B550E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color w:val="1A2B2F"/>
                <w:sz w:val="18"/>
                <w:szCs w:val="18"/>
              </w:rPr>
              <w:t>E2 – Énergie</w:t>
            </w:r>
            <w:r>
              <w:rPr>
                <w:color w:val="1A2B2F"/>
                <w:sz w:val="18"/>
                <w:szCs w:val="18"/>
              </w:rPr>
              <w:t xml:space="preserve"> &amp; GES (kWh/nuitée,</w:t>
            </w:r>
            <w:r w:rsidR="00AC4B80">
              <w:rPr>
                <w:color w:val="1A2B2F"/>
                <w:sz w:val="18"/>
                <w:szCs w:val="18"/>
              </w:rPr>
              <w:t xml:space="preserve"> consommation </w:t>
            </w:r>
            <w:proofErr w:type="spellStart"/>
            <w:r w:rsidR="00AC4B80">
              <w:rPr>
                <w:color w:val="1A2B2F"/>
                <w:sz w:val="18"/>
                <w:szCs w:val="18"/>
              </w:rPr>
              <w:t>énérgie</w:t>
            </w:r>
            <w:proofErr w:type="spellEnd"/>
            <w:r w:rsidR="00AC4B80">
              <w:rPr>
                <w:color w:val="1A2B2F"/>
                <w:sz w:val="18"/>
                <w:szCs w:val="18"/>
              </w:rPr>
              <w:t>,</w:t>
            </w:r>
            <w:r>
              <w:rPr>
                <w:color w:val="1A2B2F"/>
                <w:sz w:val="18"/>
                <w:szCs w:val="18"/>
              </w:rPr>
              <w:t xml:space="preserve"> bilan GES)</w:t>
            </w:r>
          </w:p>
          <w:p w14:paraId="74C7DED8" w14:textId="77777777" w:rsidR="00693DE5" w:rsidRDefault="006B550E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color w:val="1A2B2F"/>
                <w:sz w:val="18"/>
                <w:szCs w:val="18"/>
              </w:rPr>
              <w:t>E3 – Déchets (tri, prestataire agréé, compostage)</w:t>
            </w:r>
          </w:p>
          <w:p w14:paraId="32BCEA86" w14:textId="77777777" w:rsidR="00693DE5" w:rsidRDefault="006B550E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color w:val="1A2B2F"/>
                <w:sz w:val="18"/>
                <w:szCs w:val="18"/>
              </w:rPr>
              <w:t>E4 – Biodiversité (espèces locales, zéro pesticide, potager)</w:t>
            </w:r>
          </w:p>
          <w:p w14:paraId="147DD972" w14:textId="77777777" w:rsidR="00693DE5" w:rsidRDefault="006B550E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color w:val="1A2B2F"/>
                <w:sz w:val="18"/>
                <w:szCs w:val="18"/>
              </w:rPr>
              <w:t>E5 – Achats responsables (&lt;100 km, fournisseurs, cosmétiques bio)</w:t>
            </w:r>
          </w:p>
          <w:p w14:paraId="3B0B97D2" w14:textId="77777777" w:rsidR="00693DE5" w:rsidRDefault="006B550E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color w:val="1A2B2F"/>
                <w:sz w:val="18"/>
                <w:szCs w:val="18"/>
              </w:rPr>
              <w:t xml:space="preserve">E6 – Mobilité durable (vélos, déplacements </w:t>
            </w:r>
            <w:r>
              <w:rPr>
                <w:color w:val="1A2B2F"/>
                <w:sz w:val="18"/>
                <w:szCs w:val="18"/>
              </w:rPr>
              <w:t>à pied)</w:t>
            </w:r>
          </w:p>
        </w:tc>
      </w:tr>
      <w:tr w:rsidR="00693DE5" w14:paraId="16B7251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5957BF" w14:textId="77777777" w:rsidR="00693DE5" w:rsidRDefault="006B550E">
            <w:pPr>
              <w:spacing w:before="50" w:after="50"/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👥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SOCIAL</w:t>
            </w:r>
          </w:p>
        </w:tc>
        <w:tc>
          <w:tcPr>
            <w:tcW w:w="79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8810A1" w14:textId="77777777" w:rsidR="00693DE5" w:rsidRDefault="006B550E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color w:val="1A2B2F"/>
                <w:sz w:val="18"/>
                <w:szCs w:val="18"/>
              </w:rPr>
              <w:t>S1 – Emploi local &amp; formation (% région, convention OFPPT)</w:t>
            </w:r>
          </w:p>
          <w:p w14:paraId="76F2CCF2" w14:textId="77777777" w:rsidR="00693DE5" w:rsidRDefault="006B550E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color w:val="1A2B2F"/>
                <w:sz w:val="18"/>
                <w:szCs w:val="18"/>
              </w:rPr>
              <w:t>S2 – Conditions travail &amp; CNSS (CDI/CDD, SMIG, zéro accident)</w:t>
            </w:r>
          </w:p>
          <w:p w14:paraId="5BAD65A9" w14:textId="77777777" w:rsidR="00693DE5" w:rsidRDefault="006B550E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color w:val="1A2B2F"/>
                <w:sz w:val="18"/>
                <w:szCs w:val="18"/>
              </w:rPr>
              <w:t>S3 – Égalité &amp; diversité (% femmes, parité salariale H/F)</w:t>
            </w:r>
          </w:p>
          <w:p w14:paraId="2621E714" w14:textId="77777777" w:rsidR="00693DE5" w:rsidRDefault="006B550E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color w:val="1A2B2F"/>
                <w:sz w:val="18"/>
                <w:szCs w:val="18"/>
              </w:rPr>
              <w:t>S4 – Tourisme responsable (charte, formation staff, signalement)</w:t>
            </w:r>
          </w:p>
          <w:p w14:paraId="7DAAA634" w14:textId="77777777" w:rsidR="00693DE5" w:rsidRDefault="006B550E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color w:val="1A2B2F"/>
                <w:sz w:val="18"/>
                <w:szCs w:val="18"/>
              </w:rPr>
              <w:t>S5 – Bien-être client (végétarien, allergènes, note OTA)</w:t>
            </w:r>
          </w:p>
        </w:tc>
      </w:tr>
      <w:tr w:rsidR="00693DE5" w14:paraId="7534C1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shd w:val="clear" w:color="auto" w:fill="6A1B9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66AC7" w14:textId="77777777" w:rsidR="00693DE5" w:rsidRDefault="006B550E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⚖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GOUVERNANCE</w:t>
            </w:r>
          </w:p>
        </w:tc>
        <w:tc>
          <w:tcPr>
            <w:tcW w:w="79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B0717" w14:textId="77777777" w:rsidR="00693DE5" w:rsidRDefault="006B550E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color w:val="1A2B2F"/>
                <w:sz w:val="18"/>
                <w:szCs w:val="18"/>
              </w:rPr>
              <w:t>G1 – Transparence fiscale (IS/TVA, zéro redressement, CGA)</w:t>
            </w:r>
          </w:p>
          <w:p w14:paraId="201C0368" w14:textId="77777777" w:rsidR="00693DE5" w:rsidRDefault="006B550E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color w:val="1A2B2F"/>
                <w:sz w:val="18"/>
                <w:szCs w:val="18"/>
              </w:rPr>
              <w:t>G2 – Conformité réglementaire (ONMT, licence alcool, incendie)</w:t>
            </w:r>
          </w:p>
          <w:p w14:paraId="6DBB5E9B" w14:textId="77777777" w:rsidR="00693DE5" w:rsidRDefault="006B550E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color w:val="1A2B2F"/>
                <w:sz w:val="18"/>
                <w:szCs w:val="18"/>
              </w:rPr>
              <w:t>G3 – Éthique &amp; anti-corruption (code de conduite, signalement)</w:t>
            </w:r>
          </w:p>
          <w:p w14:paraId="4829587E" w14:textId="77777777" w:rsidR="00693DE5" w:rsidRDefault="006B550E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color w:val="1A2B2F"/>
                <w:sz w:val="18"/>
                <w:szCs w:val="18"/>
              </w:rPr>
              <w:t>G4 – Protection données (CNDP, registre RGPD)</w:t>
            </w:r>
          </w:p>
        </w:tc>
      </w:tr>
    </w:tbl>
    <w:p w14:paraId="0BAB25A8" w14:textId="77777777" w:rsidR="00AC4B80" w:rsidRDefault="00AC4B80" w:rsidP="00AC4B80"/>
    <w:p w14:paraId="354F7FD9" w14:textId="77777777" w:rsidR="00AC4B80" w:rsidRPr="00AC4B80" w:rsidRDefault="00AC4B80" w:rsidP="00AC4B80"/>
    <w:p w14:paraId="6175F09C" w14:textId="50838E1F" w:rsidR="00693DE5" w:rsidRDefault="006B550E" w:rsidP="00AC4B80">
      <w:r>
        <w:rPr>
          <w:b/>
          <w:bCs/>
          <w:color w:val="015F6B"/>
          <w:sz w:val="22"/>
          <w:szCs w:val="22"/>
        </w:rPr>
        <w:t xml:space="preserve">4.  </w:t>
      </w:r>
      <w:r>
        <w:rPr>
          <w:b/>
          <w:bCs/>
          <w:color w:val="015F6B"/>
          <w:sz w:val="22"/>
          <w:szCs w:val="22"/>
        </w:rPr>
        <w:t>Comment remplir la Matrice RSE</w:t>
      </w:r>
      <w:r w:rsidR="00AC4B80">
        <w:rPr>
          <w:b/>
          <w:bCs/>
          <w:color w:val="015F6B"/>
          <w:sz w:val="22"/>
          <w:szCs w:val="22"/>
        </w:rPr>
        <w:t> :</w:t>
      </w:r>
      <w:r>
        <w:rPr>
          <w:b/>
          <w:bCs/>
          <w:color w:val="015F6B"/>
          <w:sz w:val="22"/>
          <w:szCs w:val="22"/>
        </w:rPr>
        <w:t xml:space="preserve"> Pas à pas</w:t>
      </w:r>
    </w:p>
    <w:p w14:paraId="049C89E9" w14:textId="196FB6DC" w:rsidR="00693DE5" w:rsidRDefault="006B550E">
      <w:pPr>
        <w:spacing w:before="100" w:after="40"/>
      </w:pPr>
      <w:r>
        <w:rPr>
          <w:b/>
          <w:bCs/>
          <w:color w:val="028090"/>
          <w:sz w:val="20"/>
          <w:szCs w:val="20"/>
        </w:rPr>
        <w:t xml:space="preserve">ÉTAPE 1 </w:t>
      </w:r>
      <w:r w:rsidR="00AC4B80">
        <w:rPr>
          <w:b/>
          <w:bCs/>
          <w:color w:val="028090"/>
          <w:sz w:val="20"/>
          <w:szCs w:val="20"/>
        </w:rPr>
        <w:t>-</w:t>
      </w:r>
      <w:r>
        <w:rPr>
          <w:b/>
          <w:bCs/>
          <w:color w:val="028090"/>
          <w:sz w:val="20"/>
          <w:szCs w:val="20"/>
        </w:rPr>
        <w:t xml:space="preserve"> Fiche Établissement</w:t>
      </w:r>
    </w:p>
    <w:p w14:paraId="04635F14" w14:textId="61F014A6" w:rsidR="00693DE5" w:rsidRPr="00AC4B80" w:rsidRDefault="006B550E">
      <w:pPr>
        <w:spacing w:before="40" w:after="60"/>
        <w:rPr>
          <w:sz w:val="20"/>
          <w:szCs w:val="20"/>
        </w:rPr>
      </w:pPr>
      <w:r w:rsidRPr="00AC4B80">
        <w:rPr>
          <w:color w:val="1A2B2F"/>
          <w:sz w:val="20"/>
          <w:szCs w:val="20"/>
        </w:rPr>
        <w:t xml:space="preserve">Renseigner toutes les cellules jaunes : nom, adresse, classement ONMT, statut juridique, ETP, exercice, expert-comptable marocain et français. </w:t>
      </w:r>
    </w:p>
    <w:p w14:paraId="734334EA" w14:textId="01B296FE" w:rsidR="00693DE5" w:rsidRDefault="006B550E">
      <w:pPr>
        <w:spacing w:before="100" w:after="40"/>
      </w:pPr>
      <w:r>
        <w:rPr>
          <w:b/>
          <w:bCs/>
          <w:color w:val="028090"/>
          <w:sz w:val="20"/>
          <w:szCs w:val="20"/>
        </w:rPr>
        <w:t xml:space="preserve">ÉTAPE 2 </w:t>
      </w:r>
      <w:r w:rsidR="00AC4B80">
        <w:rPr>
          <w:b/>
          <w:bCs/>
          <w:color w:val="028090"/>
          <w:sz w:val="20"/>
          <w:szCs w:val="20"/>
        </w:rPr>
        <w:t>-</w:t>
      </w:r>
      <w:r>
        <w:rPr>
          <w:b/>
          <w:bCs/>
          <w:color w:val="028090"/>
          <w:sz w:val="20"/>
          <w:szCs w:val="20"/>
        </w:rPr>
        <w:t xml:space="preserve"> Collecter les documents probants (voir section 5)</w:t>
      </w:r>
    </w:p>
    <w:p w14:paraId="7451ED1D" w14:textId="4DA13BFE" w:rsidR="00693DE5" w:rsidRPr="00AC4B80" w:rsidRDefault="006B550E">
      <w:pPr>
        <w:spacing w:before="40" w:after="60"/>
        <w:rPr>
          <w:sz w:val="20"/>
          <w:szCs w:val="20"/>
        </w:rPr>
      </w:pPr>
      <w:r w:rsidRPr="00AC4B80">
        <w:rPr>
          <w:color w:val="1A2B2F"/>
          <w:sz w:val="20"/>
          <w:szCs w:val="20"/>
        </w:rPr>
        <w:t>Ne jamais saisir un niveau sans justificatif</w:t>
      </w:r>
      <w:r w:rsidRPr="00AC4B80">
        <w:rPr>
          <w:color w:val="1A2B2F"/>
          <w:sz w:val="20"/>
          <w:szCs w:val="20"/>
        </w:rPr>
        <w:t>. La traçabilité documentaire engage la responsabilité professionnelle de l'expert-comptable.</w:t>
      </w:r>
    </w:p>
    <w:p w14:paraId="06027856" w14:textId="1E626A57" w:rsidR="00693DE5" w:rsidRDefault="006B550E">
      <w:pPr>
        <w:spacing w:before="100" w:after="40"/>
      </w:pPr>
      <w:r>
        <w:rPr>
          <w:b/>
          <w:bCs/>
          <w:color w:val="028090"/>
          <w:sz w:val="20"/>
          <w:szCs w:val="20"/>
        </w:rPr>
        <w:t xml:space="preserve">ÉTAPE 3 </w:t>
      </w:r>
      <w:r w:rsidR="00AC4B80">
        <w:rPr>
          <w:b/>
          <w:bCs/>
          <w:color w:val="028090"/>
          <w:sz w:val="20"/>
          <w:szCs w:val="20"/>
        </w:rPr>
        <w:t>-</w:t>
      </w:r>
      <w:r>
        <w:rPr>
          <w:b/>
          <w:bCs/>
          <w:color w:val="028090"/>
          <w:sz w:val="20"/>
          <w:szCs w:val="20"/>
        </w:rPr>
        <w:t xml:space="preserve"> Saisir les niveaux dans la Matri</w:t>
      </w:r>
      <w:r>
        <w:rPr>
          <w:b/>
          <w:bCs/>
          <w:color w:val="028090"/>
          <w:sz w:val="20"/>
          <w:szCs w:val="20"/>
        </w:rPr>
        <w:t>ce RSE</w:t>
      </w:r>
    </w:p>
    <w:p w14:paraId="27CF2607" w14:textId="77777777" w:rsidR="00693DE5" w:rsidRPr="00AC4B80" w:rsidRDefault="006B550E">
      <w:pPr>
        <w:pStyle w:val="Paragraphedeliste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AC4B80">
        <w:rPr>
          <w:color w:val="1A2B2F"/>
          <w:sz w:val="20"/>
          <w:szCs w:val="20"/>
        </w:rPr>
        <w:t>Cliquer sur la cellule SCORE de l'indicateur (colonne D, fond jaune pâle)</w:t>
      </w:r>
    </w:p>
    <w:p w14:paraId="50F2A984" w14:textId="77777777" w:rsidR="00693DE5" w:rsidRPr="00AC4B80" w:rsidRDefault="006B550E">
      <w:pPr>
        <w:pStyle w:val="Paragraphedeliste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AC4B80">
        <w:rPr>
          <w:color w:val="1A2B2F"/>
          <w:sz w:val="20"/>
          <w:szCs w:val="20"/>
        </w:rPr>
        <w:t>Sélectionner Niveau 1 / 2 / 3 / 4 dans la liste déroulante</w:t>
      </w:r>
    </w:p>
    <w:p w14:paraId="085E1808" w14:textId="77777777" w:rsidR="00693DE5" w:rsidRPr="00AC4B80" w:rsidRDefault="006B550E">
      <w:pPr>
        <w:pStyle w:val="Paragraphedeliste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AC4B80">
        <w:rPr>
          <w:color w:val="1A2B2F"/>
          <w:sz w:val="20"/>
          <w:szCs w:val="20"/>
        </w:rPr>
        <w:t>Renseigner la colonne JUSTIFICATIF (col. E) : référence précise du document retenu</w:t>
      </w:r>
    </w:p>
    <w:p w14:paraId="1CCC8DAD" w14:textId="264DF2B6" w:rsidR="00693DE5" w:rsidRPr="00AC4B80" w:rsidRDefault="006B550E">
      <w:pPr>
        <w:pStyle w:val="Paragraphedeliste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AC4B80">
        <w:rPr>
          <w:color w:val="1A2B2F"/>
          <w:sz w:val="20"/>
          <w:szCs w:val="20"/>
        </w:rPr>
        <w:t xml:space="preserve">La colonne NOTE /100 se calcule automatiquement </w:t>
      </w:r>
      <w:r w:rsidR="00AC4B80">
        <w:rPr>
          <w:color w:val="1A2B2F"/>
          <w:sz w:val="20"/>
          <w:szCs w:val="20"/>
        </w:rPr>
        <w:t xml:space="preserve">- </w:t>
      </w:r>
      <w:r w:rsidRPr="00AC4B80">
        <w:rPr>
          <w:color w:val="1A2B2F"/>
          <w:sz w:val="20"/>
          <w:szCs w:val="20"/>
        </w:rPr>
        <w:t>ne pas toucher</w:t>
      </w:r>
    </w:p>
    <w:p w14:paraId="6E63E41C" w14:textId="77777777" w:rsidR="00693DE5" w:rsidRDefault="00693DE5"/>
    <w:p w14:paraId="09330434" w14:textId="60326C76" w:rsidR="00693DE5" w:rsidRDefault="006B550E">
      <w:pPr>
        <w:spacing w:before="100" w:after="40"/>
      </w:pPr>
      <w:r>
        <w:rPr>
          <w:b/>
          <w:bCs/>
          <w:color w:val="028090"/>
          <w:sz w:val="20"/>
          <w:szCs w:val="20"/>
        </w:rPr>
        <w:t xml:space="preserve">ÉTAPE 4 </w:t>
      </w:r>
      <w:r w:rsidR="00AC4B80">
        <w:rPr>
          <w:b/>
          <w:bCs/>
          <w:color w:val="028090"/>
          <w:sz w:val="20"/>
          <w:szCs w:val="20"/>
        </w:rPr>
        <w:t>-</w:t>
      </w:r>
      <w:r>
        <w:rPr>
          <w:b/>
          <w:bCs/>
          <w:color w:val="028090"/>
          <w:sz w:val="20"/>
          <w:szCs w:val="20"/>
        </w:rPr>
        <w:t xml:space="preserve"> Vérifier le récapitulatif</w:t>
      </w:r>
    </w:p>
    <w:p w14:paraId="05350673" w14:textId="2C302251" w:rsidR="00693DE5" w:rsidRDefault="006B550E">
      <w:pPr>
        <w:spacing w:before="40" w:after="60"/>
        <w:rPr>
          <w:color w:val="1A2B2F"/>
          <w:sz w:val="20"/>
          <w:szCs w:val="20"/>
        </w:rPr>
      </w:pPr>
      <w:r w:rsidRPr="00AC4B80">
        <w:rPr>
          <w:color w:val="1A2B2F"/>
          <w:sz w:val="20"/>
          <w:szCs w:val="20"/>
        </w:rPr>
        <w:t>En bas de la Matrice RSE, le tableau RÉCAPITULATIF affiche automatiquement : score /100 par pilier, niveau de maturité par pilier et score global RSE /100. Vérifier la cohérence</w:t>
      </w:r>
      <w:r w:rsidR="00AC4B80">
        <w:rPr>
          <w:color w:val="1A2B2F"/>
          <w:sz w:val="20"/>
          <w:szCs w:val="20"/>
        </w:rPr>
        <w:t>.</w:t>
      </w:r>
    </w:p>
    <w:p w14:paraId="015591E7" w14:textId="77777777" w:rsidR="00AC4B80" w:rsidRPr="00AC4B80" w:rsidRDefault="00AC4B80">
      <w:pPr>
        <w:spacing w:before="40" w:after="60"/>
        <w:rPr>
          <w:sz w:val="20"/>
          <w:szCs w:val="20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93DE5" w14:paraId="1F2F19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452F29" w14:textId="78B94652" w:rsidR="00693DE5" w:rsidRDefault="006B550E">
            <w:pPr>
              <w:spacing w:before="50" w:after="50"/>
            </w:pPr>
            <w:r>
              <w:rPr>
                <w:b/>
                <w:bCs/>
                <w:color w:val="FFFFFF"/>
              </w:rPr>
              <w:t>RÈGLE IMPÉRATIVE</w:t>
            </w:r>
          </w:p>
        </w:tc>
      </w:tr>
      <w:tr w:rsidR="00693DE5" w14:paraId="693376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ED5DC6" w14:textId="4ACAFBD9" w:rsidR="00693DE5" w:rsidRDefault="006B550E">
            <w:pPr>
              <w:spacing w:before="30" w:after="30"/>
            </w:pPr>
            <w:r>
              <w:rPr>
                <w:color w:val="1A2B2F"/>
                <w:sz w:val="18"/>
                <w:szCs w:val="18"/>
              </w:rPr>
              <w:t>Ne modifier</w:t>
            </w:r>
            <w:r>
              <w:rPr>
                <w:color w:val="1A2B2F"/>
                <w:sz w:val="18"/>
                <w:szCs w:val="18"/>
              </w:rPr>
              <w:t xml:space="preserve"> en aucun cas les cellules de formules (fond blanc). </w:t>
            </w:r>
          </w:p>
        </w:tc>
      </w:tr>
    </w:tbl>
    <w:p w14:paraId="5DC2828C" w14:textId="559E173A" w:rsidR="00693DE5" w:rsidRDefault="00693DE5"/>
    <w:p w14:paraId="0A17234F" w14:textId="77777777" w:rsidR="00693DE5" w:rsidRDefault="006B550E">
      <w:pPr>
        <w:pBdr>
          <w:bottom w:val="single" w:sz="8" w:space="3" w:color="028090"/>
        </w:pBdr>
        <w:spacing w:before="140" w:after="60"/>
      </w:pPr>
      <w:r>
        <w:rPr>
          <w:b/>
          <w:bCs/>
          <w:color w:val="015F6B"/>
          <w:sz w:val="22"/>
          <w:szCs w:val="22"/>
        </w:rPr>
        <w:t>5.  Formules de calcul et logique de scoring</w:t>
      </w:r>
    </w:p>
    <w:p w14:paraId="34B23723" w14:textId="77777777" w:rsidR="00693DE5" w:rsidRPr="00AC4B80" w:rsidRDefault="006B550E">
      <w:pPr>
        <w:spacing w:before="40" w:after="40"/>
        <w:rPr>
          <w:sz w:val="20"/>
          <w:szCs w:val="20"/>
        </w:rPr>
      </w:pPr>
      <w:r w:rsidRPr="00AC4B80">
        <w:rPr>
          <w:color w:val="1A2B2F"/>
          <w:sz w:val="20"/>
          <w:szCs w:val="20"/>
        </w:rPr>
        <w:t>Les formules sont entièrement automatisées. Ce tableau permet une vérification manuelle si nécessaire.</w:t>
      </w:r>
    </w:p>
    <w:p w14:paraId="0A1F2766" w14:textId="77777777" w:rsidR="00693DE5" w:rsidRDefault="00693DE5"/>
    <w:p w14:paraId="683727D4" w14:textId="185A0709" w:rsidR="00693DE5" w:rsidRPr="00AC4B80" w:rsidRDefault="006B550E">
      <w:pPr>
        <w:spacing w:before="40" w:after="40"/>
        <w:rPr>
          <w:sz w:val="20"/>
          <w:szCs w:val="20"/>
        </w:rPr>
      </w:pPr>
      <w:r w:rsidRPr="00AC4B80">
        <w:rPr>
          <w:color w:val="1A2B2F"/>
          <w:sz w:val="20"/>
          <w:szCs w:val="20"/>
        </w:rPr>
        <w:t xml:space="preserve">Les 3 piliers ont un poids identique (33,3%) </w:t>
      </w:r>
      <w:r w:rsidRPr="00AC4B80">
        <w:rPr>
          <w:color w:val="1A2B2F"/>
          <w:sz w:val="20"/>
          <w:szCs w:val="20"/>
        </w:rPr>
        <w:t>conforme à l'approche ISO 26000 qui ne hiérarchise pas les domaines d'action RSE. Un écart important entre piliers (ex. ENV=90, GOV=25) id</w:t>
      </w:r>
      <w:r w:rsidRPr="00AC4B80">
        <w:rPr>
          <w:color w:val="1A2B2F"/>
          <w:sz w:val="20"/>
          <w:szCs w:val="20"/>
        </w:rPr>
        <w:t>entifie les priorités du plan d'action.</w:t>
      </w:r>
    </w:p>
    <w:p w14:paraId="4349070B" w14:textId="77777777" w:rsidR="00AC4B80" w:rsidRDefault="00AC4B80" w:rsidP="00AC4B80"/>
    <w:p w14:paraId="5F93EF03" w14:textId="77777777" w:rsidR="00693DE5" w:rsidRDefault="00693DE5"/>
    <w:p w14:paraId="49453582" w14:textId="56C34B14" w:rsidR="00693DE5" w:rsidRDefault="00AC4B80">
      <w:pPr>
        <w:pBdr>
          <w:bottom w:val="single" w:sz="8" w:space="3" w:color="028090"/>
        </w:pBdr>
        <w:spacing w:before="140" w:after="60"/>
      </w:pPr>
      <w:r>
        <w:rPr>
          <w:b/>
          <w:bCs/>
          <w:color w:val="015F6B"/>
          <w:sz w:val="22"/>
          <w:szCs w:val="22"/>
        </w:rPr>
        <w:lastRenderedPageBreak/>
        <w:t>6</w:t>
      </w:r>
      <w:r w:rsidR="006B550E">
        <w:rPr>
          <w:b/>
          <w:bCs/>
          <w:color w:val="015F6B"/>
          <w:sz w:val="22"/>
          <w:szCs w:val="22"/>
        </w:rPr>
        <w:t xml:space="preserve">.  </w:t>
      </w:r>
      <w:r w:rsidR="006B550E">
        <w:rPr>
          <w:b/>
          <w:bCs/>
          <w:color w:val="015F6B"/>
          <w:sz w:val="22"/>
          <w:szCs w:val="22"/>
        </w:rPr>
        <w:t xml:space="preserve">Interprétation des résultats </w:t>
      </w:r>
      <w:r>
        <w:rPr>
          <w:b/>
          <w:bCs/>
          <w:color w:val="015F6B"/>
          <w:sz w:val="22"/>
          <w:szCs w:val="22"/>
        </w:rPr>
        <w:t>-</w:t>
      </w:r>
      <w:r w:rsidR="006B550E">
        <w:rPr>
          <w:b/>
          <w:bCs/>
          <w:color w:val="015F6B"/>
          <w:sz w:val="22"/>
          <w:szCs w:val="22"/>
        </w:rPr>
        <w:t xml:space="preserve"> Recommandations par niveau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800"/>
        <w:gridCol w:w="6226"/>
      </w:tblGrid>
      <w:tr w:rsidR="00693DE5" w14:paraId="7B514C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015F6B"/>
              <w:left w:val="single" w:sz="4" w:space="0" w:color="015F6B"/>
              <w:bottom w:val="single" w:sz="4" w:space="0" w:color="015F6B"/>
              <w:right w:val="single" w:sz="4" w:space="0" w:color="015F6B"/>
            </w:tcBorders>
            <w:shd w:val="clear" w:color="auto" w:fill="015F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2299E2" w14:textId="77777777" w:rsidR="00693DE5" w:rsidRDefault="006B550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1800" w:type="dxa"/>
            <w:tcBorders>
              <w:top w:val="single" w:sz="4" w:space="0" w:color="015F6B"/>
              <w:left w:val="single" w:sz="4" w:space="0" w:color="015F6B"/>
              <w:bottom w:val="single" w:sz="4" w:space="0" w:color="015F6B"/>
              <w:right w:val="single" w:sz="4" w:space="0" w:color="015F6B"/>
            </w:tcBorders>
            <w:shd w:val="clear" w:color="auto" w:fill="015F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767540" w14:textId="77777777" w:rsidR="00693DE5" w:rsidRDefault="006B550E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NIVEAU</w:t>
            </w:r>
          </w:p>
        </w:tc>
        <w:tc>
          <w:tcPr>
            <w:tcW w:w="6226" w:type="dxa"/>
            <w:tcBorders>
              <w:top w:val="single" w:sz="4" w:space="0" w:color="015F6B"/>
              <w:left w:val="single" w:sz="4" w:space="0" w:color="015F6B"/>
              <w:bottom w:val="single" w:sz="4" w:space="0" w:color="015F6B"/>
              <w:right w:val="single" w:sz="4" w:space="0" w:color="015F6B"/>
            </w:tcBorders>
            <w:shd w:val="clear" w:color="auto" w:fill="015F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7D05B8" w14:textId="77777777" w:rsidR="00693DE5" w:rsidRDefault="006B550E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RECOMMANDATIONS POUR L'EXPERT-COMPTABLE</w:t>
            </w:r>
          </w:p>
        </w:tc>
      </w:tr>
      <w:tr w:rsidR="00693DE5" w14:paraId="6A51E31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51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5DB3B" w14:textId="77777777" w:rsidR="00693DE5" w:rsidRDefault="006B550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0–24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84D03" w14:textId="46044798" w:rsidR="00693DE5" w:rsidRDefault="006B550E">
            <w:pPr>
              <w:spacing w:before="40" w:after="40"/>
            </w:pPr>
            <w:r>
              <w:rPr>
                <w:b/>
                <w:bCs/>
                <w:color w:val="E65100"/>
                <w:sz w:val="18"/>
                <w:szCs w:val="18"/>
              </w:rPr>
              <w:t>Niveau 1</w:t>
            </w:r>
            <w:r w:rsidR="00AC4B80">
              <w:rPr>
                <w:b/>
                <w:bCs/>
                <w:color w:val="E651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E65100"/>
                <w:sz w:val="18"/>
                <w:szCs w:val="18"/>
              </w:rPr>
              <w:t>Insuffisant</w:t>
            </w:r>
          </w:p>
        </w:tc>
        <w:tc>
          <w:tcPr>
            <w:tcW w:w="6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F3931" w14:textId="77777777" w:rsidR="00693DE5" w:rsidRDefault="006B550E">
            <w:pPr>
              <w:spacing w:before="40" w:after="40"/>
            </w:pPr>
            <w:r>
              <w:rPr>
                <w:color w:val="1A2B2F"/>
                <w:sz w:val="18"/>
                <w:szCs w:val="18"/>
              </w:rPr>
              <w:t xml:space="preserve">Plan d'action correctif urgent. Sensibiliser la direction aux risques juridiques et </w:t>
            </w:r>
            <w:proofErr w:type="spellStart"/>
            <w:r>
              <w:rPr>
                <w:color w:val="1A2B2F"/>
                <w:sz w:val="18"/>
                <w:szCs w:val="18"/>
              </w:rPr>
              <w:t>réputationnels</w:t>
            </w:r>
            <w:proofErr w:type="spellEnd"/>
            <w:r>
              <w:rPr>
                <w:color w:val="1A2B2F"/>
                <w:sz w:val="18"/>
                <w:szCs w:val="18"/>
              </w:rPr>
              <w:t>.</w:t>
            </w:r>
          </w:p>
        </w:tc>
      </w:tr>
      <w:tr w:rsidR="00693DE5" w14:paraId="2FF60C3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2D954" w14:textId="77777777" w:rsidR="00693DE5" w:rsidRDefault="006B550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25–49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846C7" w14:textId="2D3B5F2C" w:rsidR="00693DE5" w:rsidRDefault="006B550E">
            <w:pPr>
              <w:spacing w:before="40" w:after="4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Niveau 2 </w:t>
            </w:r>
            <w:r>
              <w:rPr>
                <w:b/>
                <w:bCs/>
                <w:color w:val="1565C0"/>
                <w:sz w:val="18"/>
                <w:szCs w:val="18"/>
              </w:rPr>
              <w:t>En développement</w:t>
            </w:r>
          </w:p>
        </w:tc>
        <w:tc>
          <w:tcPr>
            <w:tcW w:w="6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202347" w14:textId="77777777" w:rsidR="00693DE5" w:rsidRDefault="006B550E">
            <w:pPr>
              <w:spacing w:before="40" w:after="40"/>
            </w:pPr>
            <w:r>
              <w:rPr>
                <w:color w:val="1A2B2F"/>
                <w:sz w:val="18"/>
                <w:szCs w:val="18"/>
              </w:rPr>
              <w:t>Formaliser les pratiques existantes. Cibler 3-5 actions prioritaires à fort impact et faible coût.</w:t>
            </w:r>
          </w:p>
        </w:tc>
      </w:tr>
      <w:tr w:rsidR="00693DE5" w14:paraId="781D01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2809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40A23C" w14:textId="77777777" w:rsidR="00693DE5" w:rsidRDefault="006B550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50–74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E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9C8701" w14:textId="4A242CBC" w:rsidR="00693DE5" w:rsidRDefault="006B550E">
            <w:pPr>
              <w:spacing w:before="40" w:after="40"/>
            </w:pPr>
            <w:r>
              <w:rPr>
                <w:b/>
                <w:bCs/>
                <w:color w:val="028090"/>
                <w:sz w:val="18"/>
                <w:szCs w:val="18"/>
              </w:rPr>
              <w:t xml:space="preserve">Niveau 3 </w:t>
            </w:r>
            <w:r>
              <w:rPr>
                <w:b/>
                <w:bCs/>
                <w:color w:val="028090"/>
                <w:sz w:val="18"/>
                <w:szCs w:val="18"/>
              </w:rPr>
              <w:t>Avancé</w:t>
            </w:r>
          </w:p>
        </w:tc>
        <w:tc>
          <w:tcPr>
            <w:tcW w:w="6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F3F57A" w14:textId="3FA5C48E" w:rsidR="00693DE5" w:rsidRDefault="006B550E">
            <w:pPr>
              <w:spacing w:before="40" w:after="40"/>
            </w:pPr>
            <w:r>
              <w:rPr>
                <w:color w:val="1A2B2F"/>
                <w:sz w:val="18"/>
                <w:szCs w:val="18"/>
              </w:rPr>
              <w:t>Consolider. Viser une certification (Clef Verte</w:t>
            </w:r>
            <w:r>
              <w:rPr>
                <w:color w:val="1A2B2F"/>
                <w:sz w:val="18"/>
                <w:szCs w:val="18"/>
              </w:rPr>
              <w:t>). Valo</w:t>
            </w:r>
            <w:r w:rsidR="00AC4B80">
              <w:rPr>
                <w:color w:val="1A2B2F"/>
                <w:sz w:val="18"/>
                <w:szCs w:val="18"/>
              </w:rPr>
              <w:t>riser auprès des OTA</w:t>
            </w:r>
          </w:p>
        </w:tc>
      </w:tr>
      <w:tr w:rsidR="00693DE5" w14:paraId="614B232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2E7D3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EC86A" w14:textId="77777777" w:rsidR="00693DE5" w:rsidRDefault="006B550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75–100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B38E4" w14:textId="68D4FFA9" w:rsidR="00693DE5" w:rsidRDefault="006B550E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Niveau 4 </w:t>
            </w:r>
            <w:r>
              <w:rPr>
                <w:b/>
                <w:bCs/>
                <w:color w:val="2E7D32"/>
                <w:sz w:val="18"/>
                <w:szCs w:val="18"/>
              </w:rPr>
              <w:t>Leader RSE</w:t>
            </w:r>
          </w:p>
        </w:tc>
        <w:tc>
          <w:tcPr>
            <w:tcW w:w="6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24702" w14:textId="420091BA" w:rsidR="00693DE5" w:rsidRDefault="006B550E">
            <w:pPr>
              <w:spacing w:before="40" w:after="40"/>
            </w:pPr>
            <w:r>
              <w:rPr>
                <w:color w:val="1A2B2F"/>
                <w:sz w:val="18"/>
                <w:szCs w:val="18"/>
              </w:rPr>
              <w:t>Communiquer activement. Explorer financements ESG</w:t>
            </w:r>
          </w:p>
        </w:tc>
      </w:tr>
    </w:tbl>
    <w:p w14:paraId="73A0DC79" w14:textId="77777777" w:rsidR="00AC4B80" w:rsidRDefault="00AC4B80" w:rsidP="00AC4B80"/>
    <w:p w14:paraId="484BF836" w14:textId="66263CAD" w:rsidR="00693DE5" w:rsidRDefault="006B550E" w:rsidP="00AC4B80">
      <w:pPr>
        <w:rPr>
          <w:b/>
          <w:bCs/>
          <w:color w:val="015F6B"/>
          <w:sz w:val="22"/>
          <w:szCs w:val="22"/>
        </w:rPr>
      </w:pPr>
      <w:r>
        <w:rPr>
          <w:b/>
          <w:bCs/>
          <w:color w:val="015F6B"/>
          <w:sz w:val="22"/>
          <w:szCs w:val="22"/>
        </w:rPr>
        <w:t>8.  Avertissements professionnels et limites de l'outil</w:t>
      </w:r>
    </w:p>
    <w:p w14:paraId="63F2B048" w14:textId="77777777" w:rsidR="00AC4B80" w:rsidRDefault="00AC4B80" w:rsidP="00AC4B8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93DE5" w14:paraId="6F8E1B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7E0B8E" w14:textId="0A535922" w:rsidR="00693DE5" w:rsidRDefault="00AC4B80">
            <w:pPr>
              <w:spacing w:before="50" w:after="50"/>
            </w:pPr>
            <w:r>
              <w:rPr>
                <w:rFonts w:ascii="Apple Color Emoji" w:hAnsi="Apple Color Emoji" w:cs="Apple Color Emoji"/>
                <w:b/>
                <w:bCs/>
                <w:color w:val="FFFFFF"/>
              </w:rPr>
              <w:t>⚠</w:t>
            </w:r>
            <w:r>
              <w:rPr>
                <w:b/>
                <w:bCs/>
                <w:color w:val="FFFFFF"/>
              </w:rPr>
              <w:t xml:space="preserve"> AVERTISSEMENT</w:t>
            </w:r>
            <w:r w:rsidR="006B550E">
              <w:rPr>
                <w:b/>
                <w:bCs/>
                <w:color w:val="FFFFFF"/>
              </w:rPr>
              <w:t xml:space="preserve"> PROFESSIONNEL</w:t>
            </w:r>
          </w:p>
        </w:tc>
      </w:tr>
      <w:tr w:rsidR="00AC4B80" w14:paraId="2CCE98A4" w14:textId="77777777" w:rsidTr="00AC4B80">
        <w:tblPrEx>
          <w:tblCellMar>
            <w:top w:w="0" w:type="dxa"/>
            <w:bottom w:w="0" w:type="dxa"/>
          </w:tblCellMar>
        </w:tblPrEx>
        <w:trPr>
          <w:trHeight w:val="721"/>
        </w:trPr>
        <w:tc>
          <w:tcPr>
            <w:tcW w:w="9026" w:type="dxa"/>
            <w:tcBorders>
              <w:top w:val="single" w:sz="4" w:space="0" w:color="E65100"/>
              <w:left w:val="single" w:sz="4" w:space="0" w:color="E65100"/>
              <w:right w:val="single" w:sz="4" w:space="0" w:color="E65100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C3EFAD" w14:textId="0A5E7391" w:rsidR="00AC4B80" w:rsidRDefault="00AC4B80" w:rsidP="006C4496">
            <w:pPr>
              <w:spacing w:before="30" w:after="30"/>
            </w:pPr>
            <w:r>
              <w:rPr>
                <w:color w:val="1A2B2F"/>
                <w:sz w:val="18"/>
                <w:szCs w:val="18"/>
              </w:rPr>
              <w:t>Cet outil est un instrument de conseil et d'aide à la décision. Il ne constitue pas une certification RSE officielle. L'expert-comptable engage sa responsabilité professionnelle dans l'interprétation des résultats et la formulation des recommandations.</w:t>
            </w:r>
          </w:p>
        </w:tc>
      </w:tr>
    </w:tbl>
    <w:p w14:paraId="4185D441" w14:textId="77777777" w:rsidR="00693DE5" w:rsidRDefault="00693DE5"/>
    <w:p w14:paraId="462C8845" w14:textId="77777777" w:rsidR="00693DE5" w:rsidRDefault="006B550E">
      <w:pPr>
        <w:spacing w:before="100" w:after="40"/>
      </w:pPr>
      <w:r>
        <w:rPr>
          <w:b/>
          <w:bCs/>
          <w:color w:val="028090"/>
          <w:sz w:val="20"/>
          <w:szCs w:val="20"/>
        </w:rPr>
        <w:t>Ce que l'outil EST</w:t>
      </w:r>
    </w:p>
    <w:p w14:paraId="3574A3EC" w14:textId="77777777" w:rsidR="00693DE5" w:rsidRDefault="006B550E">
      <w:pPr>
        <w:pStyle w:val="Paragraphedeliste"/>
        <w:numPr>
          <w:ilvl w:val="0"/>
          <w:numId w:val="2"/>
        </w:numPr>
        <w:spacing w:before="30" w:after="30"/>
      </w:pPr>
      <w:r>
        <w:rPr>
          <w:color w:val="1A2B2F"/>
        </w:rPr>
        <w:t>Un diagnostic extra-financier structuré, mobilisable en mission de conseil à haute valeur ajoutée</w:t>
      </w:r>
    </w:p>
    <w:p w14:paraId="56C15AF1" w14:textId="77777777" w:rsidR="00693DE5" w:rsidRDefault="006B550E">
      <w:pPr>
        <w:pStyle w:val="Paragraphedeliste"/>
        <w:numPr>
          <w:ilvl w:val="0"/>
          <w:numId w:val="2"/>
        </w:numPr>
        <w:spacing w:before="30" w:after="30"/>
      </w:pPr>
      <w:r>
        <w:rPr>
          <w:color w:val="1A2B2F"/>
        </w:rPr>
        <w:t>Un support de production de rapport RSE remis à l'investisseur ou à la direction d'établissement</w:t>
      </w:r>
    </w:p>
    <w:p w14:paraId="52CAB0F5" w14:textId="2079E4F0" w:rsidR="00693DE5" w:rsidRDefault="006B550E">
      <w:pPr>
        <w:pStyle w:val="Paragraphedeliste"/>
        <w:numPr>
          <w:ilvl w:val="0"/>
          <w:numId w:val="2"/>
        </w:numPr>
        <w:spacing w:before="30" w:after="30"/>
      </w:pPr>
      <w:r>
        <w:rPr>
          <w:color w:val="1A2B2F"/>
        </w:rPr>
        <w:t>Un outil d'identification des axes d'amélioration et de const</w:t>
      </w:r>
      <w:r>
        <w:rPr>
          <w:color w:val="1A2B2F"/>
        </w:rPr>
        <w:t xml:space="preserve">ruction d'un plan d'action </w:t>
      </w:r>
    </w:p>
    <w:p w14:paraId="44F385F0" w14:textId="77777777" w:rsidR="00693DE5" w:rsidRDefault="006B550E">
      <w:pPr>
        <w:pStyle w:val="Paragraphedeliste"/>
        <w:numPr>
          <w:ilvl w:val="0"/>
          <w:numId w:val="2"/>
        </w:numPr>
        <w:spacing w:before="30" w:after="30"/>
      </w:pPr>
      <w:r>
        <w:rPr>
          <w:color w:val="1A2B2F"/>
        </w:rPr>
        <w:t>Un référentiel aligné GRI / ISO 26000 / SNDD Maroc 2030 / Critères SMIT, adapté au secteur touristique</w:t>
      </w:r>
    </w:p>
    <w:p w14:paraId="4D662759" w14:textId="77777777" w:rsidR="00693DE5" w:rsidRDefault="00693DE5"/>
    <w:p w14:paraId="63004F08" w14:textId="77777777" w:rsidR="00693DE5" w:rsidRDefault="006B550E">
      <w:pPr>
        <w:spacing w:before="100" w:after="40"/>
      </w:pPr>
      <w:r>
        <w:rPr>
          <w:b/>
          <w:bCs/>
          <w:color w:val="028090"/>
          <w:sz w:val="20"/>
          <w:szCs w:val="20"/>
        </w:rPr>
        <w:t>Ce que l'outil N'EST PAS</w:t>
      </w:r>
    </w:p>
    <w:p w14:paraId="1DE4CD9C" w14:textId="3DA283E2" w:rsidR="00693DE5" w:rsidRDefault="006B550E">
      <w:pPr>
        <w:pStyle w:val="Paragraphedeliste"/>
        <w:numPr>
          <w:ilvl w:val="0"/>
          <w:numId w:val="2"/>
        </w:numPr>
        <w:spacing w:before="30" w:after="30"/>
      </w:pPr>
      <w:r>
        <w:rPr>
          <w:color w:val="1A2B2F"/>
        </w:rPr>
        <w:t xml:space="preserve">Une certification RSE : il ne remplace pas un audit </w:t>
      </w:r>
      <w:r>
        <w:rPr>
          <w:color w:val="1A2B2F"/>
        </w:rPr>
        <w:t>ni une vérification</w:t>
      </w:r>
      <w:r w:rsidR="00AC4B80">
        <w:rPr>
          <w:color w:val="1A2B2F"/>
        </w:rPr>
        <w:t xml:space="preserve"> </w:t>
      </w:r>
      <w:r>
        <w:rPr>
          <w:color w:val="1A2B2F"/>
        </w:rPr>
        <w:t>extern</w:t>
      </w:r>
      <w:r>
        <w:rPr>
          <w:color w:val="1A2B2F"/>
        </w:rPr>
        <w:t>e</w:t>
      </w:r>
    </w:p>
    <w:p w14:paraId="6DB09C21" w14:textId="45DAF46D" w:rsidR="00693DE5" w:rsidRDefault="006B550E">
      <w:pPr>
        <w:pStyle w:val="Paragraphedeliste"/>
        <w:numPr>
          <w:ilvl w:val="0"/>
          <w:numId w:val="2"/>
        </w:numPr>
        <w:spacing w:before="30" w:after="30"/>
      </w:pPr>
      <w:r>
        <w:rPr>
          <w:color w:val="1A2B2F"/>
        </w:rPr>
        <w:t xml:space="preserve">Un audit de conformité réglementaire </w:t>
      </w:r>
      <w:r>
        <w:rPr>
          <w:color w:val="1A2B2F"/>
        </w:rPr>
        <w:t>du ressort des autorités compétentes</w:t>
      </w:r>
    </w:p>
    <w:p w14:paraId="020527FF" w14:textId="77777777" w:rsidR="00693DE5" w:rsidRDefault="00693DE5"/>
    <w:p w14:paraId="71771663" w14:textId="77777777" w:rsidR="00693DE5" w:rsidRDefault="00693DE5"/>
    <w:p w14:paraId="00A2CF73" w14:textId="77777777" w:rsidR="00693DE5" w:rsidRDefault="006B550E">
      <w:pPr>
        <w:pBdr>
          <w:bottom w:val="single" w:sz="8" w:space="3" w:color="028090"/>
        </w:pBdr>
        <w:spacing w:before="140" w:after="60"/>
      </w:pPr>
      <w:r>
        <w:rPr>
          <w:b/>
          <w:bCs/>
          <w:color w:val="015F6B"/>
          <w:sz w:val="22"/>
          <w:szCs w:val="22"/>
        </w:rPr>
        <w:t>9.  Référentiels mobilisés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93DE5" w14:paraId="22C647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15F6B"/>
              <w:left w:val="single" w:sz="4" w:space="0" w:color="015F6B"/>
              <w:bottom w:val="single" w:sz="4" w:space="0" w:color="015F6B"/>
              <w:right w:val="single" w:sz="4" w:space="0" w:color="015F6B"/>
            </w:tcBorders>
            <w:shd w:val="clear" w:color="auto" w:fill="015F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D2F72" w14:textId="77777777" w:rsidR="00693DE5" w:rsidRDefault="006B550E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RÉFÉRENTIEL</w:t>
            </w:r>
          </w:p>
        </w:tc>
        <w:tc>
          <w:tcPr>
            <w:tcW w:w="6826" w:type="dxa"/>
            <w:tcBorders>
              <w:top w:val="single" w:sz="4" w:space="0" w:color="015F6B"/>
              <w:left w:val="single" w:sz="4" w:space="0" w:color="015F6B"/>
              <w:bottom w:val="single" w:sz="4" w:space="0" w:color="015F6B"/>
              <w:right w:val="single" w:sz="4" w:space="0" w:color="015F6B"/>
            </w:tcBorders>
            <w:shd w:val="clear" w:color="auto" w:fill="015F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1D287" w14:textId="77777777" w:rsidR="00693DE5" w:rsidRDefault="006B550E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UTILISATION</w:t>
            </w:r>
          </w:p>
        </w:tc>
      </w:tr>
      <w:tr w:rsidR="00693DE5" w14:paraId="45F1F2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7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A4F7B7" w14:textId="77777777" w:rsidR="00693DE5" w:rsidRDefault="006B550E">
            <w:pPr>
              <w:spacing w:before="35" w:after="35"/>
            </w:pPr>
            <w:r>
              <w:rPr>
                <w:b/>
                <w:bCs/>
                <w:color w:val="028090"/>
                <w:sz w:val="18"/>
                <w:szCs w:val="18"/>
              </w:rPr>
              <w:t xml:space="preserve">GRI </w:t>
            </w:r>
            <w:proofErr w:type="spellStart"/>
            <w:r>
              <w:rPr>
                <w:b/>
                <w:bCs/>
                <w:color w:val="028090"/>
                <w:sz w:val="18"/>
                <w:szCs w:val="18"/>
              </w:rPr>
              <w:t>Hospitality</w:t>
            </w:r>
            <w:proofErr w:type="spellEnd"/>
            <w:r>
              <w:rPr>
                <w:b/>
                <w:bCs/>
                <w:color w:val="02809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28090"/>
                <w:sz w:val="18"/>
                <w:szCs w:val="18"/>
              </w:rPr>
              <w:t>Sector</w:t>
            </w:r>
            <w:proofErr w:type="spellEnd"/>
          </w:p>
        </w:tc>
        <w:tc>
          <w:tcPr>
            <w:tcW w:w="68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7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FDF99" w14:textId="77777777" w:rsidR="00693DE5" w:rsidRDefault="006B550E">
            <w:pPr>
              <w:spacing w:before="35" w:after="35"/>
            </w:pPr>
            <w:r>
              <w:rPr>
                <w:color w:val="1A2B2F"/>
                <w:sz w:val="18"/>
                <w:szCs w:val="18"/>
              </w:rPr>
              <w:t>Sélection et définition des indicateurs ENV et SOC adaptés à l'hôtellerie</w:t>
            </w:r>
          </w:p>
        </w:tc>
      </w:tr>
      <w:tr w:rsidR="00693DE5" w14:paraId="6C22CC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6FD75" w14:textId="77777777" w:rsidR="00693DE5" w:rsidRDefault="006B550E">
            <w:pPr>
              <w:spacing w:before="35" w:after="35"/>
            </w:pPr>
            <w:r>
              <w:rPr>
                <w:b/>
                <w:bCs/>
                <w:color w:val="028090"/>
                <w:sz w:val="18"/>
                <w:szCs w:val="18"/>
              </w:rPr>
              <w:t>ISO 26000</w:t>
            </w:r>
          </w:p>
        </w:tc>
        <w:tc>
          <w:tcPr>
            <w:tcW w:w="68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656F5" w14:textId="77777777" w:rsidR="00693DE5" w:rsidRDefault="006B550E">
            <w:pPr>
              <w:spacing w:before="35" w:after="35"/>
            </w:pPr>
            <w:r>
              <w:rPr>
                <w:color w:val="1A2B2F"/>
                <w:sz w:val="18"/>
                <w:szCs w:val="18"/>
              </w:rPr>
              <w:t>Structure des 7 questions centrales RSE, pondération équilibrée des piliers</w:t>
            </w:r>
          </w:p>
        </w:tc>
      </w:tr>
      <w:tr w:rsidR="00693DE5" w14:paraId="6428FF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7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589C4" w14:textId="77777777" w:rsidR="00693DE5" w:rsidRDefault="006B550E">
            <w:pPr>
              <w:spacing w:before="35" w:after="35"/>
            </w:pPr>
            <w:r>
              <w:rPr>
                <w:b/>
                <w:bCs/>
                <w:color w:val="028090"/>
                <w:sz w:val="18"/>
                <w:szCs w:val="18"/>
              </w:rPr>
              <w:t>SNDD Maroc 2030</w:t>
            </w:r>
          </w:p>
        </w:tc>
        <w:tc>
          <w:tcPr>
            <w:tcW w:w="68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7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2D7AD" w14:textId="77777777" w:rsidR="00693DE5" w:rsidRDefault="006B550E">
            <w:pPr>
              <w:spacing w:before="35" w:after="35"/>
            </w:pPr>
            <w:r>
              <w:rPr>
                <w:color w:val="1A2B2F"/>
                <w:sz w:val="18"/>
                <w:szCs w:val="18"/>
              </w:rPr>
              <w:t>Ancrage réglementaire et stratégique marocain des indicateurs</w:t>
            </w:r>
          </w:p>
        </w:tc>
      </w:tr>
      <w:tr w:rsidR="00693DE5" w14:paraId="0D0A39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D5AA5" w14:textId="77777777" w:rsidR="00693DE5" w:rsidRDefault="006B550E">
            <w:pPr>
              <w:spacing w:before="35" w:after="35"/>
            </w:pPr>
            <w:r>
              <w:rPr>
                <w:b/>
                <w:bCs/>
                <w:color w:val="028090"/>
                <w:sz w:val="18"/>
                <w:szCs w:val="18"/>
              </w:rPr>
              <w:t>Critères SMIT</w:t>
            </w:r>
          </w:p>
        </w:tc>
        <w:tc>
          <w:tcPr>
            <w:tcW w:w="68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B21BE" w14:textId="77777777" w:rsidR="00693DE5" w:rsidRDefault="006B550E">
            <w:pPr>
              <w:spacing w:before="35" w:after="35"/>
            </w:pPr>
            <w:r>
              <w:rPr>
                <w:color w:val="1A2B2F"/>
                <w:sz w:val="18"/>
                <w:szCs w:val="18"/>
              </w:rPr>
              <w:t>Référence sectorielle classement / qualité établissements touristiques Maroc</w:t>
            </w:r>
          </w:p>
        </w:tc>
      </w:tr>
      <w:tr w:rsidR="00693DE5" w14:paraId="7E1716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7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4E097F" w14:textId="0B3CC618" w:rsidR="00693DE5" w:rsidRDefault="006B550E">
            <w:pPr>
              <w:spacing w:before="35" w:after="35"/>
            </w:pPr>
            <w:r>
              <w:rPr>
                <w:b/>
                <w:bCs/>
                <w:color w:val="028090"/>
                <w:sz w:val="18"/>
                <w:szCs w:val="18"/>
              </w:rPr>
              <w:t xml:space="preserve">Clef Verte </w:t>
            </w:r>
          </w:p>
        </w:tc>
        <w:tc>
          <w:tcPr>
            <w:tcW w:w="68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7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F26FA" w14:textId="77777777" w:rsidR="00693DE5" w:rsidRDefault="006B550E">
            <w:pPr>
              <w:spacing w:before="35" w:after="35"/>
            </w:pPr>
            <w:r>
              <w:rPr>
                <w:color w:val="1A2B2F"/>
                <w:sz w:val="18"/>
                <w:szCs w:val="18"/>
              </w:rPr>
              <w:t>Indicateurs ENV alignés sur les critères de ces certifications sectorielles</w:t>
            </w:r>
          </w:p>
        </w:tc>
      </w:tr>
    </w:tbl>
    <w:p w14:paraId="56C6B929" w14:textId="77777777" w:rsidR="00693DE5" w:rsidRDefault="00693DE5"/>
    <w:p w14:paraId="7BF50C56" w14:textId="77777777" w:rsidR="006B550E" w:rsidRDefault="006B550E"/>
    <w:sectPr w:rsidR="006B550E" w:rsidSect="00AC4B80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647E8" w14:textId="77777777" w:rsidR="006B550E" w:rsidRDefault="006B550E">
      <w:r>
        <w:separator/>
      </w:r>
    </w:p>
  </w:endnote>
  <w:endnote w:type="continuationSeparator" w:id="0">
    <w:p w14:paraId="2C6D549F" w14:textId="77777777" w:rsidR="006B550E" w:rsidRDefault="006B5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56ED6" w14:textId="77777777" w:rsidR="00693DE5" w:rsidRDefault="006B550E">
    <w:pPr>
      <w:pBdr>
        <w:top w:val="single" w:sz="4" w:space="2" w:color="028090"/>
      </w:pBdr>
      <w:tabs>
        <w:tab w:val="left" w:pos="0"/>
        <w:tab w:val="center" w:pos="4513"/>
        <w:tab w:val="right" w:pos="9026"/>
      </w:tabs>
      <w:spacing w:before="60"/>
      <w:jc w:val="center"/>
    </w:pPr>
    <w:r>
      <w:rPr>
        <w:i/>
        <w:iCs/>
        <w:color w:val="546E7A"/>
        <w:sz w:val="16"/>
        <w:szCs w:val="16"/>
      </w:rPr>
      <w:t>GRI / ISO 26000 / SNDD Maroc 2030</w:t>
    </w:r>
    <w:r>
      <w:rPr>
        <w:sz w:val="16"/>
        <w:szCs w:val="16"/>
      </w:rPr>
      <w:tab/>
    </w:r>
    <w:r>
      <w:rPr>
        <w:color w:val="028090"/>
        <w:sz w:val="16"/>
        <w:szCs w:val="16"/>
      </w:rPr>
      <w:fldChar w:fldCharType="begin"/>
    </w:r>
    <w:r>
      <w:rPr>
        <w:color w:val="028090"/>
        <w:sz w:val="16"/>
        <w:szCs w:val="16"/>
      </w:rPr>
      <w:instrText>PAGE</w:instrText>
    </w:r>
    <w:r>
      <w:rPr>
        <w:color w:val="028090"/>
        <w:sz w:val="16"/>
        <w:szCs w:val="16"/>
      </w:rPr>
      <w:fldChar w:fldCharType="separate"/>
    </w:r>
    <w:r w:rsidR="00AC4B80">
      <w:rPr>
        <w:noProof/>
        <w:color w:val="028090"/>
        <w:sz w:val="16"/>
        <w:szCs w:val="16"/>
      </w:rPr>
      <w:t>1</w:t>
    </w:r>
    <w:r>
      <w:rPr>
        <w:color w:val="028090"/>
        <w:sz w:val="16"/>
        <w:szCs w:val="16"/>
      </w:rPr>
      <w:fldChar w:fldCharType="end"/>
    </w:r>
    <w:r>
      <w:rPr>
        <w:sz w:val="16"/>
        <w:szCs w:val="16"/>
      </w:rPr>
      <w:tab/>
    </w:r>
    <w:r>
      <w:rPr>
        <w:i/>
        <w:iCs/>
        <w:color w:val="546E7A"/>
        <w:sz w:val="16"/>
        <w:szCs w:val="16"/>
      </w:rPr>
      <w:t>Réf. : OUTIL_20_Matrice_RSE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EBE84" w14:textId="77777777" w:rsidR="006B550E" w:rsidRDefault="006B550E">
      <w:r>
        <w:separator/>
      </w:r>
    </w:p>
  </w:footnote>
  <w:footnote w:type="continuationSeparator" w:id="0">
    <w:p w14:paraId="17BC7452" w14:textId="77777777" w:rsidR="006B550E" w:rsidRDefault="006B55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2C5B8" w14:textId="116826BF" w:rsidR="00AC4B80" w:rsidRPr="00AC4B80" w:rsidRDefault="006B550E">
    <w:pPr>
      <w:pBdr>
        <w:bottom w:val="single" w:sz="8" w:space="3" w:color="028090"/>
      </w:pBdr>
      <w:spacing w:after="60"/>
      <w:rPr>
        <w:i/>
        <w:iCs/>
        <w:color w:val="546E7A"/>
        <w:sz w:val="16"/>
        <w:szCs w:val="16"/>
      </w:rPr>
    </w:pPr>
    <w:r>
      <w:rPr>
        <w:i/>
        <w:iCs/>
        <w:color w:val="546E7A"/>
        <w:sz w:val="16"/>
        <w:szCs w:val="16"/>
      </w:rPr>
      <w:t>OUTIL RSE – TOURISME DURABLE MAROC</w:t>
    </w:r>
    <w:r>
      <w:rPr>
        <w:i/>
        <w:iCs/>
        <w:color w:val="546E7A"/>
        <w:sz w:val="16"/>
        <w:szCs w:val="16"/>
      </w:rPr>
      <w:t xml:space="preserve"> </w:t>
    </w:r>
    <w:r>
      <w:rPr>
        <w:i/>
        <w:iCs/>
        <w:color w:val="546E7A"/>
        <w:sz w:val="16"/>
        <w:szCs w:val="16"/>
      </w:rPr>
      <w:t xml:space="preserve">| </w:t>
    </w:r>
    <w:r>
      <w:rPr>
        <w:i/>
        <w:iCs/>
        <w:color w:val="546E7A"/>
        <w:sz w:val="16"/>
        <w:szCs w:val="16"/>
      </w:rPr>
      <w:t>Guide Méthodologique</w:t>
    </w:r>
    <w:r>
      <w:rPr>
        <w:i/>
        <w:iCs/>
        <w:color w:val="546E7A"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34615F"/>
    <w:multiLevelType w:val="hybridMultilevel"/>
    <w:tmpl w:val="77905BA0"/>
    <w:lvl w:ilvl="0" w:tplc="736EAF28">
      <w:start w:val="1"/>
      <w:numFmt w:val="bullet"/>
      <w:lvlText w:val="–"/>
      <w:lvlJc w:val="left"/>
      <w:pPr>
        <w:ind w:left="380" w:hanging="200"/>
      </w:pPr>
    </w:lvl>
    <w:lvl w:ilvl="1" w:tplc="17D2277E">
      <w:numFmt w:val="decimal"/>
      <w:lvlText w:val=""/>
      <w:lvlJc w:val="left"/>
    </w:lvl>
    <w:lvl w:ilvl="2" w:tplc="81C27726">
      <w:numFmt w:val="decimal"/>
      <w:lvlText w:val=""/>
      <w:lvlJc w:val="left"/>
    </w:lvl>
    <w:lvl w:ilvl="3" w:tplc="489E3394">
      <w:numFmt w:val="decimal"/>
      <w:lvlText w:val=""/>
      <w:lvlJc w:val="left"/>
    </w:lvl>
    <w:lvl w:ilvl="4" w:tplc="04545854">
      <w:numFmt w:val="decimal"/>
      <w:lvlText w:val=""/>
      <w:lvlJc w:val="left"/>
    </w:lvl>
    <w:lvl w:ilvl="5" w:tplc="02D02A78">
      <w:numFmt w:val="decimal"/>
      <w:lvlText w:val=""/>
      <w:lvlJc w:val="left"/>
    </w:lvl>
    <w:lvl w:ilvl="6" w:tplc="84A41B50">
      <w:numFmt w:val="decimal"/>
      <w:lvlText w:val=""/>
      <w:lvlJc w:val="left"/>
    </w:lvl>
    <w:lvl w:ilvl="7" w:tplc="14C66F22">
      <w:numFmt w:val="decimal"/>
      <w:lvlText w:val=""/>
      <w:lvlJc w:val="left"/>
    </w:lvl>
    <w:lvl w:ilvl="8" w:tplc="03144E8E">
      <w:numFmt w:val="decimal"/>
      <w:lvlText w:val=""/>
      <w:lvlJc w:val="left"/>
    </w:lvl>
  </w:abstractNum>
  <w:abstractNum w:abstractNumId="1" w15:restartNumberingAfterBreak="0">
    <w:nsid w:val="6EE479FA"/>
    <w:multiLevelType w:val="hybridMultilevel"/>
    <w:tmpl w:val="944C9C1C"/>
    <w:lvl w:ilvl="0" w:tplc="58B69E4E">
      <w:start w:val="1"/>
      <w:numFmt w:val="bullet"/>
      <w:lvlText w:val="●"/>
      <w:lvlJc w:val="left"/>
      <w:pPr>
        <w:ind w:left="720" w:hanging="360"/>
      </w:pPr>
    </w:lvl>
    <w:lvl w:ilvl="1" w:tplc="C5087D70">
      <w:start w:val="1"/>
      <w:numFmt w:val="bullet"/>
      <w:lvlText w:val="○"/>
      <w:lvlJc w:val="left"/>
      <w:pPr>
        <w:ind w:left="1440" w:hanging="360"/>
      </w:pPr>
    </w:lvl>
    <w:lvl w:ilvl="2" w:tplc="93546A68">
      <w:start w:val="1"/>
      <w:numFmt w:val="bullet"/>
      <w:lvlText w:val="■"/>
      <w:lvlJc w:val="left"/>
      <w:pPr>
        <w:ind w:left="2160" w:hanging="360"/>
      </w:pPr>
    </w:lvl>
    <w:lvl w:ilvl="3" w:tplc="76CE1C24">
      <w:start w:val="1"/>
      <w:numFmt w:val="bullet"/>
      <w:lvlText w:val="●"/>
      <w:lvlJc w:val="left"/>
      <w:pPr>
        <w:ind w:left="2880" w:hanging="360"/>
      </w:pPr>
    </w:lvl>
    <w:lvl w:ilvl="4" w:tplc="045C8D64">
      <w:start w:val="1"/>
      <w:numFmt w:val="bullet"/>
      <w:lvlText w:val="○"/>
      <w:lvlJc w:val="left"/>
      <w:pPr>
        <w:ind w:left="3600" w:hanging="360"/>
      </w:pPr>
    </w:lvl>
    <w:lvl w:ilvl="5" w:tplc="D5CC853C">
      <w:start w:val="1"/>
      <w:numFmt w:val="bullet"/>
      <w:lvlText w:val="■"/>
      <w:lvlJc w:val="left"/>
      <w:pPr>
        <w:ind w:left="4320" w:hanging="360"/>
      </w:pPr>
    </w:lvl>
    <w:lvl w:ilvl="6" w:tplc="B17EC3B8">
      <w:start w:val="1"/>
      <w:numFmt w:val="bullet"/>
      <w:lvlText w:val="●"/>
      <w:lvlJc w:val="left"/>
      <w:pPr>
        <w:ind w:left="5040" w:hanging="360"/>
      </w:pPr>
    </w:lvl>
    <w:lvl w:ilvl="7" w:tplc="12DC0A14">
      <w:start w:val="1"/>
      <w:numFmt w:val="bullet"/>
      <w:lvlText w:val="●"/>
      <w:lvlJc w:val="left"/>
      <w:pPr>
        <w:ind w:left="5760" w:hanging="360"/>
      </w:pPr>
    </w:lvl>
    <w:lvl w:ilvl="8" w:tplc="18B89E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DE5"/>
    <w:rsid w:val="00693DE5"/>
    <w:rsid w:val="006B550E"/>
    <w:rsid w:val="00AC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62A61D"/>
  <w15:docId w15:val="{2A3DFA1B-CDD7-8547-8353-0D84054C5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9"/>
        <w:szCs w:val="19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AC4B8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C4B80"/>
  </w:style>
  <w:style w:type="paragraph" w:styleId="Pieddepage">
    <w:name w:val="footer"/>
    <w:basedOn w:val="Normal"/>
    <w:link w:val="PieddepageCar"/>
    <w:uiPriority w:val="99"/>
    <w:unhideWhenUsed/>
    <w:rsid w:val="00AC4B8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C4B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976</Words>
  <Characters>5700</Characters>
  <Application>Microsoft Office Word</Application>
  <DocSecurity>0</DocSecurity>
  <Lines>162</Lines>
  <Paragraphs>76</Paragraphs>
  <ScaleCrop>false</ScaleCrop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Meryem Ibrahym</cp:lastModifiedBy>
  <cp:revision>2</cp:revision>
  <dcterms:created xsi:type="dcterms:W3CDTF">2026-03-01T13:15:00Z</dcterms:created>
  <dcterms:modified xsi:type="dcterms:W3CDTF">2026-03-01T13:15:00Z</dcterms:modified>
</cp:coreProperties>
</file>