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84113D" w:rsidRDefault="00000000">
      <w:pPr>
        <w:pStyle w:val="Heading1"/>
        <w:keepNext w:val="0"/>
        <w:keepLines w:val="0"/>
      </w:pPr>
      <w:bookmarkStart w:id="0" w:name="_qb0h1s3jrwkr" w:colFirst="0" w:colLast="0"/>
      <w:bookmarkEnd w:id="0"/>
      <w:r>
        <w:t>Gies Sustainability Dashboard</w:t>
      </w:r>
    </w:p>
    <w:p w14:paraId="00000002" w14:textId="77777777" w:rsidR="0084113D" w:rsidRDefault="00000000">
      <w:pPr>
        <w:pStyle w:val="Heading2"/>
        <w:keepNext w:val="0"/>
        <w:keepLines w:val="0"/>
        <w:spacing w:before="0"/>
        <w:rPr>
          <w:b/>
          <w:color w:val="1B1C1D"/>
          <w:sz w:val="34"/>
          <w:szCs w:val="34"/>
        </w:rPr>
      </w:pPr>
      <w:bookmarkStart w:id="1" w:name="_nomu15upe61e" w:colFirst="0" w:colLast="0"/>
      <w:bookmarkEnd w:id="1"/>
      <w:r>
        <w:rPr>
          <w:b/>
          <w:color w:val="1B1C1D"/>
          <w:sz w:val="34"/>
          <w:szCs w:val="34"/>
        </w:rPr>
        <w:t>Introduction and Purpose</w:t>
      </w:r>
    </w:p>
    <w:p w14:paraId="00000003" w14:textId="77777777" w:rsidR="0084113D" w:rsidRDefault="00000000">
      <w:pPr>
        <w:spacing w:after="240"/>
        <w:rPr>
          <w:color w:val="1B1C1D"/>
        </w:rPr>
      </w:pPr>
      <w:r>
        <w:rPr>
          <w:color w:val="1B1C1D"/>
        </w:rPr>
        <w:t>The Gies Sustainability Dashboard is an intelligent analytics platform designed to track and visualize sustainability research contributions from faculty at the Gies College of Business, University of Illinois. The dashboard automatically identifies research publications that contribute to the United Nations' 17 Sustainable Development Goals (SDGs) and provides comprehensive insights into the college's sustainability impact.</w:t>
      </w:r>
    </w:p>
    <w:p w14:paraId="00000004" w14:textId="77777777" w:rsidR="0084113D" w:rsidRDefault="00000000">
      <w:pPr>
        <w:spacing w:after="120"/>
        <w:rPr>
          <w:b/>
          <w:color w:val="1B1C1D"/>
        </w:rPr>
      </w:pPr>
      <w:r>
        <w:rPr>
          <w:b/>
          <w:color w:val="1B1C1D"/>
        </w:rPr>
        <w:t>Key Objectives:</w:t>
      </w:r>
    </w:p>
    <w:p w14:paraId="00000005" w14:textId="77777777" w:rsidR="0084113D" w:rsidRDefault="00000000">
      <w:pPr>
        <w:numPr>
          <w:ilvl w:val="0"/>
          <w:numId w:val="16"/>
        </w:numPr>
      </w:pPr>
      <w:r>
        <w:rPr>
          <w:color w:val="1B1C1D"/>
        </w:rPr>
        <w:t>Measure faculty contributions to global sustainability goals</w:t>
      </w:r>
    </w:p>
    <w:p w14:paraId="00000006" w14:textId="77777777" w:rsidR="0084113D" w:rsidRDefault="00000000">
      <w:pPr>
        <w:numPr>
          <w:ilvl w:val="0"/>
          <w:numId w:val="16"/>
        </w:numPr>
      </w:pPr>
      <w:r>
        <w:rPr>
          <w:color w:val="1B1C1D"/>
        </w:rPr>
        <w:t>Identify research trends and emerging sustainability themes</w:t>
      </w:r>
    </w:p>
    <w:p w14:paraId="00000007" w14:textId="77777777" w:rsidR="0084113D" w:rsidRDefault="00000000">
      <w:pPr>
        <w:numPr>
          <w:ilvl w:val="0"/>
          <w:numId w:val="16"/>
        </w:numPr>
      </w:pPr>
      <w:r>
        <w:rPr>
          <w:color w:val="1B1C1D"/>
        </w:rPr>
        <w:t>Support strategic decision-making for sustainability initiatives</w:t>
      </w:r>
    </w:p>
    <w:p w14:paraId="00000008" w14:textId="77777777" w:rsidR="0084113D" w:rsidRDefault="00000000">
      <w:pPr>
        <w:numPr>
          <w:ilvl w:val="0"/>
          <w:numId w:val="16"/>
        </w:numPr>
        <w:spacing w:after="360"/>
      </w:pPr>
      <w:r>
        <w:rPr>
          <w:color w:val="1B1C1D"/>
        </w:rPr>
        <w:t>Showcase Gies College's commitment to sustainable business practices</w:t>
      </w:r>
    </w:p>
    <w:p w14:paraId="00000009" w14:textId="77777777" w:rsidR="0084113D" w:rsidRDefault="00000000">
      <w:pPr>
        <w:pStyle w:val="Heading2"/>
        <w:keepNext w:val="0"/>
        <w:keepLines w:val="0"/>
        <w:spacing w:before="0"/>
        <w:rPr>
          <w:b/>
          <w:color w:val="1B1C1D"/>
          <w:sz w:val="34"/>
          <w:szCs w:val="34"/>
        </w:rPr>
      </w:pPr>
      <w:bookmarkStart w:id="2" w:name="_o8psn5fn2o5e" w:colFirst="0" w:colLast="0"/>
      <w:bookmarkEnd w:id="2"/>
      <w:r>
        <w:rPr>
          <w:b/>
          <w:color w:val="1B1C1D"/>
          <w:sz w:val="34"/>
          <w:szCs w:val="34"/>
        </w:rPr>
        <w:t>Data Collection and Sources</w:t>
      </w:r>
    </w:p>
    <w:p w14:paraId="0000000A" w14:textId="77777777" w:rsidR="0084113D" w:rsidRDefault="00000000">
      <w:pPr>
        <w:pStyle w:val="Heading3"/>
        <w:keepNext w:val="0"/>
        <w:keepLines w:val="0"/>
        <w:spacing w:before="0" w:after="120"/>
        <w:rPr>
          <w:b/>
          <w:color w:val="1B1C1D"/>
          <w:sz w:val="26"/>
          <w:szCs w:val="26"/>
        </w:rPr>
      </w:pPr>
      <w:bookmarkStart w:id="3" w:name="_o8jfnbrurp93" w:colFirst="0" w:colLast="0"/>
      <w:bookmarkEnd w:id="3"/>
      <w:r>
        <w:rPr>
          <w:b/>
          <w:color w:val="1B1C1D"/>
          <w:sz w:val="26"/>
          <w:szCs w:val="26"/>
        </w:rPr>
        <w:t>Faculty Profile Collection</w:t>
      </w:r>
    </w:p>
    <w:p w14:paraId="0000000B" w14:textId="77777777" w:rsidR="0084113D" w:rsidRDefault="00000000">
      <w:pPr>
        <w:spacing w:after="240"/>
        <w:rPr>
          <w:color w:val="1B1C1D"/>
        </w:rPr>
      </w:pPr>
      <w:r>
        <w:rPr>
          <w:color w:val="1B1C1D"/>
        </w:rPr>
        <w:t>The system automatically gathers faculty information through two primary methods:</w:t>
      </w:r>
    </w:p>
    <w:p w14:paraId="0000000C" w14:textId="77777777" w:rsidR="0084113D" w:rsidRDefault="00000000">
      <w:pPr>
        <w:spacing w:after="120"/>
        <w:rPr>
          <w:b/>
          <w:color w:val="1B1C1D"/>
        </w:rPr>
      </w:pPr>
      <w:r>
        <w:rPr>
          <w:b/>
          <w:color w:val="1B1C1D"/>
        </w:rPr>
        <w:t>Illinois Experts API Integration</w:t>
      </w:r>
    </w:p>
    <w:p w14:paraId="0000000D" w14:textId="77777777" w:rsidR="0084113D" w:rsidRDefault="00000000">
      <w:pPr>
        <w:numPr>
          <w:ilvl w:val="0"/>
          <w:numId w:val="8"/>
        </w:numPr>
      </w:pPr>
      <w:r>
        <w:rPr>
          <w:color w:val="1B1C1D"/>
        </w:rPr>
        <w:t>Connects directly to the university's research database</w:t>
      </w:r>
    </w:p>
    <w:p w14:paraId="0000000E" w14:textId="77777777" w:rsidR="0084113D" w:rsidRDefault="00000000">
      <w:pPr>
        <w:numPr>
          <w:ilvl w:val="0"/>
          <w:numId w:val="8"/>
        </w:numPr>
      </w:pPr>
      <w:r>
        <w:rPr>
          <w:color w:val="1B1C1D"/>
        </w:rPr>
        <w:t>Retrieves faculty profiles, affiliations, and basic research information</w:t>
      </w:r>
    </w:p>
    <w:p w14:paraId="0000000F" w14:textId="77777777" w:rsidR="0084113D" w:rsidRDefault="00000000">
      <w:pPr>
        <w:numPr>
          <w:ilvl w:val="0"/>
          <w:numId w:val="8"/>
        </w:numPr>
        <w:spacing w:after="360"/>
      </w:pPr>
      <w:r>
        <w:rPr>
          <w:color w:val="1B1C1D"/>
        </w:rPr>
        <w:t>Maintains active status tracking for current faculty members</w:t>
      </w:r>
    </w:p>
    <w:p w14:paraId="00000010" w14:textId="77777777" w:rsidR="0084113D" w:rsidRDefault="00000000">
      <w:pPr>
        <w:spacing w:after="120"/>
        <w:rPr>
          <w:b/>
          <w:color w:val="1B1C1D"/>
        </w:rPr>
      </w:pPr>
      <w:r>
        <w:rPr>
          <w:b/>
          <w:color w:val="1B1C1D"/>
        </w:rPr>
        <w:t>Web-Based Data Enhancement</w:t>
      </w:r>
    </w:p>
    <w:p w14:paraId="00000011" w14:textId="77777777" w:rsidR="0084113D" w:rsidRDefault="00000000">
      <w:pPr>
        <w:numPr>
          <w:ilvl w:val="0"/>
          <w:numId w:val="14"/>
        </w:numPr>
      </w:pPr>
      <w:r>
        <w:rPr>
          <w:color w:val="1B1C1D"/>
        </w:rPr>
        <w:t>Uses automated web scraping to supplement faculty information</w:t>
      </w:r>
    </w:p>
    <w:p w14:paraId="00000012" w14:textId="77777777" w:rsidR="0084113D" w:rsidRDefault="00000000">
      <w:pPr>
        <w:numPr>
          <w:ilvl w:val="0"/>
          <w:numId w:val="14"/>
        </w:numPr>
      </w:pPr>
      <w:r>
        <w:rPr>
          <w:color w:val="1B1C1D"/>
        </w:rPr>
        <w:t>Collects additional research metadata and publication details</w:t>
      </w:r>
    </w:p>
    <w:p w14:paraId="00000013" w14:textId="77777777" w:rsidR="0084113D" w:rsidRDefault="00000000">
      <w:pPr>
        <w:numPr>
          <w:ilvl w:val="0"/>
          <w:numId w:val="14"/>
        </w:numPr>
        <w:spacing w:after="360"/>
      </w:pPr>
      <w:proofErr w:type="gramStart"/>
      <w:r>
        <w:rPr>
          <w:color w:val="1B1C1D"/>
        </w:rPr>
        <w:t>Employs</w:t>
      </w:r>
      <w:proofErr w:type="gramEnd"/>
      <w:r>
        <w:rPr>
          <w:color w:val="1B1C1D"/>
        </w:rPr>
        <w:t xml:space="preserve"> sophisticated rate-limiting and anti-detection measures to ensure reliable data collection</w:t>
      </w:r>
    </w:p>
    <w:p w14:paraId="00000014" w14:textId="77777777" w:rsidR="0084113D" w:rsidRDefault="00000000">
      <w:pPr>
        <w:spacing w:after="120"/>
        <w:rPr>
          <w:b/>
          <w:color w:val="1B1C1D"/>
        </w:rPr>
      </w:pPr>
      <w:r>
        <w:rPr>
          <w:b/>
          <w:color w:val="1B1C1D"/>
        </w:rPr>
        <w:t>Journal Database Integration</w:t>
      </w:r>
    </w:p>
    <w:p w14:paraId="00000015" w14:textId="77777777" w:rsidR="0084113D" w:rsidRDefault="00000000">
      <w:pPr>
        <w:numPr>
          <w:ilvl w:val="0"/>
          <w:numId w:val="18"/>
        </w:numPr>
      </w:pPr>
      <w:r>
        <w:rPr>
          <w:color w:val="1B1C1D"/>
        </w:rPr>
        <w:t>Cross-references publications with prestigious journal rankings</w:t>
      </w:r>
    </w:p>
    <w:p w14:paraId="00000016" w14:textId="77777777" w:rsidR="0084113D" w:rsidRDefault="00000000">
      <w:pPr>
        <w:numPr>
          <w:ilvl w:val="0"/>
          <w:numId w:val="18"/>
        </w:numPr>
      </w:pPr>
      <w:r>
        <w:rPr>
          <w:color w:val="1B1C1D"/>
        </w:rPr>
        <w:t>Identifies publications in top-tier business journals (Financial Times, UT Dallas lists)</w:t>
      </w:r>
    </w:p>
    <w:p w14:paraId="00000017" w14:textId="77777777" w:rsidR="0084113D" w:rsidRDefault="00000000">
      <w:pPr>
        <w:numPr>
          <w:ilvl w:val="0"/>
          <w:numId w:val="18"/>
        </w:numPr>
        <w:spacing w:after="360"/>
      </w:pPr>
      <w:r>
        <w:rPr>
          <w:color w:val="1B1C1D"/>
        </w:rPr>
        <w:t>Categorizes journals by business domain and academic impact</w:t>
      </w:r>
    </w:p>
    <w:p w14:paraId="00000018" w14:textId="77777777" w:rsidR="0084113D" w:rsidRDefault="00000000">
      <w:pPr>
        <w:spacing w:after="120"/>
        <w:rPr>
          <w:b/>
          <w:color w:val="1B1C1D"/>
        </w:rPr>
      </w:pPr>
      <w:r>
        <w:rPr>
          <w:b/>
          <w:color w:val="1B1C1D"/>
        </w:rPr>
        <w:t>Keyword and Research Theme Extraction</w:t>
      </w:r>
    </w:p>
    <w:p w14:paraId="00000019" w14:textId="77777777" w:rsidR="0084113D" w:rsidRDefault="00000000">
      <w:pPr>
        <w:numPr>
          <w:ilvl w:val="0"/>
          <w:numId w:val="1"/>
        </w:numPr>
      </w:pPr>
      <w:r>
        <w:rPr>
          <w:color w:val="1B1C1D"/>
        </w:rPr>
        <w:t>Automatically extracts research keywords from faculty profiles</w:t>
      </w:r>
    </w:p>
    <w:p w14:paraId="0000001A" w14:textId="77777777" w:rsidR="0084113D" w:rsidRDefault="00000000">
      <w:pPr>
        <w:numPr>
          <w:ilvl w:val="0"/>
          <w:numId w:val="1"/>
        </w:numPr>
      </w:pPr>
      <w:r>
        <w:rPr>
          <w:color w:val="1B1C1D"/>
        </w:rPr>
        <w:lastRenderedPageBreak/>
        <w:t>Maps research themes to sustainability domains</w:t>
      </w:r>
    </w:p>
    <w:p w14:paraId="0000001B" w14:textId="77777777" w:rsidR="0084113D" w:rsidRDefault="00000000">
      <w:pPr>
        <w:numPr>
          <w:ilvl w:val="0"/>
          <w:numId w:val="1"/>
        </w:numPr>
        <w:spacing w:after="360"/>
      </w:pPr>
      <w:r>
        <w:rPr>
          <w:color w:val="1B1C1D"/>
        </w:rPr>
        <w:t>Maintains comprehensive keyword rankings and associations</w:t>
      </w:r>
    </w:p>
    <w:p w14:paraId="0000001C" w14:textId="77777777" w:rsidR="0084113D" w:rsidRDefault="00000000">
      <w:pPr>
        <w:pStyle w:val="Heading2"/>
        <w:keepNext w:val="0"/>
        <w:keepLines w:val="0"/>
        <w:spacing w:before="0"/>
        <w:rPr>
          <w:b/>
          <w:color w:val="1B1C1D"/>
          <w:sz w:val="34"/>
          <w:szCs w:val="34"/>
        </w:rPr>
      </w:pPr>
      <w:bookmarkStart w:id="4" w:name="_yg2jhksitkmu" w:colFirst="0" w:colLast="0"/>
      <w:bookmarkEnd w:id="4"/>
      <w:r>
        <w:rPr>
          <w:b/>
          <w:color w:val="1B1C1D"/>
          <w:sz w:val="34"/>
          <w:szCs w:val="34"/>
        </w:rPr>
        <w:t>Sustainability Classification System</w:t>
      </w:r>
    </w:p>
    <w:p w14:paraId="0000001D" w14:textId="77777777" w:rsidR="0084113D" w:rsidRDefault="00000000">
      <w:pPr>
        <w:pStyle w:val="Heading3"/>
        <w:keepNext w:val="0"/>
        <w:keepLines w:val="0"/>
        <w:spacing w:before="0" w:after="120"/>
        <w:rPr>
          <w:b/>
          <w:color w:val="1B1C1D"/>
          <w:sz w:val="26"/>
          <w:szCs w:val="26"/>
        </w:rPr>
      </w:pPr>
      <w:bookmarkStart w:id="5" w:name="_6r0u4is64w54" w:colFirst="0" w:colLast="0"/>
      <w:bookmarkEnd w:id="5"/>
      <w:r>
        <w:rPr>
          <w:b/>
          <w:color w:val="1B1C1D"/>
          <w:sz w:val="26"/>
          <w:szCs w:val="26"/>
        </w:rPr>
        <w:t>Two-Stage AI-Powered Analysis</w:t>
      </w:r>
    </w:p>
    <w:p w14:paraId="0000001E" w14:textId="77777777" w:rsidR="0084113D" w:rsidRDefault="00000000">
      <w:pPr>
        <w:spacing w:after="240"/>
        <w:rPr>
          <w:color w:val="1B1C1D"/>
        </w:rPr>
      </w:pPr>
      <w:r>
        <w:rPr>
          <w:color w:val="1B1C1D"/>
        </w:rPr>
        <w:t>The system employs a sophisticated artificial intelligence approach to determine sustainability relevance:</w:t>
      </w:r>
    </w:p>
    <w:p w14:paraId="0000001F" w14:textId="77777777" w:rsidR="0084113D" w:rsidRDefault="00000000">
      <w:pPr>
        <w:spacing w:after="120"/>
        <w:rPr>
          <w:b/>
          <w:color w:val="1B1C1D"/>
        </w:rPr>
      </w:pPr>
      <w:r>
        <w:rPr>
          <w:b/>
          <w:color w:val="1B1C1D"/>
        </w:rPr>
        <w:t>Stage 1: Sustainability Relevance Detection</w:t>
      </w:r>
    </w:p>
    <w:p w14:paraId="00000020" w14:textId="77777777" w:rsidR="0084113D" w:rsidRDefault="00000000">
      <w:pPr>
        <w:numPr>
          <w:ilvl w:val="0"/>
          <w:numId w:val="10"/>
        </w:numPr>
      </w:pPr>
      <w:r>
        <w:rPr>
          <w:color w:val="1B1C1D"/>
        </w:rPr>
        <w:t>Uses advanced language models to analyze research titles and abstracts</w:t>
      </w:r>
    </w:p>
    <w:p w14:paraId="00000021" w14:textId="77777777" w:rsidR="0084113D" w:rsidRDefault="00000000">
      <w:pPr>
        <w:numPr>
          <w:ilvl w:val="0"/>
          <w:numId w:val="10"/>
        </w:numPr>
      </w:pPr>
      <w:r>
        <w:rPr>
          <w:color w:val="1B1C1D"/>
        </w:rPr>
        <w:t>Applies detailed SDG definitions to determine if research contributes to any of the 17 sustainability goals</w:t>
      </w:r>
    </w:p>
    <w:p w14:paraId="00000022" w14:textId="77777777" w:rsidR="0084113D" w:rsidRDefault="00000000">
      <w:pPr>
        <w:numPr>
          <w:ilvl w:val="0"/>
          <w:numId w:val="10"/>
        </w:numPr>
      </w:pPr>
      <w:r>
        <w:rPr>
          <w:color w:val="1B1C1D"/>
        </w:rPr>
        <w:t>Binary classification: determines whether research is sustainability-related or not</w:t>
      </w:r>
    </w:p>
    <w:p w14:paraId="00000023" w14:textId="77777777" w:rsidR="0084113D" w:rsidRDefault="00000000">
      <w:pPr>
        <w:numPr>
          <w:ilvl w:val="0"/>
          <w:numId w:val="10"/>
        </w:numPr>
        <w:spacing w:after="360"/>
      </w:pPr>
      <w:r>
        <w:rPr>
          <w:color w:val="1B1C1D"/>
        </w:rPr>
        <w:t>Considers both direct applications and foundational research that supports sustainability goals</w:t>
      </w:r>
    </w:p>
    <w:p w14:paraId="00000024" w14:textId="77777777" w:rsidR="0084113D" w:rsidRDefault="00000000">
      <w:pPr>
        <w:spacing w:after="120"/>
        <w:rPr>
          <w:b/>
          <w:color w:val="1B1C1D"/>
        </w:rPr>
      </w:pPr>
      <w:r>
        <w:rPr>
          <w:b/>
          <w:color w:val="1B1C1D"/>
        </w:rPr>
        <w:t>Stage 2: Specific SDG Goal Identification</w:t>
      </w:r>
    </w:p>
    <w:p w14:paraId="00000025" w14:textId="77777777" w:rsidR="0084113D" w:rsidRDefault="00000000">
      <w:pPr>
        <w:numPr>
          <w:ilvl w:val="0"/>
          <w:numId w:val="19"/>
        </w:numPr>
      </w:pPr>
      <w:r>
        <w:rPr>
          <w:color w:val="1B1C1D"/>
        </w:rPr>
        <w:t>For sustainability-relevant research, identifies the most applicable SDG goals</w:t>
      </w:r>
    </w:p>
    <w:p w14:paraId="00000026" w14:textId="77777777" w:rsidR="0084113D" w:rsidRDefault="00000000">
      <w:pPr>
        <w:numPr>
          <w:ilvl w:val="0"/>
          <w:numId w:val="19"/>
        </w:numPr>
      </w:pPr>
      <w:r>
        <w:rPr>
          <w:color w:val="1B1C1D"/>
        </w:rPr>
        <w:t>Uses vector similarity search with FAISS technology to match research content with detailed SDG descriptions</w:t>
      </w:r>
    </w:p>
    <w:p w14:paraId="00000027" w14:textId="77777777" w:rsidR="0084113D" w:rsidRDefault="00000000">
      <w:pPr>
        <w:numPr>
          <w:ilvl w:val="0"/>
          <w:numId w:val="19"/>
        </w:numPr>
      </w:pPr>
      <w:r>
        <w:rPr>
          <w:color w:val="1B1C1D"/>
        </w:rPr>
        <w:t>Ranks the top 3 most relevant SDG goals for each publication</w:t>
      </w:r>
    </w:p>
    <w:p w14:paraId="00000028" w14:textId="77777777" w:rsidR="0084113D" w:rsidRDefault="00000000">
      <w:pPr>
        <w:numPr>
          <w:ilvl w:val="0"/>
          <w:numId w:val="19"/>
        </w:numPr>
        <w:spacing w:after="360"/>
      </w:pPr>
      <w:r>
        <w:rPr>
          <w:color w:val="1B1C1D"/>
        </w:rPr>
        <w:t>Provides weighted relevance scores for nuanced analysis</w:t>
      </w:r>
    </w:p>
    <w:p w14:paraId="00000029" w14:textId="77777777" w:rsidR="0084113D" w:rsidRDefault="00000000">
      <w:pPr>
        <w:pStyle w:val="Heading3"/>
        <w:keepNext w:val="0"/>
        <w:keepLines w:val="0"/>
        <w:spacing w:before="0" w:after="120"/>
        <w:rPr>
          <w:b/>
          <w:color w:val="1B1C1D"/>
          <w:sz w:val="26"/>
          <w:szCs w:val="26"/>
        </w:rPr>
      </w:pPr>
      <w:bookmarkStart w:id="6" w:name="_chl2rl235l0e" w:colFirst="0" w:colLast="0"/>
      <w:bookmarkEnd w:id="6"/>
      <w:r>
        <w:rPr>
          <w:b/>
          <w:color w:val="1B1C1D"/>
          <w:sz w:val="26"/>
          <w:szCs w:val="26"/>
        </w:rPr>
        <w:t>SDG Classification Framework</w:t>
      </w:r>
    </w:p>
    <w:p w14:paraId="0000002A" w14:textId="77777777" w:rsidR="0084113D" w:rsidRDefault="00000000">
      <w:pPr>
        <w:spacing w:after="120"/>
        <w:rPr>
          <w:color w:val="1B1C1D"/>
        </w:rPr>
      </w:pPr>
      <w:r>
        <w:rPr>
          <w:color w:val="1B1C1D"/>
        </w:rPr>
        <w:t>The system evaluates research against all 17 UN Sustainable Development Goals:</w:t>
      </w:r>
    </w:p>
    <w:p w14:paraId="0000002B" w14:textId="77777777" w:rsidR="0084113D" w:rsidRDefault="00000000">
      <w:pPr>
        <w:numPr>
          <w:ilvl w:val="0"/>
          <w:numId w:val="15"/>
        </w:numPr>
      </w:pPr>
      <w:r>
        <w:rPr>
          <w:b/>
          <w:color w:val="1B1C1D"/>
        </w:rPr>
        <w:t>No Poverty</w:t>
      </w:r>
      <w:r>
        <w:rPr>
          <w:color w:val="1B1C1D"/>
        </w:rPr>
        <w:t xml:space="preserve"> - Economic inclusion and poverty eradication research</w:t>
      </w:r>
    </w:p>
    <w:p w14:paraId="0000002C" w14:textId="77777777" w:rsidR="0084113D" w:rsidRDefault="00000000">
      <w:pPr>
        <w:numPr>
          <w:ilvl w:val="0"/>
          <w:numId w:val="15"/>
        </w:numPr>
      </w:pPr>
      <w:r>
        <w:rPr>
          <w:b/>
          <w:color w:val="1B1C1D"/>
        </w:rPr>
        <w:t>Zero Hunger</w:t>
      </w:r>
      <w:r>
        <w:rPr>
          <w:color w:val="1B1C1D"/>
        </w:rPr>
        <w:t xml:space="preserve"> - Food security and sustainable agriculture studies</w:t>
      </w:r>
    </w:p>
    <w:p w14:paraId="0000002D" w14:textId="77777777" w:rsidR="0084113D" w:rsidRDefault="00000000">
      <w:pPr>
        <w:numPr>
          <w:ilvl w:val="0"/>
          <w:numId w:val="15"/>
        </w:numPr>
      </w:pPr>
      <w:r>
        <w:rPr>
          <w:b/>
          <w:color w:val="1B1C1D"/>
        </w:rPr>
        <w:t>Good Health and Well-Being</w:t>
      </w:r>
      <w:r>
        <w:rPr>
          <w:color w:val="1B1C1D"/>
        </w:rPr>
        <w:t xml:space="preserve"> - Healthcare access and medical advancement research</w:t>
      </w:r>
    </w:p>
    <w:p w14:paraId="0000002E" w14:textId="77777777" w:rsidR="0084113D" w:rsidRDefault="00000000">
      <w:pPr>
        <w:numPr>
          <w:ilvl w:val="0"/>
          <w:numId w:val="15"/>
        </w:numPr>
      </w:pPr>
      <w:r>
        <w:rPr>
          <w:b/>
          <w:color w:val="1B1C1D"/>
        </w:rPr>
        <w:t>Quality Education</w:t>
      </w:r>
      <w:r>
        <w:rPr>
          <w:color w:val="1B1C1D"/>
        </w:rPr>
        <w:t xml:space="preserve"> - Educational equity and learning opportunity studies</w:t>
      </w:r>
    </w:p>
    <w:p w14:paraId="0000002F" w14:textId="77777777" w:rsidR="0084113D" w:rsidRDefault="00000000">
      <w:pPr>
        <w:numPr>
          <w:ilvl w:val="0"/>
          <w:numId w:val="15"/>
        </w:numPr>
      </w:pPr>
      <w:r>
        <w:rPr>
          <w:b/>
          <w:color w:val="1B1C1D"/>
        </w:rPr>
        <w:t>Gender Equality</w:t>
      </w:r>
      <w:r>
        <w:rPr>
          <w:color w:val="1B1C1D"/>
        </w:rPr>
        <w:t xml:space="preserve"> - Gender empowerment and equality research</w:t>
      </w:r>
    </w:p>
    <w:p w14:paraId="00000030" w14:textId="77777777" w:rsidR="0084113D" w:rsidRDefault="00000000">
      <w:pPr>
        <w:numPr>
          <w:ilvl w:val="0"/>
          <w:numId w:val="15"/>
        </w:numPr>
      </w:pPr>
      <w:r>
        <w:rPr>
          <w:b/>
          <w:color w:val="1B1C1D"/>
        </w:rPr>
        <w:t>Clean Water and Sanitation</w:t>
      </w:r>
      <w:r>
        <w:rPr>
          <w:color w:val="1B1C1D"/>
        </w:rPr>
        <w:t xml:space="preserve"> - Water resource and sanitation management studies</w:t>
      </w:r>
    </w:p>
    <w:p w14:paraId="00000031" w14:textId="77777777" w:rsidR="0084113D" w:rsidRDefault="00000000">
      <w:pPr>
        <w:numPr>
          <w:ilvl w:val="0"/>
          <w:numId w:val="15"/>
        </w:numPr>
      </w:pPr>
      <w:r>
        <w:rPr>
          <w:b/>
          <w:color w:val="1B1C1D"/>
        </w:rPr>
        <w:t>Affordable and Clean Energy</w:t>
      </w:r>
      <w:r>
        <w:rPr>
          <w:color w:val="1B1C1D"/>
        </w:rPr>
        <w:t xml:space="preserve"> - Renewable energy and energy access research</w:t>
      </w:r>
    </w:p>
    <w:p w14:paraId="00000032" w14:textId="77777777" w:rsidR="0084113D" w:rsidRDefault="00000000">
      <w:pPr>
        <w:numPr>
          <w:ilvl w:val="0"/>
          <w:numId w:val="15"/>
        </w:numPr>
      </w:pPr>
      <w:r>
        <w:rPr>
          <w:b/>
          <w:color w:val="1B1C1D"/>
        </w:rPr>
        <w:t>Decent Work and Economic Growth</w:t>
      </w:r>
      <w:r>
        <w:rPr>
          <w:color w:val="1B1C1D"/>
        </w:rPr>
        <w:t xml:space="preserve"> - Sustainable economic development studies</w:t>
      </w:r>
    </w:p>
    <w:p w14:paraId="00000033" w14:textId="77777777" w:rsidR="0084113D" w:rsidRDefault="00000000">
      <w:pPr>
        <w:numPr>
          <w:ilvl w:val="0"/>
          <w:numId w:val="15"/>
        </w:numPr>
      </w:pPr>
      <w:r>
        <w:rPr>
          <w:b/>
          <w:color w:val="1B1C1D"/>
        </w:rPr>
        <w:t>Industry, Innovation, and Infrastructure</w:t>
      </w:r>
      <w:r>
        <w:rPr>
          <w:color w:val="1B1C1D"/>
        </w:rPr>
        <w:t xml:space="preserve"> - Sustainable industrialization research</w:t>
      </w:r>
    </w:p>
    <w:p w14:paraId="00000034" w14:textId="77777777" w:rsidR="0084113D" w:rsidRDefault="00000000">
      <w:pPr>
        <w:numPr>
          <w:ilvl w:val="0"/>
          <w:numId w:val="15"/>
        </w:numPr>
      </w:pPr>
      <w:r>
        <w:rPr>
          <w:b/>
          <w:color w:val="1B1C1D"/>
        </w:rPr>
        <w:t>Reduced Inequality</w:t>
      </w:r>
      <w:r>
        <w:rPr>
          <w:color w:val="1B1C1D"/>
        </w:rPr>
        <w:t xml:space="preserve"> - Social and economic inequality reduction studies</w:t>
      </w:r>
    </w:p>
    <w:p w14:paraId="00000035" w14:textId="77777777" w:rsidR="0084113D" w:rsidRDefault="00000000">
      <w:pPr>
        <w:numPr>
          <w:ilvl w:val="0"/>
          <w:numId w:val="15"/>
        </w:numPr>
      </w:pPr>
      <w:r>
        <w:rPr>
          <w:b/>
          <w:color w:val="1B1C1D"/>
        </w:rPr>
        <w:t>Sustainable Cities and Communities</w:t>
      </w:r>
      <w:r>
        <w:rPr>
          <w:color w:val="1B1C1D"/>
        </w:rPr>
        <w:t xml:space="preserve"> - Urban sustainability and community development</w:t>
      </w:r>
    </w:p>
    <w:p w14:paraId="00000036" w14:textId="77777777" w:rsidR="0084113D" w:rsidRDefault="00000000">
      <w:pPr>
        <w:numPr>
          <w:ilvl w:val="0"/>
          <w:numId w:val="15"/>
        </w:numPr>
      </w:pPr>
      <w:r>
        <w:rPr>
          <w:b/>
          <w:color w:val="1B1C1D"/>
        </w:rPr>
        <w:t>Responsible Consumption and Production</w:t>
      </w:r>
      <w:r>
        <w:rPr>
          <w:color w:val="1B1C1D"/>
        </w:rPr>
        <w:t xml:space="preserve"> - Circular economy and sustainable consumption research</w:t>
      </w:r>
    </w:p>
    <w:p w14:paraId="00000037" w14:textId="77777777" w:rsidR="0084113D" w:rsidRDefault="00000000">
      <w:pPr>
        <w:numPr>
          <w:ilvl w:val="0"/>
          <w:numId w:val="15"/>
        </w:numPr>
      </w:pPr>
      <w:r>
        <w:rPr>
          <w:b/>
          <w:color w:val="1B1C1D"/>
        </w:rPr>
        <w:t>Climate Action</w:t>
      </w:r>
      <w:r>
        <w:rPr>
          <w:color w:val="1B1C1D"/>
        </w:rPr>
        <w:t xml:space="preserve"> - Climate change mitigation and adaptation studies</w:t>
      </w:r>
    </w:p>
    <w:p w14:paraId="00000038" w14:textId="77777777" w:rsidR="0084113D" w:rsidRDefault="00000000">
      <w:pPr>
        <w:numPr>
          <w:ilvl w:val="0"/>
          <w:numId w:val="15"/>
        </w:numPr>
      </w:pPr>
      <w:r>
        <w:rPr>
          <w:b/>
          <w:color w:val="1B1C1D"/>
        </w:rPr>
        <w:lastRenderedPageBreak/>
        <w:t>Life Below Water</w:t>
      </w:r>
      <w:r>
        <w:rPr>
          <w:color w:val="1B1C1D"/>
        </w:rPr>
        <w:t xml:space="preserve"> - Marine conservation and ocean sustainability research</w:t>
      </w:r>
    </w:p>
    <w:p w14:paraId="00000039" w14:textId="77777777" w:rsidR="0084113D" w:rsidRDefault="00000000">
      <w:pPr>
        <w:numPr>
          <w:ilvl w:val="0"/>
          <w:numId w:val="15"/>
        </w:numPr>
      </w:pPr>
      <w:r>
        <w:rPr>
          <w:b/>
          <w:color w:val="1B1C1D"/>
        </w:rPr>
        <w:t>Life on Land</w:t>
      </w:r>
      <w:r>
        <w:rPr>
          <w:color w:val="1B1C1D"/>
        </w:rPr>
        <w:t xml:space="preserve"> - Terrestrial ecosystem and biodiversity studies</w:t>
      </w:r>
    </w:p>
    <w:p w14:paraId="0000003A" w14:textId="77777777" w:rsidR="0084113D" w:rsidRDefault="00000000">
      <w:pPr>
        <w:numPr>
          <w:ilvl w:val="0"/>
          <w:numId w:val="15"/>
        </w:numPr>
      </w:pPr>
      <w:r>
        <w:rPr>
          <w:b/>
          <w:color w:val="1B1C1D"/>
        </w:rPr>
        <w:t>Peace, Justice, and Strong Institutions</w:t>
      </w:r>
      <w:r>
        <w:rPr>
          <w:color w:val="1B1C1D"/>
        </w:rPr>
        <w:t xml:space="preserve"> - Governance and institutional development research</w:t>
      </w:r>
    </w:p>
    <w:p w14:paraId="0000003B" w14:textId="77777777" w:rsidR="0084113D" w:rsidRDefault="00000000">
      <w:pPr>
        <w:numPr>
          <w:ilvl w:val="0"/>
          <w:numId w:val="15"/>
        </w:numPr>
        <w:spacing w:after="360"/>
      </w:pPr>
      <w:r>
        <w:rPr>
          <w:b/>
          <w:color w:val="1B1C1D"/>
        </w:rPr>
        <w:t>Partnerships for the Goals</w:t>
      </w:r>
      <w:r>
        <w:rPr>
          <w:color w:val="1B1C1D"/>
        </w:rPr>
        <w:t xml:space="preserve"> - Collaborative approaches to sustainability</w:t>
      </w:r>
    </w:p>
    <w:p w14:paraId="0000003C" w14:textId="77777777" w:rsidR="0084113D" w:rsidRDefault="00000000">
      <w:pPr>
        <w:pStyle w:val="Heading2"/>
        <w:keepNext w:val="0"/>
        <w:keepLines w:val="0"/>
        <w:spacing w:before="0"/>
        <w:rPr>
          <w:b/>
          <w:color w:val="1B1C1D"/>
          <w:sz w:val="34"/>
          <w:szCs w:val="34"/>
        </w:rPr>
      </w:pPr>
      <w:bookmarkStart w:id="7" w:name="_4vig3xcf7qe" w:colFirst="0" w:colLast="0"/>
      <w:bookmarkEnd w:id="7"/>
      <w:r>
        <w:rPr>
          <w:b/>
          <w:color w:val="1B1C1D"/>
          <w:sz w:val="34"/>
          <w:szCs w:val="34"/>
        </w:rPr>
        <w:t>Data Architecture and Management</w:t>
      </w:r>
    </w:p>
    <w:p w14:paraId="0000003D" w14:textId="77777777" w:rsidR="0084113D" w:rsidRDefault="00000000">
      <w:pPr>
        <w:pStyle w:val="Heading3"/>
        <w:keepNext w:val="0"/>
        <w:keepLines w:val="0"/>
        <w:spacing w:before="0" w:after="120"/>
        <w:rPr>
          <w:b/>
          <w:color w:val="1B1C1D"/>
          <w:sz w:val="26"/>
          <w:szCs w:val="26"/>
        </w:rPr>
      </w:pPr>
      <w:bookmarkStart w:id="8" w:name="_v26mjsuebgpp" w:colFirst="0" w:colLast="0"/>
      <w:bookmarkEnd w:id="8"/>
      <w:r>
        <w:rPr>
          <w:b/>
          <w:color w:val="1B1C1D"/>
          <w:sz w:val="26"/>
          <w:szCs w:val="26"/>
        </w:rPr>
        <w:t>Core Data Structure</w:t>
      </w:r>
    </w:p>
    <w:p w14:paraId="0000003E" w14:textId="77777777" w:rsidR="0084113D" w:rsidRDefault="00000000">
      <w:pPr>
        <w:spacing w:after="120"/>
        <w:rPr>
          <w:b/>
          <w:color w:val="1B1C1D"/>
        </w:rPr>
      </w:pPr>
      <w:r>
        <w:rPr>
          <w:b/>
          <w:color w:val="1B1C1D"/>
        </w:rPr>
        <w:t>Faculty Records</w:t>
      </w:r>
    </w:p>
    <w:p w14:paraId="0000003F" w14:textId="77777777" w:rsidR="0084113D" w:rsidRDefault="00000000">
      <w:pPr>
        <w:numPr>
          <w:ilvl w:val="0"/>
          <w:numId w:val="20"/>
        </w:numPr>
      </w:pPr>
      <w:r>
        <w:rPr>
          <w:color w:val="1B1C1D"/>
        </w:rPr>
        <w:t>Personal identifiers, department affiliations, and contact information</w:t>
      </w:r>
    </w:p>
    <w:p w14:paraId="00000040" w14:textId="77777777" w:rsidR="0084113D" w:rsidRDefault="00000000">
      <w:pPr>
        <w:numPr>
          <w:ilvl w:val="0"/>
          <w:numId w:val="20"/>
        </w:numPr>
      </w:pPr>
      <w:r>
        <w:rPr>
          <w:color w:val="1B1C1D"/>
        </w:rPr>
        <w:t>Active status tracking and historical employment data</w:t>
      </w:r>
    </w:p>
    <w:p w14:paraId="00000041" w14:textId="77777777" w:rsidR="0084113D" w:rsidRDefault="00000000">
      <w:pPr>
        <w:numPr>
          <w:ilvl w:val="0"/>
          <w:numId w:val="20"/>
        </w:numPr>
        <w:spacing w:after="360"/>
      </w:pPr>
      <w:r>
        <w:rPr>
          <w:color w:val="1B1C1D"/>
        </w:rPr>
        <w:t>Research keyword profiles and expertise areas</w:t>
      </w:r>
    </w:p>
    <w:p w14:paraId="00000042" w14:textId="77777777" w:rsidR="0084113D" w:rsidRDefault="00000000">
      <w:pPr>
        <w:spacing w:after="120"/>
        <w:rPr>
          <w:b/>
          <w:color w:val="1B1C1D"/>
        </w:rPr>
      </w:pPr>
      <w:r>
        <w:rPr>
          <w:b/>
          <w:color w:val="1B1C1D"/>
        </w:rPr>
        <w:t>Publication Database</w:t>
      </w:r>
    </w:p>
    <w:p w14:paraId="00000043" w14:textId="77777777" w:rsidR="0084113D" w:rsidRDefault="00000000">
      <w:pPr>
        <w:numPr>
          <w:ilvl w:val="0"/>
          <w:numId w:val="5"/>
        </w:numPr>
      </w:pPr>
      <w:r>
        <w:rPr>
          <w:color w:val="1B1C1D"/>
        </w:rPr>
        <w:t>Comprehensive article metadata (titles, abstracts, publication years)</w:t>
      </w:r>
    </w:p>
    <w:p w14:paraId="00000044" w14:textId="77777777" w:rsidR="0084113D" w:rsidRDefault="00000000">
      <w:pPr>
        <w:numPr>
          <w:ilvl w:val="0"/>
          <w:numId w:val="5"/>
        </w:numPr>
      </w:pPr>
      <w:r>
        <w:rPr>
          <w:color w:val="1B1C1D"/>
        </w:rPr>
        <w:t>DOI linking and citation information</w:t>
      </w:r>
    </w:p>
    <w:p w14:paraId="00000045" w14:textId="77777777" w:rsidR="0084113D" w:rsidRDefault="00000000">
      <w:pPr>
        <w:numPr>
          <w:ilvl w:val="0"/>
          <w:numId w:val="5"/>
        </w:numPr>
      </w:pPr>
      <w:r>
        <w:rPr>
          <w:color w:val="1B1C1D"/>
        </w:rPr>
        <w:t>Journal classifications and impact ratings</w:t>
      </w:r>
    </w:p>
    <w:p w14:paraId="00000046" w14:textId="77777777" w:rsidR="0084113D" w:rsidRDefault="00000000">
      <w:pPr>
        <w:numPr>
          <w:ilvl w:val="0"/>
          <w:numId w:val="5"/>
        </w:numPr>
        <w:spacing w:after="360"/>
      </w:pPr>
      <w:r>
        <w:rPr>
          <w:color w:val="1B1C1D"/>
        </w:rPr>
        <w:t>Sustainability scores and SDG mappings</w:t>
      </w:r>
    </w:p>
    <w:p w14:paraId="00000047" w14:textId="77777777" w:rsidR="0084113D" w:rsidRDefault="00000000">
      <w:pPr>
        <w:spacing w:after="120"/>
        <w:rPr>
          <w:b/>
          <w:color w:val="1B1C1D"/>
        </w:rPr>
      </w:pPr>
      <w:r>
        <w:rPr>
          <w:b/>
          <w:color w:val="1B1C1D"/>
        </w:rPr>
        <w:t>Sustainability Analytics</w:t>
      </w:r>
    </w:p>
    <w:p w14:paraId="00000048" w14:textId="77777777" w:rsidR="0084113D" w:rsidRDefault="00000000">
      <w:pPr>
        <w:numPr>
          <w:ilvl w:val="0"/>
          <w:numId w:val="2"/>
        </w:numPr>
      </w:pPr>
      <w:r>
        <w:rPr>
          <w:color w:val="1B1C1D"/>
        </w:rPr>
        <w:t>Binary sustainability flags and confidence scores</w:t>
      </w:r>
    </w:p>
    <w:p w14:paraId="00000049" w14:textId="77777777" w:rsidR="0084113D" w:rsidRDefault="00000000">
      <w:pPr>
        <w:numPr>
          <w:ilvl w:val="0"/>
          <w:numId w:val="2"/>
        </w:numPr>
      </w:pPr>
      <w:r>
        <w:rPr>
          <w:color w:val="1B1C1D"/>
        </w:rPr>
        <w:t>Ranked SDG relevance assignments (top 3 per publication)</w:t>
      </w:r>
    </w:p>
    <w:p w14:paraId="0000004A" w14:textId="77777777" w:rsidR="0084113D" w:rsidRDefault="00000000">
      <w:pPr>
        <w:numPr>
          <w:ilvl w:val="0"/>
          <w:numId w:val="2"/>
        </w:numPr>
      </w:pPr>
      <w:r>
        <w:rPr>
          <w:color w:val="1B1C1D"/>
        </w:rPr>
        <w:t>Temporal trends and growth rate calculations</w:t>
      </w:r>
    </w:p>
    <w:p w14:paraId="0000004B" w14:textId="77777777" w:rsidR="0084113D" w:rsidRDefault="00000000">
      <w:pPr>
        <w:numPr>
          <w:ilvl w:val="0"/>
          <w:numId w:val="2"/>
        </w:numPr>
        <w:spacing w:after="360"/>
      </w:pPr>
      <w:r>
        <w:rPr>
          <w:color w:val="1B1C1D"/>
        </w:rPr>
        <w:t>Department and faculty-level aggregations</w:t>
      </w:r>
    </w:p>
    <w:p w14:paraId="0000004C" w14:textId="77777777" w:rsidR="0084113D" w:rsidRDefault="00000000">
      <w:pPr>
        <w:pStyle w:val="Heading2"/>
        <w:keepNext w:val="0"/>
        <w:keepLines w:val="0"/>
        <w:spacing w:before="0"/>
        <w:rPr>
          <w:b/>
          <w:color w:val="1B1C1D"/>
          <w:sz w:val="34"/>
          <w:szCs w:val="34"/>
        </w:rPr>
      </w:pPr>
      <w:bookmarkStart w:id="9" w:name="_ykchm6i2wztj" w:colFirst="0" w:colLast="0"/>
      <w:bookmarkEnd w:id="9"/>
      <w:r>
        <w:rPr>
          <w:b/>
          <w:color w:val="1B1C1D"/>
          <w:sz w:val="34"/>
          <w:szCs w:val="34"/>
        </w:rPr>
        <w:t>Dashboard Features and Capabilities</w:t>
      </w:r>
    </w:p>
    <w:p w14:paraId="0000004D" w14:textId="77777777" w:rsidR="0084113D" w:rsidRDefault="00000000">
      <w:pPr>
        <w:pStyle w:val="Heading3"/>
        <w:keepNext w:val="0"/>
        <w:keepLines w:val="0"/>
        <w:spacing w:before="0" w:after="120"/>
        <w:rPr>
          <w:b/>
          <w:color w:val="1B1C1D"/>
          <w:sz w:val="26"/>
          <w:szCs w:val="26"/>
        </w:rPr>
      </w:pPr>
      <w:bookmarkStart w:id="10" w:name="_e6arh6tyl4sg" w:colFirst="0" w:colLast="0"/>
      <w:bookmarkEnd w:id="10"/>
      <w:r>
        <w:rPr>
          <w:b/>
          <w:color w:val="1B1C1D"/>
          <w:sz w:val="26"/>
          <w:szCs w:val="26"/>
        </w:rPr>
        <w:t>Analytics and Visualization</w:t>
      </w:r>
    </w:p>
    <w:p w14:paraId="0000004E" w14:textId="77777777" w:rsidR="0084113D" w:rsidRDefault="00000000">
      <w:pPr>
        <w:numPr>
          <w:ilvl w:val="0"/>
          <w:numId w:val="3"/>
        </w:numPr>
      </w:pPr>
      <w:r>
        <w:rPr>
          <w:b/>
          <w:color w:val="1B1C1D"/>
        </w:rPr>
        <w:t>Department-level Analysis</w:t>
      </w:r>
      <w:r>
        <w:rPr>
          <w:color w:val="1B1C1D"/>
        </w:rPr>
        <w:t>: Compare sustainability contributions across academic departments</w:t>
      </w:r>
    </w:p>
    <w:p w14:paraId="0000004F" w14:textId="77777777" w:rsidR="0084113D" w:rsidRDefault="00000000">
      <w:pPr>
        <w:numPr>
          <w:ilvl w:val="0"/>
          <w:numId w:val="3"/>
        </w:numPr>
      </w:pPr>
      <w:r>
        <w:rPr>
          <w:b/>
          <w:color w:val="1B1C1D"/>
        </w:rPr>
        <w:t>Faculty Performance Metrics</w:t>
      </w:r>
      <w:r>
        <w:rPr>
          <w:color w:val="1B1C1D"/>
        </w:rPr>
        <w:t>: Individual and comparative faculty sustainability impact</w:t>
      </w:r>
    </w:p>
    <w:p w14:paraId="00000050" w14:textId="77777777" w:rsidR="0084113D" w:rsidRDefault="00000000">
      <w:pPr>
        <w:numPr>
          <w:ilvl w:val="0"/>
          <w:numId w:val="3"/>
        </w:numPr>
      </w:pPr>
      <w:r>
        <w:rPr>
          <w:b/>
          <w:color w:val="1B1C1D"/>
        </w:rPr>
        <w:t>Publication Trend Analysis</w:t>
      </w:r>
      <w:r>
        <w:rPr>
          <w:color w:val="1B1C1D"/>
        </w:rPr>
        <w:t>: Temporal patterns and growth rates in sustainability research</w:t>
      </w:r>
    </w:p>
    <w:p w14:paraId="00000051" w14:textId="77777777" w:rsidR="0084113D" w:rsidRDefault="00000000">
      <w:pPr>
        <w:numPr>
          <w:ilvl w:val="0"/>
          <w:numId w:val="3"/>
        </w:numPr>
        <w:spacing w:after="360"/>
      </w:pPr>
      <w:r>
        <w:rPr>
          <w:b/>
          <w:color w:val="1B1C1D"/>
        </w:rPr>
        <w:t>SDG Goal Distribution</w:t>
      </w:r>
      <w:r>
        <w:rPr>
          <w:color w:val="1B1C1D"/>
        </w:rPr>
        <w:t>: Visual representation of research alignment with specific sustainability goals</w:t>
      </w:r>
    </w:p>
    <w:p w14:paraId="00000052" w14:textId="77777777" w:rsidR="0084113D" w:rsidRDefault="00000000">
      <w:pPr>
        <w:pStyle w:val="Heading3"/>
        <w:keepNext w:val="0"/>
        <w:keepLines w:val="0"/>
        <w:spacing w:before="0" w:after="120"/>
        <w:rPr>
          <w:b/>
          <w:color w:val="1B1C1D"/>
          <w:sz w:val="26"/>
          <w:szCs w:val="26"/>
        </w:rPr>
      </w:pPr>
      <w:bookmarkStart w:id="11" w:name="_943wrolxxde" w:colFirst="0" w:colLast="0"/>
      <w:bookmarkEnd w:id="11"/>
      <w:r>
        <w:rPr>
          <w:b/>
          <w:color w:val="1B1C1D"/>
          <w:sz w:val="26"/>
          <w:szCs w:val="26"/>
        </w:rPr>
        <w:t>Interactive Search and Discovery</w:t>
      </w:r>
    </w:p>
    <w:p w14:paraId="00000053" w14:textId="77777777" w:rsidR="0084113D" w:rsidRDefault="00000000">
      <w:pPr>
        <w:numPr>
          <w:ilvl w:val="0"/>
          <w:numId w:val="13"/>
        </w:numPr>
      </w:pPr>
      <w:r>
        <w:rPr>
          <w:b/>
          <w:color w:val="1B1C1D"/>
        </w:rPr>
        <w:t>Semantic Search</w:t>
      </w:r>
      <w:r>
        <w:rPr>
          <w:color w:val="1B1C1D"/>
        </w:rPr>
        <w:t>: AI-powered search that understands research concepts and themes</w:t>
      </w:r>
    </w:p>
    <w:p w14:paraId="00000054" w14:textId="77777777" w:rsidR="0084113D" w:rsidRDefault="00000000">
      <w:pPr>
        <w:numPr>
          <w:ilvl w:val="0"/>
          <w:numId w:val="13"/>
        </w:numPr>
      </w:pPr>
      <w:r>
        <w:rPr>
          <w:b/>
          <w:color w:val="1B1C1D"/>
        </w:rPr>
        <w:lastRenderedPageBreak/>
        <w:t>Advanced Filtering</w:t>
      </w:r>
      <w:r>
        <w:rPr>
          <w:color w:val="1B1C1D"/>
        </w:rPr>
        <w:t>: Filter by department, publication year, SDG goals, and journal types</w:t>
      </w:r>
    </w:p>
    <w:p w14:paraId="00000055" w14:textId="77777777" w:rsidR="0084113D" w:rsidRDefault="00000000">
      <w:pPr>
        <w:numPr>
          <w:ilvl w:val="0"/>
          <w:numId w:val="13"/>
        </w:numPr>
        <w:spacing w:after="360"/>
      </w:pPr>
      <w:r>
        <w:rPr>
          <w:b/>
          <w:color w:val="1B1C1D"/>
        </w:rPr>
        <w:t>Research Similarity</w:t>
      </w:r>
      <w:r>
        <w:rPr>
          <w:color w:val="1B1C1D"/>
        </w:rPr>
        <w:t>: Discover related research through content-based recommendations</w:t>
      </w:r>
    </w:p>
    <w:p w14:paraId="00000056" w14:textId="77777777" w:rsidR="0084113D" w:rsidRDefault="00000000">
      <w:pPr>
        <w:pStyle w:val="Heading3"/>
        <w:keepNext w:val="0"/>
        <w:keepLines w:val="0"/>
        <w:spacing w:before="0" w:after="120"/>
        <w:rPr>
          <w:b/>
          <w:color w:val="1B1C1D"/>
          <w:sz w:val="26"/>
          <w:szCs w:val="26"/>
        </w:rPr>
      </w:pPr>
      <w:bookmarkStart w:id="12" w:name="_t0iuf7sy3hhc" w:colFirst="0" w:colLast="0"/>
      <w:bookmarkEnd w:id="12"/>
      <w:r>
        <w:rPr>
          <w:b/>
          <w:color w:val="1B1C1D"/>
          <w:sz w:val="26"/>
          <w:szCs w:val="26"/>
        </w:rPr>
        <w:t>Impact Metrics and Reporting</w:t>
      </w:r>
    </w:p>
    <w:p w14:paraId="00000057" w14:textId="77777777" w:rsidR="0084113D" w:rsidRDefault="00000000">
      <w:pPr>
        <w:numPr>
          <w:ilvl w:val="0"/>
          <w:numId w:val="4"/>
        </w:numPr>
      </w:pPr>
      <w:r>
        <w:rPr>
          <w:b/>
          <w:color w:val="1B1C1D"/>
        </w:rPr>
        <w:t>Sustainability Ratios</w:t>
      </w:r>
      <w:r>
        <w:rPr>
          <w:color w:val="1B1C1D"/>
        </w:rPr>
        <w:t>: Percentage of research contributing to sustainability goals</w:t>
      </w:r>
    </w:p>
    <w:p w14:paraId="00000058" w14:textId="77777777" w:rsidR="0084113D" w:rsidRDefault="00000000">
      <w:pPr>
        <w:numPr>
          <w:ilvl w:val="0"/>
          <w:numId w:val="4"/>
        </w:numPr>
      </w:pPr>
      <w:r>
        <w:rPr>
          <w:b/>
          <w:color w:val="1B1C1D"/>
        </w:rPr>
        <w:t>Faculty Engagement</w:t>
      </w:r>
      <w:r>
        <w:rPr>
          <w:color w:val="1B1C1D"/>
        </w:rPr>
        <w:t>: Number of faculty actively contributing to sustainability research</w:t>
      </w:r>
    </w:p>
    <w:p w14:paraId="00000059" w14:textId="77777777" w:rsidR="0084113D" w:rsidRDefault="00000000">
      <w:pPr>
        <w:numPr>
          <w:ilvl w:val="0"/>
          <w:numId w:val="4"/>
        </w:numPr>
      </w:pPr>
      <w:r>
        <w:rPr>
          <w:b/>
          <w:color w:val="1B1C1D"/>
        </w:rPr>
        <w:t>Growth Indicators</w:t>
      </w:r>
      <w:r>
        <w:rPr>
          <w:color w:val="1B1C1D"/>
        </w:rPr>
        <w:t>: Year-over-year trends and momentum metrics</w:t>
      </w:r>
    </w:p>
    <w:p w14:paraId="0000005A" w14:textId="77777777" w:rsidR="0084113D" w:rsidRDefault="00000000">
      <w:pPr>
        <w:numPr>
          <w:ilvl w:val="0"/>
          <w:numId w:val="4"/>
        </w:numPr>
        <w:spacing w:after="360"/>
      </w:pPr>
      <w:r>
        <w:rPr>
          <w:b/>
          <w:color w:val="1B1C1D"/>
        </w:rPr>
        <w:t>Journal Impact Analysis</w:t>
      </w:r>
      <w:r>
        <w:rPr>
          <w:color w:val="1B1C1D"/>
        </w:rPr>
        <w:t>: Quality and reach of sustainability publications</w:t>
      </w:r>
    </w:p>
    <w:p w14:paraId="0000005B" w14:textId="77777777" w:rsidR="0084113D" w:rsidRDefault="00000000">
      <w:pPr>
        <w:pStyle w:val="Heading2"/>
        <w:keepNext w:val="0"/>
        <w:keepLines w:val="0"/>
        <w:spacing w:before="0"/>
        <w:rPr>
          <w:b/>
          <w:color w:val="1B1C1D"/>
          <w:sz w:val="34"/>
          <w:szCs w:val="34"/>
        </w:rPr>
      </w:pPr>
      <w:bookmarkStart w:id="13" w:name="_9ku7idya4gy8" w:colFirst="0" w:colLast="0"/>
      <w:bookmarkEnd w:id="13"/>
      <w:r>
        <w:rPr>
          <w:b/>
          <w:color w:val="1B1C1D"/>
          <w:sz w:val="34"/>
          <w:szCs w:val="34"/>
        </w:rPr>
        <w:t>Technical Architecture Overview</w:t>
      </w:r>
    </w:p>
    <w:p w14:paraId="0000005C" w14:textId="77777777" w:rsidR="0084113D" w:rsidRDefault="00000000">
      <w:pPr>
        <w:pStyle w:val="Heading3"/>
        <w:keepNext w:val="0"/>
        <w:keepLines w:val="0"/>
        <w:spacing w:before="0" w:after="120"/>
        <w:rPr>
          <w:b/>
          <w:color w:val="1B1C1D"/>
          <w:sz w:val="26"/>
          <w:szCs w:val="26"/>
        </w:rPr>
      </w:pPr>
      <w:bookmarkStart w:id="14" w:name="_28jc4l43qekg" w:colFirst="0" w:colLast="0"/>
      <w:bookmarkEnd w:id="14"/>
      <w:r>
        <w:rPr>
          <w:b/>
          <w:color w:val="1B1C1D"/>
          <w:sz w:val="26"/>
          <w:szCs w:val="26"/>
        </w:rPr>
        <w:t>Frontend Dashboard</w:t>
      </w:r>
    </w:p>
    <w:p w14:paraId="0000005D" w14:textId="77777777" w:rsidR="0084113D" w:rsidRDefault="00000000">
      <w:pPr>
        <w:numPr>
          <w:ilvl w:val="0"/>
          <w:numId w:val="9"/>
        </w:numPr>
      </w:pPr>
      <w:r>
        <w:rPr>
          <w:color w:val="1B1C1D"/>
        </w:rPr>
        <w:t>Built with modern React technology for responsive, interactive user experience</w:t>
      </w:r>
    </w:p>
    <w:p w14:paraId="0000005E" w14:textId="77777777" w:rsidR="0084113D" w:rsidRDefault="00000000">
      <w:pPr>
        <w:numPr>
          <w:ilvl w:val="0"/>
          <w:numId w:val="9"/>
        </w:numPr>
      </w:pPr>
      <w:r>
        <w:rPr>
          <w:color w:val="1B1C1D"/>
        </w:rPr>
        <w:t>Real-time data visualization with dynamic charts and graphs</w:t>
      </w:r>
    </w:p>
    <w:p w14:paraId="0000005F" w14:textId="77777777" w:rsidR="0084113D" w:rsidRDefault="00000000">
      <w:pPr>
        <w:numPr>
          <w:ilvl w:val="0"/>
          <w:numId w:val="9"/>
        </w:numPr>
        <w:spacing w:after="360"/>
      </w:pPr>
      <w:r>
        <w:rPr>
          <w:color w:val="1B1C1D"/>
        </w:rPr>
        <w:t>Mobile-friendly design for accessibility across devices</w:t>
      </w:r>
    </w:p>
    <w:p w14:paraId="00000060" w14:textId="77777777" w:rsidR="0084113D" w:rsidRDefault="00000000">
      <w:pPr>
        <w:pStyle w:val="Heading3"/>
        <w:keepNext w:val="0"/>
        <w:keepLines w:val="0"/>
        <w:spacing w:before="0" w:after="120"/>
        <w:rPr>
          <w:b/>
          <w:color w:val="1B1C1D"/>
          <w:sz w:val="26"/>
          <w:szCs w:val="26"/>
        </w:rPr>
      </w:pPr>
      <w:bookmarkStart w:id="15" w:name="_75bfj7eb71h" w:colFirst="0" w:colLast="0"/>
      <w:bookmarkEnd w:id="15"/>
      <w:r>
        <w:rPr>
          <w:b/>
          <w:color w:val="1B1C1D"/>
          <w:sz w:val="26"/>
          <w:szCs w:val="26"/>
        </w:rPr>
        <w:t>Backend Processing Pipeline</w:t>
      </w:r>
    </w:p>
    <w:p w14:paraId="00000061" w14:textId="77777777" w:rsidR="0084113D" w:rsidRDefault="00000000">
      <w:pPr>
        <w:numPr>
          <w:ilvl w:val="0"/>
          <w:numId w:val="12"/>
        </w:numPr>
      </w:pPr>
      <w:r>
        <w:rPr>
          <w:color w:val="1B1C1D"/>
        </w:rPr>
        <w:t>Python-based data processing for robust academic data handling</w:t>
      </w:r>
    </w:p>
    <w:p w14:paraId="00000062" w14:textId="77777777" w:rsidR="0084113D" w:rsidRDefault="00000000">
      <w:pPr>
        <w:numPr>
          <w:ilvl w:val="0"/>
          <w:numId w:val="12"/>
        </w:numPr>
      </w:pPr>
      <w:r>
        <w:rPr>
          <w:color w:val="1B1C1D"/>
        </w:rPr>
        <w:t>Automated scheduling for regular data updates and maintenance</w:t>
      </w:r>
    </w:p>
    <w:p w14:paraId="00000063" w14:textId="77777777" w:rsidR="0084113D" w:rsidRDefault="00000000">
      <w:pPr>
        <w:numPr>
          <w:ilvl w:val="0"/>
          <w:numId w:val="12"/>
        </w:numPr>
        <w:spacing w:after="360"/>
      </w:pPr>
      <w:r>
        <w:rPr>
          <w:color w:val="1B1C1D"/>
        </w:rPr>
        <w:t>API integration for seamless data flow between systems</w:t>
      </w:r>
    </w:p>
    <w:p w14:paraId="00000064" w14:textId="77777777" w:rsidR="0084113D" w:rsidRDefault="00000000">
      <w:pPr>
        <w:pStyle w:val="Heading3"/>
        <w:keepNext w:val="0"/>
        <w:keepLines w:val="0"/>
        <w:spacing w:before="0" w:after="120"/>
        <w:rPr>
          <w:b/>
          <w:color w:val="1B1C1D"/>
          <w:sz w:val="26"/>
          <w:szCs w:val="26"/>
        </w:rPr>
      </w:pPr>
      <w:bookmarkStart w:id="16" w:name="_p0tfwdpje924" w:colFirst="0" w:colLast="0"/>
      <w:bookmarkEnd w:id="16"/>
      <w:r>
        <w:rPr>
          <w:b/>
          <w:color w:val="1B1C1D"/>
          <w:sz w:val="26"/>
          <w:szCs w:val="26"/>
        </w:rPr>
        <w:t>AI and Machine Learning Services</w:t>
      </w:r>
    </w:p>
    <w:p w14:paraId="00000065" w14:textId="77777777" w:rsidR="0084113D" w:rsidRDefault="00000000">
      <w:pPr>
        <w:numPr>
          <w:ilvl w:val="0"/>
          <w:numId w:val="6"/>
        </w:numPr>
      </w:pPr>
      <w:r>
        <w:rPr>
          <w:color w:val="1B1C1D"/>
        </w:rPr>
        <w:t>OpenAI GPT models for sophisticated text analysis and classification</w:t>
      </w:r>
    </w:p>
    <w:p w14:paraId="00000066" w14:textId="77777777" w:rsidR="0084113D" w:rsidRDefault="00000000">
      <w:pPr>
        <w:numPr>
          <w:ilvl w:val="0"/>
          <w:numId w:val="6"/>
        </w:numPr>
      </w:pPr>
      <w:r>
        <w:rPr>
          <w:color w:val="1B1C1D"/>
        </w:rPr>
        <w:t>FAISS vector database for high-performance similarity search</w:t>
      </w:r>
    </w:p>
    <w:p w14:paraId="00000067" w14:textId="77777777" w:rsidR="0084113D" w:rsidRDefault="00000000">
      <w:pPr>
        <w:numPr>
          <w:ilvl w:val="0"/>
          <w:numId w:val="6"/>
        </w:numPr>
        <w:spacing w:after="360"/>
      </w:pPr>
      <w:r>
        <w:rPr>
          <w:color w:val="1B1C1D"/>
        </w:rPr>
        <w:t>Pinecone cloud platform for scalable vector operations</w:t>
      </w:r>
    </w:p>
    <w:p w14:paraId="00000068" w14:textId="77777777" w:rsidR="0084113D" w:rsidRDefault="00000000">
      <w:pPr>
        <w:pStyle w:val="Heading2"/>
        <w:keepNext w:val="0"/>
        <w:keepLines w:val="0"/>
        <w:spacing w:before="0"/>
        <w:rPr>
          <w:b/>
          <w:color w:val="1B1C1D"/>
          <w:sz w:val="34"/>
          <w:szCs w:val="34"/>
        </w:rPr>
      </w:pPr>
      <w:bookmarkStart w:id="17" w:name="_ajij1w238yue" w:colFirst="0" w:colLast="0"/>
      <w:bookmarkEnd w:id="17"/>
      <w:r>
        <w:rPr>
          <w:b/>
          <w:color w:val="1B1C1D"/>
          <w:sz w:val="34"/>
          <w:szCs w:val="34"/>
        </w:rPr>
        <w:t>System Benefits and Impact</w:t>
      </w:r>
    </w:p>
    <w:p w14:paraId="00000069" w14:textId="77777777" w:rsidR="0084113D" w:rsidRDefault="00000000">
      <w:pPr>
        <w:spacing w:after="120"/>
        <w:rPr>
          <w:b/>
          <w:color w:val="1B1C1D"/>
        </w:rPr>
      </w:pPr>
      <w:r>
        <w:rPr>
          <w:b/>
          <w:color w:val="1B1C1D"/>
        </w:rPr>
        <w:t>For Academic Leadership:</w:t>
      </w:r>
    </w:p>
    <w:p w14:paraId="0000006A" w14:textId="77777777" w:rsidR="0084113D" w:rsidRDefault="00000000">
      <w:pPr>
        <w:numPr>
          <w:ilvl w:val="0"/>
          <w:numId w:val="7"/>
        </w:numPr>
      </w:pPr>
      <w:r>
        <w:rPr>
          <w:color w:val="1B1C1D"/>
        </w:rPr>
        <w:t xml:space="preserve">Evidence-based insights </w:t>
      </w:r>
      <w:proofErr w:type="gramStart"/>
      <w:r>
        <w:rPr>
          <w:color w:val="1B1C1D"/>
        </w:rPr>
        <w:t>for</w:t>
      </w:r>
      <w:proofErr w:type="gramEnd"/>
      <w:r>
        <w:rPr>
          <w:color w:val="1B1C1D"/>
        </w:rPr>
        <w:t xml:space="preserve"> strategic sustainability planning</w:t>
      </w:r>
    </w:p>
    <w:p w14:paraId="0000006B" w14:textId="77777777" w:rsidR="0084113D" w:rsidRDefault="00000000">
      <w:pPr>
        <w:numPr>
          <w:ilvl w:val="0"/>
          <w:numId w:val="7"/>
        </w:numPr>
      </w:pPr>
      <w:r>
        <w:rPr>
          <w:color w:val="1B1C1D"/>
        </w:rPr>
        <w:t>Clear metrics for reporting sustainability research impact</w:t>
      </w:r>
    </w:p>
    <w:p w14:paraId="0000006C" w14:textId="77777777" w:rsidR="0084113D" w:rsidRDefault="00000000">
      <w:pPr>
        <w:numPr>
          <w:ilvl w:val="0"/>
          <w:numId w:val="7"/>
        </w:numPr>
        <w:spacing w:after="360"/>
      </w:pPr>
      <w:r>
        <w:rPr>
          <w:color w:val="1B1C1D"/>
        </w:rPr>
        <w:t>Identification of emerging research strengths and opportunities</w:t>
      </w:r>
    </w:p>
    <w:p w14:paraId="0000006D" w14:textId="77777777" w:rsidR="0084113D" w:rsidRDefault="00000000">
      <w:pPr>
        <w:spacing w:after="120"/>
        <w:rPr>
          <w:b/>
          <w:color w:val="1B1C1D"/>
        </w:rPr>
      </w:pPr>
      <w:r>
        <w:rPr>
          <w:b/>
          <w:color w:val="1B1C1D"/>
        </w:rPr>
        <w:t>For Faculty:</w:t>
      </w:r>
    </w:p>
    <w:p w14:paraId="0000006E" w14:textId="77777777" w:rsidR="0084113D" w:rsidRDefault="00000000">
      <w:pPr>
        <w:numPr>
          <w:ilvl w:val="0"/>
          <w:numId w:val="11"/>
        </w:numPr>
      </w:pPr>
      <w:r>
        <w:rPr>
          <w:color w:val="1B1C1D"/>
        </w:rPr>
        <w:t>Recognition of sustainability research contributions</w:t>
      </w:r>
    </w:p>
    <w:p w14:paraId="0000006F" w14:textId="77777777" w:rsidR="0084113D" w:rsidRDefault="00000000">
      <w:pPr>
        <w:numPr>
          <w:ilvl w:val="0"/>
          <w:numId w:val="11"/>
        </w:numPr>
      </w:pPr>
      <w:r>
        <w:rPr>
          <w:color w:val="1B1C1D"/>
        </w:rPr>
        <w:t>Discovery of collaboration opportunities with like-minded researchers</w:t>
      </w:r>
    </w:p>
    <w:p w14:paraId="00000070" w14:textId="77777777" w:rsidR="0084113D" w:rsidRDefault="00000000">
      <w:pPr>
        <w:numPr>
          <w:ilvl w:val="0"/>
          <w:numId w:val="11"/>
        </w:numPr>
        <w:spacing w:after="360"/>
      </w:pPr>
      <w:r>
        <w:rPr>
          <w:color w:val="1B1C1D"/>
        </w:rPr>
        <w:t>Understanding of research alignment with global sustainability goals</w:t>
      </w:r>
    </w:p>
    <w:p w14:paraId="00000071" w14:textId="77777777" w:rsidR="0084113D" w:rsidRDefault="00000000">
      <w:pPr>
        <w:spacing w:after="120"/>
        <w:rPr>
          <w:b/>
          <w:color w:val="1B1C1D"/>
        </w:rPr>
      </w:pPr>
      <w:r>
        <w:rPr>
          <w:b/>
          <w:color w:val="1B1C1D"/>
        </w:rPr>
        <w:lastRenderedPageBreak/>
        <w:t>For Institutional Reporting:</w:t>
      </w:r>
    </w:p>
    <w:p w14:paraId="00000072" w14:textId="77777777" w:rsidR="0084113D" w:rsidRDefault="00000000">
      <w:pPr>
        <w:numPr>
          <w:ilvl w:val="0"/>
          <w:numId w:val="17"/>
        </w:numPr>
      </w:pPr>
      <w:r>
        <w:rPr>
          <w:color w:val="1B1C1D"/>
        </w:rPr>
        <w:t>Comprehensive data for sustainability rankings and accreditation</w:t>
      </w:r>
    </w:p>
    <w:p w14:paraId="00000073" w14:textId="77777777" w:rsidR="0084113D" w:rsidRDefault="00000000">
      <w:pPr>
        <w:numPr>
          <w:ilvl w:val="0"/>
          <w:numId w:val="17"/>
        </w:numPr>
      </w:pPr>
      <w:r>
        <w:rPr>
          <w:color w:val="1B1C1D"/>
        </w:rPr>
        <w:t>Quantifiable metrics for grant applications and funding requests</w:t>
      </w:r>
    </w:p>
    <w:p w14:paraId="00000074" w14:textId="77777777" w:rsidR="0084113D" w:rsidRDefault="00000000">
      <w:pPr>
        <w:numPr>
          <w:ilvl w:val="0"/>
          <w:numId w:val="17"/>
        </w:numPr>
        <w:spacing w:after="360"/>
      </w:pPr>
      <w:r>
        <w:rPr>
          <w:color w:val="1B1C1D"/>
        </w:rPr>
        <w:t>Transparent documentation of sustainability research impact</w:t>
      </w:r>
    </w:p>
    <w:p w14:paraId="00000075" w14:textId="77777777" w:rsidR="0084113D" w:rsidRDefault="00000000">
      <w:pPr>
        <w:rPr>
          <w:color w:val="1B1C1D"/>
        </w:rPr>
      </w:pPr>
      <w:r>
        <w:pict w14:anchorId="47B50946">
          <v:rect id="_x0000_i1025" style="width:0;height:1.5pt" o:hralign="center" o:hrstd="t" o:hr="t" fillcolor="#a0a0a0" stroked="f"/>
        </w:pict>
      </w:r>
    </w:p>
    <w:p w14:paraId="00000076" w14:textId="77777777" w:rsidR="0084113D" w:rsidRDefault="00000000">
      <w:pPr>
        <w:spacing w:after="240"/>
        <w:rPr>
          <w:i/>
          <w:color w:val="1B1C1D"/>
        </w:rPr>
      </w:pPr>
      <w:r>
        <w:rPr>
          <w:i/>
          <w:color w:val="1B1C1D"/>
        </w:rPr>
        <w:t>This dashboard represents a significant advancement in academic sustainability tracking, combining cutting-edge AI technology with comprehensive data collection to provide unprecedented insights into research impact on global sustainability challenges.</w:t>
      </w:r>
    </w:p>
    <w:p w14:paraId="00000077" w14:textId="77777777" w:rsidR="0084113D" w:rsidRDefault="0084113D"/>
    <w:sectPr w:rsidR="0084113D">
      <w:footerReference w:type="default" r:id="rId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20CA84" w14:textId="77777777" w:rsidR="00D900E8" w:rsidRDefault="00D900E8" w:rsidP="00027AC8">
      <w:pPr>
        <w:spacing w:line="240" w:lineRule="auto"/>
      </w:pPr>
      <w:r>
        <w:separator/>
      </w:r>
    </w:p>
  </w:endnote>
  <w:endnote w:type="continuationSeparator" w:id="0">
    <w:p w14:paraId="273378BE" w14:textId="77777777" w:rsidR="00D900E8" w:rsidRDefault="00D900E8" w:rsidP="00027AC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86147675"/>
      <w:docPartObj>
        <w:docPartGallery w:val="Page Numbers (Bottom of Page)"/>
        <w:docPartUnique/>
      </w:docPartObj>
    </w:sdtPr>
    <w:sdtEndPr>
      <w:rPr>
        <w:noProof/>
      </w:rPr>
    </w:sdtEndPr>
    <w:sdtContent>
      <w:p w14:paraId="141078EF" w14:textId="23C59CF4" w:rsidR="00027AC8" w:rsidRDefault="00027AC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E6E9858" w14:textId="77777777" w:rsidR="00027AC8" w:rsidRDefault="00027AC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52785A" w14:textId="77777777" w:rsidR="00D900E8" w:rsidRDefault="00D900E8" w:rsidP="00027AC8">
      <w:pPr>
        <w:spacing w:line="240" w:lineRule="auto"/>
      </w:pPr>
      <w:r>
        <w:separator/>
      </w:r>
    </w:p>
  </w:footnote>
  <w:footnote w:type="continuationSeparator" w:id="0">
    <w:p w14:paraId="469FAC7B" w14:textId="77777777" w:rsidR="00D900E8" w:rsidRDefault="00D900E8" w:rsidP="00027AC8">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F7761"/>
    <w:multiLevelType w:val="multilevel"/>
    <w:tmpl w:val="240C62AE"/>
    <w:lvl w:ilvl="0">
      <w:start w:val="1"/>
      <w:numFmt w:val="bullet"/>
      <w:lvlText w:val="●"/>
      <w:lvlJc w:val="left"/>
      <w:pPr>
        <w:ind w:left="720" w:hanging="360"/>
      </w:pPr>
      <w:rPr>
        <w:rFonts w:ascii="Arial" w:eastAsia="Arial" w:hAnsi="Arial" w:cs="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F4D250B"/>
    <w:multiLevelType w:val="multilevel"/>
    <w:tmpl w:val="7A9AFB18"/>
    <w:lvl w:ilvl="0">
      <w:start w:val="1"/>
      <w:numFmt w:val="bullet"/>
      <w:lvlText w:val="●"/>
      <w:lvlJc w:val="left"/>
      <w:pPr>
        <w:ind w:left="720" w:hanging="360"/>
      </w:pPr>
      <w:rPr>
        <w:rFonts w:ascii="Arial" w:eastAsia="Arial" w:hAnsi="Arial" w:cs="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430386D"/>
    <w:multiLevelType w:val="multilevel"/>
    <w:tmpl w:val="D36A3678"/>
    <w:lvl w:ilvl="0">
      <w:start w:val="1"/>
      <w:numFmt w:val="bullet"/>
      <w:lvlText w:val="●"/>
      <w:lvlJc w:val="left"/>
      <w:pPr>
        <w:ind w:left="720" w:hanging="360"/>
      </w:pPr>
      <w:rPr>
        <w:rFonts w:ascii="Arial" w:eastAsia="Arial" w:hAnsi="Arial" w:cs="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E1E195D"/>
    <w:multiLevelType w:val="multilevel"/>
    <w:tmpl w:val="764CC8E8"/>
    <w:lvl w:ilvl="0">
      <w:start w:val="1"/>
      <w:numFmt w:val="bullet"/>
      <w:lvlText w:val="●"/>
      <w:lvlJc w:val="left"/>
      <w:pPr>
        <w:ind w:left="720" w:hanging="360"/>
      </w:pPr>
      <w:rPr>
        <w:rFonts w:ascii="Arial" w:eastAsia="Arial" w:hAnsi="Arial" w:cs="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FF6656C"/>
    <w:multiLevelType w:val="multilevel"/>
    <w:tmpl w:val="5686DB60"/>
    <w:lvl w:ilvl="0">
      <w:start w:val="1"/>
      <w:numFmt w:val="bullet"/>
      <w:lvlText w:val="●"/>
      <w:lvlJc w:val="left"/>
      <w:pPr>
        <w:ind w:left="720" w:hanging="360"/>
      </w:pPr>
      <w:rPr>
        <w:rFonts w:ascii="Arial" w:eastAsia="Arial" w:hAnsi="Arial" w:cs="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4DB25DD"/>
    <w:multiLevelType w:val="multilevel"/>
    <w:tmpl w:val="A57E40AE"/>
    <w:lvl w:ilvl="0">
      <w:start w:val="1"/>
      <w:numFmt w:val="bullet"/>
      <w:lvlText w:val="●"/>
      <w:lvlJc w:val="left"/>
      <w:pPr>
        <w:ind w:left="720" w:hanging="360"/>
      </w:pPr>
      <w:rPr>
        <w:rFonts w:ascii="Arial" w:eastAsia="Arial" w:hAnsi="Arial" w:cs="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5D46607"/>
    <w:multiLevelType w:val="multilevel"/>
    <w:tmpl w:val="C2281F10"/>
    <w:lvl w:ilvl="0">
      <w:start w:val="1"/>
      <w:numFmt w:val="bullet"/>
      <w:lvlText w:val="●"/>
      <w:lvlJc w:val="left"/>
      <w:pPr>
        <w:ind w:left="720" w:hanging="360"/>
      </w:pPr>
      <w:rPr>
        <w:rFonts w:ascii="Arial" w:eastAsia="Arial" w:hAnsi="Arial" w:cs="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6FF443A"/>
    <w:multiLevelType w:val="multilevel"/>
    <w:tmpl w:val="3CACDF14"/>
    <w:lvl w:ilvl="0">
      <w:start w:val="1"/>
      <w:numFmt w:val="bullet"/>
      <w:lvlText w:val="●"/>
      <w:lvlJc w:val="left"/>
      <w:pPr>
        <w:ind w:left="720" w:hanging="360"/>
      </w:pPr>
      <w:rPr>
        <w:rFonts w:ascii="Arial" w:eastAsia="Arial" w:hAnsi="Arial" w:cs="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B993570"/>
    <w:multiLevelType w:val="multilevel"/>
    <w:tmpl w:val="B0869142"/>
    <w:lvl w:ilvl="0">
      <w:start w:val="1"/>
      <w:numFmt w:val="bullet"/>
      <w:lvlText w:val="●"/>
      <w:lvlJc w:val="left"/>
      <w:pPr>
        <w:ind w:left="720" w:hanging="360"/>
      </w:pPr>
      <w:rPr>
        <w:rFonts w:ascii="Arial" w:eastAsia="Arial" w:hAnsi="Arial" w:cs="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25A5841"/>
    <w:multiLevelType w:val="multilevel"/>
    <w:tmpl w:val="19F4EC2E"/>
    <w:lvl w:ilvl="0">
      <w:start w:val="1"/>
      <w:numFmt w:val="bullet"/>
      <w:lvlText w:val="●"/>
      <w:lvlJc w:val="left"/>
      <w:pPr>
        <w:ind w:left="720" w:hanging="360"/>
      </w:pPr>
      <w:rPr>
        <w:rFonts w:ascii="Arial" w:eastAsia="Arial" w:hAnsi="Arial" w:cs="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40677C88"/>
    <w:multiLevelType w:val="multilevel"/>
    <w:tmpl w:val="911078CA"/>
    <w:lvl w:ilvl="0">
      <w:start w:val="1"/>
      <w:numFmt w:val="bullet"/>
      <w:lvlText w:val="●"/>
      <w:lvlJc w:val="left"/>
      <w:pPr>
        <w:ind w:left="720" w:hanging="360"/>
      </w:pPr>
      <w:rPr>
        <w:rFonts w:ascii="Arial" w:eastAsia="Arial" w:hAnsi="Arial" w:cs="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41A52344"/>
    <w:multiLevelType w:val="multilevel"/>
    <w:tmpl w:val="675810E6"/>
    <w:lvl w:ilvl="0">
      <w:start w:val="1"/>
      <w:numFmt w:val="bullet"/>
      <w:lvlText w:val="●"/>
      <w:lvlJc w:val="left"/>
      <w:pPr>
        <w:ind w:left="720" w:hanging="360"/>
      </w:pPr>
      <w:rPr>
        <w:rFonts w:ascii="Arial" w:eastAsia="Arial" w:hAnsi="Arial" w:cs="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41BB7403"/>
    <w:multiLevelType w:val="multilevel"/>
    <w:tmpl w:val="DA0485BC"/>
    <w:lvl w:ilvl="0">
      <w:start w:val="1"/>
      <w:numFmt w:val="bullet"/>
      <w:lvlText w:val="●"/>
      <w:lvlJc w:val="left"/>
      <w:pPr>
        <w:ind w:left="720" w:hanging="360"/>
      </w:pPr>
      <w:rPr>
        <w:rFonts w:ascii="Arial" w:eastAsia="Arial" w:hAnsi="Arial" w:cs="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64F37FDF"/>
    <w:multiLevelType w:val="multilevel"/>
    <w:tmpl w:val="BFD25E0E"/>
    <w:lvl w:ilvl="0">
      <w:start w:val="1"/>
      <w:numFmt w:val="bullet"/>
      <w:lvlText w:val="●"/>
      <w:lvlJc w:val="left"/>
      <w:pPr>
        <w:ind w:left="720" w:hanging="360"/>
      </w:pPr>
      <w:rPr>
        <w:rFonts w:ascii="Arial" w:eastAsia="Arial" w:hAnsi="Arial" w:cs="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662B3F68"/>
    <w:multiLevelType w:val="multilevel"/>
    <w:tmpl w:val="5D04D436"/>
    <w:lvl w:ilvl="0">
      <w:start w:val="1"/>
      <w:numFmt w:val="bullet"/>
      <w:lvlText w:val="●"/>
      <w:lvlJc w:val="left"/>
      <w:pPr>
        <w:ind w:left="720" w:hanging="360"/>
      </w:pPr>
      <w:rPr>
        <w:rFonts w:ascii="Arial" w:eastAsia="Arial" w:hAnsi="Arial" w:cs="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67B71235"/>
    <w:multiLevelType w:val="multilevel"/>
    <w:tmpl w:val="EA9ABD5C"/>
    <w:lvl w:ilvl="0">
      <w:start w:val="1"/>
      <w:numFmt w:val="bullet"/>
      <w:lvlText w:val="●"/>
      <w:lvlJc w:val="left"/>
      <w:pPr>
        <w:ind w:left="720" w:hanging="360"/>
      </w:pPr>
      <w:rPr>
        <w:rFonts w:ascii="Arial" w:eastAsia="Arial" w:hAnsi="Arial" w:cs="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6A3119ED"/>
    <w:multiLevelType w:val="multilevel"/>
    <w:tmpl w:val="9B70BEB6"/>
    <w:lvl w:ilvl="0">
      <w:start w:val="1"/>
      <w:numFmt w:val="decimal"/>
      <w:lvlText w:val="%1."/>
      <w:lvlJc w:val="left"/>
      <w:pPr>
        <w:ind w:left="720" w:hanging="360"/>
      </w:pPr>
      <w:rPr>
        <w:rFonts w:ascii="Arial" w:eastAsia="Arial" w:hAnsi="Arial" w:cs="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15:restartNumberingAfterBreak="0">
    <w:nsid w:val="6D68732E"/>
    <w:multiLevelType w:val="multilevel"/>
    <w:tmpl w:val="E19EE846"/>
    <w:lvl w:ilvl="0">
      <w:start w:val="1"/>
      <w:numFmt w:val="bullet"/>
      <w:lvlText w:val="●"/>
      <w:lvlJc w:val="left"/>
      <w:pPr>
        <w:ind w:left="720" w:hanging="360"/>
      </w:pPr>
      <w:rPr>
        <w:rFonts w:ascii="Arial" w:eastAsia="Arial" w:hAnsi="Arial" w:cs="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6FD87FFE"/>
    <w:multiLevelType w:val="multilevel"/>
    <w:tmpl w:val="FA82D4C0"/>
    <w:lvl w:ilvl="0">
      <w:start w:val="1"/>
      <w:numFmt w:val="bullet"/>
      <w:lvlText w:val="●"/>
      <w:lvlJc w:val="left"/>
      <w:pPr>
        <w:ind w:left="720" w:hanging="360"/>
      </w:pPr>
      <w:rPr>
        <w:rFonts w:ascii="Arial" w:eastAsia="Arial" w:hAnsi="Arial" w:cs="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74E84679"/>
    <w:multiLevelType w:val="multilevel"/>
    <w:tmpl w:val="BFEEC5CC"/>
    <w:lvl w:ilvl="0">
      <w:start w:val="1"/>
      <w:numFmt w:val="bullet"/>
      <w:lvlText w:val="●"/>
      <w:lvlJc w:val="left"/>
      <w:pPr>
        <w:ind w:left="720" w:hanging="360"/>
      </w:pPr>
      <w:rPr>
        <w:rFonts w:ascii="Arial" w:eastAsia="Arial" w:hAnsi="Arial" w:cs="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763183335">
    <w:abstractNumId w:val="15"/>
  </w:num>
  <w:num w:numId="2" w16cid:durableId="1559629581">
    <w:abstractNumId w:val="17"/>
  </w:num>
  <w:num w:numId="3" w16cid:durableId="321786489">
    <w:abstractNumId w:val="7"/>
  </w:num>
  <w:num w:numId="4" w16cid:durableId="1615482089">
    <w:abstractNumId w:val="4"/>
  </w:num>
  <w:num w:numId="5" w16cid:durableId="1667322622">
    <w:abstractNumId w:val="13"/>
  </w:num>
  <w:num w:numId="6" w16cid:durableId="1681619472">
    <w:abstractNumId w:val="9"/>
  </w:num>
  <w:num w:numId="7" w16cid:durableId="249048867">
    <w:abstractNumId w:val="0"/>
  </w:num>
  <w:num w:numId="8" w16cid:durableId="1689671118">
    <w:abstractNumId w:val="2"/>
  </w:num>
  <w:num w:numId="9" w16cid:durableId="1861502997">
    <w:abstractNumId w:val="14"/>
  </w:num>
  <w:num w:numId="10" w16cid:durableId="1414274915">
    <w:abstractNumId w:val="19"/>
  </w:num>
  <w:num w:numId="11" w16cid:durableId="1397243532">
    <w:abstractNumId w:val="18"/>
  </w:num>
  <w:num w:numId="12" w16cid:durableId="1469277670">
    <w:abstractNumId w:val="1"/>
  </w:num>
  <w:num w:numId="13" w16cid:durableId="1138573339">
    <w:abstractNumId w:val="3"/>
  </w:num>
  <w:num w:numId="14" w16cid:durableId="1602954907">
    <w:abstractNumId w:val="11"/>
  </w:num>
  <w:num w:numId="15" w16cid:durableId="69082350">
    <w:abstractNumId w:val="16"/>
  </w:num>
  <w:num w:numId="16" w16cid:durableId="751317586">
    <w:abstractNumId w:val="8"/>
  </w:num>
  <w:num w:numId="17" w16cid:durableId="285695997">
    <w:abstractNumId w:val="5"/>
  </w:num>
  <w:num w:numId="18" w16cid:durableId="1456680593">
    <w:abstractNumId w:val="12"/>
  </w:num>
  <w:num w:numId="19" w16cid:durableId="1844080744">
    <w:abstractNumId w:val="10"/>
  </w:num>
  <w:num w:numId="20" w16cid:durableId="53087412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113D"/>
    <w:rsid w:val="00027AC8"/>
    <w:rsid w:val="0084113D"/>
    <w:rsid w:val="00A8688D"/>
    <w:rsid w:val="00D900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9B597E1-2D79-4DD6-A291-E1DA0DE50D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link w:val="HeaderChar"/>
    <w:uiPriority w:val="99"/>
    <w:unhideWhenUsed/>
    <w:rsid w:val="00027AC8"/>
    <w:pPr>
      <w:tabs>
        <w:tab w:val="center" w:pos="4680"/>
        <w:tab w:val="right" w:pos="9360"/>
      </w:tabs>
      <w:spacing w:line="240" w:lineRule="auto"/>
    </w:pPr>
  </w:style>
  <w:style w:type="character" w:customStyle="1" w:styleId="HeaderChar">
    <w:name w:val="Header Char"/>
    <w:basedOn w:val="DefaultParagraphFont"/>
    <w:link w:val="Header"/>
    <w:uiPriority w:val="99"/>
    <w:rsid w:val="00027AC8"/>
  </w:style>
  <w:style w:type="paragraph" w:styleId="Footer">
    <w:name w:val="footer"/>
    <w:basedOn w:val="Normal"/>
    <w:link w:val="FooterChar"/>
    <w:uiPriority w:val="99"/>
    <w:unhideWhenUsed/>
    <w:rsid w:val="00027AC8"/>
    <w:pPr>
      <w:tabs>
        <w:tab w:val="center" w:pos="4680"/>
        <w:tab w:val="right" w:pos="9360"/>
      </w:tabs>
      <w:spacing w:line="240" w:lineRule="auto"/>
    </w:pPr>
  </w:style>
  <w:style w:type="character" w:customStyle="1" w:styleId="FooterChar">
    <w:name w:val="Footer Char"/>
    <w:basedOn w:val="DefaultParagraphFont"/>
    <w:link w:val="Footer"/>
    <w:uiPriority w:val="99"/>
    <w:rsid w:val="00027AC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1107</Words>
  <Characters>6316</Characters>
  <Application>Microsoft Office Word</Application>
  <DocSecurity>0</DocSecurity>
  <Lines>52</Lines>
  <Paragraphs>14</Paragraphs>
  <ScaleCrop>false</ScaleCrop>
  <Company/>
  <LinksUpToDate>false</LinksUpToDate>
  <CharactersWithSpaces>7409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Du, Fei</cp:lastModifiedBy>
  <cp:revision>2</cp:revision>
  <dcterms:created xsi:type="dcterms:W3CDTF">2025-09-13T23:43:00Z</dcterms:created>
  <dcterms:modified xsi:type="dcterms:W3CDTF">2025-09-13T23:43:00Z</dcterms:modified>
</cp:coreProperties>
</file>