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diyetisyeninibul</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0.0.1-SNAPSHOT</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2022-12-20</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diyetisyeninibul.</w:t>
      </w:r>
    </w:p>
    <w:p w:rsidR="00BB4162" w:rsidRDefault="00BB4162" w:rsidP="00426961">
      <w:pPr>
        <w:rPr>
          <w:lang w:val="en-US"/>
        </w:rPr>
      </w:pPr>
      <w:r>
        <w:rPr>
          <w:lang w:val="en-US"/>
        </w:rPr>
        <w:t>Demo project for Spring Boot</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AYROK96TGBe5zV4LFtDo.json; AYROK-EZGBe5zV4LFtNT.json;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B.png"/>
                  <a:graphic xmlns:a="http://schemas.openxmlformats.org/drawingml/2006/main">
                    <a:graphicData uri="http://schemas.openxmlformats.org/drawingml/2006/picture">
                      <pic:pic xmlns:pic="http://schemas.openxmlformats.org/drawingml/2006/picture">
                        <pic:nvPicPr>
                          <pic:cNvPr id="0" name="Picture 0" descr="B.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D.png"/>
                  <a:graphic xmlns:a="http://schemas.openxmlformats.org/drawingml/2006/main">
                    <a:graphicData uri="http://schemas.openxmlformats.org/drawingml/2006/picture">
                      <pic:pic xmlns:pic="http://schemas.openxmlformats.org/drawingml/2006/picture">
                        <pic:nvPicPr>
                          <pic:cNvPr id="0" name="Picture 4" descr="D.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9"/>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20"/>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0.4 %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54.5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99.4</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1</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100.0 %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0h 15min</w:t>
            </w:r>
          </w:p>
        </w:tc>
        <w:tc>
          <w:p>
            <w:r>
              <w:t>0d 0h 40min</w:t>
            </w:r>
          </w:p>
        </w:tc>
        <w:tc>
          <w:p>
            <w:r>
              <w:t>0d 2h 39min</w:t>
            </w:r>
          </w:p>
        </w:tc>
        <w:tc>
          <w:p>
            <w:r>
              <w:t>0d 3h 34min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9.0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96.0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18.0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596.0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596</w:t>
            </w:r>
          </w:p>
        </w:tc>
      </w:tr>
      <w:tr>
        <w:tc>
          <w:p>
            <w:r>
              <w:t>XML</w:t>
            </w:r>
          </w:p>
        </w:tc>
        <w:tc>
          <w:p>
            <w:r>
              <w:t>74</w:t>
            </w:r>
          </w:p>
        </w:tc>
      </w:tr>
      <w:tr>
        <w:tc>
          <w:p>
            <w:r>
              <w:t>Total</w:t>
            </w:r>
          </w:p>
        </w:tc>
        <w:tc>
          <w:p>
            <w:r>
              <w:t>670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1</w:t>
            </w:r>
          </w:p>
        </w:tc>
        <w:tc>
          <w:p>
            <w:r>
              <w:t>0</w:t>
            </w:r>
          </w:p>
        </w:tc>
        <w:tc>
          <w:p>
            <w:r>
              <w:t>0</w:t>
            </w:r>
          </w:p>
        </w:tc>
        <w:tc>
          <w:p>
            <w:r>
              <w:t>0</w:t>
            </w:r>
          </w:p>
        </w:tc>
      </w:tr>
      <w:tr>
        <w:tc>
          <w:p>
            <w:r>
              <w:t>VULNERABILITY</w:t>
            </w:r>
          </w:p>
        </w:tc>
        <w:tc>
          <w:p>
            <w:r>
              <w:t>0</w:t>
            </w:r>
          </w:p>
        </w:tc>
        <w:tc>
          <w:p>
            <w:r>
              <w:t>0</w:t>
            </w:r>
          </w:p>
        </w:tc>
        <w:tc>
          <w:p>
            <w:r>
              <w:t>0</w:t>
            </w:r>
          </w:p>
        </w:tc>
        <w:tc>
          <w:p>
            <w:r>
              <w:t>4</w:t>
            </w:r>
          </w:p>
        </w:tc>
        <w:tc>
          <w:p>
            <w:r>
              <w:t>0</w:t>
            </w:r>
          </w:p>
        </w:tc>
      </w:tr>
      <w:tr>
        <w:tc>
          <w:p>
            <w:r>
              <w:t>CODE_SMELL</w:t>
            </w:r>
          </w:p>
        </w:tc>
        <w:tc>
          <w:p>
            <w:r>
              <w:t>0</w:t>
            </w:r>
          </w:p>
        </w:tc>
        <w:tc>
          <w:p>
            <w:r>
              <w:t>16</w:t>
            </w:r>
          </w:p>
        </w:tc>
        <w:tc>
          <w:p>
            <w:r>
              <w:t>10</w:t>
            </w:r>
          </w:p>
        </w:tc>
        <w:tc>
          <w:p>
            <w:r>
              <w:t>2</w:t>
            </w:r>
          </w:p>
        </w:tc>
        <w:tc>
          <w:p>
            <w:r>
              <w:t>1</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Return values should not be ignored when they contain the operation status code</w:t>
            </w:r>
          </w:p>
        </w:tc>
        <w:tc>
          <w:p>
            <w:r>
              <w:t xml:space="preserve">When the return value of a function call contains the operation status code, this value should be tested to make sure the operation completed
successfully.
This rule raises an issue when the return values of the following are ignored:
   java.io.File operations that return a status code (except mkdirs) 
   Iterator.hasNext() 
   Enumeration.hasMoreElements() 
   Lock.tryLock() 
   non-void Condition.await* methods 
   CountDownLatch.await(long, TimeUnit) 
   Semaphore.tryAcquire 
   BlockingQueue: offer, remove 
Noncompliant Code Example
public void doSomething(File file, Lock lock) {
  file.delete();  // Noncompliant
  // ...
  lock.tryLock(); // Noncompliant
}
Compliant Solution
public void doSomething(File file, Lock lock) {
  if (!lock.tryLock()) {
    // lock failed; take appropriate action
  }
  if (!file.delete()) {
    // file delete failed; take appropriate action
  }
}
See
   CERT, EXP00-J. - Do not ignore values returned by methods 
   CERT, FIO02-J. - Detect and handle file-related errors 
   MITRE, CWE-754 - Improper Check for Unusual Exceptional Conditions 
</w:t>
            </w:r>
          </w:p>
        </w:tc>
        <w:tc>
          <w:p>
            <w:r>
              <w:t>BUG</w:t>
            </w:r>
          </w:p>
        </w:tc>
        <w:tc>
          <w:p>
            <w:r>
              <w:t>MINOR</w:t>
            </w:r>
          </w:p>
        </w:tc>
        <w:tc>
          <w:p>
            <w:r>
              <w:t>1</w:t>
            </w:r>
          </w:p>
        </w:tc>
      </w:tr>
      <w:tr>
        <w:tc>
          <w:p>
            <w:r>
              <w:t>Tests should include assertions</w:t>
            </w:r>
          </w:p>
        </w:tc>
        <w:tc>
          <w:p>
            <w:r>
              <w:t xml:space="preserve"><![CDATA[A test case without assertions ensures only that no exceptions are thrown. Beyond basic runnability, it ensures nothing about the behavior of the
code under test.
This rule raises an exception when no assertions from any of the following known frameworks are found in a test:
   AssertJ 
   Awaitility 
   EasyMock 
   Eclipse Vert.x 
   Fest 1.x and 2.x 
   Hamcrest 
   JMock 
   JMockit 
   JUnit 
   Mockito 
   Rest-assured 2.x, 3.x and 4.x 
   RxJava 1.x and 2.x 
   Selenide 
   Spring’s org.springframework.test.web.servlet.ResultActions.andExpect() and
  org.springframework.test.web.servlet.ResultActions.andExpectAll() 
   Truth Framework 
   WireMock 
Furthermore, as new or custom assertion frameworks may be used, the rule can be parametrized to define specific methods that will also be
considered as assertions. No issue will be raised when such methods are found in test cases. The parameter value should have the following format
&lt;FullyQualifiedClassName&gt;#&lt;MethodName&gt;, where MethodName can end with the wildcard character. For constructors,
the pattern should be &lt;FullyQualifiedClassName&gt;#&lt;init&gt;.
Example:&nbsp;com.company.CompareToTester#compare*,com.company.CustomAssert#customAssertMethod,com.company.CheckVerifier#&lt;init&gt;.
Noncompliant Code Example
@Test
public void testDoSomething() {  // Noncompliant
  MyClass myClass = new MyClass();
  myClass.doSomething();
}
Compliant Solution
Example when com.company.CompareToTester#compare* is used as parameter to the rule.
import com.company.CompareToTester;
@Test
public void testDoSomething() {
  MyClass myClass = new MyClass();
  assertNull(myClass.doSomething());  // JUnit assertion
  assertThat(myClass.doSomething()).isNull();  // Fest assertion
}
@Test
public void testDoSomethingElse() {
  MyClass myClass = new MyClass();
  new CompareToTester().compareWith(myClass);  // Compliant - custom assertion method defined as rule parameter
  CompareToTester.compareStatic(myClass);  // Compliant
}
]]></w:t>
            </w:r>
          </w:p>
        </w:tc>
        <w:tc>
          <w:p>
            <w:r>
              <w:t>CODE_SMELL</w:t>
            </w:r>
          </w:p>
        </w:tc>
        <w:tc>
          <w:p>
            <w:r>
              <w:t>BLOCKER</w:t>
            </w:r>
          </w:p>
        </w:tc>
        <w:tc>
          <w:p>
            <w:r>
              <w:t>1</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public void run() {
  prepare("action1");                              // Noncompliant - "action1" is duplicated 3 times
  execute("action1");
  release("action1");
}
@SuppressWarning("all")                            // Compliant - annotations are excluded
private void method1() { /* ... */ }
@SuppressWarning("all")
private void method2() { /* ... */ }
public String method3(String a) {
  System.out.println("'" + a + "'");               // Compliant - literal "'" has less than 5 characters and is excluded
  return "";                                       // Compliant - literal "" has less than 5 characters and is excluded
}
Compliant Solution
private static final String ACTION_1 = "action1";  // Compliant
public void run() {
  prepare(ACTION_1);                               // Compliant
  execute(ACTION_1);
  release(ACTION_1);
}
Exceptions
To prevent generating some false-positives, literals having less than 5 characters are excluded.</w:t>
            </w:r>
          </w:p>
        </w:tc>
        <w:tc>
          <w:p>
            <w:r>
              <w:t>CODE_SMELL</w:t>
            </w:r>
          </w:p>
        </w:tc>
        <w:tc>
          <w:p>
            <w:r>
              <w:t>CRITICAL</w:t>
            </w:r>
          </w:p>
        </w:tc>
        <w:tc>
          <w:p>
            <w:r>
              <w:t>2</w:t>
            </w:r>
          </w:p>
        </w:tc>
      </w:tr>
      <w:tr>
        <w:tc>
          <w:p>
            <w:r>
              <w:t>Methods should not have too many parameters</w:t>
            </w:r>
          </w:p>
        </w:tc>
        <w:tc>
          <w:p>
            <w:r>
              <w:t>A long parameter list can indicate that a new structure should be created to wrap the numerous parameters or that the function is doing too many
things.
Noncompliant Code Example
With a maximum number of 4 parameters:
public void doSomething(int param1, int param2, int param3, String param4, long param5) {
...
}
Compliant Solution
public void doSomething(int param1, int param2, int param3, String param4) {
...
}
Exceptions
Methods annotated with :
   Spring’s @RequestMapping (and related shortcut annotations, like @GetRequest) 
   JAX-RS API annotations (like @javax.ws.rs.GET) 
   Bean constructor injection with @org.springframework.beans.factory.annotation.Autowired 
   CDI constructor injection with @javax.inject.Inject 
   @com.fasterxml.jackson.annotation.JsonCreator 
may have a lot of parameters, encapsulation being possible. Such methods are therefore ignored.</w:t>
            </w:r>
          </w:p>
        </w:tc>
        <w:tc>
          <w:p>
            <w:r>
              <w:t>CODE_SMELL</w:t>
            </w:r>
          </w:p>
        </w:tc>
        <w:tc>
          <w:p>
            <w:r>
              <w:t>MAJOR</w:t>
            </w:r>
          </w:p>
        </w:tc>
        <w:tc>
          <w:p>
            <w:r>
              <w:t>1</w:t>
            </w:r>
          </w:p>
        </w:tc>
      </w:tr>
      <w:tr>
        <w:tc>
          <w:p>
            <w:r>
              <w:t>Utility classes should not have public constructors</w:t>
            </w:r>
          </w:p>
        </w:tc>
        <w:tc>
          <w:p>
            <w:r>
              <w:t>Utility classes, which are collections of static members, are not meant to be instantiated. Even abstract utility classes, which can
be extended, should not have public constructors.
Java adds an implicit public constructor to every class which does not define at least one explicitly. Hence, at least one non-public constructor
should be defined.
Noncompliant Code Example
class StringUtils { // Noncompliant
  public static String concatenate(String s1, String s2) {
    return s1 + s2;
  }
}
Compliant Solution
class StringUtils { // Compliant
  private StringUtils() {
    throw new IllegalStateException("Utility class");
  }
  public static String concatenate(String s1, String s2) {
    return s1 + s2;
  }
}
Exceptions
When class contains public static void main(String[] args) method it is not considered as utility class and will be ignored by this
rule.</w:t>
            </w:r>
          </w:p>
        </w:tc>
        <w:tc>
          <w:p>
            <w:r>
              <w:t>CODE_SMELL</w:t>
            </w:r>
          </w:p>
        </w:tc>
        <w:tc>
          <w:p>
            <w:r>
              <w:t>MAJOR</w:t>
            </w:r>
          </w:p>
        </w:tc>
        <w:tc>
          <w:p>
            <w:r>
              <w:t>1</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2</w:t>
            </w:r>
          </w:p>
        </w:tc>
      </w:tr>
      <w:tr>
        <w:tc>
          <w:p>
            <w:r>
              <w:t>"java.nio.Files#delete" should be preferred</w:t>
            </w:r>
          </w:p>
        </w:tc>
        <w:tc>
          <w:p>
            <w:r>
              <w:t xml:space="preserve">When java.io.File#delete fails, this boolean method simply returns false with no indication of the cause. On
the other hand, when java.nio.file.Files#delete fails, this void method returns one of a series of exception types to better
indicate the cause of the failure. And since more information is generally better in a debugging situation, java.nio.file.Files#delete is
the preferred option.
Noncompliant Code Example
public void cleanUp(Path path) {
  File file = new File(path);
  if (!file.delete()) {  // Noncompliant
    //...
  }
}
Compliant Solution
public void cleanUp(Path path) throws NoSuchFileException, DirectoryNotEmptyException, IOException {
  Files.delete(path);
}
</w:t>
            </w:r>
          </w:p>
        </w:tc>
        <w:tc>
          <w:p>
            <w:r>
              <w:t>CODE_SMELL</w:t>
            </w:r>
          </w:p>
        </w:tc>
        <w:tc>
          <w:p>
            <w:r>
              <w:t>MAJOR</w:t>
            </w:r>
          </w:p>
        </w:tc>
        <w:tc>
          <w:p>
            <w:r>
              <w:t>1</w:t>
            </w:r>
          </w:p>
        </w:tc>
      </w:tr>
      <w:tr>
        <w:tc>
          <w:p>
            <w:r>
              <w:t>Nullness of parameters should be guaranteed</w:t>
            </w:r>
          </w:p>
        </w:tc>
        <w:tc>
          <w:p>
            <w:r>
              <w:t xml:space="preserve">When using null-related annotations at global scope level, for instance using javax.annotation.ParametersAreNonnullByDefault (from
JSR-305) at package level, it means that all the parameters to all the methods included in the package will, or should, be considered
Non-null. It is equivalent to annotating every parameter in every method with non-null annotations (such as @Nonnull).
The rule raises an issue every time a parameter could be null for a method invocation, where the method is annotated as forbidding
null parameters.
Noncompliant Code Example
@javax.annotation.ParametersAreNonnullByDefault
class A {
  void foo() {
    bar(getValue()); // Noncompliant - method 'bar' do not expect 'null' values as parameter
  }
  void bar(Object o) { // 'o' is by contract expected never to be null
    // ...
  }
  @javax.annotation.CheckForNull
  abstract Object getValue();
}
Compliant Solution
Two solutions are possible:
   The signature of the method is correct, and null check should be done prior to the call. 
   The signature of the method is not coherent and should be annotated to allow null values being passed as parameter 
@javax.annotation.ParametersAreNonnullByDefault
abstract class A {
  void foo() {
      Object o = getValue();
      if (o != null) {
        bar(o); // Compliant - 'o' can not be null
      }
  }
  void bar(Object o) {
    // ...
  }
  @javax.annotation.CheckForNull
  abstract Object getValue();
}
or
@javax.annotation.ParametersAreNonnullByDefault
abstract class A {
  void foo() {
    bar(getValue());
  }
  void bar(@javax.annotation.Nullable Object o) { // annotation was missing
    // ...
  }
  @javax.annotation.CheckForNull
  abstract Object getValue();
}
</w:t>
            </w:r>
          </w:p>
        </w:tc>
        <w:tc>
          <w:p>
            <w:r>
              <w:t>CODE_SMELL</w:t>
            </w:r>
          </w:p>
        </w:tc>
        <w:tc>
          <w:p>
            <w:r>
              <w:t>MAJOR</w:t>
            </w:r>
          </w:p>
        </w:tc>
        <w:tc>
          <w:p>
            <w:r>
              <w:t>5</w:t>
            </w:r>
          </w:p>
        </w:tc>
      </w:tr>
      <w:tr>
        <w:tc>
          <w:p>
            <w:r>
              <w:t>Local variables should not be declared and then immediately returned or thrown</w:t>
            </w:r>
          </w:p>
        </w:tc>
        <w:tc>
          <w:p>
            <w:r>
              <w:t xml:space="preserve">Declaring a variable only to immediately return or throw it is a bad practice.
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
Noncompliant Code Example
public long computeDurationInMilliseconds() {
  long duration = (((hours * 60) + minutes) * 60 + seconds ) * 1000 ;
  return duration;
}
public void doSomething() {
  RuntimeException myException = new RuntimeException();
  throw myException;
}
Compliant Solution
public long computeDurationInMilliseconds() {
  return (((hours * 60) + minutes) * 60 + seconds ) * 1000 ;
}
public void doSomething() {
  throw new RuntimeException();
}
</w:t>
            </w:r>
          </w:p>
        </w:tc>
        <w:tc>
          <w:p>
            <w:r>
              <w:t>CODE_SMELL</w:t>
            </w:r>
          </w:p>
        </w:tc>
        <w:tc>
          <w:p>
            <w:r>
              <w:t>MINOR</w:t>
            </w:r>
          </w:p>
        </w:tc>
        <w:tc>
          <w:p>
            <w:r>
              <w:t>6</w:t>
            </w:r>
          </w:p>
        </w:tc>
      </w:tr>
      <w:tr>
        <w:tc>
          <w:p>
            <w:r>
              <w:t>Composed "@RequestMapping" variants should be preferred</w:t>
            </w:r>
          </w:p>
        </w:tc>
        <w:tc>
          <w:p>
            <w:r>
              <w:t xml:space="preserve">Spring framework 4.3 introduced variants of the @RequestMapping annotation to better represent the semantics of the annotated methods.
The use of @GetMapping, @PostMapping, @PutMapping, @PatchMapping and @DeleteMapping
should be preferred to the use of the raw @RequestMapping(method = RequestMethod.XYZ).
Noncompliant Code Example
@RequestMapping(path = "/greeting", method = RequestMethod.GET) // Noncompliant
public Greeting greeting(@RequestParam(value = "name", defaultValue = "World") String name) {
...
}
Compliant Solution
@GetMapping(path = "/greeting") // Compliant
public Greeting greeting(@RequestParam(value = "name", defaultValue = "World") String name) {
...
}
</w:t>
            </w:r>
          </w:p>
        </w:tc>
        <w:tc>
          <w:p>
            <w:r>
              <w:t>CODE_SMELL</w:t>
            </w:r>
          </w:p>
        </w:tc>
        <w:tc>
          <w:p>
            <w:r>
              <w:t>MINOR</w:t>
            </w:r>
          </w:p>
        </w:tc>
        <w:tc>
          <w:p>
            <w:r>
              <w:t>10</w:t>
            </w:r>
          </w:p>
        </w:tc>
      </w:tr>
      <w:tr>
        <w:tc>
          <w:p>
            <w:r>
              <w:t>Persistent entities should not be used as arguments of "@RequestMapping" methods</w:t>
            </w:r>
          </w:p>
        </w:tc>
        <w:tc>
          <w:p>
            <w:r>
              <w:t xml:space="preserve">On one side, Spring MVC automatically bind request parameters to beans declared as arguments of methods annotated with
@RequestMapping. Because of this automatic binding feature, it’s possible to feed some unexpected fields on the arguments of the
@RequestMapping annotated methods.
On the other end, persistent objects (@Entity or @Document) are linked to the underlying database and updated
automatically by a persistence framework, such as Hibernate, JPA or Spring Data MongoDB.
These two facts combined together can lead to malicious attack: if a persistent object is used as an argument of a method annotated with
@RequestMapping, it’s possible from a specially crafted user input, to change the content of unexpected fields into the database.
For this reason, using @Entity or @Document objects as arguments of methods annotated with @RequestMapping
should be avoided.
In addition to @RequestMapping, this rule also considers the annotations introduced in Spring Framework 4.3: @GetMapping,
@PostMapping, @PutMapping, @DeleteMapping, @PatchMapping.
Noncompliant Code Example
import javax.persistence.Entity;
@Entity
public class Wish {
  Long productId;
  Long quantity;
  Client client;
}
@Entity
public class Client {
  String clientId;
  String name;
  String password;
}
import org.springframework.stereotype.Controller;
import org.springframework.web.bind.annotation.RequestMapping;
@Controller
public class WishListController {
  @PostMapping(path = "/saveForLater")
  public String saveForLater(Wish wish) {
    session.save(wish);
  }
  @RequestMapping(path = "/saveForLater", method = RequestMethod.POST)
  public String saveForLater(Wish wish) {
    session.save(wish);
  }
}
Compliant Solution
public class WishDTO {
  Long productId;
  Long quantity;
  Long clientId;
}
import org.springframework.stereotype.Controller;
import org.springframework.web.bind.annotation.RequestMapping;
@Controller
public class PurchaseOrderController {
  @PostMapping(path = "/saveForLater")
  public String saveForLater(WishDTO wish) {
    Wish persistentWish = new Wish();
    // do the mapping between "wish" and "persistentWish"
    [...]
    session.save(persistentWish);
  }
  @RequestMapping(path = "/saveForLater", method = RequestMethod.POST)
  public String saveForLater(WishDTO wish) {
    Wish persistentWish = new Wish();
    // do the mapping between "wish" and "persistentWish"
    [...]
    session.save(persistentWish);
  }
}
Exceptions
No issue is reported when the parameter is annotated with @PathVariable from Spring Framework, since the lookup will be done via id,
the object cannot be forged on client side.
See
   OWASP Top 10 2021 Category A8 - Software and Data
  Integrity Failures 
   OWASP Top 10 2017 Category A5 - Broken Access Control
   MITRE, CWE-915 - Improperly Controlled Modification of Dynamically-Determined Object
  Attributes 
   Two Security Vulnerabilities in the Spring
  Framework’s MVC by Ryan Berg and Dinis Cruz 
</w:t>
            </w:r>
          </w:p>
        </w:tc>
        <w:tc>
          <w:p>
            <w:r>
              <w:t>VULNERABILITY</w:t>
            </w:r>
          </w:p>
        </w:tc>
        <w:tc>
          <w:p>
            <w:r>
              <w:t>CRITICAL</w:t>
            </w:r>
          </w:p>
        </w:tc>
        <w:tc>
          <w:p>
            <w:r>
              <w:t>4</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3</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Allowing both safe and unsafe HTTP methods is security-sensitive</w:t>
            </w:r>
          </w:p>
        </w:tc>
        <w:tc>
          <w:p>
            <w:r>
              <w:t>HIGH</w:t>
            </w:r>
          </w:p>
        </w:tc>
        <w:tc>
          <w:p>
            <w:r>
              <w:t>MINOR</w:t>
            </w:r>
          </w:p>
        </w:tc>
        <w:tc>
          <w:p>
            <w:r>
              <w:t>3</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diyetisyeninibul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20" Target="media/image5.png" Type="http://schemas.openxmlformats.org/officeDocument/2006/relationships/imag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1</c:v>
                </c:pt>
                <c:pt idx="1">
                  <c:v>6</c:v>
                </c:pt>
                <c:pt idx="2">
                  <c:v>10</c:v>
                </c:pt>
                <c:pt idx="3">
                  <c:v>17</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c:v>
                </c:pt>
                <c:pt idx="1">
                  <c:v>4</c:v>
                </c:pt>
                <c:pt idx="2">
                  <c:v>29</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44915.81104166667</c:v>
                </c:pt>
                <c:pt idx="1">
                  <c:v>44915.81202546296</c:v>
                </c:pt>
              </c:numCache>
            </c:numRef>
          </c:xVal>
          <c:yVal>
            <c:numRef>
              <c:f>Feuil1!$B$2:$B$3</c:f>
              <c:numCache>
                <c:formatCode>General</c:formatCode>
                <c:ptCount val="2"/>
                <c:pt idx="0">
                  <c:v>34</c:v>
                </c:pt>
                <c:pt idx="1">
                  <c:v>34</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44915.81104166667</c:v>
                </c:pt>
                <c:pt idx="1">
                  <c:v>44915.81202546296</c:v>
                </c:pt>
              </c:numCache>
            </c:numRef>
          </c:xVal>
          <c:yVal>
            <c:numRef>
              <c:f>Feuil1!$B$2:$B$3</c:f>
              <c:numCache>
                <c:formatCode>General</c:formatCode>
                <c:ptCount val="2"/>
                <c:pt idx="0">
                  <c:v>0.8</c:v>
                </c:pt>
                <c:pt idx="1">
                  <c:v>0.8</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