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CHARTE-ST-01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Parties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MaïeutiCap + tout intervenant sous-traitant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I16, I21 — Critère 4 et 5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Je, soussigné(e), ........................................................................., intervenant pour MaïeutiCap, m'engage à :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Arial" w:cs="Arial" w:eastAsia="Arial" w:hAnsi="Arial"/>
          <w:b/>
          <w:bCs/>
          <w:color w:val="232E4F"/>
          <w:sz w:val="28"/>
          <w:szCs w:val="28"/>
        </w:rPr>
        <w:t xml:space="preserve">Engagements du sous-traitant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Utiliser les documents MaïeutiCap dans le respect des procédures qualité Qualiopi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Transmettre les comptes-rendus tout au long de la prestation pour suivi pédagogique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Remettre les supports de formation aux apprenants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Assurer le suivi des preuves de connexion ou présence des apprenants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Prévenir tout risque de rupture ou annulation de formation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Signaler toute insatisfaction exprimée par les stagiaires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Informer MaïeutiCap de l'évolution de ses compétences (CV, diplômes, certifications)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Accompagner les apprenants en situation de handicap selon les axes définis par MaïeutiCap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Respecter la charte de déontologie et la confidentialité des informations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Arial" w:cs="Arial" w:eastAsia="Arial" w:hAnsi="Arial"/>
          <w:b/>
          <w:bCs/>
          <w:color w:val="232E4F"/>
          <w:sz w:val="28"/>
          <w:szCs w:val="28"/>
        </w:rPr>
        <w:t xml:space="preserve">Engagements de MaïeutiCap</w:t>
      </w:r>
    </w:p>
    <w:p>
      <w:pPr>
        <w:pStyle w:val="ListParagraph"/>
        <w:numPr>
          <w:ilvl w:val="0"/>
          <w:numId w:val="3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Fournir tous les documents nécessaires à la réalisation de la prestation</w:t>
      </w:r>
    </w:p>
    <w:p>
      <w:pPr>
        <w:pStyle w:val="ListParagraph"/>
        <w:numPr>
          <w:ilvl w:val="0"/>
          <w:numId w:val="3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Communiquer les objectifs pédagogiques et les exigences Qualiopi</w:t>
      </w:r>
    </w:p>
    <w:p>
      <w:pPr>
        <w:pStyle w:val="ListParagraph"/>
        <w:numPr>
          <w:ilvl w:val="0"/>
          <w:numId w:val="3"/>
        </w:numPr>
        <w:spacing w:after="25" w:before="25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Assurer un accompagnement régulier et une évaluation juste des compétences</w:t>
      </w:r>
    </w:p>
    <w:p>
      <w:r>
        <w:t xml:space="preserve"/>
      </w:r>
    </w:p>
    <w:p>
      <w:pPr>
        <w:pBdr>
          <w:left w:val="single" w:color="D9A843" w:sz="16"/>
        </w:pBdr>
        <w:shd w:fill="F5F4F0" w:val="clear"/>
        <w:spacing w:after="100" w:before="100"/>
      </w:pPr>
      <w:r>
        <w:rPr>
          <w:rFonts w:ascii="Arial" w:cs="Arial" w:eastAsia="Arial" w:hAnsi="Arial"/>
          <w:color w:val="232E4F"/>
          <w:sz w:val="19"/>
          <w:szCs w:val="19"/>
        </w:rPr>
        <w:t xml:space="preserve">  Je m'engage à l'ensemble des points précités en qualité de prestataire externe de MaïeutiCap, dans le cadre de sa démarche qualité Qualiopi.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Sous-traitant
Nom, prénom et organisme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MaïeutiCap
Meryem Vitré — Dirigeante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100"/>
    </w:pPr>
    <w:r>
      <w:drawing>
        <wp:inline distT="0" distB="0" distL="0" distR="0">
          <wp:extent cx="3619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99BA5"/>
        <w:sz w:val="13"/>
        <w:szCs w:val="13"/>
      </w:rPr>
      <w:t xml:space="preserve">  MaïeutiCap  |  11 Rue G. Charbonnier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32E4F" w:val="clear"/>
      <w:spacing w:after="0" w:before="0"/>
    </w:pPr>
    <w:r>
      <w:drawing>
        <wp:inline distT="0" distB="0" distL="0" distR="0">
          <wp:extent cx="1000125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hd w:fill="D9A843" w:val="clear"/>
      <w:spacing w:after="80" w:before="0"/>
      <w:jc w:val="center"/>
    </w:pPr>
    <w:r>
      <w:rPr>
        <w:rFonts w:ascii="Arial" w:cs="Arial" w:eastAsia="Arial" w:hAnsi="Arial"/>
        <w:b/>
        <w:bCs/>
        <w:color w:val="232E4F"/>
        <w:sz w:val="17"/>
        <w:szCs w:val="17"/>
      </w:rPr>
      <w:t xml:space="preserve">CHARTE ENGAGEMENT QUALITÉ SOUS-TRAITANT</w:t>
    </w:r>
    <w:r>
      <w:rPr>
        <w:rFonts w:ascii="Arial" w:cs="Arial" w:eastAsia="Arial" w:hAnsi="Arial"/>
        <w:color w:val="232E4F"/>
        <w:sz w:val="13"/>
        <w:szCs w:val="13"/>
      </w:rPr>
      <w:t xml:space="preserve">  |  V2026 · Qualiopi</w:t>
    </w:r>
  </w:p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84921b268cc9de56fe4f3218e928ae3dbc37e0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878089823c88f410109efd084200ac98dd301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2026-05-20T20:18:48.025Z</dcterms:created>
  <dcterms:modified xsi:type="dcterms:W3CDTF">2026-05-20T20:18:48.025Z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