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jpeg" ContentType="image/jpeg"/>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clear" w:pos="708"/>
          <w:tab w:val="left" w:pos="-720" w:leader="none"/>
        </w:tabs>
        <w:suppressAutoHyphens w:val="true"/>
        <w:jc w:val="center"/>
        <w:rPr/>
      </w:pPr>
      <w:r>
        <w:rPr>
          <w:rFonts w:cs="Candara" w:ascii="Candara" w:hAnsi="Candara"/>
          <w:b/>
          <w:spacing w:val="-3"/>
          <w:sz w:val="24"/>
          <w:szCs w:val="24"/>
          <w:lang w:val="es-ES_tradnl"/>
        </w:rPr>
        <w:t xml:space="preserve">CONVENIO CENTRO DOCENTE-EMPRESA PARA EL DESARROLLO DE LA </w:t>
      </w:r>
      <w:r>
        <w:rPr>
          <w:rFonts w:cs="Candara" w:ascii="Candara" w:hAnsi="Candara"/>
          <w:b/>
          <w:sz w:val="24"/>
          <w:szCs w:val="24"/>
        </w:rPr>
        <w:t xml:space="preserve">FORMACIÓN EN CENTROS DE TRABAJO </w:t>
      </w:r>
    </w:p>
    <w:p>
      <w:pPr>
        <w:pStyle w:val="Normal"/>
        <w:tabs>
          <w:tab w:val="clear" w:pos="708"/>
          <w:tab w:val="left" w:pos="-720" w:leader="none"/>
        </w:tabs>
        <w:suppressAutoHyphens w:val="true"/>
        <w:jc w:val="center"/>
        <w:rPr>
          <w:rFonts w:ascii="Candara" w:hAnsi="Candara" w:cs="Candara"/>
          <w:b/>
          <w:b/>
          <w:spacing w:val="-3"/>
          <w:sz w:val="24"/>
          <w:szCs w:val="24"/>
          <w:lang w:val="es-ES" w:eastAsia="es-ES"/>
        </w:rPr>
      </w:pPr>
      <w:r>
        <w:rPr>
          <w:rFonts w:cs="Candara" w:ascii="Candara" w:hAnsi="Candara"/>
          <w:b/>
          <w:spacing w:val="-3"/>
          <w:sz w:val="24"/>
          <w:szCs w:val="24"/>
          <w:lang w:val="es-ES" w:eastAsia="es-ES"/>
        </w:rPr>
        <mc:AlternateContent>
          <mc:Choice Requires="wps">
            <w:drawing>
              <wp:anchor behindDoc="0" distT="0" distB="0" distL="0" distR="0" simplePos="0" locked="0" layoutInCell="1" allowOverlap="1" relativeHeight="8">
                <wp:simplePos x="0" y="0"/>
                <wp:positionH relativeFrom="column">
                  <wp:posOffset>4445</wp:posOffset>
                </wp:positionH>
                <wp:positionV relativeFrom="paragraph">
                  <wp:posOffset>20320</wp:posOffset>
                </wp:positionV>
                <wp:extent cx="1910715" cy="287655"/>
                <wp:effectExtent l="0" t="0" r="0" b="0"/>
                <wp:wrapNone/>
                <wp:docPr id="1" name="Marco1"/>
                <a:graphic xmlns:a="http://schemas.openxmlformats.org/drawingml/2006/main">
                  <a:graphicData uri="http://schemas.microsoft.com/office/word/2010/wordprocessingShape">
                    <wps:wsp>
                      <wps:cNvSpPr/>
                      <wps:spPr>
                        <a:xfrm>
                          <a:off x="0" y="0"/>
                          <a:ext cx="1910160" cy="286920"/>
                        </a:xfrm>
                        <a:prstGeom prst="rect">
                          <a:avLst/>
                        </a:prstGeom>
                        <a:solidFill>
                          <a:srgbClr val="ffffff"/>
                        </a:solidFill>
                        <a:ln w="8280">
                          <a:solidFill>
                            <a:srgbClr val="000000"/>
                          </a:solidFill>
                          <a:round/>
                        </a:ln>
                      </wps:spPr>
                      <wps:style>
                        <a:lnRef idx="0"/>
                        <a:fillRef idx="0"/>
                        <a:effectRef idx="0"/>
                        <a:fontRef idx="minor"/>
                      </wps:style>
                      <wps:txbx>
                        <w:txbxContent>
                          <w:p>
                            <w:pPr>
                              <w:pStyle w:val="Normal"/>
                              <w:rPr>
                                <w:rFonts w:ascii="Calibri" w:hAnsi="Calibri" w:cs="Calibri"/>
                                <w:b/>
                                <w:b/>
                              </w:rPr>
                            </w:pPr>
                            <w:r>
                              <w:rPr>
                                <w:rFonts w:cs="Calibri" w:ascii="Calibri" w:hAnsi="Calibri"/>
                                <w:b/>
                              </w:rPr>
                              <w:t>CONVENIO Nº</w:t>
                            </w:r>
                          </w:p>
                        </w:txbxContent>
                      </wps:txbx>
                      <wps:bodyPr lIns="74880" rIns="74880" tIns="29160" bIns="29160">
                        <a:noAutofit/>
                      </wps:bodyPr>
                    </wps:wsp>
                  </a:graphicData>
                </a:graphic>
              </wp:anchor>
            </w:drawing>
          </mc:Choice>
          <mc:Fallback>
            <w:pict>
              <v:rect id="shape_0" ID="Marco1" fillcolor="white" stroked="t" style="position:absolute;margin-left:0.35pt;margin-top:1.6pt;width:150.35pt;height:22.55pt">
                <w10:wrap type="square"/>
                <v:fill o:detectmouseclick="t" type="solid" color2="black"/>
                <v:stroke color="black" weight="8280" joinstyle="round" endcap="flat"/>
                <v:textbox>
                  <w:txbxContent>
                    <w:p>
                      <w:pPr>
                        <w:pStyle w:val="Normal"/>
                        <w:rPr>
                          <w:rFonts w:ascii="Calibri" w:hAnsi="Calibri" w:cs="Calibri"/>
                          <w:b/>
                          <w:b/>
                        </w:rPr>
                      </w:pPr>
                      <w:r>
                        <w:rPr>
                          <w:rFonts w:cs="Calibri" w:ascii="Calibri" w:hAnsi="Calibri"/>
                          <w:b/>
                        </w:rPr>
                        <w:t>CONVENIO Nº</w:t>
                      </w:r>
                    </w:p>
                  </w:txbxContent>
                </v:textbox>
              </v:rect>
            </w:pict>
          </mc:Fallback>
        </mc:AlternateContent>
        <mc:AlternateContent>
          <mc:Choice Requires="wps">
            <w:drawing>
              <wp:anchor behindDoc="0" distT="0" distB="0" distL="0" distR="0" simplePos="0" locked="0" layoutInCell="1" allowOverlap="1" relativeHeight="9">
                <wp:simplePos x="0" y="0"/>
                <wp:positionH relativeFrom="column">
                  <wp:posOffset>5490845</wp:posOffset>
                </wp:positionH>
                <wp:positionV relativeFrom="paragraph">
                  <wp:posOffset>20320</wp:posOffset>
                </wp:positionV>
                <wp:extent cx="922020" cy="306705"/>
                <wp:effectExtent l="0" t="0" r="0" b="0"/>
                <wp:wrapNone/>
                <wp:docPr id="3" name="Marco2"/>
                <a:graphic xmlns:a="http://schemas.openxmlformats.org/drawingml/2006/main">
                  <a:graphicData uri="http://schemas.microsoft.com/office/word/2010/wordprocessingShape">
                    <wps:wsp>
                      <wps:cNvSpPr/>
                      <wps:spPr>
                        <a:xfrm>
                          <a:off x="0" y="0"/>
                          <a:ext cx="921240" cy="306000"/>
                        </a:xfrm>
                        <a:prstGeom prst="rect">
                          <a:avLst/>
                        </a:prstGeom>
                        <a:solidFill>
                          <a:srgbClr val="ffffff">
                            <a:alpha val="50000"/>
                          </a:srgbClr>
                        </a:solidFill>
                        <a:ln w="8280">
                          <a:solidFill>
                            <a:srgbClr val="000000"/>
                          </a:solidFill>
                          <a:round/>
                        </a:ln>
                      </wps:spPr>
                      <wps:style>
                        <a:lnRef idx="0"/>
                        <a:fillRef idx="0"/>
                        <a:effectRef idx="0"/>
                        <a:fontRef idx="minor"/>
                      </wps:style>
                      <wps:txbx>
                        <w:txbxContent>
                          <w:p>
                            <w:pPr>
                              <w:pStyle w:val="Ttulo1"/>
                              <w:numPr>
                                <w:ilvl w:val="0"/>
                                <w:numId w:val="2"/>
                              </w:numPr>
                              <w:rPr>
                                <w:rFonts w:ascii="Calibri" w:hAnsi="Calibri" w:cs="Calibri"/>
                              </w:rPr>
                            </w:pPr>
                            <w:r>
                              <w:rPr>
                                <w:rFonts w:cs="Calibri" w:ascii="Calibri" w:hAnsi="Calibri"/>
                              </w:rPr>
                              <w:t>ANEXO 0</w:t>
                            </w:r>
                          </w:p>
                        </w:txbxContent>
                      </wps:txbx>
                      <wps:bodyPr lIns="74880" rIns="74880" tIns="29160" bIns="29160">
                        <a:noAutofit/>
                      </wps:bodyPr>
                    </wps:wsp>
                  </a:graphicData>
                </a:graphic>
              </wp:anchor>
            </w:drawing>
          </mc:Choice>
          <mc:Fallback>
            <w:pict>
              <v:rect id="shape_0" ID="Marco2" fillcolor="white" stroked="t" style="position:absolute;margin-left:432.35pt;margin-top:1.6pt;width:72.5pt;height:24.05pt">
                <w10:wrap type="square"/>
                <v:fill o:detectmouseclick="t" type="solid" color2="black" opacity="0.5"/>
                <v:stroke color="black" weight="8280" joinstyle="round" endcap="flat"/>
                <v:textbox>
                  <w:txbxContent>
                    <w:p>
                      <w:pPr>
                        <w:pStyle w:val="Ttulo1"/>
                        <w:numPr>
                          <w:ilvl w:val="0"/>
                          <w:numId w:val="2"/>
                        </w:numPr>
                        <w:rPr>
                          <w:rFonts w:ascii="Calibri" w:hAnsi="Calibri" w:cs="Calibri"/>
                        </w:rPr>
                      </w:pPr>
                      <w:r>
                        <w:rPr>
                          <w:rFonts w:cs="Calibri" w:ascii="Calibri" w:hAnsi="Calibri"/>
                        </w:rPr>
                        <w:t>ANEXO 0</w:t>
                      </w:r>
                    </w:p>
                  </w:txbxContent>
                </v:textbox>
              </v:rect>
            </w:pict>
          </mc:Fallback>
        </mc:AlternateContent>
      </w:r>
    </w:p>
    <w:p>
      <w:pPr>
        <w:pStyle w:val="Normal"/>
        <w:tabs>
          <w:tab w:val="clear" w:pos="708"/>
          <w:tab w:val="left" w:pos="-720" w:leader="none"/>
        </w:tabs>
        <w:suppressAutoHyphens w:val="true"/>
        <w:rPr>
          <w:rFonts w:ascii="Candara" w:hAnsi="Candara" w:cs="Candara"/>
          <w:b/>
          <w:b/>
          <w:spacing w:val="-3"/>
          <w:sz w:val="24"/>
          <w:szCs w:val="24"/>
          <w:lang w:val="es-ES_tradnl" w:eastAsia="es-ES"/>
        </w:rPr>
      </w:pPr>
      <w:r>
        <w:rPr>
          <w:rFonts w:cs="Candara" w:ascii="Candara" w:hAnsi="Candara"/>
          <w:b/>
          <w:spacing w:val="-3"/>
          <w:sz w:val="24"/>
          <w:szCs w:val="24"/>
          <w:lang w:val="es-ES_tradnl" w:eastAsia="es-ES"/>
        </w:rPr>
      </w:r>
    </w:p>
    <w:p>
      <w:pPr>
        <w:pStyle w:val="Normal"/>
        <w:tabs>
          <w:tab w:val="clear" w:pos="708"/>
          <w:tab w:val="left" w:pos="-720" w:leader="none"/>
        </w:tabs>
        <w:suppressAutoHyphens w:val="true"/>
        <w:ind w:start="0" w:end="-23" w:hanging="0"/>
        <w:jc w:val="both"/>
        <w:rPr>
          <w:rFonts w:eastAsia="Candara"/>
        </w:rPr>
      </w:pPr>
      <w:r>
        <w:rPr>
          <w:rFonts w:eastAsia="Arial"/>
        </w:rPr>
        <w:t xml:space="preserve"> </w:t>
      </w:r>
    </w:p>
    <w:tbl>
      <w:tblPr>
        <w:tblW w:w="10238" w:type="dxa"/>
        <w:jc w:val="center"/>
        <w:tblInd w:w="0" w:type="dxa"/>
        <w:tblCellMar>
          <w:top w:w="0" w:type="dxa"/>
          <w:start w:w="100" w:type="dxa"/>
          <w:bottom w:w="0" w:type="dxa"/>
          <w:end w:w="100" w:type="dxa"/>
        </w:tblCellMar>
      </w:tblPr>
      <w:tblGrid>
        <w:gridCol w:w="10238"/>
      </w:tblGrid>
      <w:tr>
        <w:trPr/>
        <w:tc>
          <w:tcPr>
            <w:tcW w:w="10238" w:type="dxa"/>
            <w:tcBorders>
              <w:top w:val="single" w:sz="6" w:space="0" w:color="000000"/>
              <w:start w:val="single" w:sz="6" w:space="0" w:color="000000"/>
              <w:bottom w:val="single" w:sz="6" w:space="0" w:color="000000"/>
              <w:end w:val="single" w:sz="6" w:space="0" w:color="000000"/>
            </w:tcBorders>
            <w:vAlign w:val="center"/>
          </w:tcPr>
          <w:p>
            <w:pPr>
              <w:pStyle w:val="Normal"/>
              <w:tabs>
                <w:tab w:val="clear" w:pos="708"/>
                <w:tab w:val="left" w:pos="-720" w:leader="none"/>
              </w:tabs>
              <w:suppressAutoHyphens w:val="true"/>
              <w:spacing w:before="46" w:after="0"/>
              <w:rPr>
                <w:rFonts w:ascii="Candara" w:hAnsi="Candara" w:cs="Candara"/>
                <w:b/>
                <w:b/>
                <w:spacing w:val="-3"/>
                <w:lang w:val="es-ES_tradnl"/>
              </w:rPr>
            </w:pPr>
            <w:r>
              <w:rPr>
                <w:rFonts w:cs="Candara" w:ascii="Candara" w:hAnsi="Candara"/>
                <w:b/>
                <w:spacing w:val="-3"/>
                <w:lang w:val="es-ES_tradnl"/>
              </w:rPr>
              <w:t>De una parte:</w:t>
            </w:r>
          </w:p>
          <w:p>
            <w:pPr>
              <w:pStyle w:val="Normal"/>
              <w:tabs>
                <w:tab w:val="clear" w:pos="708"/>
                <w:tab w:val="left" w:pos="-720" w:leader="none"/>
              </w:tabs>
              <w:suppressAutoHyphens w:val="true"/>
              <w:jc w:val="both"/>
              <w:rPr/>
            </w:pPr>
            <w:r>
              <w:rPr>
                <w:rFonts w:cs="Candara" w:ascii="Candara" w:hAnsi="Candara"/>
                <w:spacing w:val="-3"/>
                <w:sz w:val="21"/>
                <w:szCs w:val="21"/>
                <w:lang w:val="es-ES_tradnl"/>
              </w:rPr>
              <w:t xml:space="preserve">D./Dña. </w:t>
            </w:r>
            <w:r>
              <w:rPr>
                <w:rFonts w:cs="Candara" w:ascii="Candara" w:hAnsi="Candara"/>
                <w:spacing w:val="-3"/>
                <w:sz w:val="20"/>
                <w:szCs w:val="21"/>
                <w:lang w:val="es-ES_tradnl"/>
              </w:rPr>
              <w:t>${</w:t>
            </w:r>
            <w:r>
              <w:rPr>
                <w:rFonts w:eastAsia="Times New Roman" w:cs="Candara" w:ascii="Candara" w:hAnsi="Candara"/>
                <w:color w:val="auto"/>
                <w:spacing w:val="-3"/>
                <w:sz w:val="20"/>
                <w:szCs w:val="21"/>
                <w:lang w:val="es-ES_tradnl" w:bidi="ar-SA"/>
              </w:rPr>
              <w:t>nombreDirector</w:t>
            </w:r>
            <w:r>
              <w:rPr>
                <w:rFonts w:cs="Candara" w:ascii="Candara" w:hAnsi="Candara"/>
                <w:spacing w:val="-3"/>
                <w:sz w:val="20"/>
                <w:szCs w:val="21"/>
                <w:lang w:val="es-ES_tradnl"/>
              </w:rPr>
              <w:t>}</w:t>
            </w:r>
            <w:r>
              <w:rPr>
                <w:rFonts w:cs="Candara" w:ascii="Candara" w:hAnsi="Candara"/>
                <w:spacing w:val="-3"/>
                <w:sz w:val="21"/>
                <w:szCs w:val="21"/>
                <w:lang w:val="es-ES_tradnl"/>
              </w:rPr>
              <w:t xml:space="preserve"> con D.N.I. ${dniDirector} como Director/a del centro docente</w:t>
            </w:r>
            <w:r>
              <w:rPr>
                <w:rFonts w:cs="Candara" w:ascii="Candara" w:hAnsi="Candara"/>
                <w:b w:val="false"/>
                <w:bCs w:val="false"/>
                <w:spacing w:val="-3"/>
                <w:sz w:val="21"/>
                <w:szCs w:val="21"/>
                <w:lang w:val="es-ES_tradnl"/>
              </w:rPr>
              <w:t xml:space="preserve"> </w:t>
            </w:r>
            <w:r>
              <w:rPr>
                <w:rFonts w:eastAsia="Times New Roman" w:cs="Candara" w:ascii="Candara" w:hAnsi="Candara"/>
                <w:b w:val="false"/>
                <w:bCs w:val="false"/>
                <w:color w:val="auto"/>
                <w:spacing w:val="-3"/>
                <w:sz w:val="21"/>
                <w:szCs w:val="21"/>
                <w:lang w:val="es-ES_tradnl" w:bidi="ar-SA"/>
              </w:rPr>
              <w:t>${nombreCentro}</w:t>
            </w:r>
            <w:r>
              <w:rPr>
                <w:rFonts w:cs="Candara" w:ascii="Candara" w:hAnsi="Candara"/>
                <w:b w:val="false"/>
                <w:bCs w:val="false"/>
                <w:spacing w:val="-3"/>
                <w:sz w:val="21"/>
                <w:szCs w:val="21"/>
                <w:lang w:val="es-ES_tradnl"/>
              </w:rPr>
              <w:t xml:space="preserve"> </w:t>
            </w:r>
            <w:r>
              <w:rPr>
                <w:rFonts w:cs="Candara" w:ascii="Candara" w:hAnsi="Candara"/>
                <w:spacing w:val="-3"/>
                <w:sz w:val="21"/>
                <w:szCs w:val="21"/>
                <w:lang w:val="es-ES_tradnl"/>
              </w:rPr>
              <w:t>Código de Centro</w:t>
            </w:r>
            <w:r>
              <w:rPr>
                <w:rFonts w:cs="Candara" w:ascii="Candara" w:hAnsi="Candara"/>
                <w:b w:val="false"/>
                <w:bCs w:val="false"/>
                <w:spacing w:val="-3"/>
                <w:sz w:val="21"/>
                <w:szCs w:val="21"/>
                <w:lang w:val="es-ES_tradnl"/>
              </w:rPr>
              <w:t xml:space="preserve"> ${codigoCentro} </w:t>
            </w:r>
            <w:r>
              <w:rPr>
                <w:rFonts w:cs="Candara" w:ascii="Candara" w:hAnsi="Candara"/>
                <w:spacing w:val="-3"/>
                <w:sz w:val="21"/>
                <w:szCs w:val="21"/>
                <w:lang w:val="es-ES_tradnl"/>
              </w:rPr>
              <w:t>localizado en ${localidadCentro} provincia de $</w:t>
            </w:r>
            <w:r>
              <w:rPr>
                <w:rFonts w:cs="Candara" w:ascii="Candara" w:hAnsi="Candara"/>
                <w:b w:val="false"/>
                <w:bCs w:val="false"/>
                <w:spacing w:val="-3"/>
                <w:sz w:val="21"/>
                <w:szCs w:val="21"/>
                <w:lang w:val="es-ES_tradnl"/>
              </w:rPr>
              <w:t>{provinciaCentro}</w:t>
            </w:r>
            <w:r>
              <w:rPr>
                <w:rFonts w:cs="Candara" w:ascii="Candara" w:hAnsi="Candara"/>
                <w:spacing w:val="-3"/>
                <w:sz w:val="21"/>
                <w:szCs w:val="21"/>
                <w:lang w:val="es-ES_tradnl"/>
              </w:rPr>
              <w:t>, calle/plaza</w:t>
            </w:r>
            <w:r>
              <w:rPr>
                <w:rFonts w:eastAsia="Times New Roman" w:cs="Candara" w:ascii="Candara" w:hAnsi="Candara"/>
                <w:b w:val="false"/>
                <w:bCs w:val="false"/>
                <w:color w:val="auto"/>
                <w:spacing w:val="-3"/>
                <w:sz w:val="21"/>
                <w:szCs w:val="21"/>
                <w:lang w:val="es-ES_tradnl" w:bidi="ar-SA"/>
              </w:rPr>
              <w:t xml:space="preserve"> ${calleCentro}</w:t>
            </w:r>
            <w:r>
              <w:rPr>
                <w:rFonts w:cs="Candara" w:ascii="Candara" w:hAnsi="Candara"/>
                <w:b w:val="false"/>
                <w:bCs w:val="false"/>
                <w:spacing w:val="-3"/>
                <w:sz w:val="21"/>
                <w:szCs w:val="21"/>
                <w:lang w:val="es-ES_tradnl"/>
              </w:rPr>
              <w:t xml:space="preserve"> </w:t>
            </w:r>
            <w:r>
              <w:rPr>
                <w:rFonts w:cs="Candara" w:ascii="Candara" w:hAnsi="Candara"/>
                <w:spacing w:val="-3"/>
                <w:sz w:val="21"/>
                <w:szCs w:val="21"/>
                <w:lang w:val="es-ES_tradnl"/>
              </w:rPr>
              <w:t>C.P. ${cpCentro}, con C.I.F.</w:t>
            </w:r>
            <w:r>
              <w:rPr>
                <w:rFonts w:eastAsia="Times New Roman" w:cs="Candara" w:ascii="Candara" w:hAnsi="Candara"/>
                <w:b w:val="false"/>
                <w:bCs w:val="false"/>
                <w:color w:val="auto"/>
                <w:spacing w:val="-3"/>
                <w:sz w:val="21"/>
                <w:szCs w:val="21"/>
                <w:lang w:val="es-ES_tradnl" w:bidi="ar-SA"/>
              </w:rPr>
              <w:t xml:space="preserve"> ${cifCentro}</w:t>
            </w:r>
            <w:r>
              <w:rPr>
                <w:rFonts w:cs="Candara" w:ascii="Candara" w:hAnsi="Candara"/>
                <w:b w:val="false"/>
                <w:bCs w:val="false"/>
                <w:spacing w:val="-3"/>
                <w:sz w:val="21"/>
                <w:szCs w:val="21"/>
                <w:lang w:val="es-ES_tradnl"/>
              </w:rPr>
              <w:t xml:space="preserve"> </w:t>
            </w:r>
            <w:r>
              <w:rPr>
                <w:rFonts w:cs="Candara" w:ascii="Candara" w:hAnsi="Candara"/>
                <w:spacing w:val="-3"/>
                <w:sz w:val="21"/>
                <w:szCs w:val="21"/>
                <w:lang w:val="es-ES_tradnl"/>
              </w:rPr>
              <w:t>Teléfono ${tlfCentro} e-mail ${</w:t>
            </w:r>
            <w:r>
              <w:rPr>
                <w:rFonts w:eastAsia="Times New Roman" w:cs="Candara" w:ascii="Candara" w:hAnsi="Candara"/>
                <w:color w:val="auto"/>
                <w:spacing w:val="-3"/>
                <w:sz w:val="21"/>
                <w:szCs w:val="21"/>
                <w:u w:val="none"/>
                <w:lang w:val="es-ES_tradnl" w:bidi="ar-SA"/>
              </w:rPr>
              <w:t>email</w:t>
            </w:r>
            <w:r>
              <w:rPr>
                <w:rFonts w:cs="Candara" w:ascii="Candara" w:hAnsi="Candara"/>
                <w:spacing w:val="-3"/>
                <w:sz w:val="21"/>
                <w:szCs w:val="21"/>
                <w:u w:val="none"/>
                <w:lang w:val="es-ES_tradnl"/>
              </w:rPr>
              <w:t>Centro</w:t>
            </w:r>
            <w:r>
              <w:rPr>
                <w:rFonts w:cs="Candara" w:ascii="Candara" w:hAnsi="Candara"/>
                <w:spacing w:val="-3"/>
                <w:sz w:val="21"/>
                <w:szCs w:val="21"/>
                <w:lang w:val="es-ES_tradnl"/>
              </w:rPr>
              <w:t>}.</w:t>
            </w:r>
          </w:p>
          <w:p>
            <w:pPr>
              <w:pStyle w:val="Normal"/>
              <w:tabs>
                <w:tab w:val="clear" w:pos="708"/>
                <w:tab w:val="left" w:pos="-720" w:leader="none"/>
              </w:tabs>
              <w:suppressAutoHyphens w:val="true"/>
              <w:rPr>
                <w:rFonts w:ascii="Candara" w:hAnsi="Candara" w:cs="Candara"/>
                <w:spacing w:val="-3"/>
                <w:sz w:val="21"/>
                <w:szCs w:val="21"/>
                <w:lang w:val="es-ES_tradnl"/>
              </w:rPr>
            </w:pPr>
            <w:r>
              <w:rPr>
                <w:rFonts w:cs="Candara" w:ascii="Candara" w:hAnsi="Candara"/>
                <w:spacing w:val="-3"/>
                <w:sz w:val="21"/>
                <w:szCs w:val="21"/>
                <w:lang w:val="es-ES_tradnl"/>
              </w:rPr>
            </w:r>
          </w:p>
          <w:p>
            <w:pPr>
              <w:pStyle w:val="Normal"/>
              <w:tabs>
                <w:tab w:val="clear" w:pos="708"/>
                <w:tab w:val="left" w:pos="-720" w:leader="none"/>
              </w:tabs>
              <w:suppressAutoHyphens w:val="true"/>
              <w:rPr>
                <w:rFonts w:ascii="Candara" w:hAnsi="Candara" w:cs="Candara"/>
                <w:b/>
                <w:b/>
                <w:spacing w:val="-3"/>
                <w:lang w:val="es-ES_tradnl"/>
              </w:rPr>
            </w:pPr>
            <w:r>
              <w:rPr>
                <w:rFonts w:cs="Candara" w:ascii="Candara" w:hAnsi="Candara"/>
                <w:b/>
                <w:spacing w:val="-3"/>
                <w:lang w:val="es-ES_tradnl"/>
              </w:rPr>
              <w:t>y de otra:</w:t>
            </w:r>
          </w:p>
          <w:p>
            <w:pPr>
              <w:pStyle w:val="Normal"/>
              <w:tabs>
                <w:tab w:val="clear" w:pos="708"/>
                <w:tab w:val="left" w:pos="-720" w:leader="none"/>
              </w:tabs>
              <w:suppressAutoHyphens w:val="true"/>
              <w:rPr>
                <w:rFonts w:ascii="Candara" w:hAnsi="Candara" w:cs="Candara"/>
                <w:spacing w:val="-3"/>
                <w:lang w:val="es-ES_tradnl"/>
              </w:rPr>
            </w:pPr>
            <w:r>
              <w:rPr>
                <w:rFonts w:cs="Candara" w:ascii="Candara" w:hAnsi="Candara"/>
                <w:spacing w:val="-3"/>
                <w:lang w:val="es-ES_tradnl"/>
              </w:rPr>
            </w:r>
          </w:p>
          <w:p>
            <w:pPr>
              <w:pStyle w:val="Normal"/>
              <w:tabs>
                <w:tab w:val="clear" w:pos="708"/>
                <w:tab w:val="left" w:pos="-720" w:leader="none"/>
              </w:tabs>
              <w:suppressAutoHyphens w:val="true"/>
              <w:jc w:val="both"/>
              <w:rPr/>
            </w:pPr>
            <w:r>
              <w:rPr>
                <w:rFonts w:cs="Candara" w:ascii="Candara" w:hAnsi="Candara"/>
                <w:spacing w:val="-3"/>
                <w:sz w:val="21"/>
                <w:szCs w:val="21"/>
                <w:lang w:val="es-ES_tradnl"/>
              </w:rPr>
              <w:t xml:space="preserve">D./Dña. </w:t>
            </w:r>
            <w:r>
              <w:rPr>
                <w:rFonts w:eastAsia="Times New Roman" w:cs="Candara" w:ascii="Candara" w:hAnsi="Candara"/>
                <w:color w:val="auto"/>
                <w:spacing w:val="-3"/>
                <w:sz w:val="21"/>
                <w:szCs w:val="21"/>
                <w:lang w:val="es-ES_tradnl" w:bidi="ar-SA"/>
              </w:rPr>
              <w:t xml:space="preserve">${nombreRepresentante} </w:t>
            </w:r>
            <w:r>
              <w:rPr>
                <w:rFonts w:cs="Candara" w:ascii="Candara" w:hAnsi="Candara"/>
                <w:spacing w:val="-3"/>
                <w:sz w:val="21"/>
                <w:szCs w:val="21"/>
                <w:lang w:val="es-ES_tradnl"/>
              </w:rPr>
              <w:t xml:space="preserve">con D.N.I. ${dniRepresentante} como representante legal de la Empresa/Agrupación de empresas, Entidad colaboradora </w:t>
            </w:r>
            <w:r>
              <w:rPr>
                <w:rFonts w:eastAsia="Times New Roman" w:cs="Candara" w:ascii="Candara" w:hAnsi="Candara"/>
                <w:color w:val="auto"/>
                <w:spacing w:val="-3"/>
                <w:sz w:val="21"/>
                <w:szCs w:val="21"/>
                <w:lang w:val="es-ES_tradnl" w:bidi="ar-SA"/>
              </w:rPr>
              <w:t>${nombreEmpresa}</w:t>
            </w:r>
            <w:r>
              <w:rPr>
                <w:rFonts w:cs="Candara" w:ascii="Candara" w:hAnsi="Candara"/>
                <w:spacing w:val="-3"/>
                <w:sz w:val="21"/>
                <w:szCs w:val="21"/>
                <w:lang w:val="es-ES_tradnl"/>
              </w:rPr>
              <w:t xml:space="preserve"> localizada en </w:t>
            </w:r>
            <w:r>
              <w:rPr>
                <w:rFonts w:eastAsia="Times New Roman" w:cs="Candara" w:ascii="Candara" w:hAnsi="Candara"/>
                <w:color w:val="auto"/>
                <w:spacing w:val="-3"/>
                <w:sz w:val="21"/>
                <w:szCs w:val="21"/>
                <w:lang w:val="es-ES_tradnl" w:bidi="ar-SA"/>
              </w:rPr>
              <w:t>${localidadEmpresa}</w:t>
            </w:r>
            <w:r>
              <w:rPr>
                <w:rFonts w:cs="Candara" w:ascii="Candara" w:hAnsi="Candara"/>
                <w:spacing w:val="-3"/>
                <w:sz w:val="21"/>
                <w:szCs w:val="21"/>
                <w:lang w:val="es-ES_tradnl"/>
              </w:rPr>
              <w:t xml:space="preserve"> provincia de </w:t>
            </w:r>
            <w:r>
              <w:rPr>
                <w:rFonts w:eastAsia="Times New Roman" w:cs="Candara" w:ascii="Candara" w:hAnsi="Candara"/>
                <w:color w:val="auto"/>
                <w:spacing w:val="-3"/>
                <w:sz w:val="21"/>
                <w:szCs w:val="21"/>
                <w:lang w:val="es-ES_tradnl" w:bidi="ar-SA"/>
              </w:rPr>
              <w:t>${provinciaEmpresa}</w:t>
            </w:r>
            <w:r>
              <w:rPr>
                <w:rFonts w:cs="Candara" w:ascii="Candara" w:hAnsi="Candara"/>
                <w:spacing w:val="-3"/>
                <w:sz w:val="21"/>
                <w:szCs w:val="21"/>
                <w:lang w:val="es-ES_tradnl"/>
              </w:rPr>
              <w:t xml:space="preserve"> calle/plaza </w:t>
            </w:r>
            <w:r>
              <w:rPr>
                <w:rFonts w:eastAsia="Times New Roman" w:cs="Candara" w:ascii="Candara" w:hAnsi="Candara"/>
                <w:color w:val="auto"/>
                <w:spacing w:val="-3"/>
                <w:sz w:val="21"/>
                <w:szCs w:val="21"/>
                <w:lang w:val="es-ES_tradnl" w:bidi="ar-SA"/>
              </w:rPr>
              <w:t>${calleEmpresa}</w:t>
            </w:r>
            <w:r>
              <w:rPr>
                <w:rFonts w:cs="Candara" w:ascii="Candara" w:hAnsi="Candara"/>
                <w:spacing w:val="-3"/>
                <w:sz w:val="21"/>
                <w:szCs w:val="21"/>
                <w:lang w:val="es-ES_tradnl"/>
              </w:rPr>
              <w:t xml:space="preserve"> C.P. </w:t>
            </w:r>
            <w:r>
              <w:rPr>
                <w:rFonts w:eastAsia="Times New Roman" w:cs="Candara" w:ascii="Candara" w:hAnsi="Candara"/>
                <w:color w:val="auto"/>
                <w:spacing w:val="-3"/>
                <w:sz w:val="21"/>
                <w:szCs w:val="21"/>
                <w:lang w:val="es-ES_tradnl" w:bidi="ar-SA"/>
              </w:rPr>
              <w:t>${cpEmpresa}</w:t>
            </w:r>
            <w:r>
              <w:rPr>
                <w:rFonts w:cs="Candara" w:ascii="Candara" w:hAnsi="Candara"/>
                <w:spacing w:val="-3"/>
                <w:sz w:val="21"/>
                <w:szCs w:val="21"/>
                <w:lang w:val="es-ES_tradnl"/>
              </w:rPr>
              <w:t xml:space="preserve">  con C.I.F. </w:t>
            </w:r>
            <w:r>
              <w:rPr>
                <w:rFonts w:eastAsia="Times New Roman" w:cs="Candara" w:ascii="Candara" w:hAnsi="Candara"/>
                <w:color w:val="auto"/>
                <w:spacing w:val="-3"/>
                <w:sz w:val="21"/>
                <w:szCs w:val="21"/>
                <w:lang w:val="es-ES_tradnl" w:bidi="ar-SA"/>
              </w:rPr>
              <w:t>${cifEmpresa}</w:t>
            </w:r>
            <w:r>
              <w:rPr>
                <w:rFonts w:cs="Candara" w:ascii="Candara" w:hAnsi="Candara"/>
                <w:spacing w:val="-3"/>
                <w:sz w:val="21"/>
                <w:szCs w:val="21"/>
                <w:lang w:val="es-ES_tradnl"/>
              </w:rPr>
              <w:t xml:space="preserve"> Teléfono </w:t>
            </w:r>
            <w:r>
              <w:rPr>
                <w:rFonts w:eastAsia="Times New Roman" w:cs="Candara" w:ascii="Candara" w:hAnsi="Candara"/>
                <w:color w:val="auto"/>
                <w:spacing w:val="-3"/>
                <w:sz w:val="21"/>
                <w:szCs w:val="21"/>
                <w:lang w:val="es-ES_tradnl" w:bidi="ar-SA"/>
              </w:rPr>
              <w:t>${tlfEmpresa}</w:t>
            </w:r>
            <w:r>
              <w:rPr>
                <w:rFonts w:cs="Candara" w:ascii="Candara" w:hAnsi="Candara"/>
                <w:spacing w:val="-3"/>
                <w:sz w:val="21"/>
                <w:szCs w:val="21"/>
                <w:lang w:val="es-ES_tradnl"/>
              </w:rPr>
              <w:t xml:space="preserve"> e-mail </w:t>
            </w:r>
            <w:r>
              <w:rPr>
                <w:rFonts w:eastAsia="Times New Roman" w:cs="Candara" w:ascii="Candara" w:hAnsi="Candara"/>
                <w:color w:val="auto"/>
                <w:spacing w:val="-3"/>
                <w:sz w:val="21"/>
                <w:szCs w:val="21"/>
                <w:lang w:val="es-ES_tradnl" w:bidi="ar-SA"/>
              </w:rPr>
              <w:t>${emailEmpresa}</w:t>
            </w:r>
            <w:r>
              <w:rPr>
                <w:rFonts w:cs="Candara" w:ascii="Candara" w:hAnsi="Candara"/>
                <w:spacing w:val="-3"/>
                <w:sz w:val="21"/>
                <w:szCs w:val="21"/>
                <w:lang w:val="es-ES_tradnl"/>
              </w:rPr>
              <w:t xml:space="preserve">. </w:t>
            </w:r>
          </w:p>
          <w:p>
            <w:pPr>
              <w:pStyle w:val="Normal"/>
              <w:tabs>
                <w:tab w:val="clear" w:pos="708"/>
                <w:tab w:val="left" w:pos="-720" w:leader="none"/>
              </w:tabs>
              <w:suppressAutoHyphens w:val="true"/>
              <w:spacing w:before="0" w:after="92"/>
              <w:rPr>
                <w:rFonts w:ascii="Candara" w:hAnsi="Candara" w:cs="Candara"/>
                <w:spacing w:val="-3"/>
                <w:sz w:val="21"/>
                <w:szCs w:val="21"/>
                <w:lang w:val="es-ES_tradnl"/>
              </w:rPr>
            </w:pPr>
            <w:r>
              <w:rPr>
                <w:rFonts w:cs="Candara" w:ascii="Candara" w:hAnsi="Candara"/>
                <w:spacing w:val="-3"/>
                <w:sz w:val="21"/>
                <w:szCs w:val="21"/>
                <w:lang w:val="es-ES_tradnl"/>
              </w:rPr>
            </w:r>
          </w:p>
        </w:tc>
      </w:tr>
    </w:tbl>
    <w:p>
      <w:pPr>
        <w:pStyle w:val="Normal"/>
        <w:tabs>
          <w:tab w:val="clear" w:pos="708"/>
          <w:tab w:val="left" w:pos="-720" w:leader="none"/>
        </w:tabs>
        <w:suppressAutoHyphens w:val="true"/>
        <w:ind w:start="0" w:end="-23" w:hanging="0"/>
        <w:jc w:val="both"/>
        <w:rPr>
          <w:rFonts w:ascii="TmsRmn 12pt;Times New Roman" w:hAnsi="TmsRmn 12pt;Times New Roman" w:cs="TmsRmn 12pt;Times New Roman"/>
          <w:spacing w:val="-3"/>
          <w:sz w:val="12"/>
          <w:szCs w:val="12"/>
          <w:lang w:val="es-ES_tradnl"/>
        </w:rPr>
      </w:pPr>
      <w:r>
        <w:rPr>
          <w:rFonts w:cs="TmsRmn 12pt;Times New Roman" w:ascii="TmsRmn 12pt;Times New Roman" w:hAnsi="TmsRmn 12pt;Times New Roman"/>
          <w:spacing w:val="-3"/>
          <w:sz w:val="12"/>
          <w:szCs w:val="12"/>
          <w:lang w:val="es-ES_tradnl"/>
        </w:rPr>
      </w:r>
    </w:p>
    <w:p>
      <w:pPr>
        <w:pStyle w:val="Normal"/>
        <w:tabs>
          <w:tab w:val="clear" w:pos="708"/>
          <w:tab w:val="center" w:pos="5233" w:leader="none"/>
        </w:tabs>
        <w:suppressAutoHyphens w:val="true"/>
        <w:ind w:start="0" w:end="-23" w:hanging="0"/>
        <w:jc w:val="center"/>
        <w:rPr>
          <w:rFonts w:ascii="Candara" w:hAnsi="Candara" w:cs="Candara"/>
          <w:b/>
          <w:b/>
          <w:spacing w:val="-2"/>
          <w:sz w:val="20"/>
          <w:lang w:val="es-ES_tradnl"/>
        </w:rPr>
      </w:pPr>
      <w:r>
        <w:rPr>
          <w:rFonts w:cs="Candara" w:ascii="Candara" w:hAnsi="Candara"/>
          <w:b/>
          <w:spacing w:val="-2"/>
          <w:sz w:val="20"/>
          <w:lang w:val="es-ES_tradnl"/>
        </w:rPr>
        <w:t>EXPONEN</w:t>
      </w:r>
    </w:p>
    <w:p>
      <w:pPr>
        <w:pStyle w:val="Normal"/>
        <w:tabs>
          <w:tab w:val="clear" w:pos="708"/>
          <w:tab w:val="left" w:pos="-720" w:leader="none"/>
        </w:tabs>
        <w:suppressAutoHyphens w:val="true"/>
        <w:ind w:start="0" w:end="-23" w:hanging="0"/>
        <w:jc w:val="both"/>
        <w:rPr>
          <w:rFonts w:ascii="Candara" w:hAnsi="Candara" w:cs="Candara"/>
          <w:spacing w:val="-2"/>
          <w:sz w:val="12"/>
          <w:szCs w:val="12"/>
          <w:lang w:val="es-ES_tradnl"/>
        </w:rPr>
      </w:pPr>
      <w:r>
        <w:rPr>
          <w:rFonts w:cs="Candara" w:ascii="Candara" w:hAnsi="Candara"/>
          <w:spacing w:val="-2"/>
          <w:sz w:val="12"/>
          <w:szCs w:val="12"/>
          <w:lang w:val="es-ES_tradnl"/>
        </w:rPr>
      </w:r>
    </w:p>
    <w:p>
      <w:pPr>
        <w:pStyle w:val="Normal"/>
        <w:tabs>
          <w:tab w:val="clear" w:pos="708"/>
          <w:tab w:val="left" w:pos="-720" w:leader="none"/>
        </w:tabs>
        <w:suppressAutoHyphens w:val="true"/>
        <w:ind w:start="0" w:end="-23" w:hanging="0"/>
        <w:jc w:val="both"/>
        <w:rPr>
          <w:rFonts w:ascii="Candara" w:hAnsi="Candara" w:cs="Candara"/>
          <w:spacing w:val="-2"/>
          <w:sz w:val="20"/>
          <w:lang w:val="es-ES_tradnl"/>
        </w:rPr>
      </w:pPr>
      <w:r>
        <w:rPr>
          <w:rFonts w:cs="Candara" w:ascii="Candara" w:hAnsi="Candara"/>
          <w:spacing w:val="-2"/>
          <w:sz w:val="20"/>
          <w:lang w:val="es-ES_tradnl"/>
        </w:rPr>
        <w:t>- Que ambas partes se reconocen recíprocamente capacidad y legitimidad para convenir.</w:t>
      </w:r>
    </w:p>
    <w:p>
      <w:pPr>
        <w:pStyle w:val="Normal"/>
        <w:tabs>
          <w:tab w:val="clear" w:pos="708"/>
          <w:tab w:val="left" w:pos="-720" w:leader="none"/>
        </w:tabs>
        <w:suppressAutoHyphens w:val="true"/>
        <w:ind w:start="142" w:end="-23" w:hanging="142"/>
        <w:jc w:val="both"/>
        <w:rPr/>
      </w:pPr>
      <w:r>
        <w:rPr>
          <w:rFonts w:cs="Candara" w:ascii="Candara" w:hAnsi="Candara"/>
          <w:spacing w:val="-2"/>
          <w:sz w:val="20"/>
          <w:lang w:val="es-ES_tradnl"/>
        </w:rPr>
        <w:t xml:space="preserve">- Que el objetivo del presente CONVENIO es la colaboración entre las entidades a las que representan para el desarrollo de un </w:t>
      </w:r>
      <w:r>
        <w:rPr>
          <w:rFonts w:cs="Candara" w:ascii="Candara" w:hAnsi="Candara"/>
          <w:b/>
          <w:spacing w:val="-2"/>
          <w:sz w:val="20"/>
          <w:lang w:val="es-ES_tradnl"/>
        </w:rPr>
        <w:t>PROGRAMA FORMATIVO</w:t>
      </w:r>
      <w:r>
        <w:rPr>
          <w:rFonts w:cs="Candara" w:ascii="Candara" w:hAnsi="Candara"/>
          <w:spacing w:val="-2"/>
          <w:sz w:val="20"/>
          <w:lang w:val="es-ES_tradnl"/>
        </w:rPr>
        <w:t xml:space="preserve"> de Formación en Centros de Trabajo, para alumnos matriculados en diferentes enseñanzas profesionales del Sistema Educativo.</w:t>
      </w:r>
    </w:p>
    <w:p>
      <w:pPr>
        <w:pStyle w:val="Normal"/>
        <w:tabs>
          <w:tab w:val="clear" w:pos="708"/>
          <w:tab w:val="left" w:pos="-720" w:leader="none"/>
        </w:tabs>
        <w:suppressAutoHyphens w:val="true"/>
        <w:ind w:start="142" w:end="-23" w:hanging="142"/>
        <w:jc w:val="both"/>
        <w:rPr>
          <w:rFonts w:ascii="Candara" w:hAnsi="Candara" w:cs="Candara"/>
          <w:spacing w:val="-2"/>
          <w:sz w:val="20"/>
          <w:lang w:val="es-ES_tradnl"/>
        </w:rPr>
      </w:pPr>
      <w:r>
        <w:rPr>
          <w:rFonts w:cs="Candara" w:ascii="Candara" w:hAnsi="Candara"/>
          <w:spacing w:val="-2"/>
          <w:sz w:val="20"/>
          <w:lang w:val="es-ES_tradnl"/>
        </w:rPr>
        <w:t>- Que dicha colaboración se fundamenta jurídicamente en el artículo 42.2, de la Ley Orgánica 2/2006, de 3 de mayo, de Educación (L.O.E.).</w:t>
      </w:r>
    </w:p>
    <w:p>
      <w:pPr>
        <w:pStyle w:val="Normal"/>
        <w:tabs>
          <w:tab w:val="clear" w:pos="708"/>
          <w:tab w:val="center" w:pos="5233" w:leader="none"/>
        </w:tabs>
        <w:suppressAutoHyphens w:val="true"/>
        <w:ind w:start="0" w:end="-23" w:hanging="0"/>
        <w:jc w:val="center"/>
        <w:rPr>
          <w:rFonts w:ascii="Candara" w:hAnsi="Candara" w:cs="Candara"/>
          <w:b/>
          <w:b/>
          <w:spacing w:val="-2"/>
          <w:sz w:val="20"/>
          <w:lang w:val="es-ES_tradnl"/>
        </w:rPr>
      </w:pPr>
      <w:r>
        <w:rPr>
          <w:rFonts w:cs="Candara" w:ascii="Candara" w:hAnsi="Candara"/>
          <w:b/>
          <w:spacing w:val="-2"/>
          <w:sz w:val="20"/>
          <w:lang w:val="es-ES_tradnl"/>
        </w:rPr>
        <w:t>ACUERDAN</w:t>
      </w:r>
    </w:p>
    <w:p>
      <w:pPr>
        <w:pStyle w:val="Normal"/>
        <w:tabs>
          <w:tab w:val="clear" w:pos="708"/>
          <w:tab w:val="left" w:pos="-720" w:leader="none"/>
        </w:tabs>
        <w:suppressAutoHyphens w:val="true"/>
        <w:ind w:start="0" w:end="-23" w:hanging="0"/>
        <w:jc w:val="both"/>
        <w:rPr>
          <w:rFonts w:ascii="Candara" w:hAnsi="Candara" w:cs="Candara"/>
          <w:spacing w:val="-2"/>
          <w:sz w:val="12"/>
          <w:szCs w:val="12"/>
          <w:lang w:val="es-ES_tradnl"/>
        </w:rPr>
      </w:pPr>
      <w:r>
        <w:rPr>
          <w:rFonts w:cs="Candara" w:ascii="Candara" w:hAnsi="Candara"/>
          <w:spacing w:val="-2"/>
          <w:sz w:val="12"/>
          <w:szCs w:val="12"/>
          <w:lang w:val="es-ES_tradnl"/>
        </w:rPr>
      </w:r>
    </w:p>
    <w:p>
      <w:pPr>
        <w:pStyle w:val="Normal"/>
        <w:tabs>
          <w:tab w:val="clear" w:pos="708"/>
          <w:tab w:val="left" w:pos="-720" w:leader="none"/>
        </w:tabs>
        <w:suppressAutoHyphens w:val="true"/>
        <w:ind w:start="142" w:end="-23" w:hanging="142"/>
        <w:jc w:val="both"/>
        <w:rPr>
          <w:rFonts w:ascii="Candara" w:hAnsi="Candara" w:cs="Candara"/>
          <w:spacing w:val="-2"/>
          <w:sz w:val="20"/>
          <w:lang w:val="es-ES_tradnl"/>
        </w:rPr>
      </w:pPr>
      <w:r>
        <w:rPr>
          <w:rFonts w:cs="Candara" w:ascii="Candara" w:hAnsi="Candara"/>
          <w:spacing w:val="-2"/>
          <w:sz w:val="20"/>
          <w:lang w:val="es-ES_tradnl"/>
        </w:rPr>
        <w:t>- Suscribir el presente CONVENIO de colaboración para el desarrollo del Módulo profesional de Formación en Centros de Trabajo de los Ciclos Formativos y Prácticas Formativas de otras enseñanzas, de acuerdo con la normativa vigente, que ambas partes conocen y acatan, y en su caso, a lo estipulado en el convenio de colaboración de la Consejería de Educación, Cultura y Deportes de la Junta de Comunidades de Castilla-La Mancha y el Consejo de Cámaras Oficiales de Comercio e Industria de Castilla-La Mancha de fecha 11 de diciembre de 2013, y el convenio marco de colaboración de ámbito territorial entre la Consejería de Educación, Cultura y Deportes y la Confederación Regional de Empresarios de Castilla-La Mancha de fecha 13 de noviembre de 2014, y de conformidad con las cláusulas que figuran a continuación.</w:t>
      </w:r>
    </w:p>
    <w:p>
      <w:pPr>
        <w:pStyle w:val="Normal"/>
        <w:tabs>
          <w:tab w:val="clear" w:pos="708"/>
          <w:tab w:val="left" w:pos="-720" w:leader="none"/>
        </w:tabs>
        <w:suppressAutoHyphens w:val="true"/>
        <w:ind w:start="142" w:end="-23" w:hanging="142"/>
        <w:jc w:val="both"/>
        <w:rPr>
          <w:rFonts w:ascii="Candara" w:hAnsi="Candara" w:cs="Candara"/>
          <w:spacing w:val="-2"/>
          <w:sz w:val="20"/>
          <w:lang w:val="es-ES_tradnl"/>
        </w:rPr>
      </w:pPr>
      <w:r>
        <w:rPr>
          <w:rFonts w:cs="Candara" w:ascii="Candara" w:hAnsi="Candara"/>
          <w:spacing w:val="-2"/>
          <w:sz w:val="20"/>
          <w:lang w:val="es-ES_tradnl"/>
        </w:rPr>
        <w:t xml:space="preserve">- Al presente convenio se incorporarán, a lo largo del período de su vigencia, las relaciones nominales de alumnos acogidos al mismo (Anexo I), la programación de actividades formativas (Anexo II) a desarrollar por éstos en las empresas y los Documentos que faciliten el Seguimiento y Evaluación de los mismos. </w:t>
      </w:r>
    </w:p>
    <w:p>
      <w:pPr>
        <w:pStyle w:val="Normal"/>
        <w:tabs>
          <w:tab w:val="clear" w:pos="708"/>
          <w:tab w:val="left" w:pos="-720" w:leader="none"/>
        </w:tabs>
        <w:suppressAutoHyphens w:val="true"/>
        <w:ind w:start="142" w:end="-23" w:hanging="142"/>
        <w:jc w:val="both"/>
        <w:rPr>
          <w:rFonts w:ascii="Candara" w:hAnsi="Candara" w:cs="Candara"/>
          <w:spacing w:val="-2"/>
          <w:sz w:val="20"/>
          <w:lang w:val="es-ES_tradnl"/>
        </w:rPr>
      </w:pPr>
      <w:r>
        <w:rPr>
          <w:rFonts w:cs="Candara" w:ascii="Candara" w:hAnsi="Candara"/>
          <w:spacing w:val="-2"/>
          <w:sz w:val="20"/>
          <w:lang w:val="es-ES_tradnl"/>
        </w:rPr>
      </w:r>
    </w:p>
    <w:p>
      <w:pPr>
        <w:pStyle w:val="Normal"/>
        <w:tabs>
          <w:tab w:val="clear" w:pos="708"/>
          <w:tab w:val="center" w:pos="5233" w:leader="none"/>
        </w:tabs>
        <w:suppressAutoHyphens w:val="true"/>
        <w:ind w:start="0" w:end="-23" w:hanging="0"/>
        <w:jc w:val="center"/>
        <w:rPr>
          <w:rFonts w:ascii="Candara" w:hAnsi="Candara" w:cs="Candara"/>
          <w:b/>
          <w:b/>
          <w:spacing w:val="-2"/>
          <w:sz w:val="20"/>
          <w:lang w:val="es-ES_tradnl"/>
        </w:rPr>
      </w:pPr>
      <w:r>
        <w:rPr>
          <w:rFonts w:cs="Candara" w:ascii="Candara" w:hAnsi="Candara"/>
          <w:b/>
          <w:spacing w:val="-2"/>
          <w:sz w:val="20"/>
          <w:lang w:val="es-ES_tradnl"/>
        </w:rPr>
        <w:t>CLÁUSULAS</w:t>
      </w:r>
    </w:p>
    <w:p>
      <w:pPr>
        <w:pStyle w:val="Normal"/>
        <w:tabs>
          <w:tab w:val="clear" w:pos="708"/>
          <w:tab w:val="left" w:pos="-720" w:leader="none"/>
        </w:tabs>
        <w:suppressAutoHyphens w:val="true"/>
        <w:ind w:start="142" w:end="-23" w:hanging="142"/>
        <w:jc w:val="both"/>
        <w:rPr>
          <w:rFonts w:ascii="Candara" w:hAnsi="Candara" w:cs="Candara"/>
          <w:b/>
          <w:b/>
          <w:spacing w:val="-2"/>
          <w:sz w:val="20"/>
          <w:lang w:val="es-ES_tradnl"/>
        </w:rPr>
      </w:pPr>
      <w:r>
        <w:rPr>
          <w:rFonts w:cs="Candara" w:ascii="Candara" w:hAnsi="Candara"/>
          <w:b/>
          <w:spacing w:val="-2"/>
          <w:sz w:val="20"/>
          <w:lang w:val="es-ES_tradnl"/>
        </w:rPr>
      </w:r>
    </w:p>
    <w:p>
      <w:pPr>
        <w:pStyle w:val="Normal"/>
        <w:tabs>
          <w:tab w:val="clear" w:pos="708"/>
          <w:tab w:val="left" w:pos="-720" w:leader="none"/>
        </w:tabs>
        <w:suppressAutoHyphens w:val="true"/>
        <w:spacing w:before="0" w:after="60"/>
        <w:ind w:start="142" w:end="-23" w:hanging="142"/>
        <w:jc w:val="both"/>
        <w:rPr>
          <w:rFonts w:ascii="Candara" w:hAnsi="Candara" w:cs="Candara"/>
          <w:spacing w:val="-2"/>
          <w:sz w:val="18"/>
          <w:szCs w:val="18"/>
          <w:lang w:val="es-ES_tradnl"/>
        </w:rPr>
      </w:pPr>
      <w:r>
        <w:rPr>
          <w:rFonts w:cs="Candara" w:ascii="Candara" w:hAnsi="Candara"/>
          <w:spacing w:val="-2"/>
          <w:sz w:val="18"/>
          <w:szCs w:val="18"/>
          <w:lang w:val="es-ES_tradnl"/>
        </w:rPr>
        <w:t>PRIMERA.- Los alumnos que figuran en el Anexo I (Relación de Alumnos) del presente convenio desarrollarán las actividades formativas programadas  en el Anexo II (Programa Formativo), en los locales del centro o centros de trabajo de la empresa firmante, o, en su caso, en aquellos lugares en los que la empresa desarrolle su actividad productiva, sin que ello implique relación laboral alguna con la empresa.</w:t>
      </w:r>
    </w:p>
    <w:p>
      <w:pPr>
        <w:pStyle w:val="Normal"/>
        <w:tabs>
          <w:tab w:val="clear" w:pos="708"/>
          <w:tab w:val="left" w:pos="-720" w:leader="none"/>
        </w:tabs>
        <w:suppressAutoHyphens w:val="true"/>
        <w:spacing w:before="0" w:after="60"/>
        <w:ind w:start="142" w:end="-23" w:hanging="142"/>
        <w:jc w:val="both"/>
        <w:rPr>
          <w:rFonts w:ascii="Candara" w:hAnsi="Candara" w:cs="Candara"/>
          <w:spacing w:val="-2"/>
          <w:sz w:val="18"/>
          <w:szCs w:val="18"/>
          <w:lang w:val="es-ES_tradnl"/>
        </w:rPr>
      </w:pPr>
      <w:r>
        <w:rPr>
          <w:rFonts w:cs="Candara" w:ascii="Candara" w:hAnsi="Candara"/>
          <w:spacing w:val="-2"/>
          <w:sz w:val="18"/>
          <w:szCs w:val="18"/>
          <w:lang w:val="es-ES_tradnl"/>
        </w:rPr>
        <w:t>SEGUNDA.- La empresa se compromete al cumplimiento de la programación de actividades formativas que previamente hayan sido acordadas con el centro educativo, a realizar su seguimiento y la valoración del progreso de los alumnos y, junto con el tutor del centro educativo, a la revisión de la programación, si una vez iniciado el período de prácticas, y a la vista de los resultados, fuese necesario.</w:t>
      </w:r>
    </w:p>
    <w:p>
      <w:pPr>
        <w:pStyle w:val="Normal"/>
        <w:tabs>
          <w:tab w:val="clear" w:pos="708"/>
          <w:tab w:val="left" w:pos="-720" w:leader="none"/>
        </w:tabs>
        <w:suppressAutoHyphens w:val="true"/>
        <w:spacing w:before="0" w:after="60"/>
        <w:ind w:start="142" w:end="-23" w:hanging="142"/>
        <w:jc w:val="both"/>
        <w:rPr>
          <w:rFonts w:ascii="Candara" w:hAnsi="Candara" w:cs="Candara"/>
          <w:spacing w:val="-2"/>
          <w:sz w:val="18"/>
          <w:szCs w:val="18"/>
          <w:lang w:val="es-ES_tradnl"/>
        </w:rPr>
      </w:pPr>
      <w:r>
        <w:rPr>
          <w:rFonts w:cs="Candara" w:ascii="Candara" w:hAnsi="Candara"/>
          <w:spacing w:val="-2"/>
          <w:sz w:val="18"/>
          <w:szCs w:val="18"/>
          <w:lang w:val="es-ES_tradnl"/>
        </w:rPr>
        <w:t>TERCERA.- Cada alumno dispondrá de un documento de  evaluación de las actividades realizadas, que será supervisado por el responsable de la empresa en colaboración con el tutor del centro educativo. En dicho documento figurarán las actividades formativas más significativas realizadas en la empresa, con registro de fecha y de los resultados semanales. Estos resultados se reflejarán en una Ficha de Seguimiento y Evaluación, que cumplimentará el responsable en la empresa.</w:t>
      </w:r>
    </w:p>
    <w:p>
      <w:pPr>
        <w:pStyle w:val="Normal"/>
        <w:tabs>
          <w:tab w:val="clear" w:pos="708"/>
          <w:tab w:val="left" w:pos="-720" w:leader="none"/>
        </w:tabs>
        <w:suppressAutoHyphens w:val="true"/>
        <w:spacing w:before="0" w:after="60"/>
        <w:ind w:start="142" w:end="-23" w:hanging="142"/>
        <w:jc w:val="both"/>
        <w:rPr>
          <w:rFonts w:ascii="Candara" w:hAnsi="Candara" w:cs="Candara"/>
          <w:spacing w:val="-2"/>
          <w:sz w:val="18"/>
          <w:szCs w:val="18"/>
          <w:lang w:val="es-ES_tradnl"/>
        </w:rPr>
      </w:pPr>
      <w:r>
        <w:rPr>
          <w:rFonts w:cs="Candara" w:ascii="Candara" w:hAnsi="Candara"/>
          <w:spacing w:val="-2"/>
          <w:sz w:val="18"/>
          <w:szCs w:val="18"/>
          <w:lang w:val="es-ES_tradnl"/>
        </w:rPr>
        <w:t>CUARTA.- La empresa nombrará un responsable para la coordinación de las actividades formativas a realizar en el centro de trabajo, que garantizará la orientación y consulta del alumno, facilitará las relaciones con el profesor-tutor del centro educativo y aportará los informes valorativos que contribuyan a la evaluación. A tal fin, facilitará al profesor-tutor del centro educativo el acceso a la empresa y las actuaciones de valoración y supervisión del proceso.</w:t>
      </w:r>
    </w:p>
    <w:p>
      <w:pPr>
        <w:pStyle w:val="Normal"/>
        <w:tabs>
          <w:tab w:val="clear" w:pos="708"/>
          <w:tab w:val="left" w:pos="-720" w:leader="none"/>
        </w:tabs>
        <w:suppressAutoHyphens w:val="true"/>
        <w:spacing w:before="0" w:after="60"/>
        <w:ind w:start="142" w:end="-23" w:hanging="142"/>
        <w:jc w:val="both"/>
        <w:rPr>
          <w:rFonts w:ascii="Candara" w:hAnsi="Candara" w:cs="Candara"/>
          <w:spacing w:val="-2"/>
          <w:sz w:val="18"/>
          <w:szCs w:val="18"/>
          <w:lang w:val="es-ES_tradnl"/>
        </w:rPr>
      </w:pPr>
      <w:r>
        <w:rPr>
          <w:rFonts w:cs="Candara" w:ascii="Candara" w:hAnsi="Candara"/>
          <w:spacing w:val="-2"/>
          <w:sz w:val="18"/>
          <w:szCs w:val="18"/>
          <w:lang w:val="es-ES_tradnl"/>
        </w:rPr>
        <w:t>QUINTA.- La empresa o entidad colaboradora no podrá cubrir, ni siquiera con carácter interino, ningún puesto de trabajo en plantilla con el alumno que realice actividades formativas en la empresa, salvo que se establezca al efecto una relación laboral de contraprestación económica por servicios contratados. En este caso, se considerará que el alumno abandona el programa formativo en el centro de trabajo, debiéndose comunicar este hecho por la empresa o institución colaboradora al Director del Centro Escolar, quien lo comunicará a la Delegación Provincial de la Consejería de Educación, Cultura y Deportes.</w:t>
      </w:r>
    </w:p>
    <w:p>
      <w:pPr>
        <w:pStyle w:val="Normal"/>
        <w:tabs>
          <w:tab w:val="clear" w:pos="708"/>
          <w:tab w:val="left" w:pos="-720" w:leader="none"/>
        </w:tabs>
        <w:suppressAutoHyphens w:val="true"/>
        <w:spacing w:before="0" w:after="60"/>
        <w:ind w:start="142" w:end="-23" w:hanging="142"/>
        <w:jc w:val="both"/>
        <w:rPr>
          <w:rFonts w:ascii="Candara" w:hAnsi="Candara" w:cs="Candara"/>
          <w:spacing w:val="-2"/>
          <w:sz w:val="18"/>
          <w:szCs w:val="18"/>
          <w:lang w:val="es-ES_tradnl"/>
        </w:rPr>
      </w:pPr>
      <w:r>
        <w:rPr>
          <w:rFonts w:cs="Candara" w:ascii="Candara" w:hAnsi="Candara"/>
          <w:spacing w:val="-2"/>
          <w:sz w:val="18"/>
          <w:szCs w:val="18"/>
          <w:lang w:val="es-ES_tradnl"/>
        </w:rPr>
        <w:t xml:space="preserve">SEXTA.- Los estudios, informes y documentos relativos, desarrollados por el/la alumno/a durante la realización del módulo profesional de F.C.T., quedarán en propiedad de la empresa o entidad colaboradora. </w:t>
      </w:r>
    </w:p>
    <w:p>
      <w:pPr>
        <w:pStyle w:val="Normal"/>
        <w:tabs>
          <w:tab w:val="clear" w:pos="708"/>
          <w:tab w:val="left" w:pos="-720" w:leader="none"/>
        </w:tabs>
        <w:suppressAutoHyphens w:val="true"/>
        <w:spacing w:before="0" w:after="60"/>
        <w:ind w:start="142" w:end="-23" w:hanging="142"/>
        <w:jc w:val="both"/>
        <w:rPr>
          <w:rFonts w:ascii="Candara" w:hAnsi="Candara" w:cs="Candara"/>
          <w:spacing w:val="-2"/>
          <w:sz w:val="18"/>
          <w:szCs w:val="18"/>
          <w:lang w:val="es-ES_tradnl"/>
        </w:rPr>
      </w:pPr>
      <w:r>
        <w:rPr>
          <w:rFonts w:cs="Candara" w:ascii="Candara" w:hAnsi="Candara"/>
          <w:spacing w:val="-2"/>
          <w:sz w:val="18"/>
          <w:szCs w:val="18"/>
          <w:lang w:val="es-ES_tradnl"/>
        </w:rPr>
        <w:t xml:space="preserve">SÉPTIMA.- La duración de este convenio será de cuatro años a partir de su firma, pudiéndose prorrogar por acuerdo expreso de ambas partes por un máximo de cuatro años adicionales. </w:t>
      </w:r>
    </w:p>
    <w:p>
      <w:pPr>
        <w:pStyle w:val="Normal"/>
        <w:tabs>
          <w:tab w:val="clear" w:pos="708"/>
          <w:tab w:val="left" w:pos="-720" w:leader="none"/>
        </w:tabs>
        <w:suppressAutoHyphens w:val="true"/>
        <w:spacing w:before="0" w:after="60"/>
        <w:ind w:start="142" w:end="-23" w:hanging="142"/>
        <w:jc w:val="both"/>
        <w:rPr>
          <w:rFonts w:ascii="Candara" w:hAnsi="Candara" w:cs="Candara"/>
          <w:spacing w:val="-2"/>
          <w:sz w:val="18"/>
          <w:szCs w:val="18"/>
          <w:lang w:val="es-ES_tradnl"/>
        </w:rPr>
      </w:pPr>
      <w:r>
        <w:rPr>
          <w:rFonts w:cs="Candara" w:ascii="Candara" w:hAnsi="Candara"/>
          <w:spacing w:val="-2"/>
          <w:sz w:val="18"/>
          <w:szCs w:val="18"/>
          <w:lang w:val="es-ES_tradnl"/>
        </w:rPr>
        <w:t>OCTAVA.- El presente convenio podrá extinguirse por mutuo acuerdo, por expiración del tiempo convenido, o por denuncia de cualquiera de las partes, que será comunicada a la otra con una antelación mínima de treinta días y basada en alguna de las siguientes causas:</w:t>
      </w:r>
    </w:p>
    <w:p>
      <w:pPr>
        <w:pStyle w:val="Normal"/>
        <w:numPr>
          <w:ilvl w:val="0"/>
          <w:numId w:val="4"/>
        </w:numPr>
        <w:tabs>
          <w:tab w:val="clear" w:pos="708"/>
          <w:tab w:val="left" w:pos="-720" w:leader="none"/>
        </w:tabs>
        <w:suppressAutoHyphens w:val="true"/>
        <w:ind w:start="1146" w:end="-23" w:hanging="360"/>
        <w:jc w:val="both"/>
        <w:rPr>
          <w:rFonts w:ascii="Candara" w:hAnsi="Candara" w:cs="Candara"/>
          <w:spacing w:val="-2"/>
          <w:sz w:val="18"/>
          <w:szCs w:val="18"/>
          <w:lang w:val="es-ES_tradnl"/>
        </w:rPr>
      </w:pPr>
      <w:r>
        <w:rPr>
          <w:rFonts w:cs="Candara" w:ascii="Candara" w:hAnsi="Candara"/>
          <w:spacing w:val="-2"/>
          <w:sz w:val="18"/>
          <w:szCs w:val="18"/>
          <w:lang w:val="es-ES_tradnl"/>
        </w:rPr>
        <w:t>Cese de actividades del Centro Docente, o  de la empresa o institución colaboradora.</w:t>
      </w:r>
    </w:p>
    <w:p>
      <w:pPr>
        <w:pStyle w:val="Normal"/>
        <w:numPr>
          <w:ilvl w:val="0"/>
          <w:numId w:val="4"/>
        </w:numPr>
        <w:tabs>
          <w:tab w:val="clear" w:pos="708"/>
          <w:tab w:val="left" w:pos="-720" w:leader="none"/>
        </w:tabs>
        <w:suppressAutoHyphens w:val="true"/>
        <w:ind w:start="1146" w:end="-23" w:hanging="360"/>
        <w:jc w:val="both"/>
        <w:rPr>
          <w:rFonts w:ascii="Candara" w:hAnsi="Candara" w:cs="Candara"/>
          <w:spacing w:val="-2"/>
          <w:sz w:val="18"/>
          <w:szCs w:val="18"/>
          <w:lang w:val="es-ES_tradnl"/>
        </w:rPr>
      </w:pPr>
      <w:r>
        <w:rPr>
          <w:rFonts w:cs="Candara" w:ascii="Candara" w:hAnsi="Candara"/>
          <w:spacing w:val="-2"/>
          <w:sz w:val="18"/>
          <w:szCs w:val="18"/>
          <w:lang w:val="es-ES_tradnl"/>
        </w:rPr>
        <w:t>Fuerza mayor que imposibilite el desarrollo de las actividades programadas.</w:t>
      </w:r>
    </w:p>
    <w:p>
      <w:pPr>
        <w:pStyle w:val="Normal"/>
        <w:numPr>
          <w:ilvl w:val="0"/>
          <w:numId w:val="4"/>
        </w:numPr>
        <w:tabs>
          <w:tab w:val="clear" w:pos="708"/>
          <w:tab w:val="left" w:pos="-720" w:leader="none"/>
        </w:tabs>
        <w:suppressAutoHyphens w:val="true"/>
        <w:spacing w:before="0" w:after="60"/>
        <w:ind w:start="1145" w:end="-23" w:hanging="357"/>
        <w:jc w:val="both"/>
        <w:rPr>
          <w:rFonts w:ascii="Candara" w:hAnsi="Candara" w:cs="Candara"/>
          <w:spacing w:val="-2"/>
          <w:sz w:val="18"/>
          <w:szCs w:val="18"/>
          <w:lang w:val="es-ES_tradnl"/>
        </w:rPr>
      </w:pPr>
      <w:r>
        <w:rPr>
          <w:rFonts w:cs="Candara" w:ascii="Candara" w:hAnsi="Candara"/>
          <w:spacing w:val="-2"/>
          <w:sz w:val="18"/>
          <w:szCs w:val="18"/>
          <w:lang w:val="es-ES_tradnl"/>
        </w:rPr>
        <w:t>Incumplimiento de las cláusulas establecidas en el convenio específico de colaboración, inadecuación pedagógica de las prácticas formativas, o vulneración de las normas que, en relación con la realización de las actividades programadas, estén en cada caso vigentes.</w:t>
      </w:r>
    </w:p>
    <w:p>
      <w:pPr>
        <w:pStyle w:val="Normal"/>
        <w:tabs>
          <w:tab w:val="clear" w:pos="708"/>
          <w:tab w:val="left" w:pos="-720" w:leader="none"/>
        </w:tabs>
        <w:suppressAutoHyphens w:val="true"/>
        <w:ind w:start="0" w:end="-23" w:hanging="0"/>
        <w:jc w:val="both"/>
        <w:rPr>
          <w:rFonts w:ascii="Candara" w:hAnsi="Candara" w:cs="Candara"/>
          <w:spacing w:val="-2"/>
          <w:sz w:val="18"/>
          <w:szCs w:val="18"/>
          <w:lang w:val="es-ES_tradnl"/>
        </w:rPr>
      </w:pPr>
      <w:r>
        <w:rPr>
          <w:rFonts w:cs="Candara" w:ascii="Candara" w:hAnsi="Candara"/>
          <w:spacing w:val="-2"/>
          <w:sz w:val="18"/>
          <w:szCs w:val="18"/>
          <w:lang w:val="es-ES_tradnl"/>
        </w:rPr>
        <w:t>Igualmente, se podrá rescindir para un determinado alumno o grupo de alumnos, por cualquiera de las partes firmantes, y ser excluido de su participación en el convenio por decisión unilateral del Centro, de la empresa o institución colaboradora, o conjunta de ambos, en los siguientes casos:</w:t>
      </w:r>
    </w:p>
    <w:p>
      <w:pPr>
        <w:pStyle w:val="Normal"/>
        <w:numPr>
          <w:ilvl w:val="0"/>
          <w:numId w:val="3"/>
        </w:numPr>
        <w:tabs>
          <w:tab w:val="clear" w:pos="708"/>
          <w:tab w:val="left" w:pos="-720" w:leader="none"/>
        </w:tabs>
        <w:suppressAutoHyphens w:val="true"/>
        <w:ind w:start="1548" w:end="-23" w:hanging="840"/>
        <w:jc w:val="both"/>
        <w:rPr>
          <w:rFonts w:ascii="Candara" w:hAnsi="Candara" w:cs="Candara"/>
          <w:spacing w:val="-2"/>
          <w:sz w:val="18"/>
          <w:szCs w:val="18"/>
          <w:lang w:val="es-ES_tradnl"/>
        </w:rPr>
      </w:pPr>
      <w:r>
        <w:rPr>
          <w:rFonts w:cs="Candara" w:ascii="Candara" w:hAnsi="Candara"/>
          <w:spacing w:val="-2"/>
          <w:sz w:val="18"/>
          <w:szCs w:val="18"/>
          <w:lang w:val="es-ES_tradnl"/>
        </w:rPr>
        <w:t>Faltas repetidas de asistencia y/o puntualidad no justificadas, previa audiencia del interesado.</w:t>
      </w:r>
    </w:p>
    <w:p>
      <w:pPr>
        <w:pStyle w:val="Normal"/>
        <w:numPr>
          <w:ilvl w:val="0"/>
          <w:numId w:val="3"/>
        </w:numPr>
        <w:tabs>
          <w:tab w:val="clear" w:pos="708"/>
          <w:tab w:val="left" w:pos="-720" w:leader="none"/>
        </w:tabs>
        <w:suppressAutoHyphens w:val="true"/>
        <w:spacing w:before="0" w:after="60"/>
        <w:ind w:start="1548" w:end="-23" w:hanging="839"/>
        <w:jc w:val="both"/>
        <w:rPr>
          <w:rFonts w:ascii="Candara" w:hAnsi="Candara" w:cs="Candara"/>
          <w:spacing w:val="-2"/>
          <w:sz w:val="18"/>
          <w:szCs w:val="18"/>
          <w:lang w:val="es-ES_tradnl"/>
        </w:rPr>
      </w:pPr>
      <w:r>
        <w:rPr>
          <w:rFonts w:cs="Candara" w:ascii="Candara" w:hAnsi="Candara"/>
          <w:spacing w:val="-2"/>
          <w:sz w:val="18"/>
          <w:szCs w:val="18"/>
          <w:lang w:val="es-ES_tradnl"/>
        </w:rPr>
        <w:t>Actitud incorrecta o falta de aprovechamiento, previa audiencia al interesado.</w:t>
      </w:r>
    </w:p>
    <w:p>
      <w:pPr>
        <w:pStyle w:val="Normal"/>
        <w:tabs>
          <w:tab w:val="clear" w:pos="708"/>
          <w:tab w:val="left" w:pos="-720" w:leader="none"/>
        </w:tabs>
        <w:suppressAutoHyphens w:val="true"/>
        <w:ind w:start="0" w:end="-23" w:hanging="0"/>
        <w:jc w:val="both"/>
        <w:rPr>
          <w:rFonts w:ascii="Candara" w:hAnsi="Candara" w:cs="Candara"/>
          <w:spacing w:val="-2"/>
          <w:sz w:val="18"/>
          <w:szCs w:val="18"/>
          <w:lang w:val="es-ES_tradnl"/>
        </w:rPr>
      </w:pPr>
      <w:r>
        <w:rPr>
          <w:rFonts w:cs="Candara" w:ascii="Candara" w:hAnsi="Candara"/>
          <w:spacing w:val="-2"/>
          <w:sz w:val="18"/>
          <w:szCs w:val="18"/>
          <w:lang w:val="es-ES_tradnl"/>
        </w:rPr>
        <w:t>En cualquier caso, el Centro Docente deberá informar a la Delegación Provincial de la Consejería de Educación, Cultura y Deportes de la extinción o rescisión de los convenios específicos de colaboración en cualquiera de los casos, y ésta, a su vez, lo comunicará al Área Funcional de Trabajo e Inmigración del Ministerio de Empleo y Seguridad Social.</w:t>
      </w:r>
    </w:p>
    <w:p>
      <w:pPr>
        <w:pStyle w:val="Normal"/>
        <w:tabs>
          <w:tab w:val="clear" w:pos="708"/>
          <w:tab w:val="left" w:pos="-720" w:leader="none"/>
        </w:tabs>
        <w:suppressAutoHyphens w:val="true"/>
        <w:spacing w:before="0" w:after="60"/>
        <w:ind w:start="0" w:end="-23" w:hanging="0"/>
        <w:jc w:val="both"/>
        <w:rPr>
          <w:rFonts w:ascii="Candara" w:hAnsi="Candara" w:cs="Candara"/>
          <w:spacing w:val="-2"/>
          <w:sz w:val="18"/>
          <w:szCs w:val="18"/>
          <w:lang w:val="es-ES_tradnl"/>
        </w:rPr>
      </w:pPr>
      <w:r>
        <w:rPr>
          <w:rFonts w:cs="Candara" w:ascii="Candara" w:hAnsi="Candara"/>
          <w:spacing w:val="-2"/>
          <w:sz w:val="18"/>
          <w:szCs w:val="18"/>
          <w:lang w:val="es-ES_tradnl"/>
        </w:rPr>
        <w:t>En los supuestos de extinción anteriormente mencionados, las actuaciones en curso finalizarán con la elaboración por cada una de las partes, de una memoria de las actuaciones realizadas.</w:t>
      </w:r>
    </w:p>
    <w:p>
      <w:pPr>
        <w:pStyle w:val="Normal"/>
        <w:tabs>
          <w:tab w:val="clear" w:pos="708"/>
          <w:tab w:val="left" w:pos="-720" w:leader="none"/>
        </w:tabs>
        <w:suppressAutoHyphens w:val="true"/>
        <w:spacing w:before="0" w:after="60"/>
        <w:ind w:start="0" w:end="-23" w:hanging="0"/>
        <w:jc w:val="both"/>
        <w:rPr>
          <w:rFonts w:ascii="Candara" w:hAnsi="Candara" w:cs="Candara"/>
          <w:spacing w:val="-2"/>
          <w:sz w:val="18"/>
          <w:szCs w:val="18"/>
          <w:lang w:val="es-ES_tradnl"/>
        </w:rPr>
      </w:pPr>
      <w:r>
        <w:rPr>
          <w:rFonts w:cs="Candara" w:ascii="Candara" w:hAnsi="Candara"/>
          <w:spacing w:val="-2"/>
          <w:sz w:val="18"/>
          <w:szCs w:val="18"/>
          <w:lang w:val="es-ES_tradnl"/>
        </w:rPr>
        <w:t>Así mismo, los representantes de los trabajadores de los centros de trabajo serán informados del contenido específico del programa formativo que desarrollarán los alumnos sujetos al convenio de colaboración con anterioridad a su firma, actividades, calendario y horario de las mismas, y localización del Centro o Centros de trabajo donde se realizarán.</w:t>
      </w:r>
    </w:p>
    <w:p>
      <w:pPr>
        <w:pStyle w:val="Normal"/>
        <w:tabs>
          <w:tab w:val="clear" w:pos="708"/>
          <w:tab w:val="left" w:pos="-720" w:leader="none"/>
        </w:tabs>
        <w:suppressAutoHyphens w:val="true"/>
        <w:spacing w:before="0" w:after="60"/>
        <w:ind w:start="142" w:end="-23" w:hanging="142"/>
        <w:jc w:val="both"/>
        <w:rPr>
          <w:rFonts w:ascii="Candara" w:hAnsi="Candara" w:cs="Candara"/>
          <w:spacing w:val="-2"/>
          <w:sz w:val="18"/>
          <w:szCs w:val="18"/>
          <w:lang w:val="es-ES_tradnl"/>
        </w:rPr>
      </w:pPr>
      <w:r>
        <w:rPr>
          <w:rFonts w:cs="Candara" w:ascii="Candara" w:hAnsi="Candara"/>
          <w:spacing w:val="-2"/>
          <w:sz w:val="18"/>
          <w:szCs w:val="18"/>
          <w:lang w:val="es-ES_tradnl"/>
        </w:rPr>
        <w:t>NOVENA.- Cualquier eventualidad de accidente que pudiera producirse será contemplada a tenor del Seguro Escolar, de acuerdo con la Reglamentación establecida por el Decreto 2078/71 de 13 de agosto (BOE de 18 de septiembre). Todo ello sin perjuicio de la póliza que la Consejería de Educación, Cultura y Deportes pueda suscribir como seguro adicional para mejorar indemnizaciones, cubrir daños a terceros o responsabilidad civil.</w:t>
      </w:r>
    </w:p>
    <w:p>
      <w:pPr>
        <w:pStyle w:val="Normal"/>
        <w:tabs>
          <w:tab w:val="clear" w:pos="708"/>
          <w:tab w:val="left" w:pos="-720" w:leader="none"/>
        </w:tabs>
        <w:suppressAutoHyphens w:val="true"/>
        <w:spacing w:before="0" w:after="60"/>
        <w:ind w:start="142" w:end="-23" w:hanging="142"/>
        <w:jc w:val="both"/>
        <w:rPr>
          <w:rFonts w:ascii="Candara" w:hAnsi="Candara" w:cs="Candara"/>
          <w:spacing w:val="-2"/>
          <w:sz w:val="18"/>
          <w:szCs w:val="18"/>
          <w:lang w:val="es-ES_tradnl"/>
        </w:rPr>
      </w:pPr>
      <w:r>
        <w:rPr>
          <w:rFonts w:cs="Candara" w:ascii="Candara" w:hAnsi="Candara"/>
          <w:spacing w:val="-2"/>
          <w:sz w:val="18"/>
          <w:szCs w:val="18"/>
          <w:lang w:val="es-ES_tradnl"/>
        </w:rPr>
        <w:t>DÉCIMA.- La empresa o entidad colaboradora garantizará con respecto al personal de la empresa  que esté en contacto habitual con alumnos menores de edad, el no haber sido condenado por sentencia firme por algún delito contra la libertad e indemnidad sexual, que incluye la agresión y abuso sexual, acoso sexual y corrupción de menores, así como por trata de seres humanos.</w:t>
      </w:r>
    </w:p>
    <w:p>
      <w:pPr>
        <w:pStyle w:val="Normal"/>
        <w:tabs>
          <w:tab w:val="clear" w:pos="708"/>
          <w:tab w:val="left" w:pos="-720" w:leader="none"/>
        </w:tabs>
        <w:suppressAutoHyphens w:val="true"/>
        <w:spacing w:before="0" w:after="60"/>
        <w:ind w:start="142" w:end="-23" w:hanging="142"/>
        <w:jc w:val="both"/>
        <w:rPr>
          <w:rFonts w:ascii="Candara" w:hAnsi="Candara" w:cs="Candara"/>
          <w:spacing w:val="-2"/>
          <w:sz w:val="18"/>
          <w:szCs w:val="18"/>
          <w:lang w:val="es-ES_tradnl"/>
        </w:rPr>
      </w:pPr>
      <w:r>
        <w:rPr>
          <w:rFonts w:cs="Candara" w:ascii="Candara" w:hAnsi="Candara"/>
          <w:spacing w:val="-2"/>
          <w:sz w:val="18"/>
          <w:szCs w:val="18"/>
          <w:lang w:val="es-ES_tradnl"/>
        </w:rPr>
        <w:t>UNDÉCIMA.- En todo momento, el alumno irá provisto del D.N.I. y tarjeta de identificación del centro educativo.</w:t>
      </w:r>
    </w:p>
    <w:p>
      <w:pPr>
        <w:pStyle w:val="Normal"/>
        <w:tabs>
          <w:tab w:val="clear" w:pos="708"/>
          <w:tab w:val="left" w:pos="-720" w:leader="none"/>
        </w:tabs>
        <w:suppressAutoHyphens w:val="true"/>
        <w:spacing w:before="0" w:after="60"/>
        <w:ind w:start="142" w:end="-23" w:hanging="142"/>
        <w:jc w:val="both"/>
        <w:rPr>
          <w:rFonts w:ascii="Candara" w:hAnsi="Candara" w:cs="Candara"/>
          <w:spacing w:val="-2"/>
          <w:sz w:val="18"/>
          <w:szCs w:val="18"/>
          <w:lang w:val="es-ES_tradnl"/>
        </w:rPr>
      </w:pPr>
      <w:r>
        <w:rPr>
          <w:rFonts w:cs="Candara" w:ascii="Candara" w:hAnsi="Candara"/>
          <w:spacing w:val="-2"/>
          <w:sz w:val="18"/>
          <w:szCs w:val="18"/>
          <w:lang w:val="es-ES_tradnl"/>
        </w:rPr>
        <w:t>DUODÉCIMA.- La Delegación Provincial de la Consejería de Educación, Cultura y Deportes notificará a las Áreas Funcionales de Trabajo e Inmigración del Ministerio de Empleo y Seguridad Social una copia del presente convenio, así como las relaciones de alumnos que, en cada período de tiempo, estén realizando prácticas formativas en la empresa.</w:t>
      </w:r>
    </w:p>
    <w:p>
      <w:pPr>
        <w:pStyle w:val="Normal"/>
        <w:tabs>
          <w:tab w:val="clear" w:pos="708"/>
          <w:tab w:val="left" w:pos="-720" w:leader="none"/>
        </w:tabs>
        <w:suppressAutoHyphens w:val="true"/>
        <w:spacing w:before="0" w:after="60"/>
        <w:ind w:start="142" w:end="-23" w:hanging="142"/>
        <w:jc w:val="both"/>
        <w:rPr>
          <w:rFonts w:ascii="Candara" w:hAnsi="Candara" w:cs="Candara"/>
          <w:spacing w:val="-2"/>
          <w:sz w:val="18"/>
          <w:szCs w:val="18"/>
          <w:lang w:val="es-ES_tradnl"/>
        </w:rPr>
      </w:pPr>
      <w:r>
        <w:rPr>
          <w:rFonts w:cs="Candara" w:ascii="Candara" w:hAnsi="Candara"/>
          <w:spacing w:val="-2"/>
          <w:sz w:val="18"/>
          <w:szCs w:val="18"/>
          <w:lang w:val="es-ES_tradnl"/>
        </w:rPr>
        <w:t>DECIMOTERCERA.- El presente convenio de colaboración, tal como se establece en el artículo 4.i) del Decreto 315/2007, de 27 de diciembre, queda sujeto a la jurisdicción contencioso-administrativa en las cuestiones litigiosas que puedan suscitarse, de acuerdo con lo previsto en la Ley 29/1998, de 13 de julio, reguladora de la jurisdicción contencioso-administrativa.</w:t>
      </w:r>
    </w:p>
    <w:p>
      <w:pPr>
        <w:pStyle w:val="Normal"/>
        <w:tabs>
          <w:tab w:val="clear" w:pos="708"/>
          <w:tab w:val="left" w:pos="-720" w:leader="none"/>
        </w:tabs>
        <w:suppressAutoHyphens w:val="true"/>
        <w:spacing w:before="0" w:after="60"/>
        <w:ind w:start="142" w:end="-23" w:hanging="142"/>
        <w:jc w:val="both"/>
        <w:rPr/>
      </w:pPr>
      <w:r>
        <w:rPr>
          <w:rFonts w:cs="Candara" w:ascii="Candara" w:hAnsi="Candara"/>
          <w:spacing w:val="-2"/>
          <w:sz w:val="18"/>
          <w:szCs w:val="18"/>
          <w:lang w:val="es-ES_tradnl"/>
        </w:rPr>
        <w:t>DECIMOCUARTA.- Las partes firmantes adoptarán las medidas de seguridad</w:t>
      </w:r>
      <w:r>
        <w:rPr/>
        <w:t xml:space="preserve">, </w:t>
      </w:r>
      <w:r>
        <w:rPr>
          <w:rFonts w:cs="Candara" w:ascii="Candara" w:hAnsi="Candara"/>
          <w:spacing w:val="-2"/>
          <w:sz w:val="18"/>
          <w:szCs w:val="18"/>
          <w:lang w:val="es-ES_tradnl"/>
        </w:rPr>
        <w:t>confidencialidad e integridad de los datos intercambiados necesarias para preservar los derechos sobre tratamiento de la información personal de todas las personas incluidas en el convenio, y garantizarán el cumplimiento de lo establecido en la Ley Orgánica 3/2018, de 5 de diciembre, de Protección de Datos Personales y garantía de los derechos digitales.</w:t>
      </w:r>
    </w:p>
    <w:p>
      <w:pPr>
        <w:pStyle w:val="Normal"/>
        <w:tabs>
          <w:tab w:val="clear" w:pos="708"/>
          <w:tab w:val="left" w:pos="-720" w:leader="none"/>
        </w:tabs>
        <w:suppressAutoHyphens w:val="true"/>
        <w:ind w:start="0" w:end="-23" w:hanging="0"/>
        <w:jc w:val="both"/>
        <w:rPr>
          <w:rFonts w:ascii="Candara" w:hAnsi="Candara" w:cs="Candara"/>
          <w:spacing w:val="-2"/>
          <w:sz w:val="12"/>
          <w:szCs w:val="12"/>
          <w:lang w:val="es-ES_tradnl"/>
        </w:rPr>
      </w:pPr>
      <w:r>
        <w:rPr>
          <w:rFonts w:cs="Candara" w:ascii="Candara" w:hAnsi="Candara"/>
          <w:spacing w:val="-2"/>
          <w:sz w:val="12"/>
          <w:szCs w:val="12"/>
          <w:lang w:val="es-ES_tradnl"/>
        </w:rPr>
      </w:r>
    </w:p>
    <w:tbl>
      <w:tblPr>
        <w:tblW w:w="10500" w:type="dxa"/>
        <w:jc w:val="center"/>
        <w:tblInd w:w="0" w:type="dxa"/>
        <w:tblCellMar>
          <w:top w:w="0" w:type="dxa"/>
          <w:start w:w="120" w:type="dxa"/>
          <w:bottom w:w="0" w:type="dxa"/>
          <w:end w:w="120" w:type="dxa"/>
        </w:tblCellMar>
      </w:tblPr>
      <w:tblGrid>
        <w:gridCol w:w="10500"/>
      </w:tblGrid>
      <w:tr>
        <w:trPr/>
        <w:tc>
          <w:tcPr>
            <w:tcW w:w="10500" w:type="dxa"/>
            <w:tcBorders>
              <w:top w:val="double" w:sz="2" w:space="0" w:color="000000"/>
              <w:start w:val="double" w:sz="2" w:space="0" w:color="000000"/>
              <w:end w:val="double" w:sz="2" w:space="0" w:color="000000"/>
            </w:tcBorders>
          </w:tcPr>
          <w:p>
            <w:pPr>
              <w:pStyle w:val="Normal"/>
              <w:tabs>
                <w:tab w:val="clear" w:pos="708"/>
                <w:tab w:val="left" w:pos="-720" w:leader="none"/>
              </w:tabs>
              <w:suppressAutoHyphens w:val="true"/>
              <w:spacing w:before="90" w:after="0"/>
              <w:jc w:val="center"/>
              <w:rPr>
                <w:rFonts w:ascii="Candara" w:hAnsi="Candara" w:cs="Candara"/>
                <w:spacing w:val="-2"/>
                <w:sz w:val="20"/>
                <w:lang w:val="es-ES_tradnl"/>
              </w:rPr>
            </w:pPr>
            <w:r>
              <w:rPr>
                <w:rFonts w:cs="Candara" w:ascii="Candara" w:hAnsi="Candara"/>
                <w:spacing w:val="-2"/>
                <w:sz w:val="20"/>
                <w:lang w:val="es-ES_tradnl"/>
              </w:rPr>
              <w:t>En _________________ a ____ de ____________________________________20___</w:t>
            </w:r>
          </w:p>
          <w:p>
            <w:pPr>
              <w:pStyle w:val="Normal"/>
              <w:tabs>
                <w:tab w:val="clear" w:pos="708"/>
                <w:tab w:val="left" w:pos="-720" w:leader="none"/>
                <w:tab w:val="left" w:pos="0" w:leader="none"/>
                <w:tab w:val="left" w:pos="1236" w:leader="none"/>
              </w:tabs>
              <w:suppressAutoHyphens w:val="true"/>
              <w:spacing w:before="120" w:after="0"/>
              <w:ind w:start="4321" w:end="0" w:hanging="4321"/>
              <w:rPr/>
            </w:pPr>
            <w:r>
              <w:rPr>
                <w:rFonts w:eastAsia="Candara" w:cs="Candara" w:ascii="Candara" w:hAnsi="Candara"/>
                <w:spacing w:val="-2"/>
                <w:sz w:val="20"/>
                <w:lang w:val="es-ES_tradnl"/>
              </w:rPr>
              <w:t xml:space="preserve">   </w:t>
            </w:r>
            <w:r>
              <w:rPr>
                <w:rFonts w:cs="Candara" w:ascii="Candara" w:hAnsi="Candara"/>
                <w:spacing w:val="-2"/>
                <w:sz w:val="18"/>
                <w:lang w:val="es-ES_tradnl"/>
              </w:rPr>
              <w:t>EL/LA DIRECTOR/A DEL CENTRO DOCENTE</w:t>
              <w:tab/>
              <w:t xml:space="preserve">                                     EL/LA REPRESENTANTE DE LA EMPRESA O ENTIDAD.</w:t>
              <w:tab/>
            </w:r>
          </w:p>
          <w:p>
            <w:pPr>
              <w:pStyle w:val="Normal"/>
              <w:tabs>
                <w:tab w:val="clear" w:pos="708"/>
                <w:tab w:val="left" w:pos="-720" w:leader="none"/>
                <w:tab w:val="left" w:pos="0" w:leader="none"/>
                <w:tab w:val="left" w:pos="720" w:leader="none"/>
                <w:tab w:val="left" w:pos="1440" w:leader="none"/>
                <w:tab w:val="left" w:pos="2160" w:leader="none"/>
              </w:tabs>
              <w:suppressAutoHyphens w:val="true"/>
              <w:ind w:start="2880" w:end="0" w:hanging="2880"/>
              <w:rPr/>
            </w:pPr>
            <w:r>
              <w:rPr>
                <w:rFonts w:eastAsia="Candara" w:cs="Candara" w:ascii="Candara" w:hAnsi="Candara"/>
                <w:spacing w:val="-2"/>
                <w:sz w:val="18"/>
                <w:lang w:val="es-ES_tradnl"/>
              </w:rPr>
              <w:t xml:space="preserve">   </w:t>
            </w:r>
            <w:r>
              <w:rPr>
                <w:rFonts w:cs="Candara" w:ascii="Candara" w:hAnsi="Candara"/>
                <w:spacing w:val="-2"/>
                <w:sz w:val="18"/>
                <w:lang w:val="es-ES_tradnl"/>
              </w:rPr>
              <w:tab/>
              <w:tab/>
              <w:t xml:space="preserve">                                                            </w:t>
              <w:tab/>
            </w:r>
          </w:p>
          <w:p>
            <w:pPr>
              <w:pStyle w:val="Normal"/>
              <w:tabs>
                <w:tab w:val="clear" w:pos="708"/>
                <w:tab w:val="left" w:pos="-720" w:leader="none"/>
                <w:tab w:val="left" w:pos="0" w:leader="none"/>
                <w:tab w:val="left" w:pos="720" w:leader="none"/>
                <w:tab w:val="left" w:pos="1440" w:leader="none"/>
                <w:tab w:val="left" w:pos="2160" w:leader="none"/>
              </w:tabs>
              <w:suppressAutoHyphens w:val="true"/>
              <w:ind w:start="2880" w:end="0" w:hanging="2880"/>
              <w:rPr>
                <w:rFonts w:ascii="Candara" w:hAnsi="Candara" w:cs="Candara"/>
                <w:spacing w:val="-2"/>
                <w:sz w:val="18"/>
                <w:lang w:val="es-ES_tradnl"/>
              </w:rPr>
            </w:pPr>
            <w:r>
              <w:rPr>
                <w:rFonts w:cs="Candara" w:ascii="Candara" w:hAnsi="Candara"/>
                <w:spacing w:val="-2"/>
                <w:sz w:val="18"/>
                <w:lang w:val="es-ES_tradnl"/>
              </w:rPr>
            </w:r>
          </w:p>
          <w:p>
            <w:pPr>
              <w:pStyle w:val="Normal"/>
              <w:tabs>
                <w:tab w:val="clear" w:pos="708"/>
                <w:tab w:val="left" w:pos="-720" w:leader="none"/>
                <w:tab w:val="left" w:pos="0" w:leader="none"/>
                <w:tab w:val="left" w:pos="720" w:leader="none"/>
                <w:tab w:val="left" w:pos="1440" w:leader="none"/>
                <w:tab w:val="left" w:pos="2160" w:leader="none"/>
              </w:tabs>
              <w:suppressAutoHyphens w:val="true"/>
              <w:ind w:start="2880" w:end="0" w:hanging="2880"/>
              <w:rPr>
                <w:rFonts w:ascii="Candara" w:hAnsi="Candara" w:cs="Candara"/>
                <w:spacing w:val="-2"/>
                <w:sz w:val="18"/>
                <w:lang w:val="es-ES_tradnl"/>
              </w:rPr>
            </w:pPr>
            <w:r>
              <w:rPr>
                <w:rFonts w:cs="Candara" w:ascii="Candara" w:hAnsi="Candara"/>
                <w:spacing w:val="-2"/>
                <w:sz w:val="18"/>
                <w:lang w:val="es-ES_tradnl"/>
              </w:rPr>
            </w:r>
          </w:p>
          <w:p>
            <w:pPr>
              <w:pStyle w:val="Normal"/>
              <w:tabs>
                <w:tab w:val="clear" w:pos="708"/>
                <w:tab w:val="left" w:pos="-720" w:leader="none"/>
                <w:tab w:val="left" w:pos="0" w:leader="none"/>
                <w:tab w:val="left" w:pos="720" w:leader="none"/>
                <w:tab w:val="left" w:pos="1440" w:leader="none"/>
                <w:tab w:val="left" w:pos="2160" w:leader="none"/>
              </w:tabs>
              <w:suppressAutoHyphens w:val="true"/>
              <w:ind w:start="2880" w:end="0" w:hanging="2880"/>
              <w:rPr>
                <w:rFonts w:ascii="Candara" w:hAnsi="Candara" w:cs="Candara"/>
                <w:spacing w:val="-2"/>
                <w:sz w:val="18"/>
                <w:lang w:val="es-ES_tradnl"/>
              </w:rPr>
            </w:pPr>
            <w:r>
              <w:rPr>
                <w:rFonts w:cs="Candara" w:ascii="Candara" w:hAnsi="Candara"/>
                <w:spacing w:val="-2"/>
                <w:sz w:val="18"/>
                <w:lang w:val="es-ES_tradnl"/>
              </w:rPr>
            </w:r>
          </w:p>
          <w:p>
            <w:pPr>
              <w:pStyle w:val="Normal"/>
              <w:tabs>
                <w:tab w:val="clear" w:pos="708"/>
                <w:tab w:val="left" w:pos="-720" w:leader="none"/>
                <w:tab w:val="left" w:pos="0" w:leader="none"/>
                <w:tab w:val="left" w:pos="720" w:leader="none"/>
                <w:tab w:val="left" w:pos="1440" w:leader="none"/>
                <w:tab w:val="left" w:pos="2160" w:leader="none"/>
              </w:tabs>
              <w:suppressAutoHyphens w:val="true"/>
              <w:ind w:start="2880" w:end="0" w:hanging="2880"/>
              <w:rPr>
                <w:rFonts w:ascii="Candara" w:hAnsi="Candara" w:cs="Candara"/>
                <w:spacing w:val="-2"/>
                <w:sz w:val="18"/>
                <w:lang w:val="es-ES_tradnl"/>
              </w:rPr>
            </w:pPr>
            <w:r>
              <w:rPr>
                <w:rFonts w:cs="Candara" w:ascii="Candara" w:hAnsi="Candara"/>
                <w:spacing w:val="-2"/>
                <w:sz w:val="18"/>
                <w:lang w:val="es-ES_tradnl"/>
              </w:rPr>
            </w:r>
          </w:p>
          <w:p>
            <w:pPr>
              <w:pStyle w:val="Normal"/>
              <w:tabs>
                <w:tab w:val="clear" w:pos="708"/>
                <w:tab w:val="left" w:pos="-720" w:leader="none"/>
              </w:tabs>
              <w:suppressAutoHyphens w:val="true"/>
              <w:rPr>
                <w:rFonts w:ascii="Candara" w:hAnsi="Candara" w:eastAsia="Candara" w:cs="Candara"/>
                <w:spacing w:val="-2"/>
                <w:sz w:val="20"/>
                <w:lang w:val="es-ES_tradnl"/>
              </w:rPr>
            </w:pPr>
            <w:r>
              <w:rPr>
                <w:rFonts w:eastAsia="Candara" w:cs="Candara" w:ascii="Candara" w:hAnsi="Candara"/>
                <w:spacing w:val="-2"/>
                <w:sz w:val="20"/>
                <w:lang w:val="es-ES_tradnl"/>
              </w:rPr>
              <w:t xml:space="preserve"> </w:t>
            </w:r>
          </w:p>
          <w:p>
            <w:pPr>
              <w:pStyle w:val="Normal"/>
              <w:tabs>
                <w:tab w:val="clear" w:pos="708"/>
                <w:tab w:val="left" w:pos="-720" w:leader="none"/>
              </w:tabs>
              <w:suppressAutoHyphens w:val="true"/>
              <w:rPr/>
            </w:pPr>
            <w:r>
              <w:rPr>
                <w:rFonts w:eastAsia="Candara" w:cs="Candara" w:ascii="Candara" w:hAnsi="Candara"/>
                <w:spacing w:val="-2"/>
                <w:sz w:val="20"/>
                <w:lang w:val="es-ES_tradnl"/>
              </w:rPr>
              <w:t xml:space="preserve">  </w:t>
            </w:r>
            <w:r>
              <w:rPr>
                <w:rFonts w:cs="Candara" w:ascii="Candara" w:hAnsi="Candara"/>
                <w:spacing w:val="-2"/>
                <w:sz w:val="20"/>
                <w:lang w:val="es-ES_tradnl"/>
              </w:rPr>
              <w:t>Fdo.: ___________________________________________                Fdo.: ___________________________________________</w:t>
            </w:r>
          </w:p>
        </w:tc>
      </w:tr>
      <w:tr>
        <w:trPr/>
        <w:tc>
          <w:tcPr>
            <w:tcW w:w="10500" w:type="dxa"/>
            <w:tcBorders>
              <w:start w:val="double" w:sz="2" w:space="0" w:color="000000"/>
              <w:bottom w:val="double" w:sz="2" w:space="0" w:color="000000"/>
              <w:end w:val="double" w:sz="2" w:space="0" w:color="000000"/>
            </w:tcBorders>
          </w:tcPr>
          <w:p>
            <w:pPr>
              <w:pStyle w:val="Normal"/>
              <w:tabs>
                <w:tab w:val="clear" w:pos="708"/>
                <w:tab w:val="left" w:pos="-720" w:leader="none"/>
              </w:tabs>
              <w:suppressAutoHyphens w:val="true"/>
              <w:snapToGrid w:val="false"/>
              <w:spacing w:before="90" w:after="0"/>
              <w:rPr>
                <w:rFonts w:ascii="Times New Roman" w:hAnsi="Times New Roman" w:cs="Times New Roman"/>
                <w:spacing w:val="-2"/>
                <w:sz w:val="20"/>
                <w:lang w:val="es-ES_tradnl"/>
              </w:rPr>
            </w:pPr>
            <w:r>
              <w:rPr>
                <w:rFonts w:cs="Times New Roman" w:ascii="Times New Roman" w:hAnsi="Times New Roman"/>
                <w:spacing w:val="-2"/>
                <w:sz w:val="20"/>
                <w:lang w:val="es-ES_tradnl"/>
              </w:rPr>
            </w:r>
          </w:p>
        </w:tc>
      </w:tr>
    </w:tbl>
    <w:p>
      <w:pPr>
        <w:pStyle w:val="Normal"/>
        <w:rPr/>
      </w:pPr>
      <w:r>
        <w:rPr/>
      </w:r>
    </w:p>
    <w:sectPr>
      <w:headerReference w:type="default" r:id="rId2"/>
      <w:type w:val="nextPage"/>
      <w:pgSz w:w="11906" w:h="16838"/>
      <w:pgMar w:left="851" w:right="851" w:header="720" w:top="777" w:footer="0" w:bottom="426"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Arial">
    <w:charset w:val="01" w:characterSet="utf-8"/>
    <w:family w:val="roman"/>
    <w:pitch w:val="variable"/>
  </w:font>
  <w:font w:name="Times New Roman">
    <w:charset w:val="01" w:characterSet="utf-8"/>
    <w:family w:val="roman"/>
    <w:pitch w:val="variable"/>
  </w:font>
  <w:font w:name="TmsRmn 12pt">
    <w:altName w:val="Times New Roman"/>
    <w:charset w:val="01" w:characterSet="utf-8"/>
    <w:family w:val="roman"/>
    <w:pitch w:val="variable"/>
  </w:font>
  <w:font w:name="TmsRmn 9pt Bold">
    <w:altName w:val="Times New Roman"/>
    <w:charset w:val="01" w:characterSet="utf-8"/>
    <w:family w:val="roman"/>
    <w:pitch w:val="variable"/>
  </w:font>
  <w:font w:name="Segoe UI">
    <w:charset w:val="01" w:characterSet="utf-8"/>
    <w:family w:val="roman"/>
    <w:pitch w:val="variable"/>
  </w:font>
  <w:font w:name="Candara">
    <w:charset w:val="01" w:characterSet="utf-8"/>
    <w:family w:val="roman"/>
    <w:pitch w:val="variable"/>
  </w:font>
  <w:font w:name="Calibri">
    <w:charset w:val="01" w:characterSet="utf-8"/>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tulo3"/>
      <w:numPr>
        <w:ilvl w:val="2"/>
        <w:numId w:val="2"/>
      </w:numPr>
      <w:rPr>
        <w:rFonts w:ascii="Arial" w:hAnsi="Arial" w:eastAsia="Arial" w:cs="Arial"/>
        <w:u w:val="none"/>
      </w:rPr>
    </w:pPr>
    <w:r>
      <w:drawing>
        <wp:anchor behindDoc="1" distT="0" distB="0" distL="114935" distR="114935" simplePos="0" locked="0" layoutInCell="1" allowOverlap="1" relativeHeight="4">
          <wp:simplePos x="0" y="0"/>
          <wp:positionH relativeFrom="column">
            <wp:posOffset>5622290</wp:posOffset>
          </wp:positionH>
          <wp:positionV relativeFrom="paragraph">
            <wp:posOffset>-48260</wp:posOffset>
          </wp:positionV>
          <wp:extent cx="837565" cy="713105"/>
          <wp:effectExtent l="0" t="0" r="0" b="0"/>
          <wp:wrapSquare wrapText="bothSides"/>
          <wp:docPr id="5" name="Imagen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1" descr="" title=""/>
                  <pic:cNvPicPr>
                    <a:picLocks noChangeAspect="1" noChangeArrowheads="1"/>
                  </pic:cNvPicPr>
                </pic:nvPicPr>
                <pic:blipFill>
                  <a:blip r:embed="rId1"/>
                  <a:srcRect l="-27" t="-32" r="-27" b="-32"/>
                  <a:stretch>
                    <a:fillRect/>
                  </a:stretch>
                </pic:blipFill>
                <pic:spPr bwMode="auto">
                  <a:xfrm>
                    <a:off x="0" y="0"/>
                    <a:ext cx="837565" cy="713105"/>
                  </a:xfrm>
                  <a:prstGeom prst="rect">
                    <a:avLst/>
                  </a:prstGeom>
                </pic:spPr>
              </pic:pic>
            </a:graphicData>
          </a:graphic>
        </wp:anchor>
      </w:drawing>
      <w:drawing>
        <wp:anchor behindDoc="1" distT="0" distB="0" distL="114935" distR="114935" simplePos="0" locked="0" layoutInCell="1" allowOverlap="1" relativeHeight="7">
          <wp:simplePos x="0" y="0"/>
          <wp:positionH relativeFrom="column">
            <wp:posOffset>0</wp:posOffset>
          </wp:positionH>
          <wp:positionV relativeFrom="paragraph">
            <wp:posOffset>5080</wp:posOffset>
          </wp:positionV>
          <wp:extent cx="921385" cy="626745"/>
          <wp:effectExtent l="0" t="0" r="0" b="0"/>
          <wp:wrapSquare wrapText="bothSides"/>
          <wp:docPr id="6" name="Imagen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2" descr="" title=""/>
                  <pic:cNvPicPr>
                    <a:picLocks noChangeAspect="1" noChangeArrowheads="1"/>
                  </pic:cNvPicPr>
                </pic:nvPicPr>
                <pic:blipFill>
                  <a:blip r:embed="rId2"/>
                  <a:srcRect l="-34" t="-49" r="-34" b="-49"/>
                  <a:stretch>
                    <a:fillRect/>
                  </a:stretch>
                </pic:blipFill>
                <pic:spPr bwMode="auto">
                  <a:xfrm>
                    <a:off x="0" y="0"/>
                    <a:ext cx="921385" cy="626745"/>
                  </a:xfrm>
                  <a:prstGeom prst="rect">
                    <a:avLst/>
                  </a:prstGeom>
                </pic:spPr>
              </pic:pic>
            </a:graphicData>
          </a:graphic>
        </wp:anchor>
      </w:drawing>
    </w:r>
    <w:r>
      <w:rPr>
        <w:rFonts w:eastAsia="Arial" w:cs="Arial" w:ascii="Arial" w:hAnsi="Arial"/>
        <w:u w:val="none"/>
      </w:rPr>
      <w:t xml:space="preserve"> </w:t>
    </w:r>
    <w:r>
      <w:rPr>
        <w:rFonts w:eastAsia="Arial" w:cs="Arial" w:ascii="Arial" w:hAnsi="Arial"/>
        <w:u w:val="none"/>
      </w:rPr>
      <w:t xml:space="preserve">                                              </w:t>
    </w:r>
  </w:p>
  <w:p>
    <w:pPr>
      <w:pStyle w:val="Ttulo3"/>
      <w:numPr>
        <w:ilvl w:val="2"/>
        <w:numId w:val="2"/>
      </w:numPr>
      <w:jc w:val="center"/>
      <w:rPr>
        <w:rFonts w:ascii="Candara" w:hAnsi="Candara" w:cs="Candara"/>
      </w:rPr>
    </w:pPr>
    <w:r>
      <w:rPr>
        <w:rFonts w:cs="Candara" w:ascii="Candara" w:hAnsi="Candara"/>
      </w:rPr>
      <w:t>CONSEJERÍA DE EDUCACIÓN, CULTURA Y DEPORTES</w:t>
    </w:r>
  </w:p>
  <w:p>
    <w:pPr>
      <w:pStyle w:val="Ttulo3"/>
      <w:numPr>
        <w:ilvl w:val="2"/>
        <w:numId w:val="2"/>
      </w:numPr>
      <w:jc w:val="center"/>
      <w:rPr>
        <w:rFonts w:ascii="Candara" w:hAnsi="Candara" w:cs="Candara"/>
      </w:rPr>
    </w:pPr>
    <w:r>
      <w:rPr>
        <w:rFonts w:cs="Candara" w:ascii="Candara" w:hAnsi="Candara"/>
      </w:rPr>
      <w:t>DIRECCIÓN GENERAL DE  FORMACIÓN PROFESIONAL</w:t>
    </w:r>
  </w:p>
  <w:p>
    <w:pPr>
      <w:pStyle w:val="Cabecera"/>
      <w:rPr>
        <w:rFonts w:ascii="Times New Roman" w:hAnsi="Times New Roman" w:cs="Times New Roman"/>
        <w:b/>
        <w:b/>
        <w:spacing w:val="-2"/>
        <w:sz w:val="16"/>
        <w:lang w:val="es-ES" w:eastAsia="es-ES"/>
      </w:rPr>
    </w:pPr>
    <w:r>
      <w:rPr>
        <w:rFonts w:cs="Times New Roman" w:ascii="Times New Roman" w:hAnsi="Times New Roman"/>
        <w:b/>
        <w:spacing w:val="-2"/>
        <w:sz w:val="16"/>
        <w:lang w:val="es-ES" w:eastAsia="es-ES"/>
      </w:rPr>
      <w:t xml:space="preserve">                                                 </w:t>
    </w:r>
  </w:p>
  <w:p>
    <w:pPr>
      <w:pStyle w:val="Cabecera"/>
      <w:rPr>
        <w:rFonts w:ascii="Times New Roman" w:hAnsi="Times New Roman" w:cs="Times New Roman"/>
        <w:b/>
        <w:b/>
        <w:spacing w:val="-2"/>
        <w:sz w:val="16"/>
        <w:lang w:val="es-ES" w:eastAsia="es-ES"/>
      </w:rPr>
    </w:pPr>
    <w:r>
      <w:rPr>
        <w:rFonts w:cs="Times New Roman" w:ascii="Times New Roman" w:hAnsi="Times New Roman"/>
        <w:b/>
        <w:spacing w:val="-2"/>
        <w:sz w:val="16"/>
        <w:lang w:val="es-ES" w:eastAsia="es-ES"/>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Ttulo1"/>
      <w:numFmt w:val="none"/>
      <w:suff w:val="nothing"/>
      <w:lvlText w:val=""/>
      <w:lvlJc w:val="start"/>
      <w:pPr>
        <w:tabs>
          <w:tab w:val="num" w:pos="0"/>
        </w:tabs>
        <w:ind w:start="0" w:hanging="0"/>
      </w:pPr>
    </w:lvl>
    <w:lvl w:ilvl="1">
      <w:start w:val="1"/>
      <w:pStyle w:val="Ttulo2"/>
      <w:numFmt w:val="none"/>
      <w:suff w:val="nothing"/>
      <w:lvlText w:val=""/>
      <w:lvlJc w:val="start"/>
      <w:pPr>
        <w:tabs>
          <w:tab w:val="num" w:pos="0"/>
        </w:tabs>
        <w:ind w:start="0" w:hanging="0"/>
      </w:pPr>
    </w:lvl>
    <w:lvl w:ilvl="2">
      <w:start w:val="1"/>
      <w:pStyle w:val="Ttulo3"/>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3">
    <w:lvl w:ilvl="0">
      <w:start w:val="1"/>
      <w:numFmt w:val="lowerLetter"/>
      <w:lvlText w:val="%1)"/>
      <w:lvlJc w:val="start"/>
      <w:pPr>
        <w:tabs>
          <w:tab w:val="num" w:pos="708"/>
        </w:tabs>
        <w:ind w:start="1548" w:hanging="840"/>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4">
    <w:lvl w:ilvl="0">
      <w:start w:val="1"/>
      <w:numFmt w:val="lowerLetter"/>
      <w:lvlText w:val="%1)"/>
      <w:lvlJc w:val="start"/>
      <w:pPr>
        <w:tabs>
          <w:tab w:val="num" w:pos="0"/>
        </w:tabs>
        <w:ind w:start="1146" w:hanging="360"/>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20"/>
  <w:defaultTabStop w:val="708"/>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es-E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Arial" w:hAnsi="Arial" w:eastAsia="Times New Roman" w:cs="Arial"/>
      <w:color w:val="auto"/>
      <w:kern w:val="0"/>
      <w:sz w:val="22"/>
      <w:szCs w:val="20"/>
      <w:lang w:val="es-ES" w:eastAsia="zh-CN" w:bidi="ar-SA"/>
    </w:rPr>
  </w:style>
  <w:style w:type="paragraph" w:styleId="Ttulo1">
    <w:name w:val="Heading 1"/>
    <w:basedOn w:val="Normal"/>
    <w:next w:val="Normal"/>
    <w:qFormat/>
    <w:pPr>
      <w:keepNext w:val="true"/>
      <w:numPr>
        <w:ilvl w:val="0"/>
        <w:numId w:val="1"/>
      </w:numPr>
      <w:jc w:val="center"/>
      <w:outlineLvl w:val="0"/>
    </w:pPr>
    <w:rPr>
      <w:rFonts w:ascii="Times New Roman" w:hAnsi="Times New Roman" w:cs="Times New Roman"/>
      <w:b/>
    </w:rPr>
  </w:style>
  <w:style w:type="paragraph" w:styleId="Ttulo2">
    <w:name w:val="Heading 2"/>
    <w:basedOn w:val="Normal"/>
    <w:next w:val="Normal"/>
    <w:qFormat/>
    <w:pPr>
      <w:keepNext w:val="true"/>
      <w:widowControl w:val="false"/>
      <w:numPr>
        <w:ilvl w:val="1"/>
        <w:numId w:val="1"/>
      </w:numPr>
      <w:tabs>
        <w:tab w:val="clear" w:pos="708"/>
        <w:tab w:val="left" w:pos="-720" w:leader="none"/>
      </w:tabs>
      <w:suppressAutoHyphens w:val="true"/>
      <w:jc w:val="both"/>
      <w:outlineLvl w:val="1"/>
    </w:pPr>
    <w:rPr>
      <w:rFonts w:ascii="TmsRmn 12pt;Times New Roman" w:hAnsi="TmsRmn 12pt;Times New Roman" w:cs="TmsRmn 12pt;Times New Roman"/>
      <w:b/>
      <w:spacing w:val="-3"/>
      <w:sz w:val="24"/>
      <w:lang w:val="es-ES_tradnl"/>
    </w:rPr>
  </w:style>
  <w:style w:type="paragraph" w:styleId="Ttulo3">
    <w:name w:val="Heading 3"/>
    <w:basedOn w:val="Normal"/>
    <w:next w:val="Normal"/>
    <w:qFormat/>
    <w:pPr>
      <w:keepNext w:val="true"/>
      <w:widowControl w:val="false"/>
      <w:numPr>
        <w:ilvl w:val="2"/>
        <w:numId w:val="1"/>
      </w:numPr>
      <w:suppressAutoHyphens w:val="true"/>
      <w:jc w:val="both"/>
      <w:outlineLvl w:val="2"/>
    </w:pPr>
    <w:rPr>
      <w:rFonts w:ascii="Times New Roman" w:hAnsi="Times New Roman" w:cs="Times New Roman"/>
      <w:b/>
      <w:spacing w:val="-2"/>
      <w:sz w:val="16"/>
      <w:u w:val="single"/>
      <w:lang w:val="es-ES" w:eastAsia="es-ES"/>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style>
  <w:style w:type="character" w:styleId="WW8Num3z0">
    <w:name w:val="WW8Num3z0"/>
    <w:qFormat/>
    <w:rPr/>
  </w:style>
  <w:style w:type="character" w:styleId="WW8Num2z1">
    <w:name w:val="WW8Num2z1"/>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WW8Num3z1">
    <w:name w:val="WW8Num3z1"/>
    <w:qFormat/>
    <w:rPr/>
  </w:style>
  <w:style w:type="character" w:styleId="WW8Num3z2">
    <w:name w:val="WW8Num3z2"/>
    <w:qFormat/>
    <w:rPr/>
  </w:style>
  <w:style w:type="character" w:styleId="WW8Num3z3">
    <w:name w:val="WW8Num3z3"/>
    <w:qFormat/>
    <w:rPr/>
  </w:style>
  <w:style w:type="character" w:styleId="WW8Num3z4">
    <w:name w:val="WW8Num3z4"/>
    <w:qFormat/>
    <w:rPr/>
  </w:style>
  <w:style w:type="character" w:styleId="WW8Num3z5">
    <w:name w:val="WW8Num3z5"/>
    <w:qFormat/>
    <w:rPr/>
  </w:style>
  <w:style w:type="character" w:styleId="WW8Num3z6">
    <w:name w:val="WW8Num3z6"/>
    <w:qFormat/>
    <w:rPr/>
  </w:style>
  <w:style w:type="character" w:styleId="WW8Num3z7">
    <w:name w:val="WW8Num3z7"/>
    <w:qFormat/>
    <w:rPr/>
  </w:style>
  <w:style w:type="character" w:styleId="WW8Num3z8">
    <w:name w:val="WW8Num3z8"/>
    <w:qFormat/>
    <w:rPr/>
  </w:style>
  <w:style w:type="character" w:styleId="WW8Num4z0">
    <w:name w:val="WW8Num4z0"/>
    <w:qFormat/>
    <w:rPr/>
  </w:style>
  <w:style w:type="character" w:styleId="WW8Num4z1">
    <w:name w:val="WW8Num4z1"/>
    <w:qFormat/>
    <w:rPr/>
  </w:style>
  <w:style w:type="character" w:styleId="WW8Num4z2">
    <w:name w:val="WW8Num4z2"/>
    <w:qFormat/>
    <w:rPr/>
  </w:style>
  <w:style w:type="character" w:styleId="WW8Num4z3">
    <w:name w:val="WW8Num4z3"/>
    <w:qFormat/>
    <w:rPr/>
  </w:style>
  <w:style w:type="character" w:styleId="WW8Num4z4">
    <w:name w:val="WW8Num4z4"/>
    <w:qFormat/>
    <w:rPr/>
  </w:style>
  <w:style w:type="character" w:styleId="WW8Num4z5">
    <w:name w:val="WW8Num4z5"/>
    <w:qFormat/>
    <w:rPr/>
  </w:style>
  <w:style w:type="character" w:styleId="WW8Num4z6">
    <w:name w:val="WW8Num4z6"/>
    <w:qFormat/>
    <w:rPr/>
  </w:style>
  <w:style w:type="character" w:styleId="WW8Num4z7">
    <w:name w:val="WW8Num4z7"/>
    <w:qFormat/>
    <w:rPr/>
  </w:style>
  <w:style w:type="character" w:styleId="WW8Num4z8">
    <w:name w:val="WW8Num4z8"/>
    <w:qFormat/>
    <w:rPr/>
  </w:style>
  <w:style w:type="character" w:styleId="Fuentedeprrafopredeter">
    <w:name w:val="Fuente de párrafo predeter."/>
    <w:qFormat/>
    <w:rPr/>
  </w:style>
  <w:style w:type="character" w:styleId="TtuloCar">
    <w:name w:val="Título Car"/>
    <w:qFormat/>
    <w:rPr>
      <w:rFonts w:ascii="TmsRmn 9pt Bold;Times New Roman" w:hAnsi="TmsRmn 9pt Bold;Times New Roman" w:cs="TmsRmn 9pt Bold;Times New Roman"/>
      <w:b/>
      <w:spacing w:val="-2"/>
      <w:sz w:val="18"/>
      <w:lang w:val="es-ES_tradnl"/>
    </w:rPr>
  </w:style>
  <w:style w:type="character" w:styleId="TextoindependienteCar">
    <w:name w:val="Texto independiente Car"/>
    <w:qFormat/>
    <w:rPr>
      <w:rFonts w:ascii="TmsRmn 9pt Bold;Times New Roman" w:hAnsi="TmsRmn 9pt Bold;Times New Roman" w:cs="TmsRmn 9pt Bold;Times New Roman"/>
      <w:b/>
      <w:spacing w:val="-2"/>
      <w:sz w:val="18"/>
      <w:lang w:val="es-ES_tradnl"/>
    </w:rPr>
  </w:style>
  <w:style w:type="character" w:styleId="SangradetextonormalCar">
    <w:name w:val="Sangría de texto normal Car"/>
    <w:qFormat/>
    <w:rPr>
      <w:rFonts w:ascii="TmsRmn 9pt Bold;Times New Roman" w:hAnsi="TmsRmn 9pt Bold;Times New Roman" w:cs="TmsRmn 9pt Bold;Times New Roman"/>
      <w:b/>
      <w:spacing w:val="-2"/>
      <w:sz w:val="18"/>
      <w:lang w:val="es-ES_tradnl"/>
    </w:rPr>
  </w:style>
  <w:style w:type="character" w:styleId="Textoindependiente2Car">
    <w:name w:val="Texto independiente 2 Car"/>
    <w:qFormat/>
    <w:rPr>
      <w:rFonts w:ascii="TmsRmn 9pt Bold;Times New Roman" w:hAnsi="TmsRmn 9pt Bold;Times New Roman" w:cs="TmsRmn 9pt Bold;Times New Roman"/>
      <w:spacing w:val="-2"/>
      <w:sz w:val="18"/>
      <w:lang w:val="es-ES_tradnl"/>
    </w:rPr>
  </w:style>
  <w:style w:type="character" w:styleId="TextodegloboCar">
    <w:name w:val="Texto de globo Car"/>
    <w:qFormat/>
    <w:rPr>
      <w:rFonts w:ascii="Segoe UI" w:hAnsi="Segoe UI" w:cs="Segoe UI"/>
      <w:sz w:val="18"/>
      <w:szCs w:val="18"/>
    </w:rPr>
  </w:style>
  <w:style w:type="paragraph" w:styleId="Ttulo">
    <w:name w:val="Título"/>
    <w:basedOn w:val="Normal"/>
    <w:next w:val="Cuerpodetexto"/>
    <w:qFormat/>
    <w:pPr>
      <w:tabs>
        <w:tab w:val="clear" w:pos="708"/>
        <w:tab w:val="center" w:pos="5233" w:leader="none"/>
      </w:tabs>
      <w:suppressAutoHyphens w:val="true"/>
      <w:jc w:val="center"/>
    </w:pPr>
    <w:rPr>
      <w:rFonts w:ascii="TmsRmn 9pt Bold;Times New Roman" w:hAnsi="TmsRmn 9pt Bold;Times New Roman" w:cs="TmsRmn 9pt Bold;Times New Roman"/>
      <w:b/>
      <w:spacing w:val="-2"/>
      <w:sz w:val="18"/>
      <w:lang w:val="es-ES_tradnl"/>
    </w:rPr>
  </w:style>
  <w:style w:type="paragraph" w:styleId="Cuerpodetexto">
    <w:name w:val="Body Text"/>
    <w:basedOn w:val="Normal"/>
    <w:pPr>
      <w:tabs>
        <w:tab w:val="clear" w:pos="708"/>
        <w:tab w:val="left" w:pos="-720" w:leader="none"/>
        <w:tab w:val="left" w:pos="-426" w:leader="none"/>
      </w:tabs>
      <w:suppressAutoHyphens w:val="true"/>
      <w:jc w:val="both"/>
    </w:pPr>
    <w:rPr>
      <w:rFonts w:ascii="TmsRmn 9pt Bold;Times New Roman" w:hAnsi="TmsRmn 9pt Bold;Times New Roman" w:cs="TmsRmn 9pt Bold;Times New Roman"/>
      <w:b/>
      <w:spacing w:val="-2"/>
      <w:sz w:val="18"/>
      <w:lang w:val="es-ES_tradnl"/>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Cabeceraypie">
    <w:name w:val="Cabecera y pie"/>
    <w:basedOn w:val="Normal"/>
    <w:qFormat/>
    <w:pPr>
      <w:suppressLineNumbers/>
      <w:tabs>
        <w:tab w:val="clear" w:pos="708"/>
        <w:tab w:val="center" w:pos="4819" w:leader="none"/>
        <w:tab w:val="right" w:pos="9638" w:leader="none"/>
      </w:tabs>
    </w:pPr>
    <w:rPr/>
  </w:style>
  <w:style w:type="paragraph" w:styleId="Cabecera">
    <w:name w:val="Header"/>
    <w:basedOn w:val="Normal"/>
    <w:pPr>
      <w:tabs>
        <w:tab w:val="clear" w:pos="708"/>
        <w:tab w:val="center" w:pos="4252" w:leader="none"/>
        <w:tab w:val="right" w:pos="8504" w:leader="none"/>
      </w:tabs>
    </w:pPr>
    <w:rPr/>
  </w:style>
  <w:style w:type="paragraph" w:styleId="Piedepgina">
    <w:name w:val="Footer"/>
    <w:basedOn w:val="Normal"/>
    <w:pPr>
      <w:tabs>
        <w:tab w:val="clear" w:pos="708"/>
        <w:tab w:val="center" w:pos="4252" w:leader="none"/>
        <w:tab w:val="right" w:pos="8504" w:leader="none"/>
      </w:tabs>
    </w:pPr>
    <w:rPr/>
  </w:style>
  <w:style w:type="paragraph" w:styleId="Cuerpodetextoconsangra">
    <w:name w:val="Body Text Indent"/>
    <w:basedOn w:val="Normal"/>
    <w:pPr>
      <w:tabs>
        <w:tab w:val="clear" w:pos="708"/>
        <w:tab w:val="left" w:pos="-720" w:leader="none"/>
        <w:tab w:val="left" w:pos="0" w:leader="none"/>
      </w:tabs>
      <w:suppressAutoHyphens w:val="true"/>
      <w:ind w:start="1418" w:end="0" w:hanging="720"/>
      <w:jc w:val="both"/>
    </w:pPr>
    <w:rPr>
      <w:rFonts w:ascii="TmsRmn 9pt Bold;Times New Roman" w:hAnsi="TmsRmn 9pt Bold;Times New Roman" w:cs="TmsRmn 9pt Bold;Times New Roman"/>
      <w:b/>
      <w:spacing w:val="-2"/>
      <w:sz w:val="18"/>
      <w:lang w:val="es-ES_tradnl"/>
    </w:rPr>
  </w:style>
  <w:style w:type="paragraph" w:styleId="Textoindependiente2">
    <w:name w:val="Texto independiente 2"/>
    <w:basedOn w:val="Normal"/>
    <w:qFormat/>
    <w:pPr>
      <w:tabs>
        <w:tab w:val="clear" w:pos="708"/>
        <w:tab w:val="left" w:pos="-720" w:leader="none"/>
      </w:tabs>
      <w:suppressAutoHyphens w:val="true"/>
      <w:jc w:val="both"/>
    </w:pPr>
    <w:rPr>
      <w:rFonts w:ascii="TmsRmn 9pt Bold;Times New Roman" w:hAnsi="TmsRmn 9pt Bold;Times New Roman" w:cs="TmsRmn 9pt Bold;Times New Roman"/>
      <w:spacing w:val="-2"/>
      <w:sz w:val="18"/>
      <w:lang w:val="es-ES_tradnl"/>
    </w:rPr>
  </w:style>
  <w:style w:type="paragraph" w:styleId="Textodeglobo">
    <w:name w:val="Texto de globo"/>
    <w:basedOn w:val="Normal"/>
    <w:qFormat/>
    <w:pPr/>
    <w:rPr>
      <w:rFonts w:ascii="Segoe UI" w:hAnsi="Segoe UI" w:cs="Segoe UI"/>
      <w:sz w:val="18"/>
      <w:szCs w:val="18"/>
    </w:rPr>
  </w:style>
  <w:style w:type="paragraph" w:styleId="Contenidodelmarco">
    <w:name w:val="Contenido del marco"/>
    <w:basedOn w:val="Normal"/>
    <w:qFormat/>
    <w:pPr/>
    <w:rPr/>
  </w:style>
  <w:style w:type="paragraph" w:styleId="Contenidodelatabla">
    <w:name w:val="Contenido de la tabla"/>
    <w:basedOn w:val="Normal"/>
    <w:qFormat/>
    <w:pPr>
      <w:suppressLineNumbers/>
    </w:pPr>
    <w:rPr/>
  </w:style>
  <w:style w:type="paragraph" w:styleId="Ttulodelatabla">
    <w:name w:val="Título de la tabla"/>
    <w:basedOn w:val="Contenidodelatabla"/>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jpeg"/>
</Relationships>
</file>

<file path=docProps/app.xml><?xml version="1.0" encoding="utf-8"?>
<Properties xmlns="http://schemas.openxmlformats.org/officeDocument/2006/extended-properties" xmlns:vt="http://schemas.openxmlformats.org/officeDocument/2006/docPropsVTypes">
  <Template>Normal.dotm</Template>
  <TotalTime>35</TotalTime>
  <Application>LibreOffice/6.4.6.2$Linux_X86_64 LibreOffice_project/40$Build-2</Application>
  <Pages>3</Pages>
  <Words>1422</Words>
  <Characters>8225</Characters>
  <CharactersWithSpaces>9836</CharactersWithSpaces>
  <Paragraphs>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2019-02-12T13:37:00Z</dcterms:created>
  <dc:creator/>
  <dc:description/>
  <dc:language>es-ES</dc:language>
  <cp:lastModifiedBy/>
  <cp:lastPrinted>1995-11-21T17:41:00Z</cp:lastPrinted>
  <dcterms:modified xsi:type="dcterms:W3CDTF">2021-02-06T21:04:56Z</dcterms:modified>
  <cp:revision>11</cp:revision>
  <dc:subject/>
  <dc:title/>
</cp:coreProperties>
</file>