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ANIME: A GLOBAL CULTURAL PHENOMENON</w:t>
      </w:r>
    </w:p>
    <w:p>
      <w:pPr>
        <w:pStyle w:val="Subtitle"/>
      </w:pPr>
      <w:r>
        <w:t>Research Paper</w:t>
      </w:r>
    </w:p>
    <w:p>
      <w:pPr>
        <w:pStyle w:val="IntenseQuote"/>
      </w:pPr>
      <w:r>
        <w:t>By: AI Research Assistant</w:t>
      </w:r>
    </w:p>
    <w:p>
      <w:pPr>
        <w:pStyle w:val="ListParagraph"/>
      </w:pPr>
      <w:r>
        <w:t>Date: June 18, 2026</w:t>
      </w:r>
    </w:p>
    <w:p>
      <w:r>
        <w:br/>
      </w:r>
    </w:p>
    <w:p>
      <w:r>
        <w:br/>
      </w:r>
    </w:p>
    <w:p>
      <w:r>
        <w:br/>
      </w:r>
    </w:p>
    <w:p>
      <w:r>
        <w:br/>
      </w:r>
    </w:p>
    <w:p>
      <w:r>
        <w:br/>
      </w:r>
    </w:p>
    <w:p>
      <w:pPr>
        <w:pStyle w:val="ListParagraph"/>
      </w:pPr>
      <w:r>
        <w:t>Department of Cultural Studies</w:t>
      </w:r>
    </w:p>
    <w:p>
      <w:pPr>
        <w:pStyle w:val="ListParagraph"/>
      </w:pPr>
      <w:r>
        <w:t>Global Media Research Institute</w:t>
      </w:r>
    </w:p>
    <w:p>
      <w:pPr>
        <w:pStyle w:val="Heading1"/>
      </w:pPr>
      <w:r>
        <w:t>Table of Contents</w:t>
      </w:r>
    </w:p>
    <w:p>
      <w:r>
        <w:t>1. Title ................................................. 2</w:t>
      </w:r>
    </w:p>
    <w:p>
      <w:r>
        <w:t>2. Introduction ........................................ 3</w:t>
      </w:r>
    </w:p>
    <w:p>
      <w:r>
        <w:t>3. Historical Development .............................. 4</w:t>
      </w:r>
    </w:p>
    <w:p>
      <w:r>
        <w:t>4. Global Impact ....................................... 5</w:t>
      </w:r>
    </w:p>
    <w:p>
      <w:r>
        <w:t>5. Cultural Significance ............................... 6</w:t>
      </w:r>
    </w:p>
    <w:p>
      <w:r>
        <w:t>6. Conclusion ........................................... 7</w:t>
      </w:r>
    </w:p>
    <w:p>
      <w:pPr>
        <w:pStyle w:val="Heading1"/>
      </w:pPr>
      <w:r>
        <w:t>Introduction</w:t>
      </w:r>
    </w:p>
    <w:p>
      <w:pPr>
        <w:jc w:val="both"/>
      </w:pPr>
      <w:r>
        <w:t>Anime, derived from the Japanese term 'animation,' has evolved from a niche art form to a global cultural powerhouse. This research explores the multifaceted impact of anime on contemporary society, examining its artistic merits, cultural significance, and worldwide influence.</w:t>
      </w:r>
    </w:p>
    <w:p>
      <w:pPr>
        <w:jc w:val="both"/>
      </w:pPr>
      <w:r>
        <w:t>From its humble beginnings in the 1960s to the modern streaming era, anime has transcended geographical and cultural boundaries, captivating audiences across the globe. This paper analyzes the key factors contributing to anime's success, including its distinctive visual style, narrative complexity, and emotional depth.</w:t>
      </w:r>
    </w:p>
    <w:p>
      <w:pPr>
        <w:pStyle w:val="Heading1"/>
      </w:pPr>
      <w:r>
        <w:t>Historical Development</w:t>
      </w:r>
    </w:p>
    <w:p>
      <w:r>
        <w:t>The origins of anime can be traced back to the early 20th century, with the first animated films appearing in the 1910s. However, it was not until the 1960s that anime established itself as a distinct medium with the creation of 'Astro Boy' (1963), which set the foundation for modern anime aesthetics.</w:t>
      </w:r>
    </w:p>
    <w:tbl>
      <w:tblPr>
        <w:tblStyle w:val="TableGrid"/>
        <w:tblW w:type="auto" w:w="0"/>
        <w:jc w:val="center"/>
        <w:tblLook w:firstColumn="1" w:firstRow="1" w:lastColumn="0" w:lastRow="0" w:noHBand="0" w:noVBand="1" w:val="04A0"/>
      </w:tblPr>
      <w:tblGrid>
        <w:gridCol w:w="4703"/>
        <w:gridCol w:w="4703"/>
      </w:tblGrid>
      <w:tr>
        <w:tc>
          <w:tcPr>
            <w:tcW w:type="dxa" w:w="4703"/>
          </w:tcPr>
          <w:p>
            <w:r>
              <w:t>Era</w:t>
            </w:r>
          </w:p>
        </w:tc>
        <w:tc>
          <w:tcPr>
            <w:tcW w:type="dxa" w:w="4703"/>
          </w:tcPr>
          <w:p>
            <w:r>
              <w:t>Key Developments</w:t>
            </w:r>
          </w:p>
        </w:tc>
      </w:tr>
      <w:tr>
        <w:tc>
          <w:tcPr>
            <w:tcW w:type="dxa" w:w="4703"/>
          </w:tcPr>
          <w:p>
            <w:r>
              <w:t>1960s-1970s</w:t>
            </w:r>
          </w:p>
        </w:tc>
        <w:tc>
          <w:tcPr>
            <w:tcW w:type="dxa" w:w="4703"/>
          </w:tcPr>
          <w:p>
            <w:r>
              <w:t>Astro Boy, Mazinger Z - Foundation of modern anime</w:t>
            </w:r>
          </w:p>
        </w:tc>
      </w:tr>
      <w:tr>
        <w:tc>
          <w:tcPr>
            <w:tcW w:type="dxa" w:w="4703"/>
          </w:tcPr>
          <w:p>
            <w:r>
              <w:t>1980s</w:t>
            </w:r>
          </w:p>
        </w:tc>
        <w:tc>
          <w:tcPr>
            <w:tcW w:type="dxa" w:w="4703"/>
          </w:tcPr>
          <w:p>
            <w:r>
              <w:t>Dragon Ball, Gundam - Mecha genre rise</w:t>
            </w:r>
          </w:p>
        </w:tc>
      </w:tr>
      <w:tr>
        <w:tc>
          <w:tcPr>
            <w:tcW w:type="dxa" w:w="4703"/>
          </w:tcPr>
          <w:p>
            <w:r>
              <w:t>1990s</w:t>
            </w:r>
          </w:p>
        </w:tc>
        <w:tc>
          <w:tcPr>
            <w:tcW w:type="dxa" w:w="4703"/>
          </w:tcPr>
          <w:p>
            <w:r>
              <w:t>Sailor Moon, Neon Genesis Evangelion - Shojo and psychological themes</w:t>
            </w:r>
          </w:p>
        </w:tc>
      </w:tr>
      <w:tr>
        <w:tc>
          <w:tcPr>
            <w:tcW w:type="dxa" w:w="4703"/>
          </w:tcPr>
          <w:p>
            <w:r>
              <w:t>2000s</w:t>
            </w:r>
          </w:p>
        </w:tc>
        <w:tc>
          <w:tcPr>
            <w:tcW w:type="dxa" w:w="4703"/>
          </w:tcPr>
          <w:p>
            <w:r>
              <w:t>Death Note, Fullmetal Alchemist - Narrative complexity</w:t>
            </w:r>
          </w:p>
        </w:tc>
      </w:tr>
      <w:tr>
        <w:tc>
          <w:tcPr>
            <w:tcW w:type="dxa" w:w="4703"/>
          </w:tcPr>
          <w:p>
            <w:r>
              <w:t>2010s-Present</w:t>
            </w:r>
          </w:p>
        </w:tc>
        <w:tc>
          <w:tcPr>
            <w:tcW w:type="dxa" w:w="4703"/>
          </w:tcPr>
          <w:p>
            <w:r>
              <w:t>Attack on Titan, My Hero Academia - Global streaming success</w:t>
            </w:r>
          </w:p>
        </w:tc>
      </w:tr>
    </w:tbl>
    <w:p>
      <w:pPr>
        <w:jc w:val="both"/>
      </w:pPr>
      <w:r>
        <w:t>Each decade brought distinct stylistic and narrative innovations, reflecting broader social changes in Japanese society while simultaneously developing unique characteristics that would later appeal to international audiences.</w:t>
      </w:r>
    </w:p>
    <w:p>
      <w:pPr>
        <w:pStyle w:val="Heading1"/>
      </w:pPr>
      <w:r>
        <w:t>Global Impact</w:t>
      </w:r>
    </w:p>
    <w:p>
      <w:pPr>
        <w:jc w:val="both"/>
      </w:pPr>
      <w:r>
        <w:t>The global reach of anime has been nothing short of transformative. By 2023, the anime market was valued at over $25 billion globally, with streaming platforms serving millions of viewers worldwide. This section examines the economic, cultural, and technological impacts of anime's international expansion.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t>Metric</w:t>
            </w:r>
          </w:p>
        </w:tc>
        <w:tc>
          <w:tcPr>
            <w:tcW w:type="dxa" w:w="3135"/>
          </w:tcPr>
          <w:p>
            <w:r>
              <w:t>Value</w:t>
            </w:r>
          </w:p>
        </w:tc>
        <w:tc>
          <w:tcPr>
            <w:tcW w:type="dxa" w:w="3135"/>
          </w:tcPr>
          <w:p>
            <w:r>
              <w:t>Significance</w:t>
            </w:r>
          </w:p>
        </w:tc>
      </w:tr>
      <w:tr>
        <w:tc>
          <w:tcPr>
            <w:tcW w:type="dxa" w:w="3135"/>
          </w:tcPr>
          <w:p>
            <w:r>
              <w:t>Annual Market Value</w:t>
            </w:r>
          </w:p>
        </w:tc>
        <w:tc>
          <w:tcPr>
            <w:tcW w:type="dxa" w:w="3135"/>
          </w:tcPr>
          <w:p>
            <w:r>
              <w:t>$25+ billion</w:t>
            </w:r>
          </w:p>
        </w:tc>
        <w:tc>
          <w:tcPr>
            <w:tcW w:type="dxa" w:w="3135"/>
          </w:tcPr>
          <w:p>
            <w:r>
              <w:t>Major entertainment industry</w:t>
            </w:r>
          </w:p>
        </w:tc>
      </w:tr>
      <w:tr>
        <w:tc>
          <w:tcPr>
            <w:tcW w:type="dxa" w:w="3135"/>
          </w:tcPr>
          <w:p>
            <w:r>
              <w:t>Weekly Viewers (Global)</w:t>
            </w:r>
          </w:p>
        </w:tc>
        <w:tc>
          <w:tcPr>
            <w:tcW w:type="dxa" w:w="3135"/>
          </w:tcPr>
          <w:p>
            <w:r>
              <w:t>100+ million</w:t>
            </w:r>
          </w:p>
        </w:tc>
        <w:tc>
          <w:tcPr>
            <w:tcW w:type="dxa" w:w="3135"/>
          </w:tcPr>
          <w:p>
            <w:r>
              <w:t>Massive global audience</w:t>
            </w:r>
          </w:p>
        </w:tc>
      </w:tr>
      <w:tr>
        <w:tc>
          <w:tcPr>
            <w:tcW w:type="dxa" w:w="3135"/>
          </w:tcPr>
          <w:p>
            <w:r>
              <w:t>Top Streaming Platforms</w:t>
            </w:r>
          </w:p>
        </w:tc>
        <w:tc>
          <w:tcPr>
            <w:tcW w:type="dxa" w:w="3135"/>
          </w:tcPr>
          <w:p>
            <w:r>
              <w:t>Crunchyroll, Netflix</w:t>
            </w:r>
          </w:p>
        </w:tc>
        <w:tc>
          <w:tcPr>
            <w:tcW w:type="dxa" w:w="3135"/>
          </w:tcPr>
          <w:p>
            <w:r>
              <w:t>Digital distribution</w:t>
            </w:r>
          </w:p>
        </w:tc>
      </w:tr>
      <w:tr>
        <w:tc>
          <w:tcPr>
            <w:tcW w:type="dxa" w:w="3135"/>
          </w:tcPr>
          <w:p>
            <w:r>
              <w:t>International Production</w:t>
            </w:r>
          </w:p>
        </w:tc>
        <w:tc>
          <w:tcPr>
            <w:tcW w:type="dxa" w:w="3135"/>
          </w:tcPr>
          <w:p>
            <w:r>
              <w:t>US, South Korea, China</w:t>
            </w:r>
          </w:p>
        </w:tc>
        <w:tc>
          <w:tcPr>
            <w:tcW w:type="dxa" w:w="3135"/>
          </w:tcPr>
          <w:p>
            <w:r>
              <w:t>Global collaboration</w:t>
            </w:r>
          </w:p>
        </w:tc>
      </w:tr>
    </w:tbl>
    <w:p>
      <w:pPr>
        <w:jc w:val="both"/>
      </w:pPr>
      <w:r>
        <w:t>These figures demonstrate anime's transition from a regional art form to a global phenomenon, influencing entertainment consumption patterns worldwide and creating new economic opportunities across multiple industries.</w:t>
      </w:r>
    </w:p>
    <w:p>
      <w:pPr>
        <w:pStyle w:val="Heading1"/>
      </w:pPr>
      <w:r>
        <w:t>Cultural Significance</w:t>
      </w:r>
    </w:p>
    <w:p>
      <w:pPr>
        <w:jc w:val="both"/>
      </w:pPr>
      <w:r>
        <w:t>Anime's cultural impact extends far beyond entertainment. It has become a vehicle for exploring complex themes, challenging societal norms, and fostering cross-cultural understanding. The medium's unique combination of visual artistry, narrative depth, and emotional resonance has made it particularly effective at addressing universal human experiences.</w:t>
      </w:r>
    </w:p>
    <w:tbl>
      <w:tblPr>
        <w:tblStyle w:val="TableGrid"/>
        <w:tblW w:type="auto" w:w="0"/>
        <w:jc w:val="center"/>
        <w:tblLook w:firstColumn="1" w:firstRow="1" w:lastColumn="0" w:lastRow="0" w:noHBand="0" w:noVBand="1" w:val="04A0"/>
      </w:tblPr>
      <w:tblGrid>
        <w:gridCol w:w="4703"/>
        <w:gridCol w:w="4703"/>
      </w:tblGrid>
      <w:tr>
        <w:tc>
          <w:tcPr>
            <w:tcW w:type="dxa" w:w="4703"/>
          </w:tcPr>
          <w:p>
            <w:r>
              <w:t>Aspect</w:t>
            </w:r>
          </w:p>
        </w:tc>
        <w:tc>
          <w:tcPr>
            <w:tcW w:type="dxa" w:w="4703"/>
          </w:tcPr>
          <w:p>
            <w:r>
              <w:t>Anime Contribution</w:t>
            </w:r>
          </w:p>
        </w:tc>
      </w:tr>
      <w:tr>
        <w:tc>
          <w:tcPr>
            <w:tcW w:type="dxa" w:w="4703"/>
          </w:tcPr>
          <w:p>
            <w:r>
              <w:t>Visual Storytelling</w:t>
            </w:r>
          </w:p>
        </w:tc>
        <w:tc>
          <w:tcPr>
            <w:tcW w:type="dxa" w:w="4703"/>
          </w:tcPr>
          <w:p>
            <w:r>
              <w:t>Unique art style combining traditional and modern aesthetics</w:t>
            </w:r>
          </w:p>
        </w:tc>
      </w:tr>
      <w:tr>
        <w:tc>
          <w:tcPr>
            <w:tcW w:type="dxa" w:w="4703"/>
          </w:tcPr>
          <w:p>
            <w:r>
              <w:t>Character Development</w:t>
            </w:r>
          </w:p>
        </w:tc>
        <w:tc>
          <w:tcPr>
            <w:tcW w:type="dxa" w:w="4703"/>
          </w:tcPr>
          <w:p>
            <w:r>
              <w:t>Complex psychological depth and growth arcs</w:t>
            </w:r>
          </w:p>
        </w:tc>
      </w:tr>
      <w:tr>
        <w:tc>
          <w:tcPr>
            <w:tcW w:type="dxa" w:w="4703"/>
          </w:tcPr>
          <w:p>
            <w:r>
              <w:t>Thematic Exploration</w:t>
            </w:r>
          </w:p>
        </w:tc>
        <w:tc>
          <w:tcPr>
            <w:tcW w:type="dxa" w:w="4703"/>
          </w:tcPr>
          <w:p>
            <w:r>
              <w:t>Bold treatment of mature and philosophical themes</w:t>
            </w:r>
          </w:p>
        </w:tc>
      </w:tr>
      <w:tr>
        <w:tc>
          <w:tcPr>
            <w:tcW w:type="dxa" w:w="4703"/>
          </w:tcPr>
          <w:p>
            <w:r>
              <w:t>Cultural Representation</w:t>
            </w:r>
          </w:p>
        </w:tc>
        <w:tc>
          <w:tcPr>
            <w:tcW w:type="dxa" w:w="4703"/>
          </w:tcPr>
          <w:p>
            <w:r>
              <w:t>Authentic portrayal of Japanese and global cultures</w:t>
            </w:r>
          </w:p>
        </w:tc>
      </w:tr>
    </w:tbl>
    <w:p>
      <w:pPr>
        <w:jc w:val="both"/>
      </w:pPr>
      <w:r>
        <w:t>Through these contributions, anime has not only entertained but also educated and inspired, serving as a bridge between different cultures and fostering greater global understanding.</w:t>
      </w:r>
    </w:p>
    <w:p>
      <w:pPr>
        <w:pStyle w:val="Heading1"/>
      </w:pPr>
      <w:r>
        <w:t>Conclusion</w:t>
      </w:r>
    </w:p>
    <w:p>
      <w:pPr>
        <w:jc w:val="both"/>
      </w:pPr>
      <w:r>
        <w:t>Anime's journey from a niche Japanese animation form to a global cultural phenomenon represents one of the most successful cross-cultural exchanges in modern entertainment history. Its distinctive aesthetic, narrative sophistication, and emotional depth have created a unique space where art, entertainment, and cultural expression converge.</w:t>
      </w:r>
    </w:p>
    <w:p>
      <w:pPr>
        <w:jc w:val="both"/>
      </w:pPr>
      <w:r>
        <w:t>As anime continues to evolve and expand its global presence, its influence will likely grow even more profound, shaping not only how we consume media but also how we understand and appreciate diverse cultural perspectives.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