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48F" w:rsidRDefault="00CF748F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410"/>
        </w:tabs>
        <w:ind w:left="709" w:hanging="709"/>
      </w:pPr>
    </w:p>
    <w:p w:rsidR="00DC7496" w:rsidRDefault="00DC7496" w:rsidP="00971313">
      <w:pPr>
        <w:pStyle w:val="TDC3"/>
        <w:tabs>
          <w:tab w:val="left" w:pos="709"/>
          <w:tab w:val="left" w:pos="1134"/>
          <w:tab w:val="left" w:pos="1560"/>
          <w:tab w:val="left" w:pos="1985"/>
          <w:tab w:val="left" w:pos="2410"/>
        </w:tabs>
        <w:ind w:left="709" w:hanging="709"/>
      </w:pPr>
    </w:p>
    <w:p w:rsidR="002459AE" w:rsidRDefault="007A0780" w:rsidP="007A0780">
      <w:pPr>
        <w:jc w:val="center"/>
        <w:rPr>
          <w:rFonts w:cs="Arial"/>
          <w:b/>
          <w:szCs w:val="22"/>
          <w:u w:val="single"/>
          <w:lang w:eastAsia="en-US"/>
        </w:rPr>
      </w:pPr>
      <w:r w:rsidRPr="007A0780">
        <w:rPr>
          <w:rFonts w:cs="Arial"/>
          <w:b/>
          <w:szCs w:val="22"/>
          <w:u w:val="single"/>
          <w:lang w:eastAsia="en-US"/>
        </w:rPr>
        <w:t>I N D I C E</w:t>
      </w:r>
    </w:p>
    <w:p w:rsidR="007A0780" w:rsidRPr="007A0780" w:rsidRDefault="007A0780" w:rsidP="007A0780">
      <w:pPr>
        <w:jc w:val="center"/>
        <w:rPr>
          <w:rFonts w:cs="Arial"/>
          <w:b/>
          <w:szCs w:val="22"/>
          <w:u w:val="single"/>
          <w:lang w:eastAsia="en-US"/>
        </w:rPr>
      </w:pPr>
    </w:p>
    <w:p w:rsidR="00A8154C" w:rsidRDefault="002C4A6A">
      <w:pPr>
        <w:pStyle w:val="TDC3"/>
        <w:tabs>
          <w:tab w:val="left" w:pos="709"/>
          <w:tab w:val="right" w:leader="dot" w:pos="9344"/>
        </w:tabs>
        <w:rPr>
          <w:rFonts w:asciiTheme="minorHAnsi" w:eastAsiaTheme="minorEastAsia" w:hAnsiTheme="minorHAnsi" w:cstheme="minorBidi"/>
          <w:noProof/>
          <w:szCs w:val="22"/>
        </w:rPr>
      </w:pPr>
      <w:r>
        <w:rPr>
          <w:rFonts w:cs="Arial"/>
          <w:bCs/>
          <w:caps/>
          <w:szCs w:val="22"/>
          <w:lang w:eastAsia="en-US"/>
        </w:rPr>
        <w:fldChar w:fldCharType="begin"/>
      </w:r>
      <w:r w:rsidR="007A0780">
        <w:rPr>
          <w:rFonts w:cs="Arial"/>
          <w:bCs/>
          <w:caps/>
          <w:szCs w:val="22"/>
          <w:lang w:eastAsia="en-US"/>
        </w:rPr>
        <w:instrText xml:space="preserve"> TOC \h \z \u \t "Título 1;3;Título 2;4" </w:instrText>
      </w:r>
      <w:r>
        <w:rPr>
          <w:rFonts w:cs="Arial"/>
          <w:bCs/>
          <w:caps/>
          <w:szCs w:val="22"/>
          <w:lang w:eastAsia="en-US"/>
        </w:rPr>
        <w:fldChar w:fldCharType="separate"/>
      </w:r>
      <w:hyperlink w:anchor="_Toc436395000" w:history="1">
        <w:r w:rsidR="00A8154C" w:rsidRPr="00E174EF">
          <w:rPr>
            <w:rStyle w:val="Hipervnculo"/>
            <w:noProof/>
          </w:rPr>
          <w:t>1.</w:t>
        </w:r>
        <w:r w:rsidR="00A8154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8154C" w:rsidRPr="00E174EF">
          <w:rPr>
            <w:rStyle w:val="Hipervnculo"/>
            <w:noProof/>
          </w:rPr>
          <w:t>OBJETO</w:t>
        </w:r>
        <w:r w:rsidR="00A8154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8154C">
          <w:rPr>
            <w:noProof/>
            <w:webHidden/>
          </w:rPr>
          <w:instrText xml:space="preserve"> PAGEREF _Toc436395000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154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8154C" w:rsidRDefault="002C4A6A">
      <w:pPr>
        <w:pStyle w:val="TDC3"/>
        <w:tabs>
          <w:tab w:val="left" w:pos="709"/>
          <w:tab w:val="right" w:leader="dot" w:pos="934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6395001" w:history="1">
        <w:r w:rsidR="00A8154C" w:rsidRPr="00E174EF">
          <w:rPr>
            <w:rStyle w:val="Hipervnculo"/>
            <w:noProof/>
          </w:rPr>
          <w:t>2.</w:t>
        </w:r>
        <w:r w:rsidR="00A8154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8154C" w:rsidRPr="00E174EF">
          <w:rPr>
            <w:rStyle w:val="Hipervnculo"/>
            <w:noProof/>
          </w:rPr>
          <w:t>ALCANCE DEL DEPARTAMENTO DE PROCESOS EN LA IMPLANTACIÓN</w:t>
        </w:r>
        <w:r w:rsidR="00A8154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8154C">
          <w:rPr>
            <w:noProof/>
            <w:webHidden/>
          </w:rPr>
          <w:instrText xml:space="preserve"> PAGEREF _Toc436395001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154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8154C" w:rsidRDefault="002C4A6A">
      <w:pPr>
        <w:pStyle w:val="TDC3"/>
        <w:tabs>
          <w:tab w:val="left" w:pos="709"/>
          <w:tab w:val="right" w:leader="dot" w:pos="934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6395002" w:history="1">
        <w:r w:rsidR="00A8154C" w:rsidRPr="00E174EF">
          <w:rPr>
            <w:rStyle w:val="Hipervnculo"/>
            <w:noProof/>
          </w:rPr>
          <w:t>3.</w:t>
        </w:r>
        <w:r w:rsidR="00A8154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8154C" w:rsidRPr="00E174EF">
          <w:rPr>
            <w:rStyle w:val="Hipervnculo"/>
            <w:noProof/>
          </w:rPr>
          <w:t>DEFINICION</w:t>
        </w:r>
        <w:r w:rsidR="00A8154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8154C">
          <w:rPr>
            <w:noProof/>
            <w:webHidden/>
          </w:rPr>
          <w:instrText xml:space="preserve"> PAGEREF _Toc436395002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154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8154C" w:rsidRDefault="002C4A6A">
      <w:pPr>
        <w:pStyle w:val="TDC3"/>
        <w:tabs>
          <w:tab w:val="left" w:pos="709"/>
          <w:tab w:val="right" w:leader="dot" w:pos="934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6395003" w:history="1">
        <w:r w:rsidR="00A8154C" w:rsidRPr="00E174EF">
          <w:rPr>
            <w:rStyle w:val="Hipervnculo"/>
            <w:noProof/>
          </w:rPr>
          <w:t>4.</w:t>
        </w:r>
        <w:r w:rsidR="00A8154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8154C" w:rsidRPr="00E174EF">
          <w:rPr>
            <w:rStyle w:val="Hipervnculo"/>
            <w:noProof/>
          </w:rPr>
          <w:t>REFERENCIAS</w:t>
        </w:r>
        <w:r w:rsidR="00A8154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8154C">
          <w:rPr>
            <w:noProof/>
            <w:webHidden/>
          </w:rPr>
          <w:instrText xml:space="preserve"> PAGEREF _Toc436395003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154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8154C" w:rsidRDefault="002C4A6A">
      <w:pPr>
        <w:pStyle w:val="TDC3"/>
        <w:tabs>
          <w:tab w:val="left" w:pos="709"/>
          <w:tab w:val="right" w:leader="dot" w:pos="934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6395004" w:history="1">
        <w:r w:rsidR="00A8154C" w:rsidRPr="00E174EF">
          <w:rPr>
            <w:rStyle w:val="Hipervnculo"/>
            <w:noProof/>
          </w:rPr>
          <w:t>5.</w:t>
        </w:r>
        <w:r w:rsidR="00A8154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8154C" w:rsidRPr="00E174EF">
          <w:rPr>
            <w:rStyle w:val="Hipervnculo"/>
            <w:noProof/>
          </w:rPr>
          <w:t>CONSIDERACIONES BASICAS</w:t>
        </w:r>
        <w:r w:rsidR="00A8154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8154C">
          <w:rPr>
            <w:noProof/>
            <w:webHidden/>
          </w:rPr>
          <w:instrText xml:space="preserve"> PAGEREF _Toc436395004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154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8154C" w:rsidRDefault="002C4A6A">
      <w:pPr>
        <w:pStyle w:val="TDC4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6395005" w:history="1">
        <w:r w:rsidR="00A8154C" w:rsidRPr="00E174EF">
          <w:rPr>
            <w:rStyle w:val="Hipervnculo"/>
            <w:noProof/>
          </w:rPr>
          <w:t>5.1.</w:t>
        </w:r>
        <w:r w:rsidR="00A8154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8154C" w:rsidRPr="00E174EF">
          <w:rPr>
            <w:rStyle w:val="Hipervnculo"/>
            <w:noProof/>
          </w:rPr>
          <w:t>Consideraciones de Proceso</w:t>
        </w:r>
        <w:r w:rsidR="00A8154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8154C">
          <w:rPr>
            <w:noProof/>
            <w:webHidden/>
          </w:rPr>
          <w:instrText xml:space="preserve"> PAGEREF _Toc436395005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154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8154C" w:rsidRDefault="002C4A6A">
      <w:pPr>
        <w:pStyle w:val="TDC4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6395006" w:history="1">
        <w:r w:rsidR="00A8154C" w:rsidRPr="00E174EF">
          <w:rPr>
            <w:rStyle w:val="Hipervnculo"/>
            <w:noProof/>
          </w:rPr>
          <w:t>5.2.</w:t>
        </w:r>
        <w:r w:rsidR="00A8154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8154C" w:rsidRPr="00E174EF">
          <w:rPr>
            <w:rStyle w:val="Hipervnculo"/>
            <w:noProof/>
          </w:rPr>
          <w:t>Consideraciones de Seguridad.</w:t>
        </w:r>
        <w:r w:rsidR="00A8154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8154C">
          <w:rPr>
            <w:noProof/>
            <w:webHidden/>
          </w:rPr>
          <w:instrText xml:space="preserve"> PAGEREF _Toc436395006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154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8154C" w:rsidRDefault="002C4A6A">
      <w:pPr>
        <w:pStyle w:val="TDC3"/>
        <w:tabs>
          <w:tab w:val="left" w:pos="709"/>
          <w:tab w:val="right" w:leader="dot" w:pos="934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6395007" w:history="1">
        <w:r w:rsidR="00A8154C" w:rsidRPr="00E174EF">
          <w:rPr>
            <w:rStyle w:val="Hipervnculo"/>
            <w:noProof/>
          </w:rPr>
          <w:t>6.</w:t>
        </w:r>
        <w:r w:rsidR="00A8154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A8154C" w:rsidRPr="00E174EF">
          <w:rPr>
            <w:rStyle w:val="Hipervnculo"/>
            <w:noProof/>
          </w:rPr>
          <w:t>EDICIONES DEL PLANO DE IMPLANTACION</w:t>
        </w:r>
        <w:r w:rsidR="00A8154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8154C">
          <w:rPr>
            <w:noProof/>
            <w:webHidden/>
          </w:rPr>
          <w:instrText xml:space="preserve"> PAGEREF _Toc436395007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154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59AE" w:rsidRPr="002459AE" w:rsidRDefault="002C4A6A" w:rsidP="007A0780">
      <w:pPr>
        <w:spacing w:line="360" w:lineRule="auto"/>
        <w:rPr>
          <w:lang w:eastAsia="en-US"/>
        </w:rPr>
      </w:pPr>
      <w:r>
        <w:rPr>
          <w:rFonts w:cs="Arial"/>
          <w:bCs/>
          <w:caps/>
          <w:szCs w:val="22"/>
          <w:lang w:eastAsia="en-US"/>
        </w:rPr>
        <w:fldChar w:fldCharType="end"/>
      </w:r>
    </w:p>
    <w:p w:rsidR="00CF748F" w:rsidRDefault="0082400B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410"/>
        </w:tabs>
        <w:ind w:left="709" w:right="83" w:hanging="709"/>
        <w:sectPr w:rsidR="00CF748F">
          <w:headerReference w:type="default" r:id="rId8"/>
          <w:footerReference w:type="even" r:id="rId9"/>
          <w:footerReference w:type="default" r:id="rId10"/>
          <w:pgSz w:w="11906" w:h="16838" w:code="9"/>
          <w:pgMar w:top="1418" w:right="851" w:bottom="3686" w:left="1701" w:header="454" w:footer="284" w:gutter="0"/>
          <w:cols w:space="720"/>
        </w:sectPr>
      </w:pPr>
      <w:r>
        <w:tab/>
      </w:r>
    </w:p>
    <w:p w:rsidR="00CF748F" w:rsidRDefault="00CF748F" w:rsidP="00DB2A20">
      <w:pPr>
        <w:pStyle w:val="Ttulo1"/>
        <w:numPr>
          <w:ilvl w:val="0"/>
          <w:numId w:val="4"/>
        </w:numPr>
        <w:tabs>
          <w:tab w:val="clear" w:pos="851"/>
          <w:tab w:val="clear" w:pos="1080"/>
          <w:tab w:val="left" w:pos="709"/>
          <w:tab w:val="left" w:pos="2127"/>
          <w:tab w:val="left" w:pos="2552"/>
        </w:tabs>
        <w:ind w:left="709" w:hanging="709"/>
      </w:pPr>
      <w:bookmarkStart w:id="0" w:name="_Toc264969525"/>
      <w:bookmarkStart w:id="1" w:name="_Toc436395000"/>
      <w:r>
        <w:lastRenderedPageBreak/>
        <w:t>OBJETO</w:t>
      </w:r>
      <w:bookmarkEnd w:id="0"/>
      <w:bookmarkEnd w:id="1"/>
    </w:p>
    <w:p w:rsidR="00CF748F" w:rsidRDefault="00CF748F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CF748F" w:rsidRDefault="00971313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CF748F">
        <w:t>Esta Instrucción de Trabajo tiene como objeto describir las normas generales a seguir por el Departamento de Proceso</w:t>
      </w:r>
      <w:r w:rsidR="009554E5">
        <w:t>s</w:t>
      </w:r>
      <w:r w:rsidR="00CF748F">
        <w:t xml:space="preserve"> en el su</w:t>
      </w:r>
      <w:r w:rsidR="00C31146">
        <w:t>ministro de información a Tuberías</w:t>
      </w:r>
      <w:r w:rsidR="00CF748F">
        <w:t xml:space="preserve"> para la elaboración </w:t>
      </w:r>
      <w:r w:rsidR="008A428A">
        <w:t xml:space="preserve">y revisión </w:t>
      </w:r>
      <w:r w:rsidR="00CF748F">
        <w:t xml:space="preserve">de los </w:t>
      </w:r>
      <w:r w:rsidR="0041518A">
        <w:t>Planos</w:t>
      </w:r>
      <w:r w:rsidR="00C31146">
        <w:t xml:space="preserve"> de Implantación. </w:t>
      </w:r>
    </w:p>
    <w:p w:rsidR="00CF748F" w:rsidRDefault="00CF748F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CF748F" w:rsidRDefault="00971313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CF748F">
        <w:t>Sólo se admitirán desviaciones a esta Instrucción de Trabajo en el caso que sea necesario adaptarse a un Contrato o a un cliente determinado.</w:t>
      </w:r>
    </w:p>
    <w:p w:rsidR="00CF748F" w:rsidRDefault="00CF748F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CF748F" w:rsidRDefault="00971313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CF748F">
        <w:t>El Departamento de Proceso</w:t>
      </w:r>
      <w:r w:rsidR="009554E5">
        <w:t>s</w:t>
      </w:r>
      <w:r w:rsidR="00CF748F">
        <w:t xml:space="preserve"> interpretará las dudas que puedan surgir en la aplicación de esta Instrucción de Trabajo, así como procederá a su revisión, cuando sea necesario actualizar su contenido. </w:t>
      </w:r>
    </w:p>
    <w:p w:rsidR="00CF748F" w:rsidRDefault="00CF748F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9B3A1E" w:rsidRPr="005F4471" w:rsidRDefault="009B3A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CF748F" w:rsidRPr="005F4471" w:rsidRDefault="00CF748F" w:rsidP="00DB2A20">
      <w:pPr>
        <w:pStyle w:val="Ttulo1"/>
        <w:numPr>
          <w:ilvl w:val="0"/>
          <w:numId w:val="4"/>
        </w:numPr>
        <w:tabs>
          <w:tab w:val="clear" w:pos="851"/>
          <w:tab w:val="clear" w:pos="1080"/>
          <w:tab w:val="left" w:pos="709"/>
          <w:tab w:val="left" w:pos="2127"/>
          <w:tab w:val="left" w:pos="2552"/>
        </w:tabs>
        <w:ind w:left="709" w:hanging="709"/>
      </w:pPr>
      <w:bookmarkStart w:id="2" w:name="_Toc264969526"/>
      <w:bookmarkStart w:id="3" w:name="_Toc436395001"/>
      <w:r w:rsidRPr="005F4471">
        <w:t>ALCANCE</w:t>
      </w:r>
      <w:r w:rsidR="001D25E4" w:rsidRPr="005F4471">
        <w:t xml:space="preserve"> DEL DEPARTAMENTO DE PROCESOS EN </w:t>
      </w:r>
      <w:smartTag w:uri="urn:schemas-microsoft-com:office:smarttags" w:element="PersonName">
        <w:smartTagPr>
          <w:attr w:name="ProductID" w:val="LA IMPLANTACIￓN"/>
        </w:smartTagPr>
        <w:r w:rsidR="001D25E4" w:rsidRPr="005F4471">
          <w:t>LA IMPLANTACIÓN</w:t>
        </w:r>
      </w:smartTag>
      <w:bookmarkEnd w:id="2"/>
      <w:bookmarkEnd w:id="3"/>
    </w:p>
    <w:p w:rsidR="00CF748F" w:rsidRPr="005F4471" w:rsidRDefault="00CF748F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41518A" w:rsidRPr="005F4471" w:rsidRDefault="00971313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CF748F" w:rsidRPr="005F4471">
        <w:t>El Departamento de Proceso</w:t>
      </w:r>
      <w:r w:rsidR="009554E5" w:rsidRPr="005F4471">
        <w:t>s</w:t>
      </w:r>
      <w:r w:rsidR="00CF748F" w:rsidRPr="005F4471">
        <w:t xml:space="preserve"> </w:t>
      </w:r>
      <w:r w:rsidR="00C31146" w:rsidRPr="005F4471">
        <w:t>será responsable junto con Tuberías de los estudios necesarios para la realización del plano de implantación. El reparto de responsabilidad será consecuente con las actividades de cada especialidad.</w:t>
      </w:r>
    </w:p>
    <w:p w:rsidR="00DD56DE" w:rsidRPr="005F4471" w:rsidRDefault="00C31146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 w:rsidRPr="005F4471">
        <w:t xml:space="preserve"> </w:t>
      </w:r>
    </w:p>
    <w:p w:rsidR="00DD56DE" w:rsidRPr="005F4471" w:rsidRDefault="00971313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ED37A3">
        <w:t xml:space="preserve">En </w:t>
      </w:r>
      <w:r w:rsidR="009741DC">
        <w:t>un proyecto de Ingeniería de D</w:t>
      </w:r>
      <w:r w:rsidR="0041518A" w:rsidRPr="005F4471">
        <w:t>etalle</w:t>
      </w:r>
      <w:r w:rsidR="005F4471">
        <w:t>,</w:t>
      </w:r>
      <w:r w:rsidR="0041518A" w:rsidRPr="005F4471">
        <w:t xml:space="preserve"> Procesos debe comunicar a Diseño de Tuberías los condicionantes que deb</w:t>
      </w:r>
      <w:r w:rsidR="005F4471">
        <w:t xml:space="preserve">e cumplir la implantación. Esta comunicación </w:t>
      </w:r>
      <w:r w:rsidR="0041518A" w:rsidRPr="005F4471">
        <w:t xml:space="preserve">se lleva a cabo de </w:t>
      </w:r>
      <w:r w:rsidR="005D519B">
        <w:t>cuatro</w:t>
      </w:r>
      <w:r w:rsidR="0041518A" w:rsidRPr="005F4471">
        <w:t xml:space="preserve"> formas: </w:t>
      </w:r>
    </w:p>
    <w:p w:rsidR="00DD56DE" w:rsidRPr="005F4471" w:rsidRDefault="00DD56D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DD56DE" w:rsidRPr="005F4471" w:rsidRDefault="00011AAB" w:rsidP="00011AAB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1134" w:hanging="414"/>
      </w:pPr>
      <w:r>
        <w:t>1)</w:t>
      </w:r>
      <w:r>
        <w:tab/>
      </w:r>
      <w:r w:rsidR="00ED37A3">
        <w:t xml:space="preserve">Al comienzo del </w:t>
      </w:r>
      <w:r w:rsidR="005F4471">
        <w:t xml:space="preserve">proyecto, </w:t>
      </w:r>
      <w:r w:rsidR="00DD56DE" w:rsidRPr="005F4471">
        <w:t>Procesos</w:t>
      </w:r>
      <w:r w:rsidR="001D25E4" w:rsidRPr="005F4471">
        <w:t xml:space="preserve"> </w:t>
      </w:r>
      <w:r w:rsidR="0041518A" w:rsidRPr="005F4471">
        <w:t xml:space="preserve">debe </w:t>
      </w:r>
      <w:r w:rsidR="001D25E4" w:rsidRPr="005F4471">
        <w:t>prepara</w:t>
      </w:r>
      <w:r w:rsidR="0041518A" w:rsidRPr="005F4471">
        <w:t>r</w:t>
      </w:r>
      <w:r w:rsidR="001D25E4" w:rsidRPr="005F4471">
        <w:t xml:space="preserve"> un diagrama de proceso</w:t>
      </w:r>
      <w:r w:rsidR="00DD56DE" w:rsidRPr="005F4471">
        <w:t xml:space="preserve"> señalando con rotulador las líneas críticas</w:t>
      </w:r>
      <w:r w:rsidR="00F43E1E" w:rsidRPr="005F4471">
        <w:t>,</w:t>
      </w:r>
      <w:r w:rsidR="00DD56DE" w:rsidRPr="005F4471">
        <w:t xml:space="preserve"> para que tuberías haga la implantación de </w:t>
      </w:r>
      <w:r w:rsidR="001D25E4" w:rsidRPr="005F4471">
        <w:t>forma que estas líneas sean lo más cortas posible</w:t>
      </w:r>
      <w:r w:rsidR="0041518A" w:rsidRPr="005F4471">
        <w:t>. Las líneas críticas son:</w:t>
      </w:r>
    </w:p>
    <w:p w:rsidR="0041518A" w:rsidRPr="005F4471" w:rsidRDefault="0041518A" w:rsidP="00011AAB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1134" w:hanging="414"/>
      </w:pPr>
    </w:p>
    <w:p w:rsidR="0041518A" w:rsidRPr="005F4471" w:rsidRDefault="0041518A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 w:rsidRPr="005F4471">
        <w:t>Líneas de dos fases gas líquido (líneas de transferencia, rehervidor-columna)</w:t>
      </w:r>
    </w:p>
    <w:p w:rsidR="0041518A" w:rsidRPr="005F4471" w:rsidRDefault="0041518A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 w:rsidRPr="005F4471">
        <w:t>Tuberí</w:t>
      </w:r>
      <w:r w:rsidR="00E64D6F">
        <w:t>as de material caro (titanio, dú</w:t>
      </w:r>
      <w:r w:rsidRPr="005F4471">
        <w:t>plex)</w:t>
      </w:r>
    </w:p>
    <w:p w:rsidR="0041518A" w:rsidRPr="005F4471" w:rsidRDefault="0041518A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 w:rsidRPr="005F4471">
        <w:t>Flujo por diferencia de nivel (columna-rehervidor)</w:t>
      </w:r>
    </w:p>
    <w:p w:rsidR="0041518A" w:rsidRPr="005F4471" w:rsidRDefault="0094509B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 w:rsidRPr="005F4471">
        <w:t>Líneas con pérdida de carga o tiempo de residencia limitado</w:t>
      </w:r>
    </w:p>
    <w:p w:rsidR="00B055B0" w:rsidRDefault="0094509B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 w:rsidRPr="005F4471">
        <w:t>Aspiraciones de bombas</w:t>
      </w:r>
    </w:p>
    <w:p w:rsidR="00B055B0" w:rsidRDefault="00B055B0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94509B" w:rsidRPr="005F4471" w:rsidRDefault="00011AAB" w:rsidP="00011AAB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1134" w:hanging="425"/>
      </w:pPr>
      <w:r>
        <w:t>2)</w:t>
      </w:r>
      <w:r>
        <w:tab/>
      </w:r>
      <w:r w:rsidR="00B055B0">
        <w:t>En instalaciones donde haya pocos equipos que contengan sustancias inflamables,</w:t>
      </w:r>
      <w:r w:rsidR="0001405D">
        <w:t xml:space="preserve"> </w:t>
      </w:r>
      <w:r w:rsidR="00B055B0">
        <w:t>por ejemplo plantas de fertilizantes</w:t>
      </w:r>
      <w:r w:rsidR="0001405D">
        <w:t>, conviene agrupar en una zona separada del resto los equipos que clasifican un área como peligrosa. De esta forma se puede comprar la mayor parte del material eléctrico y de instrumentación sin protección antiexplosión</w:t>
      </w:r>
      <w:r w:rsidR="00C75803">
        <w:t>,</w:t>
      </w:r>
      <w:r w:rsidR="0001405D">
        <w:t xml:space="preserve"> </w:t>
      </w:r>
      <w:r w:rsidR="00C75803">
        <w:t xml:space="preserve">siempre que se ubique </w:t>
      </w:r>
      <w:r w:rsidR="0001405D">
        <w:t xml:space="preserve">en la zona que </w:t>
      </w:r>
      <w:r w:rsidR="00C75803">
        <w:t xml:space="preserve">no está </w:t>
      </w:r>
      <w:r w:rsidR="0001405D">
        <w:t>clasificada</w:t>
      </w:r>
      <w:r w:rsidR="00C75803">
        <w:t>. Para facilitar esta separación, Procesos indicará en el diagrama de proceso los equipos que clasifican el área para que Tuberías los sitúe en una zona separada</w:t>
      </w:r>
      <w:r w:rsidR="001A2125">
        <w:t>. En las unidades de refino casi todos los fluidos son inflamables y suele resultar clasificada toda la parcela, con lo que no tiene sentido hacer esta separación</w:t>
      </w:r>
      <w:r>
        <w:t>.</w:t>
      </w:r>
    </w:p>
    <w:p w:rsidR="001D25E4" w:rsidRPr="005F4471" w:rsidRDefault="001D25E4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94509B" w:rsidRPr="005F4471" w:rsidRDefault="00011AAB" w:rsidP="00011AAB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1134" w:hanging="425"/>
      </w:pPr>
      <w:r>
        <w:t>3)</w:t>
      </w:r>
      <w:r>
        <w:tab/>
      </w:r>
      <w:r w:rsidR="001D25E4" w:rsidRPr="005F4471">
        <w:t xml:space="preserve">En los P&amp;ID Procesos </w:t>
      </w:r>
      <w:r w:rsidR="0094509B" w:rsidRPr="005F4471">
        <w:t>dará in</w:t>
      </w:r>
      <w:r w:rsidR="001D25E4" w:rsidRPr="005F4471">
        <w:t>dica</w:t>
      </w:r>
      <w:r w:rsidR="0094509B" w:rsidRPr="005F4471">
        <w:t>ciones</w:t>
      </w:r>
      <w:r w:rsidR="00C75803">
        <w:t xml:space="preserve"> que condicionan el diseño y la </w:t>
      </w:r>
      <w:r w:rsidR="0094509B" w:rsidRPr="005F4471">
        <w:t>implantación, como por ejemplo:</w:t>
      </w:r>
    </w:p>
    <w:p w:rsidR="0094509B" w:rsidRPr="005F4471" w:rsidRDefault="0094509B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94509B" w:rsidRPr="005F4471" w:rsidRDefault="0094509B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 w:rsidRPr="005F4471">
        <w:t>E</w:t>
      </w:r>
      <w:r w:rsidR="001D25E4" w:rsidRPr="005F4471">
        <w:t>levaciones mínimas</w:t>
      </w:r>
    </w:p>
    <w:p w:rsidR="0094509B" w:rsidRPr="005F4471" w:rsidRDefault="0094509B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 w:rsidRPr="005F4471">
        <w:t>D</w:t>
      </w:r>
      <w:r w:rsidR="001D25E4" w:rsidRPr="005F4471">
        <w:t>iferencias de cotas</w:t>
      </w:r>
    </w:p>
    <w:p w:rsidR="0094509B" w:rsidRPr="005F4471" w:rsidRDefault="0094509B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 w:rsidRPr="005F4471">
        <w:t>L</w:t>
      </w:r>
      <w:r w:rsidR="001D25E4" w:rsidRPr="005F4471">
        <w:t>íneas sin bolsas</w:t>
      </w:r>
    </w:p>
    <w:p w:rsidR="0094509B" w:rsidRPr="005F4471" w:rsidRDefault="0094509B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 w:rsidRPr="005F4471">
        <w:t>Líneas</w:t>
      </w:r>
      <w:r w:rsidR="001D25E4" w:rsidRPr="005F4471">
        <w:t xml:space="preserve"> con pendiente</w:t>
      </w:r>
    </w:p>
    <w:p w:rsidR="001D25E4" w:rsidRPr="005F4471" w:rsidRDefault="0094509B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 w:rsidRPr="005F4471">
        <w:t>D</w:t>
      </w:r>
      <w:r w:rsidR="001D25E4" w:rsidRPr="005F4471">
        <w:t>istancias mínimas</w:t>
      </w:r>
    </w:p>
    <w:p w:rsidR="0094509B" w:rsidRDefault="0094509B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 w:rsidRPr="005F4471">
        <w:t>Injertos a 45º por encima del colector</w:t>
      </w:r>
    </w:p>
    <w:p w:rsidR="005F4471" w:rsidRDefault="005F4471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1A2125" w:rsidRDefault="00011AAB" w:rsidP="00011AAB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1134" w:hanging="425"/>
      </w:pPr>
      <w:r>
        <w:lastRenderedPageBreak/>
        <w:t>4)</w:t>
      </w:r>
      <w:r>
        <w:tab/>
      </w:r>
      <w:r w:rsidR="001A2125">
        <w:t>El ingeniero de procesos contribuye a la preparación del plano de implantación dando su asesoramiento a Tuberías sobre</w:t>
      </w:r>
      <w:r w:rsidR="005D519B">
        <w:t xml:space="preserve"> dudas que pueden surgir</w:t>
      </w:r>
      <w:r w:rsidR="001A2125">
        <w:t>:</w:t>
      </w:r>
    </w:p>
    <w:p w:rsidR="00DB3935" w:rsidRDefault="00DB3935" w:rsidP="00011AAB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1134" w:hanging="425"/>
      </w:pPr>
    </w:p>
    <w:p w:rsidR="005D519B" w:rsidRDefault="005D519B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>
        <w:t>L</w:t>
      </w:r>
      <w:r w:rsidR="001A2125">
        <w:t>a ubicación de las duchas lavaojos</w:t>
      </w:r>
    </w:p>
    <w:p w:rsidR="005D519B" w:rsidRDefault="005D519B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>
        <w:t>Q</w:t>
      </w:r>
      <w:r w:rsidR="001A2125">
        <w:t>ué bombas se pueden colocar debajo de un aerorrefrigerante</w:t>
      </w:r>
    </w:p>
    <w:p w:rsidR="005D519B" w:rsidRDefault="005D519B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>
        <w:t>Grupos de combustibles según normativa</w:t>
      </w:r>
    </w:p>
    <w:p w:rsidR="001A2125" w:rsidRDefault="005D519B" w:rsidP="00DB2A20">
      <w:pPr>
        <w:numPr>
          <w:ilvl w:val="0"/>
          <w:numId w:val="5"/>
        </w:numPr>
        <w:tabs>
          <w:tab w:val="clear" w:pos="851"/>
          <w:tab w:val="clear" w:pos="1080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firstLine="54"/>
      </w:pPr>
      <w:r>
        <w:t>Distancias mínimas en almacenamientos y protecciones para reducirlas</w:t>
      </w:r>
      <w:r w:rsidR="001A2125">
        <w:t xml:space="preserve"> </w:t>
      </w:r>
    </w:p>
    <w:p w:rsidR="001A2125" w:rsidRDefault="001A2125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5F4471" w:rsidRDefault="00011AAB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9741DC">
        <w:t>En el caso de un proyecto de Ingeniería B</w:t>
      </w:r>
      <w:r w:rsidR="005F4471">
        <w:t>ásica, se realizan las mismas actividades descritas para ingeniería de detalle. En ocasiones se hace en esta fase un estudio preliminar de seguridad que tiene consecuencias en la implantación</w:t>
      </w:r>
      <w:r w:rsidR="009741DC">
        <w:t>.</w:t>
      </w:r>
    </w:p>
    <w:p w:rsidR="005F4471" w:rsidRDefault="005F4471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1D25E4" w:rsidRDefault="00011AAB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5F4471">
        <w:t xml:space="preserve">Posteriormente, </w:t>
      </w:r>
      <w:r w:rsidR="005D519B">
        <w:t xml:space="preserve">una vez Tuberías ha preparado el borrador, </w:t>
      </w:r>
      <w:r w:rsidR="005F4471">
        <w:t>Procesos co-verifica el plano de implantación</w:t>
      </w:r>
      <w:r w:rsidR="005D519B">
        <w:t xml:space="preserve"> antes de su edición oficial. </w:t>
      </w:r>
      <w:r w:rsidR="001D25E4" w:rsidRPr="005F4471">
        <w:t>Cada edición del plano de implantación es co-verificado por Procesos</w:t>
      </w:r>
      <w:r w:rsidR="00ED37A3">
        <w:t>, comprobando que se han tenido en cuenta los condicionantes indicados y que se cumplen las consideraciones descritas en el apartado 5</w:t>
      </w:r>
      <w:r>
        <w:t>.</w:t>
      </w:r>
    </w:p>
    <w:p w:rsidR="005D519B" w:rsidRDefault="005D519B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1D25E4" w:rsidRPr="005F4471" w:rsidRDefault="00011AAB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3F512F">
        <w:t xml:space="preserve">Cuando el diseño de tuberías tenga un avance suficiente, el ingeniero </w:t>
      </w:r>
      <w:r w:rsidR="00EB6ACF">
        <w:t xml:space="preserve">de procesos </w:t>
      </w:r>
      <w:r w:rsidR="003F512F">
        <w:t xml:space="preserve">debe comprobar la maqueta electrónica en tres dimensiones. En esta comprobación se busca fundamentalmente verificar el diseño de tuberías a la vez que se hace el cálculo </w:t>
      </w:r>
      <w:r w:rsidR="005D519B">
        <w:t xml:space="preserve">hidráulico </w:t>
      </w:r>
      <w:r w:rsidR="003F512F">
        <w:t>detallado de las isométricas críticas, pero en ocasiones surgen cambios en la implantación como resultado de esta comprobación</w:t>
      </w:r>
      <w:r w:rsidR="00AE2BE0">
        <w:t>. Por ejemplo si el NPSHR es más alto de lo previsto hay que elevar el recipiente de aspiración</w:t>
      </w:r>
      <w:r w:rsidR="003F512F">
        <w:t xml:space="preserve">. </w:t>
      </w:r>
      <w:r w:rsidR="001D25E4" w:rsidRPr="005F4471">
        <w:t>En la revisión de la maqueta</w:t>
      </w:r>
      <w:r w:rsidR="005D519B">
        <w:t xml:space="preserve"> </w:t>
      </w:r>
      <w:r w:rsidR="001D25E4" w:rsidRPr="005F4471">
        <w:t>Procesos comprobará si se han cumplido los requisitos</w:t>
      </w:r>
      <w:r w:rsidR="00F43E1E" w:rsidRPr="005F4471">
        <w:t xml:space="preserve"> indicados anteriormente</w:t>
      </w:r>
      <w:r w:rsidR="00574688" w:rsidRPr="005F4471">
        <w:t xml:space="preserve"> y todo lo relacionado con la operación</w:t>
      </w:r>
      <w:r w:rsidR="003F512F">
        <w:t>. La maqueta se debe comprobar individualmente mediante un programa de visualización 3D. Además, Procesos debe participar en las reuniones de revisión de la maqueta junto con el resto de especialistas</w:t>
      </w:r>
      <w:r>
        <w:t>.</w:t>
      </w:r>
    </w:p>
    <w:p w:rsidR="00A55E0B" w:rsidRPr="005F4471" w:rsidRDefault="00A55E0B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CF748F" w:rsidRPr="005F4471" w:rsidRDefault="00CF748F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CF748F" w:rsidRPr="005F4471" w:rsidRDefault="00CF748F" w:rsidP="00DB2A20">
      <w:pPr>
        <w:pStyle w:val="Ttulo1"/>
        <w:numPr>
          <w:ilvl w:val="0"/>
          <w:numId w:val="4"/>
        </w:numPr>
        <w:tabs>
          <w:tab w:val="clear" w:pos="851"/>
          <w:tab w:val="clear" w:pos="1080"/>
          <w:tab w:val="left" w:pos="709"/>
          <w:tab w:val="left" w:pos="2127"/>
          <w:tab w:val="left" w:pos="2552"/>
        </w:tabs>
        <w:ind w:left="709" w:hanging="709"/>
      </w:pPr>
      <w:bookmarkStart w:id="4" w:name="_Toc264969527"/>
      <w:bookmarkStart w:id="5" w:name="_Toc436395002"/>
      <w:r w:rsidRPr="005F4471">
        <w:t>DEFINICION</w:t>
      </w:r>
      <w:bookmarkEnd w:id="4"/>
      <w:bookmarkEnd w:id="5"/>
    </w:p>
    <w:p w:rsidR="00CF748F" w:rsidRPr="005F4471" w:rsidRDefault="00CF748F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88419F" w:rsidRPr="005F4471" w:rsidRDefault="00011AAB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986A8D" w:rsidRPr="005F4471">
        <w:t>Los</w:t>
      </w:r>
      <w:r w:rsidR="00DD56DE" w:rsidRPr="005F4471">
        <w:t xml:space="preserve"> planos de implantación </w:t>
      </w:r>
      <w:r w:rsidR="00CE4326" w:rsidRPr="005F4471">
        <w:t>muestran la disposición relativa de equipos o unidades en un emplazamiento</w:t>
      </w:r>
      <w:r w:rsidR="00986A8D" w:rsidRPr="005F4471">
        <w:t>.</w:t>
      </w:r>
      <w:r w:rsidR="00CE4326" w:rsidRPr="005F4471">
        <w:t xml:space="preserve"> Son documentos básicos para</w:t>
      </w:r>
      <w:r w:rsidR="0088419F" w:rsidRPr="005F4471">
        <w:t>:</w:t>
      </w:r>
    </w:p>
    <w:p w:rsidR="0088419F" w:rsidRDefault="0088419F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88419F" w:rsidRDefault="0088419F" w:rsidP="00011AAB">
      <w:pPr>
        <w:numPr>
          <w:ilvl w:val="0"/>
          <w:numId w:val="6"/>
        </w:num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</w:pPr>
      <w:r>
        <w:t>Estudios de riesgo</w:t>
      </w:r>
    </w:p>
    <w:p w:rsidR="00986A8D" w:rsidRPr="005F4471" w:rsidRDefault="0088419F" w:rsidP="00011AAB">
      <w:pPr>
        <w:numPr>
          <w:ilvl w:val="0"/>
          <w:numId w:val="6"/>
        </w:num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</w:pPr>
      <w:r>
        <w:t>D</w:t>
      </w:r>
      <w:r w:rsidR="00CE4326">
        <w:t>iseño de detalle de tuberías</w:t>
      </w:r>
      <w:r w:rsidR="00F43E1E">
        <w:t>,</w:t>
      </w:r>
      <w:r w:rsidR="00CE4326">
        <w:t xml:space="preserve"> </w:t>
      </w:r>
      <w:r w:rsidR="00CE4326" w:rsidRPr="005F4471">
        <w:t>instrumentos</w:t>
      </w:r>
      <w:r w:rsidR="00F43E1E" w:rsidRPr="005F4471">
        <w:t>, e</w:t>
      </w:r>
      <w:r w:rsidR="00475DFC">
        <w:t xml:space="preserve">lectricidad </w:t>
      </w:r>
      <w:r w:rsidR="00EB6ACF">
        <w:t xml:space="preserve">y </w:t>
      </w:r>
      <w:r w:rsidR="00D41CF1">
        <w:t>civil</w:t>
      </w:r>
    </w:p>
    <w:p w:rsidR="0088419F" w:rsidRDefault="0088419F" w:rsidP="00011AAB">
      <w:pPr>
        <w:numPr>
          <w:ilvl w:val="0"/>
          <w:numId w:val="6"/>
        </w:num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</w:pPr>
      <w:r w:rsidRPr="005F4471">
        <w:t>Clasificación eléctrica</w:t>
      </w:r>
    </w:p>
    <w:p w:rsidR="00D41CF1" w:rsidRPr="005F4471" w:rsidRDefault="00D41CF1" w:rsidP="00011AAB">
      <w:pPr>
        <w:numPr>
          <w:ilvl w:val="0"/>
          <w:numId w:val="6"/>
        </w:num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</w:pPr>
      <w:r>
        <w:t>Construcción</w:t>
      </w:r>
    </w:p>
    <w:p w:rsidR="00E64D6F" w:rsidRDefault="0088419F" w:rsidP="00E64D6F">
      <w:pPr>
        <w:numPr>
          <w:ilvl w:val="0"/>
          <w:numId w:val="6"/>
        </w:num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</w:pPr>
      <w:r>
        <w:t>Operación</w:t>
      </w:r>
    </w:p>
    <w:p w:rsidR="0088419F" w:rsidRDefault="0088419F" w:rsidP="00E64D6F">
      <w:pPr>
        <w:numPr>
          <w:ilvl w:val="0"/>
          <w:numId w:val="6"/>
        </w:num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</w:pPr>
      <w:r>
        <w:t>Mantenimiento</w:t>
      </w:r>
    </w:p>
    <w:p w:rsidR="00CE4326" w:rsidRDefault="00CE4326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CE4326" w:rsidRDefault="00DB3935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CE4326">
        <w:t>Las distancias mínimas entre equipos o unidades</w:t>
      </w:r>
      <w:r w:rsidR="0088419F">
        <w:t xml:space="preserve"> vendrán de</w:t>
      </w:r>
      <w:r w:rsidR="008A428A">
        <w:t xml:space="preserve">terminadas por la optimización de los </w:t>
      </w:r>
      <w:r w:rsidR="008A428A" w:rsidRPr="00EF2C8A">
        <w:t>criterios anteriores</w:t>
      </w:r>
      <w:r w:rsidR="00EC6B07">
        <w:t>, así como las normas del Cliente y la legislación del país.</w:t>
      </w:r>
    </w:p>
    <w:p w:rsidR="00986A8D" w:rsidRDefault="00986A8D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9B3A1E" w:rsidRDefault="009B3A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015443" w:rsidRDefault="00015443" w:rsidP="00DB2A20">
      <w:pPr>
        <w:pStyle w:val="Ttulo1"/>
        <w:numPr>
          <w:ilvl w:val="0"/>
          <w:numId w:val="4"/>
        </w:numPr>
        <w:tabs>
          <w:tab w:val="clear" w:pos="851"/>
          <w:tab w:val="clear" w:pos="1080"/>
          <w:tab w:val="left" w:pos="709"/>
          <w:tab w:val="left" w:pos="2127"/>
          <w:tab w:val="left" w:pos="2552"/>
        </w:tabs>
        <w:ind w:left="709" w:hanging="709"/>
      </w:pPr>
      <w:bookmarkStart w:id="6" w:name="_Toc264969528"/>
      <w:bookmarkStart w:id="7" w:name="_Toc436395003"/>
      <w:r>
        <w:t>REFERENCIAS</w:t>
      </w:r>
      <w:bookmarkEnd w:id="6"/>
      <w:bookmarkEnd w:id="7"/>
    </w:p>
    <w:p w:rsidR="00015443" w:rsidRDefault="00015443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015443" w:rsidRPr="00F23396" w:rsidRDefault="0041518A" w:rsidP="00DB2A20">
      <w:pPr>
        <w:numPr>
          <w:ilvl w:val="0"/>
          <w:numId w:val="7"/>
        </w:numPr>
        <w:tabs>
          <w:tab w:val="clear" w:pos="851"/>
          <w:tab w:val="clear" w:pos="1429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1134" w:hanging="425"/>
        <w:rPr>
          <w:b/>
        </w:rPr>
      </w:pPr>
      <w:r w:rsidRPr="00EF2C8A">
        <w:rPr>
          <w:b/>
        </w:rPr>
        <w:t>IT-TU-16</w:t>
      </w:r>
      <w:r>
        <w:t xml:space="preserve"> “Instrucción de trabajo para normas de implantación y planos de disposición de equipos</w:t>
      </w:r>
      <w:r w:rsidR="0033131B">
        <w:t>”</w:t>
      </w:r>
    </w:p>
    <w:p w:rsidR="00F23396" w:rsidRDefault="00F23396" w:rsidP="00F23396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709"/>
        <w:rPr>
          <w:b/>
        </w:rPr>
      </w:pPr>
    </w:p>
    <w:p w:rsidR="00906E7B" w:rsidRDefault="0041518A" w:rsidP="00DB2A20">
      <w:pPr>
        <w:numPr>
          <w:ilvl w:val="0"/>
          <w:numId w:val="7"/>
        </w:numPr>
        <w:tabs>
          <w:tab w:val="clear" w:pos="851"/>
          <w:tab w:val="clear" w:pos="1429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1134" w:hanging="425"/>
        <w:rPr>
          <w:b/>
        </w:rPr>
      </w:pPr>
      <w:r w:rsidRPr="00015443">
        <w:rPr>
          <w:b/>
        </w:rPr>
        <w:t>Reglamento de Instalaciones Petrolíferas</w:t>
      </w:r>
    </w:p>
    <w:p w:rsidR="00F23396" w:rsidRDefault="00F23396" w:rsidP="00F23396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709"/>
        <w:rPr>
          <w:b/>
        </w:rPr>
      </w:pPr>
    </w:p>
    <w:p w:rsidR="00AE2BE0" w:rsidRDefault="00AE2BE0" w:rsidP="00DB2A20">
      <w:pPr>
        <w:numPr>
          <w:ilvl w:val="0"/>
          <w:numId w:val="7"/>
        </w:numPr>
        <w:tabs>
          <w:tab w:val="clear" w:pos="851"/>
          <w:tab w:val="clear" w:pos="1429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1134" w:hanging="425"/>
        <w:rPr>
          <w:b/>
        </w:rPr>
      </w:pPr>
      <w:r>
        <w:rPr>
          <w:b/>
        </w:rPr>
        <w:t>Reglamento de almacenamiento de productos químicos</w:t>
      </w:r>
    </w:p>
    <w:p w:rsidR="00F23396" w:rsidRDefault="00F23396" w:rsidP="00F23396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709"/>
        <w:rPr>
          <w:b/>
        </w:rPr>
      </w:pPr>
    </w:p>
    <w:p w:rsidR="002E15E4" w:rsidRDefault="002E15E4" w:rsidP="00DB2A20">
      <w:pPr>
        <w:numPr>
          <w:ilvl w:val="0"/>
          <w:numId w:val="7"/>
        </w:numPr>
        <w:tabs>
          <w:tab w:val="clear" w:pos="851"/>
          <w:tab w:val="clear" w:pos="1429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1134" w:hanging="425"/>
        <w:rPr>
          <w:lang w:val="en-GB"/>
        </w:rPr>
      </w:pPr>
      <w:r w:rsidRPr="002E15E4">
        <w:rPr>
          <w:b/>
          <w:lang w:val="en-GB"/>
        </w:rPr>
        <w:t>API</w:t>
      </w:r>
      <w:r w:rsidR="005F4471">
        <w:rPr>
          <w:lang w:val="en-GB"/>
        </w:rPr>
        <w:t xml:space="preserve">: </w:t>
      </w:r>
      <w:r w:rsidR="00B825C6">
        <w:rPr>
          <w:lang w:val="en-GB"/>
        </w:rPr>
        <w:t>RP-</w:t>
      </w:r>
      <w:smartTag w:uri="urn:schemas-microsoft-com:office:smarttags" w:element="metricconverter">
        <w:smartTagPr>
          <w:attr w:name="ProductID" w:val="500 A"/>
        </w:smartTagPr>
        <w:r w:rsidR="00B825C6">
          <w:rPr>
            <w:lang w:val="en-GB"/>
          </w:rPr>
          <w:t>500</w:t>
        </w:r>
        <w:r w:rsidR="00906E7B">
          <w:rPr>
            <w:lang w:val="en-GB"/>
          </w:rPr>
          <w:t xml:space="preserve"> </w:t>
        </w:r>
        <w:r w:rsidRPr="002E15E4">
          <w:rPr>
            <w:lang w:val="en-GB"/>
          </w:rPr>
          <w:t>A</w:t>
        </w:r>
      </w:smartTag>
      <w:r w:rsidRPr="002E15E4">
        <w:rPr>
          <w:lang w:val="en-GB"/>
        </w:rPr>
        <w:t xml:space="preserve"> </w:t>
      </w:r>
      <w:r w:rsidR="00B825C6">
        <w:rPr>
          <w:lang w:val="en-GB"/>
        </w:rPr>
        <w:t xml:space="preserve"> </w:t>
      </w:r>
      <w:r w:rsidRPr="002E15E4">
        <w:rPr>
          <w:lang w:val="en-GB"/>
        </w:rPr>
        <w:t>“Recommended Practice for Classification of</w:t>
      </w:r>
      <w:r w:rsidR="00B825C6">
        <w:rPr>
          <w:b/>
          <w:lang w:val="en-GB"/>
        </w:rPr>
        <w:t xml:space="preserve"> </w:t>
      </w:r>
      <w:r w:rsidR="00B825C6">
        <w:rPr>
          <w:lang w:val="en-GB"/>
        </w:rPr>
        <w:t>Location for</w:t>
      </w:r>
      <w:r w:rsidR="00906E7B">
        <w:rPr>
          <w:lang w:val="en-GB"/>
        </w:rPr>
        <w:t xml:space="preserve"> </w:t>
      </w:r>
      <w:r w:rsidR="00B825C6">
        <w:rPr>
          <w:lang w:val="en-GB"/>
        </w:rPr>
        <w:t>Electrical Installation in Petroleum Refineries”</w:t>
      </w:r>
    </w:p>
    <w:p w:rsidR="00F23396" w:rsidRDefault="00F23396" w:rsidP="00F23396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709"/>
        <w:rPr>
          <w:lang w:val="en-GB"/>
        </w:rPr>
      </w:pPr>
    </w:p>
    <w:p w:rsidR="00CF450E" w:rsidRDefault="00CF450E" w:rsidP="00DB2A20">
      <w:pPr>
        <w:numPr>
          <w:ilvl w:val="0"/>
          <w:numId w:val="7"/>
        </w:numPr>
        <w:tabs>
          <w:tab w:val="clear" w:pos="851"/>
          <w:tab w:val="clear" w:pos="1429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  <w:tab w:val="left" w:pos="2977"/>
        </w:tabs>
        <w:ind w:left="1134" w:hanging="425"/>
        <w:rPr>
          <w:b/>
          <w:lang w:val="en-GB"/>
        </w:rPr>
      </w:pPr>
      <w:r>
        <w:rPr>
          <w:b/>
          <w:lang w:val="en-GB"/>
        </w:rPr>
        <w:t xml:space="preserve">IRI (Industrial Risk Insurance): </w:t>
      </w:r>
    </w:p>
    <w:p w:rsidR="00F23396" w:rsidRDefault="00F23396" w:rsidP="00F23396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  <w:tab w:val="left" w:pos="2977"/>
        </w:tabs>
        <w:ind w:left="709"/>
        <w:rPr>
          <w:b/>
          <w:lang w:val="en-GB"/>
        </w:rPr>
      </w:pPr>
    </w:p>
    <w:p w:rsidR="00CF450E" w:rsidRDefault="00F23396" w:rsidP="00F23396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  <w:tab w:val="left" w:pos="2977"/>
        </w:tabs>
        <w:ind w:left="709"/>
        <w:rPr>
          <w:lang w:val="en-GB"/>
        </w:rPr>
      </w:pPr>
      <w:r>
        <w:rPr>
          <w:lang w:val="en-GB"/>
        </w:rPr>
        <w:tab/>
      </w:r>
      <w:r w:rsidR="009B3A1E">
        <w:rPr>
          <w:lang w:val="en-GB"/>
        </w:rPr>
        <w:t>IM.2.5.2</w:t>
      </w:r>
      <w:r w:rsidR="009B3A1E">
        <w:rPr>
          <w:lang w:val="en-GB"/>
        </w:rPr>
        <w:tab/>
      </w:r>
      <w:r w:rsidR="009B3A1E">
        <w:rPr>
          <w:lang w:val="en-GB"/>
        </w:rPr>
        <w:tab/>
      </w:r>
      <w:r w:rsidR="009B3A1E">
        <w:rPr>
          <w:lang w:val="en-GB"/>
        </w:rPr>
        <w:tab/>
      </w:r>
      <w:r w:rsidR="00CF450E">
        <w:rPr>
          <w:lang w:val="en-GB"/>
        </w:rPr>
        <w:t>“Oil and Chemical Plant Layout and Spacing”</w:t>
      </w:r>
    </w:p>
    <w:p w:rsidR="00F23396" w:rsidRDefault="00F23396" w:rsidP="009B3A1E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  <w:tab w:val="left" w:pos="2977"/>
        </w:tabs>
        <w:ind w:left="2410" w:hanging="1701"/>
        <w:rPr>
          <w:lang w:val="en-GB"/>
        </w:rPr>
      </w:pPr>
      <w:r>
        <w:rPr>
          <w:lang w:val="en-GB"/>
        </w:rPr>
        <w:tab/>
      </w:r>
      <w:r w:rsidR="00CF450E">
        <w:rPr>
          <w:lang w:val="en-GB"/>
        </w:rPr>
        <w:t>IM.2.5.2.A</w:t>
      </w:r>
      <w:r w:rsidR="009B3A1E">
        <w:rPr>
          <w:lang w:val="en-GB"/>
        </w:rPr>
        <w:tab/>
      </w:r>
      <w:r w:rsidR="00CF450E">
        <w:rPr>
          <w:lang w:val="en-GB"/>
        </w:rPr>
        <w:t>“Hazard Classification of Process Operations for Spacing Requirements”</w:t>
      </w:r>
    </w:p>
    <w:p w:rsidR="00F23396" w:rsidRDefault="00F23396" w:rsidP="00F23396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  <w:tab w:val="left" w:pos="2977"/>
        </w:tabs>
        <w:ind w:left="709"/>
        <w:rPr>
          <w:lang w:val="en-GB"/>
        </w:rPr>
      </w:pPr>
    </w:p>
    <w:p w:rsidR="00AC5CCC" w:rsidRPr="00F23396" w:rsidRDefault="002B4CB4" w:rsidP="00DB2A20">
      <w:pPr>
        <w:numPr>
          <w:ilvl w:val="0"/>
          <w:numId w:val="7"/>
        </w:numPr>
        <w:tabs>
          <w:tab w:val="clear" w:pos="851"/>
          <w:tab w:val="clear" w:pos="1429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  <w:tab w:val="left" w:pos="2977"/>
        </w:tabs>
        <w:ind w:left="1134" w:hanging="425"/>
        <w:rPr>
          <w:lang w:val="en-GB"/>
        </w:rPr>
      </w:pPr>
      <w:r>
        <w:rPr>
          <w:b/>
          <w:lang w:val="en-GB"/>
        </w:rPr>
        <w:t>IPS (Iranian Petroleum Standards):</w:t>
      </w:r>
    </w:p>
    <w:p w:rsidR="00F23396" w:rsidRPr="002B4CB4" w:rsidRDefault="00F23396" w:rsidP="00F23396">
      <w:pPr>
        <w:tabs>
          <w:tab w:val="clear" w:pos="851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</w:tabs>
        <w:ind w:left="709"/>
        <w:rPr>
          <w:lang w:val="en-GB"/>
        </w:rPr>
      </w:pPr>
    </w:p>
    <w:p w:rsidR="004A4E17" w:rsidRDefault="00AC5CCC" w:rsidP="00F23396">
      <w:pPr>
        <w:tabs>
          <w:tab w:val="clear" w:pos="851"/>
          <w:tab w:val="clear" w:pos="1701"/>
          <w:tab w:val="left" w:pos="284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  <w:tab w:val="left" w:pos="2977"/>
        </w:tabs>
        <w:ind w:left="709" w:firstLine="425"/>
        <w:rPr>
          <w:lang w:val="en-GB"/>
        </w:rPr>
      </w:pPr>
      <w:r>
        <w:rPr>
          <w:lang w:val="en-GB"/>
        </w:rPr>
        <w:t>IPS-E-PR-190 “Engineering Standard for Layout and spacing”</w:t>
      </w:r>
    </w:p>
    <w:p w:rsidR="00F23396" w:rsidRDefault="00F23396" w:rsidP="00F23396">
      <w:pPr>
        <w:tabs>
          <w:tab w:val="clear" w:pos="851"/>
          <w:tab w:val="clear" w:pos="1701"/>
          <w:tab w:val="left" w:pos="284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  <w:tab w:val="left" w:pos="2977"/>
        </w:tabs>
        <w:ind w:left="709" w:firstLine="425"/>
        <w:rPr>
          <w:lang w:val="en-GB"/>
        </w:rPr>
      </w:pPr>
    </w:p>
    <w:p w:rsidR="00A63CAE" w:rsidRDefault="00A63CAE" w:rsidP="00DB2A20">
      <w:pPr>
        <w:numPr>
          <w:ilvl w:val="0"/>
          <w:numId w:val="7"/>
        </w:numPr>
        <w:tabs>
          <w:tab w:val="clear" w:pos="851"/>
          <w:tab w:val="clear" w:pos="1429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  <w:tab w:val="left" w:pos="2977"/>
        </w:tabs>
        <w:ind w:left="1134" w:hanging="425"/>
        <w:rPr>
          <w:lang w:val="en-GB"/>
        </w:rPr>
      </w:pPr>
      <w:r w:rsidRPr="00A63CAE">
        <w:rPr>
          <w:b/>
          <w:lang w:val="en-GB"/>
        </w:rPr>
        <w:t>National Fire Protection Asociation</w:t>
      </w:r>
      <w:r>
        <w:rPr>
          <w:lang w:val="en-GB"/>
        </w:rPr>
        <w:t>:</w:t>
      </w:r>
    </w:p>
    <w:p w:rsidR="00F23396" w:rsidRDefault="00F23396" w:rsidP="00971313">
      <w:pPr>
        <w:tabs>
          <w:tab w:val="clear" w:pos="851"/>
          <w:tab w:val="clear" w:pos="1701"/>
          <w:tab w:val="left" w:pos="284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  <w:rPr>
          <w:b/>
          <w:lang w:val="fr-FR"/>
        </w:rPr>
      </w:pPr>
    </w:p>
    <w:p w:rsidR="00A63CAE" w:rsidRDefault="00A63CAE" w:rsidP="00F23396">
      <w:pPr>
        <w:tabs>
          <w:tab w:val="clear" w:pos="851"/>
          <w:tab w:val="clear" w:pos="1701"/>
          <w:tab w:val="left" w:pos="284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firstLine="425"/>
        <w:rPr>
          <w:lang w:val="fr-FR"/>
        </w:rPr>
      </w:pPr>
      <w:r w:rsidRPr="005F4471">
        <w:rPr>
          <w:lang w:val="fr-FR"/>
        </w:rPr>
        <w:t>NFPA 30</w:t>
      </w:r>
      <w:r w:rsidRPr="005F4471">
        <w:rPr>
          <w:b/>
          <w:lang w:val="fr-FR"/>
        </w:rPr>
        <w:t xml:space="preserve">  “</w:t>
      </w:r>
      <w:r w:rsidRPr="005F4471">
        <w:rPr>
          <w:lang w:val="fr-FR"/>
        </w:rPr>
        <w:t>Flamable and Combustible Liquids Code”</w:t>
      </w:r>
    </w:p>
    <w:p w:rsidR="00A03707" w:rsidRDefault="00A03707" w:rsidP="00971313">
      <w:pPr>
        <w:tabs>
          <w:tab w:val="clear" w:pos="851"/>
          <w:tab w:val="clear" w:pos="1701"/>
          <w:tab w:val="left" w:pos="284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  <w:rPr>
          <w:lang w:val="fr-FR"/>
        </w:rPr>
      </w:pPr>
    </w:p>
    <w:p w:rsidR="00475DFC" w:rsidRPr="00011AAB" w:rsidRDefault="00A03707" w:rsidP="00DB2A20">
      <w:pPr>
        <w:numPr>
          <w:ilvl w:val="0"/>
          <w:numId w:val="7"/>
        </w:numPr>
        <w:tabs>
          <w:tab w:val="clear" w:pos="851"/>
          <w:tab w:val="clear" w:pos="1429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  <w:tab w:val="left" w:pos="2977"/>
        </w:tabs>
        <w:ind w:left="1134" w:hanging="425"/>
      </w:pPr>
      <w:r w:rsidRPr="00A03707">
        <w:rPr>
          <w:b/>
        </w:rPr>
        <w:t>Repsol</w:t>
      </w:r>
      <w:r w:rsidRPr="00011AAB">
        <w:t xml:space="preserve">: ED-A-03-00.01 « Disposición </w:t>
      </w:r>
      <w:r w:rsidR="009B3A1E">
        <w:t>general para unidades y equipos</w:t>
      </w:r>
      <w:r w:rsidRPr="00011AAB">
        <w:t>»</w:t>
      </w:r>
    </w:p>
    <w:p w:rsidR="00475DFC" w:rsidRPr="00011AAB" w:rsidRDefault="00475DFC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455EAA" w:rsidRDefault="00AB680D" w:rsidP="00DB2A20">
      <w:pPr>
        <w:numPr>
          <w:ilvl w:val="0"/>
          <w:numId w:val="7"/>
        </w:numPr>
        <w:tabs>
          <w:tab w:val="clear" w:pos="851"/>
          <w:tab w:val="clear" w:pos="1429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  <w:tab w:val="left" w:pos="2977"/>
        </w:tabs>
        <w:ind w:left="1134" w:hanging="425"/>
      </w:pPr>
      <w:r w:rsidRPr="00AB680D">
        <w:t>Las distancias entre equipos</w:t>
      </w:r>
      <w:r>
        <w:t xml:space="preserve"> o unidades son diferentes si hablamos de plantas</w:t>
      </w:r>
      <w:r w:rsidR="00F80ED1">
        <w:t xml:space="preserve"> en un polígono</w:t>
      </w:r>
      <w:r>
        <w:t xml:space="preserve"> industrial (</w:t>
      </w:r>
      <w:r w:rsidR="00EF2C8A">
        <w:t>refinerías</w:t>
      </w:r>
      <w:r>
        <w:t xml:space="preserve">, petroquímica, etc.) </w:t>
      </w:r>
      <w:r w:rsidR="00455EAA">
        <w:t>o instalaciones en el desierto (plantas de tratamiento de crudo/gas):</w:t>
      </w:r>
    </w:p>
    <w:p w:rsidR="00F80ED1" w:rsidRDefault="00F80ED1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  <w:jc w:val="left"/>
      </w:pPr>
    </w:p>
    <w:p w:rsidR="00455EAA" w:rsidRDefault="00455EAA" w:rsidP="00DB2A20">
      <w:pPr>
        <w:numPr>
          <w:ilvl w:val="0"/>
          <w:numId w:val="7"/>
        </w:numPr>
        <w:tabs>
          <w:tab w:val="clear" w:pos="851"/>
          <w:tab w:val="clear" w:pos="1429"/>
          <w:tab w:val="clear" w:pos="1701"/>
          <w:tab w:val="left" w:pos="1560"/>
          <w:tab w:val="left" w:pos="1985"/>
          <w:tab w:val="left" w:pos="2127"/>
          <w:tab w:val="left" w:pos="2410"/>
          <w:tab w:val="left" w:pos="2552"/>
          <w:tab w:val="left" w:pos="2977"/>
        </w:tabs>
        <w:ind w:left="1134" w:hanging="425"/>
      </w:pPr>
      <w:r>
        <w:rPr>
          <w:b/>
        </w:rPr>
        <w:t xml:space="preserve">Sonatrach: </w:t>
      </w:r>
      <w:r>
        <w:t>“Prescriptions de Securite de Sonatrach Division Production”</w:t>
      </w:r>
    </w:p>
    <w:p w:rsidR="002E15E4" w:rsidRDefault="002E15E4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  <w:jc w:val="left"/>
        <w:rPr>
          <w:lang w:val="fr-FR"/>
        </w:rPr>
      </w:pPr>
    </w:p>
    <w:p w:rsidR="00455EAA" w:rsidRPr="005F4471" w:rsidRDefault="00455EAA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  <w:jc w:val="left"/>
        <w:rPr>
          <w:lang w:val="fr-FR"/>
        </w:rPr>
      </w:pPr>
    </w:p>
    <w:p w:rsidR="00FF61A7" w:rsidRDefault="00FF61A7" w:rsidP="00DB2A20">
      <w:pPr>
        <w:pStyle w:val="Ttulo1"/>
        <w:numPr>
          <w:ilvl w:val="0"/>
          <w:numId w:val="4"/>
        </w:numPr>
        <w:tabs>
          <w:tab w:val="clear" w:pos="851"/>
          <w:tab w:val="clear" w:pos="1080"/>
          <w:tab w:val="left" w:pos="709"/>
          <w:tab w:val="left" w:pos="2127"/>
          <w:tab w:val="left" w:pos="2552"/>
        </w:tabs>
        <w:ind w:left="709" w:hanging="709"/>
      </w:pPr>
      <w:bookmarkStart w:id="8" w:name="_Toc264969529"/>
      <w:bookmarkStart w:id="9" w:name="_Toc436395004"/>
      <w:r>
        <w:t>CONSIDERACIONES BASICAS</w:t>
      </w:r>
      <w:bookmarkEnd w:id="8"/>
      <w:bookmarkEnd w:id="9"/>
    </w:p>
    <w:p w:rsidR="00FF61A7" w:rsidRDefault="00FF61A7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FF61A7" w:rsidRDefault="00D1264C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F90E27">
        <w:t>U</w:t>
      </w:r>
      <w:r w:rsidR="00FF61A7">
        <w:t>na buena implantaci</w:t>
      </w:r>
      <w:r w:rsidR="00F90E27">
        <w:t>ón debe:</w:t>
      </w:r>
    </w:p>
    <w:p w:rsidR="00FF61A7" w:rsidRDefault="00FF61A7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F90E27" w:rsidRDefault="00F90E27" w:rsidP="00DB2A20">
      <w:pPr>
        <w:numPr>
          <w:ilvl w:val="0"/>
          <w:numId w:val="1"/>
        </w:num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>Maximizar la seguridad</w:t>
      </w:r>
    </w:p>
    <w:p w:rsidR="00F90E27" w:rsidRDefault="00F90E27" w:rsidP="00DB2A20">
      <w:pPr>
        <w:numPr>
          <w:ilvl w:val="0"/>
          <w:numId w:val="1"/>
        </w:num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>Prevenir la propagación del fuego y permitir una operación</w:t>
      </w:r>
      <w:r w:rsidRPr="00F90E27">
        <w:t xml:space="preserve"> </w:t>
      </w:r>
      <w:r>
        <w:t>fácil</w:t>
      </w:r>
    </w:p>
    <w:p w:rsidR="00F90E27" w:rsidRPr="00FF61A7" w:rsidRDefault="004C2BB2" w:rsidP="00DB2A20">
      <w:pPr>
        <w:numPr>
          <w:ilvl w:val="0"/>
          <w:numId w:val="1"/>
        </w:num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>Permitir un mantenimiento adecuado y ser</w:t>
      </w:r>
      <w:r w:rsidR="00F90E27">
        <w:t xml:space="preserve"> consistente con un diseño económico y una futura ampliación.</w:t>
      </w:r>
    </w:p>
    <w:p w:rsidR="002E15E4" w:rsidRDefault="002E15E4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BF4501" w:rsidRDefault="00BF4501" w:rsidP="00D1264C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BF4501" w:rsidRPr="00A152F7" w:rsidRDefault="00BF4501" w:rsidP="00D1264C">
      <w:pPr>
        <w:pStyle w:val="Ttulo2"/>
        <w:numPr>
          <w:ilvl w:val="1"/>
          <w:numId w:val="9"/>
        </w:numPr>
      </w:pPr>
      <w:bookmarkStart w:id="10" w:name="_Toc264969530"/>
      <w:bookmarkStart w:id="11" w:name="_Toc436395005"/>
      <w:r w:rsidRPr="00A152F7">
        <w:t>Consideraciones de Proceso</w:t>
      </w:r>
      <w:bookmarkEnd w:id="10"/>
      <w:bookmarkEnd w:id="11"/>
    </w:p>
    <w:p w:rsidR="00A152F7" w:rsidRDefault="00A152F7" w:rsidP="00A152F7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</w:pPr>
    </w:p>
    <w:p w:rsidR="00BF4501" w:rsidRDefault="00A152F7" w:rsidP="00A152F7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>5.1.1.</w:t>
      </w:r>
      <w:r>
        <w:tab/>
      </w:r>
      <w:r w:rsidR="007D60B2">
        <w:t>L</w:t>
      </w:r>
      <w:r w:rsidR="00064A2B" w:rsidRPr="006A086A">
        <w:t>os</w:t>
      </w:r>
      <w:r w:rsidR="00D07B95" w:rsidRPr="006A086A">
        <w:t xml:space="preserve"> </w:t>
      </w:r>
      <w:r w:rsidR="00D07B95" w:rsidRPr="00D41CF1">
        <w:t>equipo</w:t>
      </w:r>
      <w:r w:rsidR="00064A2B" w:rsidRPr="00D41CF1">
        <w:t>s</w:t>
      </w:r>
      <w:r w:rsidR="00D07B95" w:rsidRPr="00D41CF1">
        <w:t xml:space="preserve"> debe</w:t>
      </w:r>
      <w:r w:rsidR="00064A2B" w:rsidRPr="00D41CF1">
        <w:t>n</w:t>
      </w:r>
      <w:r w:rsidR="00F604E3" w:rsidRPr="00D41CF1">
        <w:t xml:space="preserve"> disponerse </w:t>
      </w:r>
      <w:r w:rsidR="00574688" w:rsidRPr="00D41CF1">
        <w:t>siguiendo</w:t>
      </w:r>
      <w:r w:rsidR="00F604E3" w:rsidRPr="00D41CF1">
        <w:t xml:space="preserve"> la misma secuencia</w:t>
      </w:r>
      <w:r w:rsidR="00D07B95" w:rsidRPr="00D41CF1">
        <w:t xml:space="preserve"> </w:t>
      </w:r>
      <w:r w:rsidR="00D41CF1" w:rsidRPr="00D41CF1">
        <w:t>en que</w:t>
      </w:r>
      <w:r w:rsidR="00D07B95" w:rsidRPr="00D41CF1">
        <w:t xml:space="preserve"> aparece</w:t>
      </w:r>
      <w:r w:rsidR="00064A2B" w:rsidRPr="00D41CF1">
        <w:t>n</w:t>
      </w:r>
      <w:r w:rsidR="00D07B95" w:rsidRPr="00D41CF1">
        <w:t xml:space="preserve"> en </w:t>
      </w:r>
      <w:r w:rsidR="00455EAA">
        <w:t xml:space="preserve"> el </w:t>
      </w:r>
      <w:r w:rsidR="00D07B95" w:rsidRPr="00D41CF1">
        <w:t xml:space="preserve">diagrama </w:t>
      </w:r>
      <w:r w:rsidR="006A086A" w:rsidRPr="00D41CF1">
        <w:t xml:space="preserve"> </w:t>
      </w:r>
      <w:r w:rsidR="00574688" w:rsidRPr="00D41CF1">
        <w:t>de flujo para minimizar el coste de las tuberías</w:t>
      </w:r>
      <w:r>
        <w:t>.</w:t>
      </w:r>
    </w:p>
    <w:p w:rsidR="00064A2B" w:rsidRPr="00064A2B" w:rsidRDefault="00064A2B" w:rsidP="00A152F7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064A2B" w:rsidRPr="00617172" w:rsidRDefault="00A152F7" w:rsidP="00617172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bookmarkStart w:id="12" w:name="_Toc265754863"/>
      <w:r w:rsidRPr="00617172">
        <w:t>5.1.2.</w:t>
      </w:r>
      <w:r w:rsidRPr="00617172">
        <w:tab/>
      </w:r>
      <w:r w:rsidR="00D07B95" w:rsidRPr="00617172">
        <w:t>Las columnas con sus rehervidores, condensadores y re</w:t>
      </w:r>
      <w:r w:rsidRPr="00617172">
        <w:t xml:space="preserve">cipientes de condensado deben </w:t>
      </w:r>
      <w:r w:rsidR="00D07B95" w:rsidRPr="00617172">
        <w:t>localizarse juntos.</w:t>
      </w:r>
      <w:bookmarkEnd w:id="12"/>
    </w:p>
    <w:p w:rsidR="00064A2B" w:rsidRDefault="00064A2B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D07B95" w:rsidRDefault="00D07B95" w:rsidP="00DB2A20">
      <w:pPr>
        <w:numPr>
          <w:ilvl w:val="2"/>
          <w:numId w:val="2"/>
        </w:numPr>
        <w:tabs>
          <w:tab w:val="clear" w:pos="720"/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</w:pPr>
      <w:r>
        <w:t xml:space="preserve">Las </w:t>
      </w:r>
      <w:r w:rsidR="00D41CF1">
        <w:t>líneas</w:t>
      </w:r>
      <w:r>
        <w:t xml:space="preserve"> con flujo por gravedad deben estar dispuestas según sus elevaciones relativas, de manera que su longitud debe ser mín</w:t>
      </w:r>
      <w:r w:rsidR="00455EAA">
        <w:t>ima. Un caso especial son las lí</w:t>
      </w:r>
      <w:r>
        <w:t>neas cuyos líquidos fluyen muy cercanos a su punto de ebullición, el equipo relacionado debe implantarse cerca el uno del otro</w:t>
      </w:r>
      <w:r w:rsidR="00EF2C8A">
        <w:t>,</w:t>
      </w:r>
      <w:r>
        <w:t xml:space="preserve"> de manera </w:t>
      </w:r>
      <w:r w:rsidR="00455EAA">
        <w:t>que no haya que elevar la línea (sin puntos altos).</w:t>
      </w:r>
    </w:p>
    <w:p w:rsidR="00064A2B" w:rsidRDefault="00064A2B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064A2B" w:rsidRDefault="00D07B95" w:rsidP="00DB2A20">
      <w:pPr>
        <w:numPr>
          <w:ilvl w:val="2"/>
          <w:numId w:val="2"/>
        </w:numPr>
        <w:tabs>
          <w:tab w:val="clear" w:pos="720"/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 xml:space="preserve">Los equipos que están conectados por tuberías de gran tamaño o con materiales </w:t>
      </w:r>
      <w:r w:rsidR="007D60B2">
        <w:t>caro</w:t>
      </w:r>
      <w:r>
        <w:t>s</w:t>
      </w:r>
      <w:r w:rsidR="0047247D">
        <w:t xml:space="preserve"> deben colocarse juntos.</w:t>
      </w:r>
    </w:p>
    <w:p w:rsidR="00064A2B" w:rsidRDefault="00064A2B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47247D" w:rsidRDefault="0047247D" w:rsidP="00DB2A20">
      <w:pPr>
        <w:numPr>
          <w:ilvl w:val="2"/>
          <w:numId w:val="2"/>
        </w:numPr>
        <w:tabs>
          <w:tab w:val="clear" w:pos="720"/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lastRenderedPageBreak/>
        <w:t>Los aerorefrigerantes deben implantarse de tal manera que no haya recirculación de aire caliente.</w:t>
      </w:r>
    </w:p>
    <w:p w:rsidR="00D41CF1" w:rsidRDefault="00D41CF1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F604E3" w:rsidRPr="00D41CF1" w:rsidRDefault="00F604E3" w:rsidP="00DB2A20">
      <w:pPr>
        <w:numPr>
          <w:ilvl w:val="2"/>
          <w:numId w:val="2"/>
        </w:numPr>
        <w:tabs>
          <w:tab w:val="clear" w:pos="720"/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 w:rsidRPr="00D41CF1">
        <w:t xml:space="preserve">Los equipos unidos por líneas con flujo en dos fases </w:t>
      </w:r>
      <w:r w:rsidR="00DD56DE" w:rsidRPr="00D41CF1">
        <w:t xml:space="preserve">gas-líquido </w:t>
      </w:r>
      <w:r w:rsidRPr="00D41CF1">
        <w:t>(líneas de transferencia, salida de condensadores, salida de rehervidores)</w:t>
      </w:r>
      <w:r w:rsidR="00DD56DE" w:rsidRPr="00D41CF1">
        <w:t xml:space="preserve"> deben implantarse lo más cerca posible</w:t>
      </w:r>
    </w:p>
    <w:p w:rsidR="00D41CF1" w:rsidRPr="00D41CF1" w:rsidRDefault="00D41CF1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F43E1E" w:rsidRPr="00D41CF1" w:rsidRDefault="00F43E1E" w:rsidP="00DB2A20">
      <w:pPr>
        <w:numPr>
          <w:ilvl w:val="2"/>
          <w:numId w:val="2"/>
        </w:numPr>
        <w:tabs>
          <w:tab w:val="clear" w:pos="720"/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 w:rsidRPr="00D41CF1">
        <w:t>Las bombas deben situarse cerca de los recipientes de donde aspiran</w:t>
      </w:r>
    </w:p>
    <w:p w:rsidR="00D41CF1" w:rsidRPr="00D41CF1" w:rsidRDefault="00D41CF1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F43E1E" w:rsidRPr="00D41CF1" w:rsidRDefault="00F43E1E" w:rsidP="00DB2A20">
      <w:pPr>
        <w:numPr>
          <w:ilvl w:val="2"/>
          <w:numId w:val="2"/>
        </w:numPr>
        <w:tabs>
          <w:tab w:val="clear" w:pos="720"/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 w:rsidRPr="00D41CF1">
        <w:t>Los recipientes separadores de gotas (KO Drum) deben estar cerca de los compresores</w:t>
      </w:r>
      <w:r w:rsidR="007D60B2" w:rsidRPr="00D41CF1">
        <w:t xml:space="preserve"> o del horno</w:t>
      </w:r>
    </w:p>
    <w:p w:rsidR="00F604E3" w:rsidRDefault="00F604E3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47247D" w:rsidRDefault="0047247D" w:rsidP="00971313">
      <w:pPr>
        <w:pStyle w:val="Ttulo2"/>
        <w:numPr>
          <w:ilvl w:val="0"/>
          <w:numId w:val="0"/>
        </w:num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47247D" w:rsidRPr="00D07B95" w:rsidRDefault="0047247D" w:rsidP="00971313">
      <w:pPr>
        <w:pStyle w:val="Ttulo2"/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bookmarkStart w:id="13" w:name="_Toc264969531"/>
      <w:bookmarkStart w:id="14" w:name="_Toc436395006"/>
      <w:r>
        <w:t>Consideraciones de Seguridad.</w:t>
      </w:r>
      <w:bookmarkEnd w:id="13"/>
      <w:bookmarkEnd w:id="14"/>
    </w:p>
    <w:p w:rsidR="002E15E4" w:rsidRDefault="002E15E4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47247D" w:rsidRDefault="0047247D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>5.2.1</w:t>
      </w:r>
      <w:r w:rsidR="009B3A1E">
        <w:t>.</w:t>
      </w:r>
      <w:r w:rsidR="009B3A1E">
        <w:tab/>
      </w:r>
      <w:r>
        <w:t>Todos los equipos de proceso</w:t>
      </w:r>
      <w:r w:rsidR="00F604E3">
        <w:rPr>
          <w:color w:val="FF6600"/>
        </w:rPr>
        <w:t xml:space="preserve"> </w:t>
      </w:r>
      <w:r w:rsidR="00F604E3" w:rsidRPr="00D41CF1">
        <w:t>que contengan líquido inflamable</w:t>
      </w:r>
      <w:r w:rsidRPr="00D41CF1">
        <w:t xml:space="preserve"> deben localizarse al menos a </w:t>
      </w:r>
      <w:smartTag w:uri="urn:schemas-microsoft-com:office:smarttags" w:element="metricconverter">
        <w:smartTagPr>
          <w:attr w:name="ProductID" w:val="15 metros"/>
        </w:smartTagPr>
        <w:r w:rsidRPr="00D41CF1">
          <w:t>15 metros</w:t>
        </w:r>
      </w:smartTag>
      <w:r w:rsidRPr="00D41CF1">
        <w:t xml:space="preserve"> de equipos con fuego directo</w:t>
      </w:r>
      <w:r w:rsidR="007D60B2" w:rsidRPr="00D41CF1">
        <w:t xml:space="preserve"> (hornos</w:t>
      </w:r>
      <w:r w:rsidR="007D60B2">
        <w:t>)</w:t>
      </w:r>
      <w:r>
        <w:t>. Se permiten alguna</w:t>
      </w:r>
      <w:r w:rsidR="00A879C9">
        <w:t>s</w:t>
      </w:r>
      <w:r>
        <w:t xml:space="preserve"> excepciones en el caso en que el </w:t>
      </w:r>
      <w:r w:rsidR="00D41CF1">
        <w:t>horno</w:t>
      </w:r>
      <w:r>
        <w:t xml:space="preserve"> se use para calentar la corriente de proceso y  cualquier fuga del equipo  produzca una ignición instantánea</w:t>
      </w:r>
      <w:r w:rsidR="00A879C9">
        <w:t xml:space="preserve"> y por tanto </w:t>
      </w:r>
      <w:r w:rsidR="00D41CF1">
        <w:t xml:space="preserve">el horno </w:t>
      </w:r>
      <w:r w:rsidR="00A879C9">
        <w:t xml:space="preserve">no </w:t>
      </w:r>
      <w:r w:rsidR="00D41CF1">
        <w:t>aumente el</w:t>
      </w:r>
      <w:r w:rsidR="00A879C9">
        <w:t xml:space="preserve"> peligro de incendio. Ejemplo: reactores en unidades de platformado.</w:t>
      </w:r>
    </w:p>
    <w:p w:rsidR="007D3B53" w:rsidRDefault="007D3B53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A879C9" w:rsidRDefault="00A879C9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>5.2.2</w:t>
      </w:r>
      <w:r w:rsidR="009B3A1E">
        <w:t>.</w:t>
      </w:r>
      <w:r w:rsidR="009B3A1E">
        <w:tab/>
      </w:r>
      <w:r>
        <w:t xml:space="preserve">Colocar los equipos con fuego directo en el lado de la unidad de Proceso </w:t>
      </w:r>
      <w:r w:rsidR="00064A2B">
        <w:t xml:space="preserve">desde </w:t>
      </w:r>
      <w:r>
        <w:t xml:space="preserve">donde sople el viento predominante. Esto se hace para que cualquier gas </w:t>
      </w:r>
      <w:r w:rsidR="00D41CF1">
        <w:t xml:space="preserve">inflamable </w:t>
      </w:r>
      <w:r>
        <w:t xml:space="preserve">de la unidad de Proceso vaya en dirección contraria a los quemadores. Estos equipos no deben localizarse en área clasificada. Normalmente, estos equipos con fuego directo se colocan a </w:t>
      </w:r>
      <w:smartTag w:uri="urn:schemas-microsoft-com:office:smarttags" w:element="metricconverter">
        <w:smartTagPr>
          <w:attr w:name="ProductID" w:val="15 metros"/>
        </w:smartTagPr>
        <w:r>
          <w:t>15 metros</w:t>
        </w:r>
      </w:smartTag>
      <w:r>
        <w:t xml:space="preserve"> de cualquier fuen</w:t>
      </w:r>
      <w:r w:rsidR="007D3B53">
        <w:t>te de peligro (bombas de aceite caliente</w:t>
      </w:r>
      <w:r>
        <w:t xml:space="preserve">, bombas de ligeros, </w:t>
      </w:r>
      <w:r w:rsidR="009C0624">
        <w:t xml:space="preserve">recipientes con líquido inflamable, </w:t>
      </w:r>
      <w:r>
        <w:t>compresores</w:t>
      </w:r>
      <w:r w:rsidR="009C0624">
        <w:t xml:space="preserve"> de gas inflamable</w:t>
      </w:r>
      <w:r>
        <w:t>,</w:t>
      </w:r>
      <w:r w:rsidR="009C0624">
        <w:t xml:space="preserve"> </w:t>
      </w:r>
      <w:r>
        <w:t>etc.)</w:t>
      </w:r>
    </w:p>
    <w:p w:rsidR="007D3B53" w:rsidRDefault="007D3B53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7D3B53" w:rsidRDefault="007D3B53" w:rsidP="00DB2A20">
      <w:pPr>
        <w:numPr>
          <w:ilvl w:val="2"/>
          <w:numId w:val="3"/>
        </w:numPr>
        <w:tabs>
          <w:tab w:val="clear" w:pos="720"/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</w:pPr>
      <w:r>
        <w:t>Si se requieren duchas</w:t>
      </w:r>
      <w:r w:rsidR="00D41CF1">
        <w:t xml:space="preserve"> lavaojos</w:t>
      </w:r>
      <w:r>
        <w:t xml:space="preserve"> de emergencia deben </w:t>
      </w:r>
      <w:r w:rsidRPr="00D41CF1">
        <w:t xml:space="preserve">colocarse </w:t>
      </w:r>
      <w:r w:rsidR="00D41CF1" w:rsidRPr="00D41CF1">
        <w:t>en la ruta de escape</w:t>
      </w:r>
      <w:r w:rsidR="00D41CF1">
        <w:t xml:space="preserve"> y </w:t>
      </w:r>
      <w:r>
        <w:t>tan cerca como sea posible de la fuente de p</w:t>
      </w:r>
      <w:r w:rsidR="00D41CF1">
        <w:t>eligro de la que van a proteger</w:t>
      </w:r>
    </w:p>
    <w:p w:rsidR="007D3B53" w:rsidRDefault="007D3B53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7D3B53" w:rsidRDefault="007D3B53" w:rsidP="00DB2A20">
      <w:pPr>
        <w:numPr>
          <w:ilvl w:val="2"/>
          <w:numId w:val="3"/>
        </w:numPr>
        <w:tabs>
          <w:tab w:val="clear" w:pos="720"/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>Se debe considerar un</w:t>
      </w:r>
      <w:r w:rsidR="00064A2B">
        <w:t xml:space="preserve"> acceso y salida adecuados</w:t>
      </w:r>
      <w:r>
        <w:t xml:space="preserve"> no solo por seguridad si no para operación y mantenimiento.</w:t>
      </w:r>
    </w:p>
    <w:p w:rsidR="007D3B53" w:rsidRDefault="007D3B53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7D3B53" w:rsidRDefault="007D3B53" w:rsidP="00DB2A20">
      <w:pPr>
        <w:numPr>
          <w:ilvl w:val="2"/>
          <w:numId w:val="3"/>
        </w:numPr>
        <w:tabs>
          <w:tab w:val="clear" w:pos="720"/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 xml:space="preserve">El edificio de control y </w:t>
      </w:r>
      <w:r w:rsidR="00EF2C8A">
        <w:t xml:space="preserve">las </w:t>
      </w:r>
      <w:r>
        <w:t xml:space="preserve">vías de acceso no se deben situar en áreas peligrosas o clasificadas, normalmente se sitúan a </w:t>
      </w:r>
      <w:smartTag w:uri="urn:schemas-microsoft-com:office:smarttags" w:element="metricconverter">
        <w:smartTagPr>
          <w:attr w:name="ProductID" w:val="15 metros"/>
        </w:smartTagPr>
        <w:r>
          <w:t>15 metros</w:t>
        </w:r>
      </w:smartTag>
      <w:r>
        <w:t xml:space="preserve"> del equipo más cercano.</w:t>
      </w:r>
    </w:p>
    <w:p w:rsidR="00AA601E" w:rsidRDefault="00AA60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AA601E" w:rsidRDefault="00AA601E" w:rsidP="00DB2A20">
      <w:pPr>
        <w:numPr>
          <w:ilvl w:val="2"/>
          <w:numId w:val="3"/>
        </w:numPr>
        <w:tabs>
          <w:tab w:val="clear" w:pos="720"/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 xml:space="preserve">Los compresores de alta presión </w:t>
      </w:r>
      <w:r w:rsidR="009C0624">
        <w:t xml:space="preserve">con gas </w:t>
      </w:r>
      <w:r w:rsidR="00EF2C8A">
        <w:t xml:space="preserve">inflamable </w:t>
      </w:r>
      <w:r>
        <w:t>deben situarse en la parte opuesta de donde viene el viento.</w:t>
      </w:r>
    </w:p>
    <w:p w:rsidR="00AA601E" w:rsidRDefault="00AA60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AA601E" w:rsidRDefault="00AA601E" w:rsidP="00DB2A20">
      <w:pPr>
        <w:numPr>
          <w:ilvl w:val="2"/>
          <w:numId w:val="3"/>
        </w:numPr>
        <w:tabs>
          <w:tab w:val="clear" w:pos="720"/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>Los tanques de almacenamiento de gran capacidad deben situarse en áreas</w:t>
      </w:r>
      <w:r w:rsidR="00064A2B">
        <w:t xml:space="preserve"> fuera del área de proceso.</w:t>
      </w:r>
    </w:p>
    <w:p w:rsidR="00064A2B" w:rsidRDefault="00064A2B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064A2B" w:rsidRDefault="00064A2B" w:rsidP="00DB2A20">
      <w:pPr>
        <w:numPr>
          <w:ilvl w:val="2"/>
          <w:numId w:val="3"/>
        </w:numPr>
        <w:tabs>
          <w:tab w:val="clear" w:pos="720"/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>Las  bombas con materiales inflamables que están dentro de áreas clasificadas deben colocarse según los siguientes criterios</w:t>
      </w:r>
      <w:r w:rsidR="00EA3861">
        <w:t xml:space="preserve">: </w:t>
      </w:r>
    </w:p>
    <w:p w:rsidR="00EA3861" w:rsidRDefault="00EA3861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EA3861" w:rsidRDefault="00EA3861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64"/>
        <w:gridCol w:w="3165"/>
        <w:gridCol w:w="3165"/>
      </w:tblGrid>
      <w:tr w:rsidR="00EA3861" w:rsidTr="002564F8">
        <w:trPr>
          <w:trHeight w:val="537"/>
        </w:trPr>
        <w:tc>
          <w:tcPr>
            <w:tcW w:w="3164" w:type="dxa"/>
            <w:vAlign w:val="center"/>
          </w:tcPr>
          <w:p w:rsidR="00EA3861" w:rsidRPr="002564F8" w:rsidRDefault="00EA3861" w:rsidP="002564F8">
            <w:pPr>
              <w:tabs>
                <w:tab w:val="clear" w:pos="851"/>
                <w:tab w:val="clear" w:pos="1701"/>
                <w:tab w:val="left" w:pos="709"/>
                <w:tab w:val="left" w:pos="1560"/>
                <w:tab w:val="left" w:pos="1985"/>
                <w:tab w:val="left" w:pos="2127"/>
                <w:tab w:val="left" w:pos="2410"/>
                <w:tab w:val="left" w:pos="2552"/>
              </w:tabs>
              <w:ind w:left="709" w:hanging="709"/>
              <w:jc w:val="center"/>
              <w:rPr>
                <w:b/>
                <w:sz w:val="20"/>
              </w:rPr>
            </w:pPr>
            <w:r w:rsidRPr="002564F8">
              <w:rPr>
                <w:b/>
                <w:sz w:val="20"/>
              </w:rPr>
              <w:t>BOMBAS</w:t>
            </w:r>
          </w:p>
        </w:tc>
        <w:tc>
          <w:tcPr>
            <w:tcW w:w="3165" w:type="dxa"/>
            <w:vAlign w:val="center"/>
          </w:tcPr>
          <w:p w:rsidR="00EA3861" w:rsidRPr="002564F8" w:rsidRDefault="00EA3861" w:rsidP="002564F8">
            <w:pPr>
              <w:tabs>
                <w:tab w:val="clear" w:pos="851"/>
                <w:tab w:val="clear" w:pos="1701"/>
                <w:tab w:val="left" w:pos="709"/>
                <w:tab w:val="left" w:pos="1560"/>
                <w:tab w:val="left" w:pos="1985"/>
                <w:tab w:val="left" w:pos="2127"/>
                <w:tab w:val="left" w:pos="2410"/>
                <w:tab w:val="left" w:pos="2552"/>
              </w:tabs>
              <w:ind w:left="709" w:hanging="709"/>
              <w:jc w:val="center"/>
              <w:rPr>
                <w:b/>
                <w:sz w:val="20"/>
              </w:rPr>
            </w:pPr>
            <w:r w:rsidRPr="002564F8">
              <w:rPr>
                <w:b/>
                <w:sz w:val="20"/>
              </w:rPr>
              <w:t>DEBAJO RACK TUBERIAS</w:t>
            </w:r>
          </w:p>
        </w:tc>
        <w:tc>
          <w:tcPr>
            <w:tcW w:w="3165" w:type="dxa"/>
            <w:vAlign w:val="center"/>
          </w:tcPr>
          <w:p w:rsidR="00EA3861" w:rsidRPr="002564F8" w:rsidRDefault="00EA3861" w:rsidP="002564F8">
            <w:pPr>
              <w:tabs>
                <w:tab w:val="clear" w:pos="851"/>
                <w:tab w:val="clear" w:pos="1701"/>
                <w:tab w:val="left" w:pos="709"/>
                <w:tab w:val="left" w:pos="1560"/>
                <w:tab w:val="left" w:pos="1985"/>
                <w:tab w:val="left" w:pos="2127"/>
                <w:tab w:val="left" w:pos="2410"/>
                <w:tab w:val="left" w:pos="2552"/>
              </w:tabs>
              <w:ind w:left="709" w:hanging="709"/>
              <w:jc w:val="center"/>
              <w:rPr>
                <w:b/>
                <w:sz w:val="20"/>
              </w:rPr>
            </w:pPr>
            <w:r w:rsidRPr="002564F8">
              <w:rPr>
                <w:b/>
                <w:sz w:val="20"/>
              </w:rPr>
              <w:t>DEBAJO DE AEROS</w:t>
            </w:r>
          </w:p>
        </w:tc>
      </w:tr>
      <w:tr w:rsidR="00EA3861" w:rsidTr="002564F8">
        <w:tc>
          <w:tcPr>
            <w:tcW w:w="3164" w:type="dxa"/>
          </w:tcPr>
          <w:p w:rsidR="00EA3861" w:rsidRDefault="00EA3861" w:rsidP="002564F8">
            <w:pPr>
              <w:tabs>
                <w:tab w:val="clear" w:pos="851"/>
                <w:tab w:val="clear" w:pos="1701"/>
                <w:tab w:val="left" w:pos="709"/>
                <w:tab w:val="left" w:pos="1560"/>
                <w:tab w:val="left" w:pos="1985"/>
                <w:tab w:val="left" w:pos="2127"/>
                <w:tab w:val="left" w:pos="2410"/>
                <w:tab w:val="left" w:pos="2552"/>
              </w:tabs>
              <w:ind w:left="709" w:hanging="709"/>
              <w:jc w:val="center"/>
            </w:pPr>
            <w:r>
              <w:t>Con aceite frío</w:t>
            </w:r>
          </w:p>
        </w:tc>
        <w:tc>
          <w:tcPr>
            <w:tcW w:w="3165" w:type="dxa"/>
          </w:tcPr>
          <w:p w:rsidR="00EA3861" w:rsidRDefault="00EA3861" w:rsidP="002564F8">
            <w:pPr>
              <w:tabs>
                <w:tab w:val="clear" w:pos="851"/>
                <w:tab w:val="clear" w:pos="1701"/>
                <w:tab w:val="left" w:pos="709"/>
                <w:tab w:val="left" w:pos="1560"/>
                <w:tab w:val="left" w:pos="1985"/>
                <w:tab w:val="left" w:pos="2127"/>
                <w:tab w:val="left" w:pos="2410"/>
                <w:tab w:val="left" w:pos="2552"/>
              </w:tabs>
              <w:ind w:left="709" w:hanging="709"/>
              <w:jc w:val="center"/>
            </w:pPr>
            <w:r>
              <w:t>Aceptable</w:t>
            </w:r>
          </w:p>
        </w:tc>
        <w:tc>
          <w:tcPr>
            <w:tcW w:w="3165" w:type="dxa"/>
          </w:tcPr>
          <w:p w:rsidR="00EA3861" w:rsidRDefault="009535B7" w:rsidP="002564F8">
            <w:pPr>
              <w:tabs>
                <w:tab w:val="clear" w:pos="851"/>
                <w:tab w:val="clear" w:pos="1701"/>
                <w:tab w:val="left" w:pos="709"/>
                <w:tab w:val="left" w:pos="1560"/>
                <w:tab w:val="left" w:pos="1985"/>
                <w:tab w:val="left" w:pos="2127"/>
                <w:tab w:val="left" w:pos="2410"/>
                <w:tab w:val="left" w:pos="2552"/>
              </w:tabs>
              <w:ind w:left="709" w:hanging="709"/>
              <w:jc w:val="center"/>
            </w:pPr>
            <w:r>
              <w:t>Ina</w:t>
            </w:r>
            <w:r w:rsidR="00EA3861">
              <w:t>ceptable</w:t>
            </w:r>
            <w:r w:rsidR="000E39B1">
              <w:t xml:space="preserve"> (</w:t>
            </w:r>
            <w:r w:rsidR="00EE21D7">
              <w:t>4)</w:t>
            </w:r>
          </w:p>
        </w:tc>
      </w:tr>
      <w:tr w:rsidR="00EA3861" w:rsidTr="002564F8">
        <w:tc>
          <w:tcPr>
            <w:tcW w:w="3164" w:type="dxa"/>
          </w:tcPr>
          <w:p w:rsidR="00EA3861" w:rsidRDefault="00EA3861" w:rsidP="002564F8">
            <w:pPr>
              <w:tabs>
                <w:tab w:val="clear" w:pos="851"/>
                <w:tab w:val="clear" w:pos="1701"/>
                <w:tab w:val="left" w:pos="709"/>
                <w:tab w:val="left" w:pos="1560"/>
                <w:tab w:val="left" w:pos="1985"/>
                <w:tab w:val="left" w:pos="2127"/>
                <w:tab w:val="left" w:pos="2410"/>
                <w:tab w:val="left" w:pos="2552"/>
              </w:tabs>
              <w:ind w:left="709" w:hanging="709"/>
              <w:jc w:val="center"/>
            </w:pPr>
            <w:r>
              <w:t>Con aceite caliente</w:t>
            </w:r>
            <w:r w:rsidR="000E39B1">
              <w:t>(1)</w:t>
            </w:r>
          </w:p>
        </w:tc>
        <w:tc>
          <w:tcPr>
            <w:tcW w:w="3165" w:type="dxa"/>
          </w:tcPr>
          <w:p w:rsidR="00EA3861" w:rsidRDefault="000E39B1" w:rsidP="002564F8">
            <w:pPr>
              <w:tabs>
                <w:tab w:val="clear" w:pos="851"/>
                <w:tab w:val="clear" w:pos="1701"/>
                <w:tab w:val="left" w:pos="709"/>
                <w:tab w:val="left" w:pos="1560"/>
                <w:tab w:val="left" w:pos="1985"/>
                <w:tab w:val="left" w:pos="2127"/>
                <w:tab w:val="left" w:pos="2410"/>
                <w:tab w:val="left" w:pos="2552"/>
              </w:tabs>
              <w:ind w:left="709" w:hanging="709"/>
              <w:jc w:val="center"/>
            </w:pPr>
            <w:r>
              <w:t>Inaceptable(2)(3)</w:t>
            </w:r>
          </w:p>
        </w:tc>
        <w:tc>
          <w:tcPr>
            <w:tcW w:w="3165" w:type="dxa"/>
          </w:tcPr>
          <w:p w:rsidR="00EA3861" w:rsidRDefault="00EA3861" w:rsidP="002564F8">
            <w:pPr>
              <w:tabs>
                <w:tab w:val="clear" w:pos="851"/>
                <w:tab w:val="clear" w:pos="1701"/>
                <w:tab w:val="left" w:pos="709"/>
                <w:tab w:val="left" w:pos="1560"/>
                <w:tab w:val="left" w:pos="1985"/>
                <w:tab w:val="left" w:pos="2127"/>
                <w:tab w:val="left" w:pos="2410"/>
                <w:tab w:val="left" w:pos="2552"/>
              </w:tabs>
              <w:ind w:left="709" w:hanging="709"/>
              <w:jc w:val="center"/>
            </w:pPr>
            <w:r>
              <w:t>Inaceptable</w:t>
            </w:r>
          </w:p>
        </w:tc>
      </w:tr>
      <w:tr w:rsidR="00EA3861" w:rsidTr="002564F8">
        <w:tc>
          <w:tcPr>
            <w:tcW w:w="3164" w:type="dxa"/>
          </w:tcPr>
          <w:p w:rsidR="00EA3861" w:rsidRDefault="00EA3861" w:rsidP="002564F8">
            <w:pPr>
              <w:tabs>
                <w:tab w:val="clear" w:pos="851"/>
                <w:tab w:val="clear" w:pos="1701"/>
                <w:tab w:val="left" w:pos="709"/>
                <w:tab w:val="left" w:pos="1560"/>
                <w:tab w:val="left" w:pos="1985"/>
                <w:tab w:val="left" w:pos="2127"/>
                <w:tab w:val="left" w:pos="2410"/>
                <w:tab w:val="left" w:pos="2552"/>
              </w:tabs>
              <w:ind w:left="709" w:hanging="709"/>
              <w:jc w:val="center"/>
            </w:pPr>
            <w:r>
              <w:t>Con ligeros</w:t>
            </w:r>
            <w:r w:rsidR="000E39B1">
              <w:t>(5)</w:t>
            </w:r>
          </w:p>
        </w:tc>
        <w:tc>
          <w:tcPr>
            <w:tcW w:w="3165" w:type="dxa"/>
          </w:tcPr>
          <w:p w:rsidR="00EA3861" w:rsidRDefault="00787C1E" w:rsidP="002564F8">
            <w:pPr>
              <w:tabs>
                <w:tab w:val="clear" w:pos="851"/>
                <w:tab w:val="clear" w:pos="1701"/>
                <w:tab w:val="left" w:pos="709"/>
                <w:tab w:val="left" w:pos="1560"/>
                <w:tab w:val="left" w:pos="1985"/>
                <w:tab w:val="left" w:pos="2127"/>
                <w:tab w:val="left" w:pos="2410"/>
                <w:tab w:val="left" w:pos="2552"/>
              </w:tabs>
              <w:ind w:left="709" w:hanging="709"/>
              <w:jc w:val="center"/>
            </w:pPr>
            <w:r>
              <w:t>Aceptable</w:t>
            </w:r>
          </w:p>
        </w:tc>
        <w:tc>
          <w:tcPr>
            <w:tcW w:w="3165" w:type="dxa"/>
          </w:tcPr>
          <w:p w:rsidR="00EA3861" w:rsidRDefault="00787C1E" w:rsidP="002564F8">
            <w:pPr>
              <w:tabs>
                <w:tab w:val="clear" w:pos="851"/>
                <w:tab w:val="clear" w:pos="1701"/>
                <w:tab w:val="left" w:pos="709"/>
                <w:tab w:val="left" w:pos="1560"/>
                <w:tab w:val="left" w:pos="1985"/>
                <w:tab w:val="left" w:pos="2127"/>
                <w:tab w:val="left" w:pos="2410"/>
                <w:tab w:val="left" w:pos="2552"/>
              </w:tabs>
              <w:ind w:left="709" w:hanging="709"/>
              <w:jc w:val="center"/>
            </w:pPr>
            <w:r>
              <w:t>Inaceptable</w:t>
            </w:r>
            <w:r w:rsidR="000E39B1">
              <w:t>(4)</w:t>
            </w:r>
          </w:p>
        </w:tc>
      </w:tr>
    </w:tbl>
    <w:p w:rsidR="00EA3861" w:rsidRDefault="00EA3861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47247D" w:rsidRDefault="009B3A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br w:type="page"/>
      </w:r>
      <w:r w:rsidR="00DB3935">
        <w:lastRenderedPageBreak/>
        <w:tab/>
      </w:r>
      <w:r w:rsidR="00787C1E">
        <w:t>Notas:</w:t>
      </w:r>
    </w:p>
    <w:p w:rsidR="00787C1E" w:rsidRDefault="00787C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787C1E" w:rsidRDefault="00DB3935" w:rsidP="00DB3935">
      <w:pPr>
        <w:tabs>
          <w:tab w:val="clear" w:pos="851"/>
          <w:tab w:val="clear" w:pos="1701"/>
          <w:tab w:val="left" w:pos="709"/>
          <w:tab w:val="left" w:pos="993"/>
          <w:tab w:val="left" w:pos="1560"/>
          <w:tab w:val="left" w:pos="1985"/>
          <w:tab w:val="left" w:pos="2127"/>
          <w:tab w:val="left" w:pos="2410"/>
          <w:tab w:val="left" w:pos="2552"/>
        </w:tabs>
        <w:ind w:left="1134" w:hanging="1134"/>
      </w:pPr>
      <w:r>
        <w:tab/>
      </w:r>
      <w:r w:rsidR="000E39B1">
        <w:t>(1)</w:t>
      </w:r>
      <w:r w:rsidR="009B3A1E">
        <w:tab/>
      </w:r>
      <w:r>
        <w:tab/>
      </w:r>
      <w:r w:rsidR="00787C1E">
        <w:t>Aceite caliente significa hidrocarburos con temperatura de operación mayor que su  punto de autoignición.</w:t>
      </w:r>
    </w:p>
    <w:p w:rsidR="00787C1E" w:rsidRDefault="00787C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0E39B1" w:rsidRDefault="00DB3935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0E39B1">
        <w:t>(2)</w:t>
      </w:r>
      <w:r w:rsidR="009B3A1E">
        <w:tab/>
      </w:r>
      <w:r w:rsidR="00787C1E">
        <w:t xml:space="preserve">Debe haber un espacio mínimo de </w:t>
      </w:r>
      <w:smartTag w:uri="urn:schemas-microsoft-com:office:smarttags" w:element="metricconverter">
        <w:smartTagPr>
          <w:attr w:name="ProductID" w:val="3 metros"/>
        </w:smartTagPr>
        <w:r w:rsidR="00787C1E">
          <w:t>3 metros</w:t>
        </w:r>
      </w:smartTag>
      <w:r w:rsidR="000E39B1">
        <w:t xml:space="preserve"> desde el rack.</w:t>
      </w:r>
    </w:p>
    <w:p w:rsidR="000E39B1" w:rsidRDefault="000E39B1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787C1E" w:rsidRDefault="00DB3935" w:rsidP="00DB3935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1134" w:hanging="1134"/>
      </w:pPr>
      <w:r>
        <w:tab/>
      </w:r>
      <w:r w:rsidR="000E39B1">
        <w:t>(3)</w:t>
      </w:r>
      <w:r w:rsidR="009B3A1E">
        <w:tab/>
      </w:r>
      <w:r w:rsidR="000E39B1">
        <w:t>E</w:t>
      </w:r>
      <w:r w:rsidR="00787C1E">
        <w:t>stas bombas se pueden situar debajo del rack de tuberías si existe la protección adecuada contra incendios.</w:t>
      </w:r>
    </w:p>
    <w:p w:rsidR="00787C1E" w:rsidRDefault="00787C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787C1E" w:rsidRDefault="00DB3935" w:rsidP="00DB3935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1134" w:hanging="1134"/>
      </w:pPr>
      <w:r>
        <w:tab/>
      </w:r>
      <w:r w:rsidR="000E39B1">
        <w:t>(4)</w:t>
      </w:r>
      <w:r w:rsidR="009B3A1E">
        <w:tab/>
      </w:r>
      <w:r w:rsidR="00EE21D7">
        <w:t>N</w:t>
      </w:r>
      <w:r w:rsidR="00787C1E">
        <w:t>o se deben colocar debajo de aeros a no ser</w:t>
      </w:r>
      <w:r w:rsidR="00954A89">
        <w:t xml:space="preserve"> que haya una plataforma de hormigón debajo del aero. Si se colocan sin la plataforma deben existir las medidas adecuadas contraincendios.</w:t>
      </w:r>
    </w:p>
    <w:p w:rsidR="003D76AB" w:rsidRDefault="003D76AB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3D76AB" w:rsidRDefault="00DB3935" w:rsidP="00DB3935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1134" w:hanging="1134"/>
      </w:pPr>
      <w:r>
        <w:tab/>
      </w:r>
      <w:r w:rsidR="000E39B1">
        <w:t>(5)</w:t>
      </w:r>
      <w:r w:rsidR="009B3A1E">
        <w:tab/>
      </w:r>
      <w:r w:rsidR="003D76AB">
        <w:t>Ligeros significa fracciones destiladas con punto de ebullición comprendido en el rango 110ºC-</w:t>
      </w:r>
      <w:smartTag w:uri="urn:schemas-microsoft-com:office:smarttags" w:element="metricconverter">
        <w:smartTagPr>
          <w:attr w:name="ProductID" w:val="120ﾺC"/>
        </w:smartTagPr>
        <w:r w:rsidR="003D76AB">
          <w:t>120ºC</w:t>
        </w:r>
      </w:smartTag>
      <w:r w:rsidR="003D76AB">
        <w:t>.</w:t>
      </w:r>
      <w:r w:rsidR="00C92334" w:rsidRPr="00C92334">
        <w:t xml:space="preserve"> </w:t>
      </w:r>
    </w:p>
    <w:p w:rsidR="003D76AB" w:rsidRDefault="003D76AB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3D76AB" w:rsidRDefault="003D76AB" w:rsidP="00DB2A20">
      <w:pPr>
        <w:numPr>
          <w:ilvl w:val="2"/>
          <w:numId w:val="3"/>
        </w:numPr>
        <w:tabs>
          <w:tab w:val="clear" w:pos="720"/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>Las chimeneas de los equipos con fuego directo deben localizarse de manera que el funcionamiento de los aero</w:t>
      </w:r>
      <w:r w:rsidR="00D41CF1">
        <w:t>rrefrigerante</w:t>
      </w:r>
      <w:r>
        <w:t>s y los operadores trabajando en la cabeza de las columnas</w:t>
      </w:r>
      <w:r w:rsidR="0026318A">
        <w:t xml:space="preserve"> no se vean afectados por los gases calientes que salen de las mismas.</w:t>
      </w:r>
    </w:p>
    <w:p w:rsidR="00EA2270" w:rsidRDefault="00EA2270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47247D" w:rsidRPr="00FF61A7" w:rsidRDefault="0047247D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5C587F" w:rsidRDefault="00A44053" w:rsidP="00DB2A20">
      <w:pPr>
        <w:pStyle w:val="Ttulo1"/>
        <w:numPr>
          <w:ilvl w:val="0"/>
          <w:numId w:val="4"/>
        </w:numPr>
        <w:tabs>
          <w:tab w:val="clear" w:pos="851"/>
          <w:tab w:val="clear" w:pos="1080"/>
          <w:tab w:val="left" w:pos="709"/>
          <w:tab w:val="left" w:pos="2127"/>
          <w:tab w:val="left" w:pos="2552"/>
        </w:tabs>
        <w:ind w:left="709" w:hanging="709"/>
      </w:pPr>
      <w:bookmarkStart w:id="15" w:name="_Toc264969532"/>
      <w:bookmarkStart w:id="16" w:name="_Toc436395007"/>
      <w:r>
        <w:t>EDICIONES DEL PLANO DE IMPLANTACION</w:t>
      </w:r>
      <w:bookmarkEnd w:id="15"/>
      <w:bookmarkEnd w:id="16"/>
    </w:p>
    <w:p w:rsidR="00CF748F" w:rsidRDefault="00CF748F" w:rsidP="00971313">
      <w:pPr>
        <w:pStyle w:val="Ttulo2"/>
        <w:numPr>
          <w:ilvl w:val="0"/>
          <w:numId w:val="0"/>
        </w:num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0B6B47" w:rsidRDefault="009B3A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0B6B47">
        <w:t>Durante la ingeniería básica se preparan dos ediciones: para comentarios y para ingenier</w:t>
      </w:r>
      <w:r w:rsidR="00CD355A">
        <w:t>ía básica</w:t>
      </w:r>
      <w:r w:rsidR="00B055B0">
        <w:t>,</w:t>
      </w:r>
      <w:r w:rsidR="000B6B47">
        <w:t xml:space="preserve"> con un alcance inferior a las de la etapa de detalle. </w:t>
      </w:r>
    </w:p>
    <w:p w:rsidR="00EC6B07" w:rsidRDefault="00EC6B07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0C6FCC" w:rsidRDefault="009B3A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EC6B07">
        <w:t>El primer paso sería una descripción de la unidad de proceso o planta</w:t>
      </w:r>
      <w:r w:rsidR="006E5D17">
        <w:t>,</w:t>
      </w:r>
      <w:r w:rsidR="00EC6B07">
        <w:t xml:space="preserve"> realizada por el departamento de Procesos</w:t>
      </w:r>
      <w:r w:rsidR="006E5D17">
        <w:t xml:space="preserve"> a los demás departamentos a partir de un </w:t>
      </w:r>
      <w:r w:rsidR="00B055B0">
        <w:t>diagrama de proceso</w:t>
      </w:r>
      <w:r w:rsidR="000C6FCC">
        <w:t>.</w:t>
      </w:r>
    </w:p>
    <w:p w:rsidR="000C6FCC" w:rsidRDefault="000C6FCC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EC6B07" w:rsidRDefault="009B3A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0C6FCC">
        <w:t xml:space="preserve">Tuberías realizará la primera implantación teniendo en cuenta los criterios </w:t>
      </w:r>
      <w:r w:rsidR="00B055B0">
        <w:t>antes</w:t>
      </w:r>
      <w:r w:rsidR="000C6FCC">
        <w:t xml:space="preserve"> mencionados</w:t>
      </w:r>
      <w:r w:rsidR="00B055B0">
        <w:t>,</w:t>
      </w:r>
      <w:r w:rsidR="000C6FCC">
        <w:t xml:space="preserve"> con el nivel de conocimi</w:t>
      </w:r>
      <w:r w:rsidR="007C18F7">
        <w:t>ento que implica esta etapa d</w:t>
      </w:r>
      <w:r w:rsidR="000C6FCC">
        <w:t>el diseño</w:t>
      </w:r>
      <w:r w:rsidR="00B055B0">
        <w:t>,</w:t>
      </w:r>
      <w:r w:rsidR="000C6FCC">
        <w:t xml:space="preserve"> pero aplicando la normativa y legislación vigente así como su Instrucción de Trabajo: IT-TU-16.</w:t>
      </w:r>
    </w:p>
    <w:p w:rsidR="000C6FCC" w:rsidRDefault="000C6FCC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0C6FCC" w:rsidRDefault="009B3A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0C6FCC">
        <w:t xml:space="preserve">Procesos se asegurará que todos </w:t>
      </w:r>
      <w:r w:rsidR="006D62A9">
        <w:t xml:space="preserve">los requerimientos </w:t>
      </w:r>
      <w:r w:rsidR="007C18F7">
        <w:t xml:space="preserve">de </w:t>
      </w:r>
      <w:smartTag w:uri="urn:schemas-microsoft-com:office:smarttags" w:element="PersonName">
        <w:smartTagPr>
          <w:attr w:name="ProductID" w:val="la Ingenier￭a B￡sica"/>
        </w:smartTagPr>
        <w:smartTag w:uri="urn:schemas-microsoft-com:office:smarttags" w:element="PersonName">
          <w:smartTagPr>
            <w:attr w:name="ProductID" w:val="la Ingenier￭a"/>
          </w:smartTagPr>
          <w:r w:rsidR="007C18F7">
            <w:t>la Ingeniería</w:t>
          </w:r>
        </w:smartTag>
        <w:r w:rsidR="007C18F7">
          <w:t xml:space="preserve"> Básica</w:t>
        </w:r>
      </w:smartTag>
      <w:r w:rsidR="007C18F7">
        <w:t xml:space="preserve"> </w:t>
      </w:r>
      <w:r w:rsidR="000C6FCC">
        <w:t xml:space="preserve">se hayan incluido </w:t>
      </w:r>
      <w:r w:rsidR="007C18F7">
        <w:t>en esa primera edición, especialmente los relativos a los equipos y corrientes críticas.</w:t>
      </w:r>
    </w:p>
    <w:p w:rsidR="007C18F7" w:rsidRDefault="007C18F7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7C18F7" w:rsidRDefault="009B3A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7C18F7">
        <w:t xml:space="preserve">Esta </w:t>
      </w:r>
      <w:r w:rsidR="00A44053">
        <w:t>primera edición</w:t>
      </w:r>
      <w:r w:rsidR="007C18F7">
        <w:t xml:space="preserve"> “Para comentarios” es útil para realizar un análisis preliminar de riesgos en el que se estudiará</w:t>
      </w:r>
      <w:r w:rsidR="004A1471">
        <w:t>n escenarios de explosiones o fuego (si aplican) y se verán las posibles pérdidas de material/ humanas relacionadas con la implantación existente.</w:t>
      </w:r>
    </w:p>
    <w:p w:rsidR="00DB6BBC" w:rsidRDefault="00DB6BBC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4A1471" w:rsidRDefault="009B3A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DB6BBC">
        <w:t xml:space="preserve">En la edición “Para Ingeniería Básica” se incorporarán los comentarios que hayan surgido del análisis de seguridad y será la base de partida para </w:t>
      </w:r>
      <w:smartTag w:uri="urn:schemas-microsoft-com:office:smarttags" w:element="PersonName">
        <w:smartTagPr>
          <w:attr w:name="ProductID" w:val="la Ingenier￭a"/>
        </w:smartTagPr>
        <w:r w:rsidR="00DB6BBC">
          <w:t>la Ingeniería</w:t>
        </w:r>
      </w:smartTag>
      <w:r w:rsidR="00A44053">
        <w:t xml:space="preserve"> de detalle.</w:t>
      </w:r>
    </w:p>
    <w:p w:rsidR="004A1471" w:rsidRDefault="004A1471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</w:p>
    <w:p w:rsidR="004C65E8" w:rsidRDefault="009B3A1E" w:rsidP="00971313">
      <w:pPr>
        <w:tabs>
          <w:tab w:val="clear" w:pos="851"/>
          <w:tab w:val="clear" w:pos="1701"/>
          <w:tab w:val="left" w:pos="709"/>
          <w:tab w:val="left" w:pos="1560"/>
          <w:tab w:val="left" w:pos="1985"/>
          <w:tab w:val="left" w:pos="2127"/>
          <w:tab w:val="left" w:pos="2410"/>
          <w:tab w:val="left" w:pos="2552"/>
        </w:tabs>
        <w:ind w:left="709" w:hanging="709"/>
      </w:pPr>
      <w:r>
        <w:tab/>
      </w:r>
      <w:r w:rsidR="00F47FF3">
        <w:t xml:space="preserve">A lo largo de un proyecto de ingeniería de detalle se emiten </w:t>
      </w:r>
      <w:r w:rsidR="006C64ED">
        <w:t xml:space="preserve">generalmente </w:t>
      </w:r>
      <w:r w:rsidR="00807860">
        <w:t xml:space="preserve">cinco ediciones </w:t>
      </w:r>
      <w:r w:rsidR="00E115C9">
        <w:t>del Diagrama de Implantación</w:t>
      </w:r>
      <w:r w:rsidR="00B055B0">
        <w:t>,</w:t>
      </w:r>
      <w:r w:rsidR="000138D3">
        <w:t xml:space="preserve"> en paralelo con los diagramas de ingeniería P&amp;ID (ver IT-PR-12). </w:t>
      </w:r>
      <w:r w:rsidR="00295A5F">
        <w:t xml:space="preserve">En cada edición se </w:t>
      </w:r>
      <w:r w:rsidR="00E54513">
        <w:t>destacarán</w:t>
      </w:r>
      <w:r w:rsidR="00295A5F">
        <w:t xml:space="preserve"> los cambio</w:t>
      </w:r>
      <w:r w:rsidR="001A1C2D">
        <w:t>s</w:t>
      </w:r>
      <w:r w:rsidR="00295A5F">
        <w:t xml:space="preserve"> envolviéndolos en una burbuja</w:t>
      </w:r>
      <w:r w:rsidR="00E54513">
        <w:t>,</w:t>
      </w:r>
      <w:r w:rsidR="00295A5F">
        <w:t xml:space="preserve"> salvo</w:t>
      </w:r>
      <w:r w:rsidR="0058661B">
        <w:t xml:space="preserve"> instrucción contraria</w:t>
      </w:r>
      <w:r w:rsidR="005C25AB">
        <w:t xml:space="preserve"> del cliente.</w:t>
      </w:r>
      <w:r w:rsidR="000138D3">
        <w:t xml:space="preserve"> </w:t>
      </w:r>
      <w:r w:rsidR="00463F5F">
        <w:t xml:space="preserve">Todas las ediciones del plano de implantación </w:t>
      </w:r>
      <w:r w:rsidR="006E5D17">
        <w:t xml:space="preserve">de un proyecto </w:t>
      </w:r>
      <w:r w:rsidR="00463F5F">
        <w:t>deben ser co</w:t>
      </w:r>
      <w:r w:rsidR="000138D3">
        <w:t>-</w:t>
      </w:r>
      <w:r w:rsidR="00463F5F">
        <w:t>verificadas por Proceso</w:t>
      </w:r>
      <w:r w:rsidR="006E5D17">
        <w:t xml:space="preserve"> y por tanto firmadas en el cajetín correspondiente. Ver IT-PR-03.</w:t>
      </w:r>
      <w:bookmarkStart w:id="17" w:name="OLE_LINK1"/>
      <w:bookmarkStart w:id="18" w:name="OLE_LINK2"/>
      <w:r w:rsidR="002C4A6A">
        <w:rPr>
          <w:noProof/>
        </w:rPr>
        <w:pict>
          <v:rect id="_x0000_s1029" style="position:absolute;left:0;text-align:left;margin-left:234pt;margin-top:5in;width:27pt;height:72.95pt;z-index:251657728;mso-position-horizontal-relative:text;mso-position-vertical-relative:text" stroked="f"/>
        </w:pict>
      </w:r>
      <w:bookmarkEnd w:id="17"/>
      <w:bookmarkEnd w:id="18"/>
    </w:p>
    <w:sectPr w:rsidR="004C65E8" w:rsidSect="00971313">
      <w:footerReference w:type="default" r:id="rId11"/>
      <w:pgSz w:w="11906" w:h="16838" w:code="9"/>
      <w:pgMar w:top="1418" w:right="851" w:bottom="851" w:left="1701" w:header="454" w:footer="28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0780" w:rsidRDefault="007A0780">
      <w:r>
        <w:separator/>
      </w:r>
    </w:p>
  </w:endnote>
  <w:endnote w:type="continuationSeparator" w:id="0">
    <w:p w:rsidR="007A0780" w:rsidRDefault="007A07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0780" w:rsidRDefault="007A0780">
    <w:pPr>
      <w:pStyle w:val="Piedepgina"/>
    </w:pPr>
  </w:p>
  <w:p w:rsidR="007A0780" w:rsidRDefault="007A0780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65" w:type="dxa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993"/>
      <w:gridCol w:w="1134"/>
      <w:gridCol w:w="1134"/>
      <w:gridCol w:w="993"/>
      <w:gridCol w:w="5811"/>
    </w:tblGrid>
    <w:tr w:rsidR="007A078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7A0780" w:rsidRDefault="007A0780">
          <w:pPr>
            <w:pStyle w:val="Piedepgina"/>
            <w:rPr>
              <w:sz w:val="18"/>
            </w:rPr>
          </w:pPr>
        </w:p>
      </w:tc>
    </w:tr>
    <w:tr w:rsidR="007A078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7A0780" w:rsidRDefault="007A0780">
          <w:pPr>
            <w:pStyle w:val="Piedepgina"/>
            <w:rPr>
              <w:sz w:val="18"/>
            </w:rPr>
          </w:pPr>
        </w:p>
      </w:tc>
    </w:tr>
    <w:tr w:rsidR="007A078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7A0780" w:rsidRDefault="007A0780">
          <w:pPr>
            <w:pStyle w:val="Piedepgina"/>
            <w:rPr>
              <w:sz w:val="18"/>
            </w:rPr>
          </w:pPr>
        </w:p>
      </w:tc>
    </w:tr>
    <w:tr w:rsidR="007A078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7A0780" w:rsidRDefault="007A0780">
          <w:pPr>
            <w:pStyle w:val="Piedepgina"/>
            <w:rPr>
              <w:sz w:val="18"/>
            </w:rPr>
          </w:pPr>
        </w:p>
      </w:tc>
    </w:tr>
    <w:tr w:rsidR="007A078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7A0780" w:rsidRDefault="007A0780">
          <w:pPr>
            <w:pStyle w:val="Piedepgina"/>
            <w:rPr>
              <w:sz w:val="18"/>
            </w:rPr>
          </w:pPr>
        </w:p>
      </w:tc>
    </w:tr>
    <w:tr w:rsidR="007A078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7A0780" w:rsidRDefault="007A0780">
          <w:pPr>
            <w:pStyle w:val="Piedepgina"/>
            <w:rPr>
              <w:sz w:val="18"/>
            </w:rPr>
          </w:pPr>
        </w:p>
      </w:tc>
    </w:tr>
    <w:tr w:rsidR="007A078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7A0780" w:rsidRDefault="007A0780" w:rsidP="00582E93">
          <w:pPr>
            <w:pStyle w:val="Piedepgina"/>
            <w:rPr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7A0780" w:rsidRDefault="007A0780">
          <w:pPr>
            <w:pStyle w:val="Piedepgina"/>
            <w:rPr>
              <w:sz w:val="18"/>
            </w:rPr>
          </w:pPr>
        </w:p>
      </w:tc>
    </w:tr>
    <w:tr w:rsidR="007A078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7A0780" w:rsidRDefault="007A0780" w:rsidP="007D5A36">
          <w:pPr>
            <w:pStyle w:val="Piedepgina"/>
            <w:jc w:val="center"/>
            <w:rPr>
              <w:sz w:val="18"/>
              <w:lang w:val="fr-FR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 w:rsidP="007D5A36">
          <w:pPr>
            <w:pStyle w:val="Piedepgina"/>
            <w:jc w:val="center"/>
            <w:rPr>
              <w:sz w:val="18"/>
              <w:lang w:val="fr-FR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 w:rsidP="007D5A36">
          <w:pPr>
            <w:pStyle w:val="Piedepgina"/>
            <w:jc w:val="center"/>
            <w:rPr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7A0780" w:rsidRDefault="007A0780" w:rsidP="007D5A36">
          <w:pPr>
            <w:pStyle w:val="Piedepgina"/>
            <w:jc w:val="center"/>
            <w:rPr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7A0780" w:rsidRDefault="007A0780" w:rsidP="007D5A36">
          <w:pPr>
            <w:pStyle w:val="Piedepgina"/>
            <w:rPr>
              <w:sz w:val="18"/>
            </w:rPr>
          </w:pPr>
        </w:p>
      </w:tc>
    </w:tr>
    <w:tr w:rsidR="007A078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  <w:lang w:val="fr-FR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  <w:lang w:val="fr-FR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7A0780" w:rsidRDefault="007A0780">
          <w:pPr>
            <w:pStyle w:val="Piedepgina"/>
            <w:rPr>
              <w:sz w:val="18"/>
            </w:rPr>
          </w:pPr>
        </w:p>
      </w:tc>
    </w:tr>
    <w:tr w:rsidR="007A0780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  <w:r>
            <w:rPr>
              <w:sz w:val="18"/>
            </w:rPr>
            <w:t>JQS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>
          <w:pPr>
            <w:pStyle w:val="Piedepgina"/>
            <w:jc w:val="center"/>
            <w:rPr>
              <w:sz w:val="18"/>
            </w:rPr>
          </w:pPr>
          <w:r>
            <w:rPr>
              <w:sz w:val="18"/>
            </w:rPr>
            <w:t>MGP / OMP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7A0780" w:rsidRDefault="007A0780" w:rsidP="00B17EB2">
          <w:pPr>
            <w:pStyle w:val="Piedepgina"/>
            <w:jc w:val="center"/>
            <w:rPr>
              <w:sz w:val="18"/>
            </w:rPr>
          </w:pPr>
          <w:r>
            <w:rPr>
              <w:sz w:val="18"/>
            </w:rPr>
            <w:t>1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7A0780" w:rsidRDefault="007A0780" w:rsidP="00B17EB2">
          <w:pPr>
            <w:pStyle w:val="Piedepgina"/>
            <w:jc w:val="center"/>
            <w:rPr>
              <w:sz w:val="18"/>
            </w:rPr>
          </w:pPr>
          <w:r>
            <w:rPr>
              <w:sz w:val="18"/>
            </w:rPr>
            <w:t>Nov.15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7A0780" w:rsidRDefault="007A0780" w:rsidP="00B17EB2">
          <w:pPr>
            <w:pStyle w:val="Piedepgina"/>
            <w:rPr>
              <w:sz w:val="18"/>
            </w:rPr>
          </w:pPr>
          <w:r>
            <w:rPr>
              <w:sz w:val="18"/>
            </w:rPr>
            <w:t>EMISION INICIAL</w:t>
          </w:r>
        </w:p>
      </w:tc>
    </w:tr>
    <w:tr w:rsidR="007A0780">
      <w:trPr>
        <w:trHeight w:hRule="exact" w:val="400"/>
      </w:trPr>
      <w:tc>
        <w:tcPr>
          <w:tcW w:w="993" w:type="dxa"/>
          <w:tcBorders>
            <w:top w:val="single" w:sz="12" w:space="0" w:color="auto"/>
            <w:left w:val="nil"/>
            <w:bottom w:val="nil"/>
          </w:tcBorders>
          <w:vAlign w:val="center"/>
        </w:tcPr>
        <w:p w:rsidR="007A0780" w:rsidRDefault="007A0780">
          <w:pPr>
            <w:pStyle w:val="Piedepgina"/>
            <w:jc w:val="center"/>
            <w:rPr>
              <w:sz w:val="18"/>
            </w:rPr>
          </w:pPr>
          <w:r>
            <w:rPr>
              <w:sz w:val="18"/>
            </w:rPr>
            <w:t>APROB.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:rsidR="007A0780" w:rsidRDefault="007A0780">
          <w:pPr>
            <w:pStyle w:val="Piedepgina"/>
            <w:jc w:val="center"/>
            <w:rPr>
              <w:sz w:val="18"/>
            </w:rPr>
          </w:pPr>
          <w:r>
            <w:rPr>
              <w:sz w:val="18"/>
            </w:rPr>
            <w:t>VERIF.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:rsidR="007A0780" w:rsidRDefault="007A0780">
          <w:pPr>
            <w:pStyle w:val="Piedepgina"/>
            <w:jc w:val="center"/>
            <w:rPr>
              <w:sz w:val="18"/>
            </w:rPr>
          </w:pPr>
          <w:r>
            <w:rPr>
              <w:sz w:val="18"/>
            </w:rPr>
            <w:t>EDICION</w:t>
          </w:r>
        </w:p>
      </w:tc>
      <w:tc>
        <w:tcPr>
          <w:tcW w:w="993" w:type="dxa"/>
          <w:tcBorders>
            <w:top w:val="single" w:sz="12" w:space="0" w:color="auto"/>
            <w:bottom w:val="nil"/>
          </w:tcBorders>
          <w:vAlign w:val="center"/>
        </w:tcPr>
        <w:p w:rsidR="007A0780" w:rsidRDefault="007A0780">
          <w:pPr>
            <w:pStyle w:val="Piedepgina"/>
            <w:jc w:val="center"/>
            <w:rPr>
              <w:sz w:val="18"/>
            </w:rPr>
          </w:pPr>
          <w:r>
            <w:rPr>
              <w:sz w:val="18"/>
            </w:rPr>
            <w:t>FECHA</w:t>
          </w:r>
        </w:p>
      </w:tc>
      <w:tc>
        <w:tcPr>
          <w:tcW w:w="5811" w:type="dxa"/>
          <w:tcBorders>
            <w:top w:val="single" w:sz="12" w:space="0" w:color="auto"/>
            <w:bottom w:val="nil"/>
            <w:right w:val="nil"/>
          </w:tcBorders>
          <w:vAlign w:val="center"/>
        </w:tcPr>
        <w:p w:rsidR="007A0780" w:rsidRDefault="007A0780">
          <w:pPr>
            <w:pStyle w:val="Piedepgina"/>
            <w:jc w:val="center"/>
            <w:rPr>
              <w:sz w:val="18"/>
            </w:rPr>
          </w:pPr>
          <w:r>
            <w:rPr>
              <w:sz w:val="18"/>
            </w:rPr>
            <w:t>DESCRIPCION DE LA EDICION</w:t>
          </w:r>
        </w:p>
      </w:tc>
    </w:tr>
  </w:tbl>
  <w:p w:rsidR="007A0780" w:rsidRDefault="007A0780">
    <w:pPr>
      <w:pStyle w:val="Piedepgina"/>
      <w:rPr>
        <w:sz w:val="18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0780" w:rsidRDefault="002C4A6A">
    <w:pPr>
      <w:pStyle w:val="Piedepgina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left:0;text-align:left;margin-left:-34.65pt;margin-top:-38.6pt;width:12.15pt;height:35.5pt;z-index:251658240" o:allowincell="f" stroked="f">
          <v:textbox style="layout-flow:vertical;mso-layout-flow-alt:bottom-to-top;mso-next-textbox:#_x0000_s2051" inset=".5mm,,.5mm,3mm">
            <w:txbxContent>
              <w:p w:rsidR="007A0780" w:rsidRDefault="007A0780">
                <w:pPr>
                  <w:rPr>
                    <w:sz w:val="14"/>
                    <w:lang w:val="es-ES_tradnl"/>
                  </w:rPr>
                </w:pPr>
                <w:r>
                  <w:rPr>
                    <w:sz w:val="14"/>
                    <w:lang w:val="es-ES_tradnl"/>
                  </w:rPr>
                  <w:t>MI-6.E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0780" w:rsidRDefault="007A0780">
      <w:r>
        <w:separator/>
      </w:r>
    </w:p>
  </w:footnote>
  <w:footnote w:type="continuationSeparator" w:id="0">
    <w:p w:rsidR="007A0780" w:rsidRDefault="007A07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3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836"/>
      <w:gridCol w:w="4111"/>
      <w:gridCol w:w="850"/>
      <w:gridCol w:w="426"/>
      <w:gridCol w:w="567"/>
      <w:gridCol w:w="425"/>
      <w:gridCol w:w="425"/>
      <w:gridCol w:w="448"/>
    </w:tblGrid>
    <w:tr w:rsidR="007A0780" w:rsidTr="000D50C7">
      <w:trPr>
        <w:cantSplit/>
        <w:trHeight w:hRule="exact" w:val="660"/>
      </w:trPr>
      <w:tc>
        <w:tcPr>
          <w:tcW w:w="2836" w:type="dxa"/>
          <w:vMerge w:val="restart"/>
          <w:tcBorders>
            <w:bottom w:val="nil"/>
          </w:tcBorders>
          <w:vAlign w:val="center"/>
        </w:tcPr>
        <w:p w:rsidR="007A0780" w:rsidRDefault="002C4A6A" w:rsidP="00C61737">
          <w:pPr>
            <w:pStyle w:val="Encabezado"/>
            <w:tabs>
              <w:tab w:val="clear" w:pos="4419"/>
            </w:tabs>
            <w:jc w:val="center"/>
          </w:pPr>
          <w:r w:rsidRPr="002C4A6A">
            <w:rPr>
              <w:rFonts w:cs="Arial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9pt;height:32.25pt">
                <v:imagedata r:id="rId1" o:title="_LOGO Intecsa Industrial COLOR 35 (2)"/>
              </v:shape>
            </w:pict>
          </w:r>
          <w:r>
            <w:rPr>
              <w:noProof/>
            </w:rPr>
            <w:pict>
              <v:rect id="_x0000_s2049" style="position:absolute;left:0;text-align:left;margin-left:-21.1pt;margin-top:49.3pt;width:504.05pt;height:744.85pt;z-index:-251659264;mso-position-horizontal-relative:text;mso-position-vertical-relative:text" o:allowincell="f" strokeweight="1.5pt"/>
            </w:pict>
          </w:r>
        </w:p>
      </w:tc>
      <w:tc>
        <w:tcPr>
          <w:tcW w:w="4111" w:type="dxa"/>
          <w:vMerge w:val="restart"/>
          <w:tcBorders>
            <w:bottom w:val="nil"/>
          </w:tcBorders>
          <w:vAlign w:val="center"/>
        </w:tcPr>
        <w:p w:rsidR="007A0780" w:rsidRDefault="007A0780">
          <w:pPr>
            <w:pStyle w:val="Encabezado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INSTRUCCIÓN DE TRABAJO</w:t>
          </w:r>
        </w:p>
        <w:p w:rsidR="007A0780" w:rsidRDefault="007A0780">
          <w:pPr>
            <w:pStyle w:val="Encabezado"/>
            <w:jc w:val="center"/>
            <w:rPr>
              <w:b/>
              <w:sz w:val="20"/>
            </w:rPr>
          </w:pPr>
          <w:r w:rsidRPr="000D50C7">
            <w:rPr>
              <w:b/>
              <w:sz w:val="20"/>
            </w:rPr>
            <w:t>SITUACIÓN DE EQUIPOS CRITICOS</w:t>
          </w:r>
        </w:p>
        <w:p w:rsidR="007A0780" w:rsidRPr="000D50C7" w:rsidRDefault="007A0780">
          <w:pPr>
            <w:pStyle w:val="Encabezado"/>
            <w:jc w:val="center"/>
            <w:rPr>
              <w:b/>
              <w:sz w:val="20"/>
            </w:rPr>
          </w:pPr>
          <w:r w:rsidRPr="000D50C7">
            <w:rPr>
              <w:b/>
              <w:sz w:val="20"/>
            </w:rPr>
            <w:t xml:space="preserve"> EN LA IMPLANTACIÓN</w:t>
          </w:r>
        </w:p>
      </w:tc>
      <w:tc>
        <w:tcPr>
          <w:tcW w:w="3141" w:type="dxa"/>
          <w:gridSpan w:val="6"/>
          <w:tcBorders>
            <w:bottom w:val="nil"/>
            <w:right w:val="single" w:sz="12" w:space="0" w:color="auto"/>
          </w:tcBorders>
        </w:tcPr>
        <w:p w:rsidR="007A0780" w:rsidRDefault="007A0780" w:rsidP="000D50C7">
          <w:pPr>
            <w:pStyle w:val="Encabezado"/>
            <w:jc w:val="left"/>
            <w:rPr>
              <w:b/>
              <w:lang w:val="en-GB"/>
            </w:rPr>
          </w:pPr>
        </w:p>
        <w:p w:rsidR="007A0780" w:rsidRDefault="007A0780" w:rsidP="00E64D6F">
          <w:pPr>
            <w:pStyle w:val="Encabezado"/>
            <w:jc w:val="center"/>
            <w:rPr>
              <w:b/>
              <w:lang w:val="en-GB"/>
            </w:rPr>
          </w:pPr>
          <w:r>
            <w:rPr>
              <w:b/>
              <w:lang w:val="en-GB"/>
            </w:rPr>
            <w:t>IT-PR-24</w:t>
          </w:r>
        </w:p>
      </w:tc>
    </w:tr>
    <w:tr w:rsidR="007A0780">
      <w:trPr>
        <w:cantSplit/>
        <w:trHeight w:hRule="exact" w:val="345"/>
      </w:trPr>
      <w:tc>
        <w:tcPr>
          <w:tcW w:w="2836" w:type="dxa"/>
          <w:vMerge/>
          <w:tcBorders>
            <w:top w:val="nil"/>
            <w:bottom w:val="nil"/>
          </w:tcBorders>
          <w:vAlign w:val="center"/>
        </w:tcPr>
        <w:p w:rsidR="007A0780" w:rsidRDefault="007A0780">
          <w:pPr>
            <w:pStyle w:val="Encabezado"/>
            <w:rPr>
              <w:lang w:val="en-GB"/>
            </w:rPr>
          </w:pPr>
        </w:p>
      </w:tc>
      <w:tc>
        <w:tcPr>
          <w:tcW w:w="4111" w:type="dxa"/>
          <w:vMerge/>
          <w:tcBorders>
            <w:top w:val="nil"/>
            <w:bottom w:val="nil"/>
          </w:tcBorders>
          <w:vAlign w:val="center"/>
        </w:tcPr>
        <w:p w:rsidR="007A0780" w:rsidRDefault="007A0780">
          <w:pPr>
            <w:pStyle w:val="Encabezado"/>
            <w:rPr>
              <w:lang w:val="en-GB"/>
            </w:rPr>
          </w:pPr>
        </w:p>
      </w:tc>
      <w:tc>
        <w:tcPr>
          <w:tcW w:w="850" w:type="dxa"/>
          <w:tcBorders>
            <w:top w:val="nil"/>
            <w:bottom w:val="nil"/>
            <w:right w:val="nil"/>
          </w:tcBorders>
          <w:vAlign w:val="center"/>
        </w:tcPr>
        <w:p w:rsidR="007A0780" w:rsidRDefault="007A0780">
          <w:pPr>
            <w:pStyle w:val="Encabezado"/>
            <w:rPr>
              <w:sz w:val="14"/>
              <w:lang w:val="en-GB"/>
            </w:rPr>
          </w:pPr>
          <w:r>
            <w:rPr>
              <w:sz w:val="14"/>
              <w:lang w:val="en-GB"/>
            </w:rPr>
            <w:t>EDICION</w:t>
          </w:r>
        </w:p>
      </w:tc>
      <w:tc>
        <w:tcPr>
          <w:tcW w:w="426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7A0780" w:rsidRPr="00617172" w:rsidRDefault="007A0780" w:rsidP="00B17EB2">
          <w:pPr>
            <w:pStyle w:val="Encabezado"/>
            <w:jc w:val="center"/>
            <w:rPr>
              <w:sz w:val="18"/>
              <w:szCs w:val="18"/>
            </w:rPr>
          </w:pPr>
          <w:r w:rsidRPr="00617172">
            <w:rPr>
              <w:sz w:val="18"/>
              <w:szCs w:val="18"/>
            </w:rPr>
            <w:t>1</w:t>
          </w:r>
        </w:p>
      </w:tc>
      <w:tc>
        <w:tcPr>
          <w:tcW w:w="567" w:type="dxa"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:rsidR="007A0780" w:rsidRDefault="007A0780">
          <w:pPr>
            <w:pStyle w:val="Encabezado"/>
          </w:pPr>
          <w:r>
            <w:rPr>
              <w:sz w:val="14"/>
            </w:rPr>
            <w:t>HOJA</w:t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7A0780" w:rsidRPr="00617172" w:rsidRDefault="002C4A6A">
          <w:pPr>
            <w:pStyle w:val="Encabezado"/>
            <w:jc w:val="center"/>
            <w:rPr>
              <w:sz w:val="18"/>
              <w:szCs w:val="18"/>
            </w:rPr>
          </w:pPr>
          <w:r w:rsidRPr="00617172">
            <w:rPr>
              <w:sz w:val="18"/>
              <w:szCs w:val="18"/>
            </w:rPr>
            <w:fldChar w:fldCharType="begin"/>
          </w:r>
          <w:r w:rsidR="007A0780" w:rsidRPr="00617172">
            <w:rPr>
              <w:sz w:val="18"/>
              <w:szCs w:val="18"/>
            </w:rPr>
            <w:instrText xml:space="preserve"> PAGE </w:instrText>
          </w:r>
          <w:r w:rsidRPr="00617172">
            <w:rPr>
              <w:sz w:val="18"/>
              <w:szCs w:val="18"/>
            </w:rPr>
            <w:fldChar w:fldCharType="separate"/>
          </w:r>
          <w:r w:rsidR="0033131B">
            <w:rPr>
              <w:noProof/>
              <w:sz w:val="18"/>
              <w:szCs w:val="18"/>
            </w:rPr>
            <w:t>4</w:t>
          </w:r>
          <w:r w:rsidRPr="00617172">
            <w:rPr>
              <w:sz w:val="18"/>
              <w:szCs w:val="18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7A0780" w:rsidRDefault="007A0780">
          <w:pPr>
            <w:pStyle w:val="Encabezado"/>
          </w:pPr>
          <w:r>
            <w:rPr>
              <w:sz w:val="14"/>
            </w:rPr>
            <w:t>DE</w:t>
          </w:r>
        </w:p>
      </w:tc>
      <w:tc>
        <w:tcPr>
          <w:tcW w:w="443" w:type="dxa"/>
          <w:tcBorders>
            <w:top w:val="nil"/>
            <w:left w:val="nil"/>
            <w:bottom w:val="nil"/>
            <w:right w:val="single" w:sz="12" w:space="0" w:color="auto"/>
          </w:tcBorders>
          <w:vAlign w:val="center"/>
        </w:tcPr>
        <w:p w:rsidR="007A0780" w:rsidRPr="00617172" w:rsidRDefault="002C4A6A">
          <w:pPr>
            <w:pStyle w:val="Encabezado"/>
            <w:jc w:val="center"/>
            <w:rPr>
              <w:sz w:val="18"/>
              <w:szCs w:val="18"/>
            </w:rPr>
          </w:pPr>
          <w:r w:rsidRPr="00617172">
            <w:rPr>
              <w:rStyle w:val="Nmerodepgina"/>
              <w:sz w:val="18"/>
              <w:szCs w:val="18"/>
            </w:rPr>
            <w:fldChar w:fldCharType="begin"/>
          </w:r>
          <w:r w:rsidR="007A0780" w:rsidRPr="00617172">
            <w:rPr>
              <w:rStyle w:val="Nmerodepgina"/>
              <w:sz w:val="18"/>
              <w:szCs w:val="18"/>
            </w:rPr>
            <w:instrText xml:space="preserve"> NUMPAGES </w:instrText>
          </w:r>
          <w:r w:rsidRPr="00617172">
            <w:rPr>
              <w:rStyle w:val="Nmerodepgina"/>
              <w:sz w:val="18"/>
              <w:szCs w:val="18"/>
            </w:rPr>
            <w:fldChar w:fldCharType="separate"/>
          </w:r>
          <w:r w:rsidR="0033131B">
            <w:rPr>
              <w:rStyle w:val="Nmerodepgina"/>
              <w:noProof/>
              <w:sz w:val="18"/>
              <w:szCs w:val="18"/>
            </w:rPr>
            <w:t>6</w:t>
          </w:r>
          <w:r w:rsidRPr="00617172">
            <w:rPr>
              <w:rStyle w:val="Nmerodepgina"/>
              <w:sz w:val="18"/>
              <w:szCs w:val="18"/>
            </w:rPr>
            <w:fldChar w:fldCharType="end"/>
          </w:r>
        </w:p>
      </w:tc>
    </w:tr>
  </w:tbl>
  <w:p w:rsidR="007A0780" w:rsidRDefault="007A0780">
    <w:pPr>
      <w:pStyle w:val="Encabezado"/>
    </w:pPr>
  </w:p>
  <w:p w:rsidR="007A0780" w:rsidRDefault="007A0780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54C11"/>
    <w:multiLevelType w:val="multilevel"/>
    <w:tmpl w:val="ABFEB4C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0" w:firstLine="0"/>
      </w:pPr>
      <w:rPr>
        <w:rFonts w:hint="default"/>
      </w:rPr>
    </w:lvl>
    <w:lvl w:ilvl="1">
      <w:start w:val="5"/>
      <w:numFmt w:val="decimal"/>
      <w:lvlRestart w:val="0"/>
      <w:pStyle w:val="Ttulo2"/>
      <w:lvlText w:val="5.%2."/>
      <w:lvlJc w:val="left"/>
      <w:pPr>
        <w:tabs>
          <w:tab w:val="num" w:pos="737"/>
        </w:tabs>
        <w:ind w:left="737" w:hanging="737"/>
      </w:pPr>
      <w:rPr>
        <w:rFonts w:hint="default"/>
        <w:b/>
        <w:i w:val="0"/>
        <w:sz w:val="22"/>
      </w:rPr>
    </w:lvl>
    <w:lvl w:ilvl="2">
      <w:start w:val="1"/>
      <w:numFmt w:val="none"/>
      <w:pStyle w:val="Ttulo3"/>
      <w:lvlText w:val="5.1.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>
    <w:nsid w:val="166841C6"/>
    <w:multiLevelType w:val="hybridMultilevel"/>
    <w:tmpl w:val="2E524644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223F139B"/>
    <w:multiLevelType w:val="multilevel"/>
    <w:tmpl w:val="B0986BC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318F72AE"/>
    <w:multiLevelType w:val="hybridMultilevel"/>
    <w:tmpl w:val="B44A121C"/>
    <w:lvl w:ilvl="0" w:tplc="975895EA"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Arial" w:eastAsia="Wide Lati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>
    <w:nsid w:val="62720763"/>
    <w:multiLevelType w:val="hybridMultilevel"/>
    <w:tmpl w:val="286AC8FE"/>
    <w:lvl w:ilvl="0" w:tplc="975895E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Wide Lati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>
    <w:nsid w:val="66F0403B"/>
    <w:multiLevelType w:val="multilevel"/>
    <w:tmpl w:val="31AE287E"/>
    <w:lvl w:ilvl="0">
      <w:start w:val="5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6F636A6F"/>
    <w:multiLevelType w:val="hybridMultilevel"/>
    <w:tmpl w:val="E07474FA"/>
    <w:lvl w:ilvl="0" w:tplc="975895EA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Arial" w:eastAsia="Wide Lati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7">
    <w:nsid w:val="779325DE"/>
    <w:multiLevelType w:val="hybridMultilevel"/>
    <w:tmpl w:val="C2AE2248"/>
    <w:lvl w:ilvl="0" w:tplc="5F5CC09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aps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3"/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B2658"/>
    <w:rsid w:val="00011AAB"/>
    <w:rsid w:val="000138D3"/>
    <w:rsid w:val="0001405D"/>
    <w:rsid w:val="00015443"/>
    <w:rsid w:val="000173A9"/>
    <w:rsid w:val="0004724E"/>
    <w:rsid w:val="000617BA"/>
    <w:rsid w:val="00064A2B"/>
    <w:rsid w:val="00067B45"/>
    <w:rsid w:val="00082A16"/>
    <w:rsid w:val="000B52B3"/>
    <w:rsid w:val="000B6B47"/>
    <w:rsid w:val="000C6FCC"/>
    <w:rsid w:val="000D03EE"/>
    <w:rsid w:val="000D41E7"/>
    <w:rsid w:val="000D50C7"/>
    <w:rsid w:val="000E39B1"/>
    <w:rsid w:val="00110887"/>
    <w:rsid w:val="00120332"/>
    <w:rsid w:val="001221CF"/>
    <w:rsid w:val="00175F10"/>
    <w:rsid w:val="00180DFE"/>
    <w:rsid w:val="00182A8B"/>
    <w:rsid w:val="001A1C2D"/>
    <w:rsid w:val="001A2125"/>
    <w:rsid w:val="001C0232"/>
    <w:rsid w:val="001C1323"/>
    <w:rsid w:val="001C374B"/>
    <w:rsid w:val="001C3CA1"/>
    <w:rsid w:val="001D25E4"/>
    <w:rsid w:val="001D640C"/>
    <w:rsid w:val="002013DD"/>
    <w:rsid w:val="0021026A"/>
    <w:rsid w:val="00221B50"/>
    <w:rsid w:val="0022664E"/>
    <w:rsid w:val="002459AE"/>
    <w:rsid w:val="002564F8"/>
    <w:rsid w:val="0026318A"/>
    <w:rsid w:val="00271436"/>
    <w:rsid w:val="00272EEE"/>
    <w:rsid w:val="00295A16"/>
    <w:rsid w:val="00295A5F"/>
    <w:rsid w:val="00296A8D"/>
    <w:rsid w:val="002A198B"/>
    <w:rsid w:val="002A75D2"/>
    <w:rsid w:val="002B4CB4"/>
    <w:rsid w:val="002C4A6A"/>
    <w:rsid w:val="002D32EB"/>
    <w:rsid w:val="002D7DB6"/>
    <w:rsid w:val="002E15E4"/>
    <w:rsid w:val="002F5BAA"/>
    <w:rsid w:val="0031187E"/>
    <w:rsid w:val="00321888"/>
    <w:rsid w:val="0032703B"/>
    <w:rsid w:val="00330A78"/>
    <w:rsid w:val="0033131B"/>
    <w:rsid w:val="00334A9A"/>
    <w:rsid w:val="00344D3F"/>
    <w:rsid w:val="00353CB1"/>
    <w:rsid w:val="0036252C"/>
    <w:rsid w:val="0037179C"/>
    <w:rsid w:val="003844EA"/>
    <w:rsid w:val="003A4DA6"/>
    <w:rsid w:val="003B2B68"/>
    <w:rsid w:val="003C2BD6"/>
    <w:rsid w:val="003C73FB"/>
    <w:rsid w:val="003D76AB"/>
    <w:rsid w:val="003D78EA"/>
    <w:rsid w:val="003F512F"/>
    <w:rsid w:val="00402A28"/>
    <w:rsid w:val="00403DF2"/>
    <w:rsid w:val="0041518A"/>
    <w:rsid w:val="004273EE"/>
    <w:rsid w:val="0044653F"/>
    <w:rsid w:val="004540FE"/>
    <w:rsid w:val="00455EAA"/>
    <w:rsid w:val="00462623"/>
    <w:rsid w:val="00462EF9"/>
    <w:rsid w:val="00463F5F"/>
    <w:rsid w:val="00464420"/>
    <w:rsid w:val="0047247D"/>
    <w:rsid w:val="00475DFC"/>
    <w:rsid w:val="00477347"/>
    <w:rsid w:val="00484227"/>
    <w:rsid w:val="0048510C"/>
    <w:rsid w:val="004963DF"/>
    <w:rsid w:val="004977FF"/>
    <w:rsid w:val="004A1471"/>
    <w:rsid w:val="004A4E17"/>
    <w:rsid w:val="004A6C97"/>
    <w:rsid w:val="004C2BB2"/>
    <w:rsid w:val="004C65E8"/>
    <w:rsid w:val="004D5CE1"/>
    <w:rsid w:val="004E0F20"/>
    <w:rsid w:val="004E1605"/>
    <w:rsid w:val="0050485C"/>
    <w:rsid w:val="00505295"/>
    <w:rsid w:val="00507A93"/>
    <w:rsid w:val="00533EAF"/>
    <w:rsid w:val="005451A5"/>
    <w:rsid w:val="00574688"/>
    <w:rsid w:val="00575696"/>
    <w:rsid w:val="005763DB"/>
    <w:rsid w:val="0057657A"/>
    <w:rsid w:val="00582E93"/>
    <w:rsid w:val="0058661B"/>
    <w:rsid w:val="005868B2"/>
    <w:rsid w:val="005A4397"/>
    <w:rsid w:val="005B112F"/>
    <w:rsid w:val="005B2C50"/>
    <w:rsid w:val="005C25AB"/>
    <w:rsid w:val="005C587F"/>
    <w:rsid w:val="005D3B45"/>
    <w:rsid w:val="005D519B"/>
    <w:rsid w:val="005F4471"/>
    <w:rsid w:val="00601F64"/>
    <w:rsid w:val="00607274"/>
    <w:rsid w:val="00617172"/>
    <w:rsid w:val="00672678"/>
    <w:rsid w:val="00687B65"/>
    <w:rsid w:val="006937D1"/>
    <w:rsid w:val="00694A1F"/>
    <w:rsid w:val="006A086A"/>
    <w:rsid w:val="006B2658"/>
    <w:rsid w:val="006C0AE5"/>
    <w:rsid w:val="006C64ED"/>
    <w:rsid w:val="006D2DFB"/>
    <w:rsid w:val="006D62A9"/>
    <w:rsid w:val="006E5D17"/>
    <w:rsid w:val="006E6FA9"/>
    <w:rsid w:val="006F726E"/>
    <w:rsid w:val="007014F8"/>
    <w:rsid w:val="00705DFC"/>
    <w:rsid w:val="00716224"/>
    <w:rsid w:val="00731A04"/>
    <w:rsid w:val="007329A7"/>
    <w:rsid w:val="00745C18"/>
    <w:rsid w:val="0075090C"/>
    <w:rsid w:val="00754D06"/>
    <w:rsid w:val="007637F8"/>
    <w:rsid w:val="00764E20"/>
    <w:rsid w:val="0077449C"/>
    <w:rsid w:val="0077782D"/>
    <w:rsid w:val="00785C6E"/>
    <w:rsid w:val="00787C1E"/>
    <w:rsid w:val="007A0780"/>
    <w:rsid w:val="007A0DB4"/>
    <w:rsid w:val="007A5C8E"/>
    <w:rsid w:val="007B525C"/>
    <w:rsid w:val="007B6370"/>
    <w:rsid w:val="007C0956"/>
    <w:rsid w:val="007C18F7"/>
    <w:rsid w:val="007D3B53"/>
    <w:rsid w:val="007D5A36"/>
    <w:rsid w:val="007D60B2"/>
    <w:rsid w:val="007D79B0"/>
    <w:rsid w:val="007E521B"/>
    <w:rsid w:val="00807860"/>
    <w:rsid w:val="00822EED"/>
    <w:rsid w:val="00822F2D"/>
    <w:rsid w:val="0082400B"/>
    <w:rsid w:val="00827188"/>
    <w:rsid w:val="00834E68"/>
    <w:rsid w:val="008672B5"/>
    <w:rsid w:val="0088419F"/>
    <w:rsid w:val="008A428A"/>
    <w:rsid w:val="008B61ED"/>
    <w:rsid w:val="008C08AB"/>
    <w:rsid w:val="008F52CE"/>
    <w:rsid w:val="008F57D6"/>
    <w:rsid w:val="00903C03"/>
    <w:rsid w:val="00906E7B"/>
    <w:rsid w:val="0091295E"/>
    <w:rsid w:val="00915BAB"/>
    <w:rsid w:val="009178F2"/>
    <w:rsid w:val="009403D0"/>
    <w:rsid w:val="0094477C"/>
    <w:rsid w:val="0094509B"/>
    <w:rsid w:val="009535B7"/>
    <w:rsid w:val="00954A89"/>
    <w:rsid w:val="009554E5"/>
    <w:rsid w:val="00956E1F"/>
    <w:rsid w:val="00957B1A"/>
    <w:rsid w:val="00962507"/>
    <w:rsid w:val="0096777C"/>
    <w:rsid w:val="00971313"/>
    <w:rsid w:val="009741DC"/>
    <w:rsid w:val="00986A8D"/>
    <w:rsid w:val="009A4475"/>
    <w:rsid w:val="009A5B37"/>
    <w:rsid w:val="009A6B36"/>
    <w:rsid w:val="009A7F4B"/>
    <w:rsid w:val="009B3A1E"/>
    <w:rsid w:val="009C0624"/>
    <w:rsid w:val="009C2FD6"/>
    <w:rsid w:val="009D7695"/>
    <w:rsid w:val="009E6BE8"/>
    <w:rsid w:val="009F2317"/>
    <w:rsid w:val="00A03707"/>
    <w:rsid w:val="00A152F7"/>
    <w:rsid w:val="00A27530"/>
    <w:rsid w:val="00A44053"/>
    <w:rsid w:val="00A55E0B"/>
    <w:rsid w:val="00A63CAE"/>
    <w:rsid w:val="00A67B01"/>
    <w:rsid w:val="00A8154C"/>
    <w:rsid w:val="00A8587D"/>
    <w:rsid w:val="00A8712B"/>
    <w:rsid w:val="00A879C9"/>
    <w:rsid w:val="00AA2D6B"/>
    <w:rsid w:val="00AA601E"/>
    <w:rsid w:val="00AB680D"/>
    <w:rsid w:val="00AC5CCC"/>
    <w:rsid w:val="00AD1E18"/>
    <w:rsid w:val="00AE2BE0"/>
    <w:rsid w:val="00AF4F0E"/>
    <w:rsid w:val="00AF59E4"/>
    <w:rsid w:val="00B055B0"/>
    <w:rsid w:val="00B17EB2"/>
    <w:rsid w:val="00B23457"/>
    <w:rsid w:val="00B52D28"/>
    <w:rsid w:val="00B5573C"/>
    <w:rsid w:val="00B648E8"/>
    <w:rsid w:val="00B7041B"/>
    <w:rsid w:val="00B825C6"/>
    <w:rsid w:val="00B831C2"/>
    <w:rsid w:val="00BF4501"/>
    <w:rsid w:val="00BF46DC"/>
    <w:rsid w:val="00C02397"/>
    <w:rsid w:val="00C1138D"/>
    <w:rsid w:val="00C15C7A"/>
    <w:rsid w:val="00C162FB"/>
    <w:rsid w:val="00C31146"/>
    <w:rsid w:val="00C50CBE"/>
    <w:rsid w:val="00C516E6"/>
    <w:rsid w:val="00C61737"/>
    <w:rsid w:val="00C67A51"/>
    <w:rsid w:val="00C75803"/>
    <w:rsid w:val="00C7580E"/>
    <w:rsid w:val="00C76AB1"/>
    <w:rsid w:val="00C92334"/>
    <w:rsid w:val="00CA032B"/>
    <w:rsid w:val="00CA4C01"/>
    <w:rsid w:val="00CA75AF"/>
    <w:rsid w:val="00CA7AA0"/>
    <w:rsid w:val="00CB4258"/>
    <w:rsid w:val="00CB4A39"/>
    <w:rsid w:val="00CC0584"/>
    <w:rsid w:val="00CD355A"/>
    <w:rsid w:val="00CD5B7E"/>
    <w:rsid w:val="00CE4326"/>
    <w:rsid w:val="00CF450E"/>
    <w:rsid w:val="00CF748F"/>
    <w:rsid w:val="00D07B95"/>
    <w:rsid w:val="00D116DD"/>
    <w:rsid w:val="00D11A13"/>
    <w:rsid w:val="00D1264C"/>
    <w:rsid w:val="00D21544"/>
    <w:rsid w:val="00D41CF1"/>
    <w:rsid w:val="00D43978"/>
    <w:rsid w:val="00D56AF3"/>
    <w:rsid w:val="00D852C9"/>
    <w:rsid w:val="00D97BBE"/>
    <w:rsid w:val="00DB2992"/>
    <w:rsid w:val="00DB2A20"/>
    <w:rsid w:val="00DB3935"/>
    <w:rsid w:val="00DB6BBC"/>
    <w:rsid w:val="00DC19D2"/>
    <w:rsid w:val="00DC7496"/>
    <w:rsid w:val="00DD3220"/>
    <w:rsid w:val="00DD56DE"/>
    <w:rsid w:val="00DD5732"/>
    <w:rsid w:val="00DE52B9"/>
    <w:rsid w:val="00E04652"/>
    <w:rsid w:val="00E06FF8"/>
    <w:rsid w:val="00E07B98"/>
    <w:rsid w:val="00E10652"/>
    <w:rsid w:val="00E115C9"/>
    <w:rsid w:val="00E13C3F"/>
    <w:rsid w:val="00E17047"/>
    <w:rsid w:val="00E34B69"/>
    <w:rsid w:val="00E42CD9"/>
    <w:rsid w:val="00E46EFC"/>
    <w:rsid w:val="00E54513"/>
    <w:rsid w:val="00E57761"/>
    <w:rsid w:val="00E6167D"/>
    <w:rsid w:val="00E64D6F"/>
    <w:rsid w:val="00E66B9E"/>
    <w:rsid w:val="00E727A6"/>
    <w:rsid w:val="00E815C6"/>
    <w:rsid w:val="00EA2270"/>
    <w:rsid w:val="00EA3861"/>
    <w:rsid w:val="00EA7210"/>
    <w:rsid w:val="00EB6ACF"/>
    <w:rsid w:val="00EC0692"/>
    <w:rsid w:val="00EC59D4"/>
    <w:rsid w:val="00EC6B07"/>
    <w:rsid w:val="00ED37A3"/>
    <w:rsid w:val="00EE21D7"/>
    <w:rsid w:val="00EE789A"/>
    <w:rsid w:val="00EF2C8A"/>
    <w:rsid w:val="00F071C1"/>
    <w:rsid w:val="00F22296"/>
    <w:rsid w:val="00F23396"/>
    <w:rsid w:val="00F26160"/>
    <w:rsid w:val="00F26357"/>
    <w:rsid w:val="00F43E1E"/>
    <w:rsid w:val="00F47FF3"/>
    <w:rsid w:val="00F53DBF"/>
    <w:rsid w:val="00F604E3"/>
    <w:rsid w:val="00F80ED1"/>
    <w:rsid w:val="00F90E27"/>
    <w:rsid w:val="00FD5F79"/>
    <w:rsid w:val="00FF61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20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C4A6A"/>
    <w:pPr>
      <w:tabs>
        <w:tab w:val="left" w:pos="851"/>
        <w:tab w:val="left" w:pos="1134"/>
        <w:tab w:val="left" w:pos="1701"/>
      </w:tabs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rsid w:val="002C4A6A"/>
    <w:pPr>
      <w:keepNext/>
      <w:numPr>
        <w:numId w:val="8"/>
      </w:numPr>
      <w:outlineLvl w:val="0"/>
    </w:pPr>
    <w:rPr>
      <w:rFonts w:cs="Arial"/>
      <w:b/>
      <w:bCs/>
      <w:kern w:val="32"/>
      <w:szCs w:val="32"/>
      <w:u w:val="single"/>
    </w:rPr>
  </w:style>
  <w:style w:type="paragraph" w:styleId="Ttulo2">
    <w:name w:val="heading 2"/>
    <w:basedOn w:val="Normal"/>
    <w:next w:val="Normal"/>
    <w:qFormat/>
    <w:rsid w:val="002C4A6A"/>
    <w:pPr>
      <w:keepNext/>
      <w:numPr>
        <w:ilvl w:val="1"/>
        <w:numId w:val="8"/>
      </w:numPr>
      <w:outlineLvl w:val="1"/>
    </w:pPr>
    <w:rPr>
      <w:rFonts w:cs="Arial"/>
      <w:b/>
      <w:bCs/>
      <w:iCs/>
      <w:szCs w:val="28"/>
      <w:u w:val="single"/>
    </w:rPr>
  </w:style>
  <w:style w:type="paragraph" w:styleId="Ttulo3">
    <w:name w:val="heading 3"/>
    <w:basedOn w:val="Normal"/>
    <w:next w:val="Normal"/>
    <w:qFormat/>
    <w:rsid w:val="002C4A6A"/>
    <w:pPr>
      <w:keepNext/>
      <w:numPr>
        <w:ilvl w:val="2"/>
        <w:numId w:val="8"/>
      </w:numPr>
      <w:jc w:val="center"/>
      <w:outlineLvl w:val="2"/>
    </w:pPr>
    <w:rPr>
      <w:rFonts w:cs="Arial"/>
      <w:b/>
      <w:bCs/>
      <w:szCs w:val="26"/>
      <w:u w:val="single"/>
    </w:rPr>
  </w:style>
  <w:style w:type="paragraph" w:styleId="Ttulo4">
    <w:name w:val="heading 4"/>
    <w:basedOn w:val="Normal"/>
    <w:next w:val="Normal"/>
    <w:qFormat/>
    <w:rsid w:val="002C4A6A"/>
    <w:pPr>
      <w:keepNext/>
      <w:numPr>
        <w:ilvl w:val="3"/>
        <w:numId w:val="8"/>
      </w:numPr>
      <w:jc w:val="center"/>
      <w:outlineLvl w:val="3"/>
    </w:pPr>
    <w:rPr>
      <w:b/>
      <w:bCs/>
      <w:szCs w:val="28"/>
      <w:u w:val="single"/>
    </w:rPr>
  </w:style>
  <w:style w:type="paragraph" w:styleId="Ttulo5">
    <w:name w:val="heading 5"/>
    <w:basedOn w:val="Normal"/>
    <w:next w:val="Normal"/>
    <w:qFormat/>
    <w:rsid w:val="008F57D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8F57D6"/>
    <w:pPr>
      <w:numPr>
        <w:ilvl w:val="5"/>
        <w:numId w:val="8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8F57D6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F57D6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F57D6"/>
    <w:pPr>
      <w:numPr>
        <w:ilvl w:val="8"/>
        <w:numId w:val="8"/>
      </w:numPr>
      <w:spacing w:before="240" w:after="60"/>
      <w:outlineLvl w:val="8"/>
    </w:pPr>
    <w:rPr>
      <w:rFonts w:cs="Arial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2C4A6A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2C4A6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C4A6A"/>
  </w:style>
  <w:style w:type="paragraph" w:styleId="Sangradetextonormal">
    <w:name w:val="Body Text Indent"/>
    <w:basedOn w:val="Normal"/>
    <w:rsid w:val="002C4A6A"/>
    <w:pPr>
      <w:ind w:left="851"/>
    </w:pPr>
  </w:style>
  <w:style w:type="paragraph" w:styleId="Sangra2detindependiente">
    <w:name w:val="Body Text Indent 2"/>
    <w:basedOn w:val="Normal"/>
    <w:rsid w:val="002C4A6A"/>
    <w:pPr>
      <w:ind w:left="1134" w:hanging="283"/>
    </w:pPr>
  </w:style>
  <w:style w:type="paragraph" w:styleId="TDC1">
    <w:name w:val="toc 1"/>
    <w:basedOn w:val="Normal"/>
    <w:next w:val="Normal"/>
    <w:autoRedefine/>
    <w:uiPriority w:val="39"/>
    <w:rsid w:val="00A8154C"/>
    <w:pPr>
      <w:tabs>
        <w:tab w:val="clear" w:pos="851"/>
        <w:tab w:val="clear" w:pos="1134"/>
        <w:tab w:val="clear" w:pos="1701"/>
        <w:tab w:val="left" w:pos="440"/>
        <w:tab w:val="right" w:leader="dot" w:pos="9344"/>
      </w:tabs>
      <w:spacing w:before="360" w:line="480" w:lineRule="auto"/>
      <w:jc w:val="left"/>
    </w:pPr>
    <w:rPr>
      <w:rFonts w:cs="Arial"/>
      <w:bCs/>
      <w:caps/>
      <w:szCs w:val="24"/>
    </w:rPr>
  </w:style>
  <w:style w:type="paragraph" w:styleId="TDC2">
    <w:name w:val="toc 2"/>
    <w:basedOn w:val="Normal"/>
    <w:next w:val="Normal"/>
    <w:autoRedefine/>
    <w:uiPriority w:val="39"/>
    <w:rsid w:val="00A8154C"/>
    <w:pPr>
      <w:tabs>
        <w:tab w:val="clear" w:pos="851"/>
        <w:tab w:val="clear" w:pos="1134"/>
        <w:tab w:val="clear" w:pos="1701"/>
      </w:tabs>
      <w:spacing w:before="240" w:line="480" w:lineRule="auto"/>
      <w:ind w:left="709"/>
      <w:jc w:val="center"/>
    </w:pPr>
    <w:rPr>
      <w:rFonts w:cs="Arial"/>
      <w:bCs/>
      <w:kern w:val="28"/>
      <w:szCs w:val="22"/>
      <w:lang w:val="en-US" w:eastAsia="en-US"/>
    </w:rPr>
  </w:style>
  <w:style w:type="paragraph" w:styleId="TDC3">
    <w:name w:val="toc 3"/>
    <w:basedOn w:val="Normal"/>
    <w:next w:val="Normal"/>
    <w:autoRedefine/>
    <w:uiPriority w:val="39"/>
    <w:rsid w:val="00A8154C"/>
    <w:pPr>
      <w:tabs>
        <w:tab w:val="clear" w:pos="851"/>
        <w:tab w:val="clear" w:pos="1134"/>
        <w:tab w:val="clear" w:pos="1701"/>
      </w:tabs>
      <w:spacing w:line="480" w:lineRule="auto"/>
      <w:ind w:left="220"/>
      <w:jc w:val="left"/>
    </w:pPr>
  </w:style>
  <w:style w:type="paragraph" w:styleId="TDC4">
    <w:name w:val="toc 4"/>
    <w:basedOn w:val="Normal"/>
    <w:next w:val="Normal"/>
    <w:autoRedefine/>
    <w:uiPriority w:val="39"/>
    <w:rsid w:val="00A8154C"/>
    <w:pPr>
      <w:tabs>
        <w:tab w:val="clear" w:pos="851"/>
        <w:tab w:val="clear" w:pos="1134"/>
        <w:tab w:val="clear" w:pos="1701"/>
      </w:tabs>
      <w:spacing w:line="480" w:lineRule="auto"/>
      <w:ind w:left="440"/>
      <w:jc w:val="left"/>
    </w:pPr>
  </w:style>
  <w:style w:type="paragraph" w:styleId="TDC5">
    <w:name w:val="toc 5"/>
    <w:basedOn w:val="Normal"/>
    <w:next w:val="Normal"/>
    <w:autoRedefine/>
    <w:semiHidden/>
    <w:rsid w:val="002C4A6A"/>
    <w:pPr>
      <w:tabs>
        <w:tab w:val="clear" w:pos="851"/>
        <w:tab w:val="clear" w:pos="1134"/>
        <w:tab w:val="clear" w:pos="1701"/>
      </w:tabs>
      <w:ind w:left="660"/>
      <w:jc w:val="left"/>
    </w:pPr>
    <w:rPr>
      <w:rFonts w:ascii="Times New Roman" w:hAnsi="Times New Roman"/>
      <w:sz w:val="20"/>
    </w:rPr>
  </w:style>
  <w:style w:type="paragraph" w:styleId="TDC6">
    <w:name w:val="toc 6"/>
    <w:basedOn w:val="Normal"/>
    <w:next w:val="Normal"/>
    <w:autoRedefine/>
    <w:semiHidden/>
    <w:rsid w:val="002C4A6A"/>
    <w:pPr>
      <w:tabs>
        <w:tab w:val="clear" w:pos="851"/>
        <w:tab w:val="clear" w:pos="1134"/>
        <w:tab w:val="clear" w:pos="1701"/>
      </w:tabs>
      <w:ind w:left="880"/>
      <w:jc w:val="left"/>
    </w:pPr>
    <w:rPr>
      <w:rFonts w:ascii="Times New Roman" w:hAnsi="Times New Roman"/>
      <w:sz w:val="20"/>
    </w:rPr>
  </w:style>
  <w:style w:type="paragraph" w:styleId="TDC7">
    <w:name w:val="toc 7"/>
    <w:basedOn w:val="Normal"/>
    <w:next w:val="Normal"/>
    <w:autoRedefine/>
    <w:semiHidden/>
    <w:rsid w:val="002C4A6A"/>
    <w:pPr>
      <w:tabs>
        <w:tab w:val="clear" w:pos="851"/>
        <w:tab w:val="clear" w:pos="1134"/>
        <w:tab w:val="clear" w:pos="1701"/>
      </w:tabs>
      <w:ind w:left="1100"/>
      <w:jc w:val="left"/>
    </w:pPr>
    <w:rPr>
      <w:rFonts w:ascii="Times New Roman" w:hAnsi="Times New Roman"/>
      <w:sz w:val="20"/>
    </w:rPr>
  </w:style>
  <w:style w:type="paragraph" w:styleId="TDC8">
    <w:name w:val="toc 8"/>
    <w:basedOn w:val="Normal"/>
    <w:next w:val="Normal"/>
    <w:autoRedefine/>
    <w:semiHidden/>
    <w:rsid w:val="002C4A6A"/>
    <w:pPr>
      <w:tabs>
        <w:tab w:val="clear" w:pos="851"/>
        <w:tab w:val="clear" w:pos="1134"/>
        <w:tab w:val="clear" w:pos="1701"/>
      </w:tabs>
      <w:ind w:left="1320"/>
      <w:jc w:val="left"/>
    </w:pPr>
    <w:rPr>
      <w:rFonts w:ascii="Times New Roman" w:hAnsi="Times New Roman"/>
      <w:sz w:val="20"/>
    </w:rPr>
  </w:style>
  <w:style w:type="paragraph" w:styleId="TDC9">
    <w:name w:val="toc 9"/>
    <w:basedOn w:val="Normal"/>
    <w:next w:val="Normal"/>
    <w:autoRedefine/>
    <w:semiHidden/>
    <w:rsid w:val="002C4A6A"/>
    <w:pPr>
      <w:tabs>
        <w:tab w:val="clear" w:pos="851"/>
        <w:tab w:val="clear" w:pos="1134"/>
        <w:tab w:val="clear" w:pos="1701"/>
      </w:tabs>
      <w:ind w:left="1540"/>
      <w:jc w:val="left"/>
    </w:pPr>
    <w:rPr>
      <w:rFonts w:ascii="Times New Roman" w:hAnsi="Times New Roman"/>
      <w:sz w:val="20"/>
    </w:rPr>
  </w:style>
  <w:style w:type="character" w:styleId="Hipervnculo">
    <w:name w:val="Hyperlink"/>
    <w:basedOn w:val="Fuentedeprrafopredeter"/>
    <w:uiPriority w:val="99"/>
    <w:rsid w:val="002C4A6A"/>
    <w:rPr>
      <w:color w:val="0000FF"/>
      <w:u w:val="single"/>
    </w:rPr>
  </w:style>
  <w:style w:type="table" w:styleId="Tablaconcuadrcula">
    <w:name w:val="Table Grid"/>
    <w:basedOn w:val="Tablanormal"/>
    <w:rsid w:val="00807860"/>
    <w:pPr>
      <w:tabs>
        <w:tab w:val="left" w:pos="851"/>
        <w:tab w:val="left" w:pos="1134"/>
        <w:tab w:val="left" w:pos="1701"/>
      </w:tabs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dice1">
    <w:name w:val="index 1"/>
    <w:basedOn w:val="Normal"/>
    <w:next w:val="Normal"/>
    <w:autoRedefine/>
    <w:semiHidden/>
    <w:rsid w:val="002459AE"/>
    <w:pPr>
      <w:tabs>
        <w:tab w:val="clear" w:pos="851"/>
        <w:tab w:val="clear" w:pos="1134"/>
        <w:tab w:val="clear" w:pos="1701"/>
      </w:tabs>
      <w:ind w:left="220" w:hanging="220"/>
      <w:jc w:val="left"/>
    </w:pPr>
    <w:rPr>
      <w:rFonts w:ascii="Times New Roman" w:hAnsi="Times New Roman"/>
      <w:sz w:val="18"/>
      <w:szCs w:val="18"/>
    </w:rPr>
  </w:style>
  <w:style w:type="paragraph" w:styleId="ndice2">
    <w:name w:val="index 2"/>
    <w:basedOn w:val="Normal"/>
    <w:next w:val="Normal"/>
    <w:autoRedefine/>
    <w:semiHidden/>
    <w:rsid w:val="002459AE"/>
    <w:pPr>
      <w:tabs>
        <w:tab w:val="clear" w:pos="851"/>
        <w:tab w:val="clear" w:pos="1134"/>
        <w:tab w:val="clear" w:pos="1701"/>
      </w:tabs>
      <w:ind w:left="440" w:hanging="220"/>
      <w:jc w:val="left"/>
    </w:pPr>
    <w:rPr>
      <w:rFonts w:ascii="Times New Roman" w:hAnsi="Times New Roman"/>
      <w:sz w:val="18"/>
      <w:szCs w:val="18"/>
    </w:rPr>
  </w:style>
  <w:style w:type="paragraph" w:styleId="ndice3">
    <w:name w:val="index 3"/>
    <w:basedOn w:val="Normal"/>
    <w:next w:val="Normal"/>
    <w:autoRedefine/>
    <w:semiHidden/>
    <w:rsid w:val="002459AE"/>
    <w:pPr>
      <w:tabs>
        <w:tab w:val="clear" w:pos="851"/>
        <w:tab w:val="clear" w:pos="1134"/>
        <w:tab w:val="clear" w:pos="1701"/>
      </w:tabs>
      <w:ind w:left="660" w:hanging="220"/>
      <w:jc w:val="left"/>
    </w:pPr>
    <w:rPr>
      <w:rFonts w:ascii="Times New Roman" w:hAnsi="Times New Roman"/>
      <w:sz w:val="18"/>
      <w:szCs w:val="18"/>
    </w:rPr>
  </w:style>
  <w:style w:type="paragraph" w:styleId="ndice4">
    <w:name w:val="index 4"/>
    <w:basedOn w:val="Normal"/>
    <w:next w:val="Normal"/>
    <w:autoRedefine/>
    <w:semiHidden/>
    <w:rsid w:val="002459AE"/>
    <w:pPr>
      <w:tabs>
        <w:tab w:val="clear" w:pos="851"/>
        <w:tab w:val="clear" w:pos="1134"/>
        <w:tab w:val="clear" w:pos="1701"/>
      </w:tabs>
      <w:ind w:left="880" w:hanging="220"/>
      <w:jc w:val="left"/>
    </w:pPr>
    <w:rPr>
      <w:rFonts w:ascii="Times New Roman" w:hAnsi="Times New Roman"/>
      <w:sz w:val="18"/>
      <w:szCs w:val="18"/>
    </w:rPr>
  </w:style>
  <w:style w:type="paragraph" w:styleId="ndice5">
    <w:name w:val="index 5"/>
    <w:basedOn w:val="Normal"/>
    <w:next w:val="Normal"/>
    <w:autoRedefine/>
    <w:semiHidden/>
    <w:rsid w:val="002459AE"/>
    <w:pPr>
      <w:tabs>
        <w:tab w:val="clear" w:pos="851"/>
        <w:tab w:val="clear" w:pos="1134"/>
        <w:tab w:val="clear" w:pos="1701"/>
      </w:tabs>
      <w:ind w:left="1100" w:hanging="220"/>
      <w:jc w:val="left"/>
    </w:pPr>
    <w:rPr>
      <w:rFonts w:ascii="Times New Roman" w:hAnsi="Times New Roman"/>
      <w:sz w:val="18"/>
      <w:szCs w:val="18"/>
    </w:rPr>
  </w:style>
  <w:style w:type="paragraph" w:styleId="ndice6">
    <w:name w:val="index 6"/>
    <w:basedOn w:val="Normal"/>
    <w:next w:val="Normal"/>
    <w:autoRedefine/>
    <w:semiHidden/>
    <w:rsid w:val="002459AE"/>
    <w:pPr>
      <w:tabs>
        <w:tab w:val="clear" w:pos="851"/>
        <w:tab w:val="clear" w:pos="1134"/>
        <w:tab w:val="clear" w:pos="1701"/>
      </w:tabs>
      <w:ind w:left="1320" w:hanging="220"/>
      <w:jc w:val="left"/>
    </w:pPr>
    <w:rPr>
      <w:rFonts w:ascii="Times New Roman" w:hAnsi="Times New Roman"/>
      <w:sz w:val="18"/>
      <w:szCs w:val="18"/>
    </w:rPr>
  </w:style>
  <w:style w:type="paragraph" w:styleId="ndice7">
    <w:name w:val="index 7"/>
    <w:basedOn w:val="Normal"/>
    <w:next w:val="Normal"/>
    <w:autoRedefine/>
    <w:semiHidden/>
    <w:rsid w:val="002459AE"/>
    <w:pPr>
      <w:tabs>
        <w:tab w:val="clear" w:pos="851"/>
        <w:tab w:val="clear" w:pos="1134"/>
        <w:tab w:val="clear" w:pos="1701"/>
      </w:tabs>
      <w:ind w:left="1540" w:hanging="220"/>
      <w:jc w:val="left"/>
    </w:pPr>
    <w:rPr>
      <w:rFonts w:ascii="Times New Roman" w:hAnsi="Times New Roman"/>
      <w:sz w:val="18"/>
      <w:szCs w:val="18"/>
    </w:rPr>
  </w:style>
  <w:style w:type="paragraph" w:styleId="ndice8">
    <w:name w:val="index 8"/>
    <w:basedOn w:val="Normal"/>
    <w:next w:val="Normal"/>
    <w:autoRedefine/>
    <w:semiHidden/>
    <w:rsid w:val="002459AE"/>
    <w:pPr>
      <w:tabs>
        <w:tab w:val="clear" w:pos="851"/>
        <w:tab w:val="clear" w:pos="1134"/>
        <w:tab w:val="clear" w:pos="1701"/>
      </w:tabs>
      <w:ind w:left="1760" w:hanging="220"/>
      <w:jc w:val="left"/>
    </w:pPr>
    <w:rPr>
      <w:rFonts w:ascii="Times New Roman" w:hAnsi="Times New Roman"/>
      <w:sz w:val="18"/>
      <w:szCs w:val="18"/>
    </w:rPr>
  </w:style>
  <w:style w:type="paragraph" w:styleId="ndice9">
    <w:name w:val="index 9"/>
    <w:basedOn w:val="Normal"/>
    <w:next w:val="Normal"/>
    <w:autoRedefine/>
    <w:semiHidden/>
    <w:rsid w:val="002459AE"/>
    <w:pPr>
      <w:tabs>
        <w:tab w:val="clear" w:pos="851"/>
        <w:tab w:val="clear" w:pos="1134"/>
        <w:tab w:val="clear" w:pos="1701"/>
      </w:tabs>
      <w:ind w:left="1980" w:hanging="220"/>
      <w:jc w:val="left"/>
    </w:pPr>
    <w:rPr>
      <w:rFonts w:ascii="Times New Roman" w:hAnsi="Times New Roman"/>
      <w:sz w:val="18"/>
      <w:szCs w:val="18"/>
    </w:rPr>
  </w:style>
  <w:style w:type="paragraph" w:styleId="Ttulodendice">
    <w:name w:val="index heading"/>
    <w:basedOn w:val="Normal"/>
    <w:next w:val="ndice1"/>
    <w:semiHidden/>
    <w:rsid w:val="002459AE"/>
    <w:pPr>
      <w:tabs>
        <w:tab w:val="right" w:pos="851"/>
      </w:tabs>
      <w:spacing w:before="240" w:after="120"/>
      <w:jc w:val="center"/>
    </w:pPr>
    <w:rPr>
      <w:rFonts w:ascii="Times New Roman" w:hAnsi="Times New Roman"/>
      <w:b/>
      <w:bCs/>
      <w:sz w:val="26"/>
      <w:szCs w:val="26"/>
    </w:rPr>
  </w:style>
  <w:style w:type="paragraph" w:styleId="Textodeglobo">
    <w:name w:val="Balloon Text"/>
    <w:basedOn w:val="Normal"/>
    <w:semiHidden/>
    <w:rsid w:val="003D78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CCE665-E777-4CD3-8DDA-5EA704B19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1862</Words>
  <Characters>10664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Intecsa Uhde Industrial , S.A.</Company>
  <LinksUpToDate>false</LinksUpToDate>
  <CharactersWithSpaces>12501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Departamento de Informática</dc:creator>
  <cp:lastModifiedBy>ERSC</cp:lastModifiedBy>
  <cp:revision>3</cp:revision>
  <cp:lastPrinted>2015-11-27T12:05:00Z</cp:lastPrinted>
  <dcterms:created xsi:type="dcterms:W3CDTF">2015-11-27T12:41:00Z</dcterms:created>
  <dcterms:modified xsi:type="dcterms:W3CDTF">2015-11-30T08:27:00Z</dcterms:modified>
</cp:coreProperties>
</file>