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1B16" w:rsidRPr="00FB2148" w:rsidRDefault="00E35447" w:rsidP="00444341">
      <w:pPr>
        <w:ind w:left="-426"/>
        <w:jc w:val="center"/>
        <w:rPr>
          <w:rFonts w:cs="Arial"/>
          <w:b/>
          <w:szCs w:val="22"/>
          <w:u w:val="single"/>
          <w:lang w:val="en-GB"/>
        </w:rPr>
      </w:pPr>
      <w:r w:rsidRPr="00FB2148">
        <w:rPr>
          <w:rFonts w:cs="Arial"/>
          <w:b/>
          <w:szCs w:val="22"/>
          <w:u w:val="single"/>
          <w:lang w:val="en-GB"/>
        </w:rPr>
        <w:t>I N D I C E</w:t>
      </w:r>
    </w:p>
    <w:p w:rsidR="009E4B91" w:rsidRDefault="009E4B91">
      <w:pPr>
        <w:pStyle w:val="TDC1"/>
        <w:rPr>
          <w:rFonts w:asciiTheme="minorHAnsi" w:eastAsiaTheme="minorEastAsia" w:hAnsiTheme="minorHAnsi" w:cstheme="minorBidi"/>
          <w:bCs w:val="0"/>
          <w:caps w:val="0"/>
          <w:sz w:val="22"/>
          <w:szCs w:val="22"/>
        </w:rPr>
      </w:pPr>
      <w:r>
        <w:fldChar w:fldCharType="begin"/>
      </w:r>
      <w:r>
        <w:instrText xml:space="preserve"> TOC \o "1-3" \h \z \u </w:instrText>
      </w:r>
      <w:r>
        <w:fldChar w:fldCharType="separate"/>
      </w:r>
      <w:hyperlink w:anchor="_Toc436399054" w:history="1">
        <w:r w:rsidRPr="00661DF0">
          <w:rPr>
            <w:rStyle w:val="Hipervnculo"/>
            <w:b/>
          </w:rPr>
          <w:t>1.</w:t>
        </w:r>
        <w:r>
          <w:rPr>
            <w:rFonts w:asciiTheme="minorHAnsi" w:eastAsiaTheme="minorEastAsia" w:hAnsiTheme="minorHAnsi" w:cstheme="minorBidi"/>
            <w:bCs w:val="0"/>
            <w:caps w:val="0"/>
            <w:sz w:val="22"/>
            <w:szCs w:val="22"/>
          </w:rPr>
          <w:tab/>
        </w:r>
        <w:r w:rsidRPr="00661DF0">
          <w:rPr>
            <w:rStyle w:val="Hipervnculo"/>
            <w:b/>
          </w:rPr>
          <w:t>Objeto</w:t>
        </w:r>
        <w:r>
          <w:rPr>
            <w:webHidden/>
          </w:rPr>
          <w:tab/>
        </w:r>
        <w:r>
          <w:rPr>
            <w:webHidden/>
          </w:rPr>
          <w:fldChar w:fldCharType="begin"/>
        </w:r>
        <w:r>
          <w:rPr>
            <w:webHidden/>
          </w:rPr>
          <w:instrText xml:space="preserve"> PAGEREF _Toc436399054 \h </w:instrText>
        </w:r>
        <w:r>
          <w:rPr>
            <w:webHidden/>
          </w:rPr>
        </w:r>
        <w:r>
          <w:rPr>
            <w:webHidden/>
          </w:rPr>
          <w:fldChar w:fldCharType="separate"/>
        </w:r>
        <w:r>
          <w:rPr>
            <w:webHidden/>
          </w:rPr>
          <w:t>3</w:t>
        </w:r>
        <w:r>
          <w:rPr>
            <w:webHidden/>
          </w:rPr>
          <w:fldChar w:fldCharType="end"/>
        </w:r>
      </w:hyperlink>
    </w:p>
    <w:p w:rsidR="009E4B91" w:rsidRDefault="009E4B91">
      <w:pPr>
        <w:pStyle w:val="TDC1"/>
        <w:rPr>
          <w:rFonts w:asciiTheme="minorHAnsi" w:eastAsiaTheme="minorEastAsia" w:hAnsiTheme="minorHAnsi" w:cstheme="minorBidi"/>
          <w:bCs w:val="0"/>
          <w:caps w:val="0"/>
          <w:sz w:val="22"/>
          <w:szCs w:val="22"/>
        </w:rPr>
      </w:pPr>
      <w:hyperlink w:anchor="_Toc436399055" w:history="1">
        <w:r w:rsidRPr="00661DF0">
          <w:rPr>
            <w:rStyle w:val="Hipervnculo"/>
            <w:b/>
          </w:rPr>
          <w:t>2.</w:t>
        </w:r>
        <w:r>
          <w:rPr>
            <w:rFonts w:asciiTheme="minorHAnsi" w:eastAsiaTheme="minorEastAsia" w:hAnsiTheme="minorHAnsi" w:cstheme="minorBidi"/>
            <w:bCs w:val="0"/>
            <w:caps w:val="0"/>
            <w:sz w:val="22"/>
            <w:szCs w:val="22"/>
          </w:rPr>
          <w:tab/>
        </w:r>
        <w:r w:rsidRPr="00661DF0">
          <w:rPr>
            <w:rStyle w:val="Hipervnculo"/>
            <w:b/>
          </w:rPr>
          <w:t>Documentos de referencia</w:t>
        </w:r>
        <w:r>
          <w:rPr>
            <w:webHidden/>
          </w:rPr>
          <w:tab/>
        </w:r>
        <w:r>
          <w:rPr>
            <w:webHidden/>
          </w:rPr>
          <w:fldChar w:fldCharType="begin"/>
        </w:r>
        <w:r>
          <w:rPr>
            <w:webHidden/>
          </w:rPr>
          <w:instrText xml:space="preserve"> PAGEREF _Toc436399055 \h </w:instrText>
        </w:r>
        <w:r>
          <w:rPr>
            <w:webHidden/>
          </w:rPr>
        </w:r>
        <w:r>
          <w:rPr>
            <w:webHidden/>
          </w:rPr>
          <w:fldChar w:fldCharType="separate"/>
        </w:r>
        <w:r>
          <w:rPr>
            <w:webHidden/>
          </w:rPr>
          <w:t>3</w:t>
        </w:r>
        <w:r>
          <w:rPr>
            <w:webHidden/>
          </w:rPr>
          <w:fldChar w:fldCharType="end"/>
        </w:r>
      </w:hyperlink>
    </w:p>
    <w:p w:rsidR="009E4B91" w:rsidRDefault="009E4B91">
      <w:pPr>
        <w:pStyle w:val="TDC1"/>
        <w:rPr>
          <w:rFonts w:asciiTheme="minorHAnsi" w:eastAsiaTheme="minorEastAsia" w:hAnsiTheme="minorHAnsi" w:cstheme="minorBidi"/>
          <w:bCs w:val="0"/>
          <w:caps w:val="0"/>
          <w:sz w:val="22"/>
          <w:szCs w:val="22"/>
        </w:rPr>
      </w:pPr>
      <w:hyperlink w:anchor="_Toc436399056" w:history="1">
        <w:r w:rsidRPr="00661DF0">
          <w:rPr>
            <w:rStyle w:val="Hipervnculo"/>
            <w:b/>
          </w:rPr>
          <w:t>3.</w:t>
        </w:r>
        <w:r>
          <w:rPr>
            <w:rFonts w:asciiTheme="minorHAnsi" w:eastAsiaTheme="minorEastAsia" w:hAnsiTheme="minorHAnsi" w:cstheme="minorBidi"/>
            <w:bCs w:val="0"/>
            <w:caps w:val="0"/>
            <w:sz w:val="22"/>
            <w:szCs w:val="22"/>
          </w:rPr>
          <w:tab/>
        </w:r>
        <w:r w:rsidRPr="00661DF0">
          <w:rPr>
            <w:rStyle w:val="Hipervnculo"/>
            <w:b/>
          </w:rPr>
          <w:t>Datos de identificación</w:t>
        </w:r>
        <w:r>
          <w:rPr>
            <w:webHidden/>
          </w:rPr>
          <w:tab/>
        </w:r>
        <w:r>
          <w:rPr>
            <w:webHidden/>
          </w:rPr>
          <w:fldChar w:fldCharType="begin"/>
        </w:r>
        <w:r>
          <w:rPr>
            <w:webHidden/>
          </w:rPr>
          <w:instrText xml:space="preserve"> PAGEREF _Toc436399056 \h </w:instrText>
        </w:r>
        <w:r>
          <w:rPr>
            <w:webHidden/>
          </w:rPr>
        </w:r>
        <w:r>
          <w:rPr>
            <w:webHidden/>
          </w:rPr>
          <w:fldChar w:fldCharType="separate"/>
        </w:r>
        <w:r>
          <w:rPr>
            <w:webHidden/>
          </w:rPr>
          <w:t>3</w:t>
        </w:r>
        <w:r>
          <w:rPr>
            <w:webHidden/>
          </w:rPr>
          <w:fldChar w:fldCharType="end"/>
        </w:r>
      </w:hyperlink>
    </w:p>
    <w:p w:rsidR="009E4B91" w:rsidRDefault="009E4B91">
      <w:pPr>
        <w:pStyle w:val="TDC1"/>
        <w:rPr>
          <w:rFonts w:asciiTheme="minorHAnsi" w:eastAsiaTheme="minorEastAsia" w:hAnsiTheme="minorHAnsi" w:cstheme="minorBidi"/>
          <w:bCs w:val="0"/>
          <w:caps w:val="0"/>
          <w:sz w:val="22"/>
          <w:szCs w:val="22"/>
        </w:rPr>
      </w:pPr>
      <w:hyperlink w:anchor="_Toc436399057" w:history="1">
        <w:r w:rsidRPr="00661DF0">
          <w:rPr>
            <w:rStyle w:val="Hipervnculo"/>
            <w:b/>
          </w:rPr>
          <w:t>4.</w:t>
        </w:r>
        <w:r>
          <w:rPr>
            <w:rFonts w:asciiTheme="minorHAnsi" w:eastAsiaTheme="minorEastAsia" w:hAnsiTheme="minorHAnsi" w:cstheme="minorBidi"/>
            <w:bCs w:val="0"/>
            <w:caps w:val="0"/>
            <w:sz w:val="22"/>
            <w:szCs w:val="22"/>
          </w:rPr>
          <w:tab/>
        </w:r>
        <w:r w:rsidRPr="00661DF0">
          <w:rPr>
            <w:rStyle w:val="Hipervnculo"/>
            <w:b/>
          </w:rPr>
          <w:t>Preparación de la hoja de datos</w:t>
        </w:r>
        <w:r>
          <w:rPr>
            <w:webHidden/>
          </w:rPr>
          <w:tab/>
        </w:r>
        <w:r>
          <w:rPr>
            <w:webHidden/>
          </w:rPr>
          <w:fldChar w:fldCharType="begin"/>
        </w:r>
        <w:r>
          <w:rPr>
            <w:webHidden/>
          </w:rPr>
          <w:instrText xml:space="preserve"> PAGEREF _Toc436399057 \h </w:instrText>
        </w:r>
        <w:r>
          <w:rPr>
            <w:webHidden/>
          </w:rPr>
        </w:r>
        <w:r>
          <w:rPr>
            <w:webHidden/>
          </w:rPr>
          <w:fldChar w:fldCharType="separate"/>
        </w:r>
        <w:r>
          <w:rPr>
            <w:webHidden/>
          </w:rPr>
          <w:t>3</w:t>
        </w:r>
        <w:r>
          <w:rPr>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58" w:history="1">
        <w:r w:rsidRPr="00661DF0">
          <w:rPr>
            <w:rStyle w:val="Hipervnculo"/>
            <w:rFonts w:cs="Arial"/>
            <w:b/>
            <w:noProof/>
          </w:rPr>
          <w:t>4.1.</w:t>
        </w:r>
        <w:r>
          <w:rPr>
            <w:rFonts w:asciiTheme="minorHAnsi" w:eastAsiaTheme="minorEastAsia" w:hAnsiTheme="minorHAnsi" w:cstheme="minorBidi"/>
            <w:bCs w:val="0"/>
            <w:noProof/>
            <w:sz w:val="22"/>
            <w:szCs w:val="22"/>
          </w:rPr>
          <w:tab/>
        </w:r>
        <w:r w:rsidRPr="00661DF0">
          <w:rPr>
            <w:rStyle w:val="Hipervnculo"/>
            <w:rFonts w:cs="Arial"/>
            <w:b/>
            <w:noProof/>
          </w:rPr>
          <w:t>Propiedades del fluido</w:t>
        </w:r>
        <w:r>
          <w:rPr>
            <w:noProof/>
            <w:webHidden/>
          </w:rPr>
          <w:tab/>
        </w:r>
        <w:r>
          <w:rPr>
            <w:noProof/>
            <w:webHidden/>
          </w:rPr>
          <w:fldChar w:fldCharType="begin"/>
        </w:r>
        <w:r>
          <w:rPr>
            <w:noProof/>
            <w:webHidden/>
          </w:rPr>
          <w:instrText xml:space="preserve"> PAGEREF _Toc436399058 \h </w:instrText>
        </w:r>
        <w:r>
          <w:rPr>
            <w:noProof/>
            <w:webHidden/>
          </w:rPr>
        </w:r>
        <w:r>
          <w:rPr>
            <w:noProof/>
            <w:webHidden/>
          </w:rPr>
          <w:fldChar w:fldCharType="separate"/>
        </w:r>
        <w:r>
          <w:rPr>
            <w:noProof/>
            <w:webHidden/>
          </w:rPr>
          <w:t>3</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59" w:history="1">
        <w:r w:rsidRPr="00661DF0">
          <w:rPr>
            <w:rStyle w:val="Hipervnculo"/>
            <w:rFonts w:cs="Arial"/>
            <w:b/>
            <w:noProof/>
          </w:rPr>
          <w:t>4.2.</w:t>
        </w:r>
        <w:r>
          <w:rPr>
            <w:rFonts w:asciiTheme="minorHAnsi" w:eastAsiaTheme="minorEastAsia" w:hAnsiTheme="minorHAnsi" w:cstheme="minorBidi"/>
            <w:bCs w:val="0"/>
            <w:noProof/>
            <w:sz w:val="22"/>
            <w:szCs w:val="22"/>
          </w:rPr>
          <w:tab/>
        </w:r>
        <w:r w:rsidRPr="00661DF0">
          <w:rPr>
            <w:rStyle w:val="Hipervnculo"/>
            <w:rFonts w:cs="Arial"/>
            <w:b/>
            <w:noProof/>
          </w:rPr>
          <w:t>Casos</w:t>
        </w:r>
        <w:r>
          <w:rPr>
            <w:noProof/>
            <w:webHidden/>
          </w:rPr>
          <w:tab/>
        </w:r>
        <w:r>
          <w:rPr>
            <w:noProof/>
            <w:webHidden/>
          </w:rPr>
          <w:fldChar w:fldCharType="begin"/>
        </w:r>
        <w:r>
          <w:rPr>
            <w:noProof/>
            <w:webHidden/>
          </w:rPr>
          <w:instrText xml:space="preserve"> PAGEREF _Toc436399059 \h </w:instrText>
        </w:r>
        <w:r>
          <w:rPr>
            <w:noProof/>
            <w:webHidden/>
          </w:rPr>
        </w:r>
        <w:r>
          <w:rPr>
            <w:noProof/>
            <w:webHidden/>
          </w:rPr>
          <w:fldChar w:fldCharType="separate"/>
        </w:r>
        <w:r>
          <w:rPr>
            <w:noProof/>
            <w:webHidden/>
          </w:rPr>
          <w:t>3</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60" w:history="1">
        <w:r w:rsidRPr="00661DF0">
          <w:rPr>
            <w:rStyle w:val="Hipervnculo"/>
            <w:rFonts w:cs="Arial"/>
            <w:b/>
            <w:noProof/>
          </w:rPr>
          <w:t>4.3.</w:t>
        </w:r>
        <w:r>
          <w:rPr>
            <w:rFonts w:asciiTheme="minorHAnsi" w:eastAsiaTheme="minorEastAsia" w:hAnsiTheme="minorHAnsi" w:cstheme="minorBidi"/>
            <w:bCs w:val="0"/>
            <w:noProof/>
            <w:sz w:val="22"/>
            <w:szCs w:val="22"/>
          </w:rPr>
          <w:tab/>
        </w:r>
        <w:r w:rsidRPr="00661DF0">
          <w:rPr>
            <w:rStyle w:val="Hipervnculo"/>
            <w:rFonts w:cs="Arial"/>
            <w:b/>
            <w:noProof/>
          </w:rPr>
          <w:t>Condiciones en la aspiración</w:t>
        </w:r>
        <w:r>
          <w:rPr>
            <w:noProof/>
            <w:webHidden/>
          </w:rPr>
          <w:tab/>
        </w:r>
        <w:r>
          <w:rPr>
            <w:noProof/>
            <w:webHidden/>
          </w:rPr>
          <w:fldChar w:fldCharType="begin"/>
        </w:r>
        <w:r>
          <w:rPr>
            <w:noProof/>
            <w:webHidden/>
          </w:rPr>
          <w:instrText xml:space="preserve"> PAGEREF _Toc436399060 \h </w:instrText>
        </w:r>
        <w:r>
          <w:rPr>
            <w:noProof/>
            <w:webHidden/>
          </w:rPr>
        </w:r>
        <w:r>
          <w:rPr>
            <w:noProof/>
            <w:webHidden/>
          </w:rPr>
          <w:fldChar w:fldCharType="separate"/>
        </w:r>
        <w:r>
          <w:rPr>
            <w:noProof/>
            <w:webHidden/>
          </w:rPr>
          <w:t>4</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61" w:history="1">
        <w:r w:rsidRPr="00661DF0">
          <w:rPr>
            <w:rStyle w:val="Hipervnculo"/>
            <w:rFonts w:cs="Arial"/>
            <w:b/>
            <w:noProof/>
          </w:rPr>
          <w:t>4.4.</w:t>
        </w:r>
        <w:r>
          <w:rPr>
            <w:rFonts w:asciiTheme="minorHAnsi" w:eastAsiaTheme="minorEastAsia" w:hAnsiTheme="minorHAnsi" w:cstheme="minorBidi"/>
            <w:bCs w:val="0"/>
            <w:noProof/>
            <w:sz w:val="22"/>
            <w:szCs w:val="22"/>
          </w:rPr>
          <w:tab/>
        </w:r>
        <w:r w:rsidRPr="00661DF0">
          <w:rPr>
            <w:rStyle w:val="Hipervnculo"/>
            <w:rFonts w:cs="Arial"/>
            <w:b/>
            <w:noProof/>
          </w:rPr>
          <w:t>Condiciones en la descarga</w:t>
        </w:r>
        <w:r>
          <w:rPr>
            <w:noProof/>
            <w:webHidden/>
          </w:rPr>
          <w:tab/>
        </w:r>
        <w:r>
          <w:rPr>
            <w:noProof/>
            <w:webHidden/>
          </w:rPr>
          <w:fldChar w:fldCharType="begin"/>
        </w:r>
        <w:r>
          <w:rPr>
            <w:noProof/>
            <w:webHidden/>
          </w:rPr>
          <w:instrText xml:space="preserve"> PAGEREF _Toc436399061 \h </w:instrText>
        </w:r>
        <w:r>
          <w:rPr>
            <w:noProof/>
            <w:webHidden/>
          </w:rPr>
        </w:r>
        <w:r>
          <w:rPr>
            <w:noProof/>
            <w:webHidden/>
          </w:rPr>
          <w:fldChar w:fldCharType="separate"/>
        </w:r>
        <w:r>
          <w:rPr>
            <w:noProof/>
            <w:webHidden/>
          </w:rPr>
          <w:t>4</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62" w:history="1">
        <w:r w:rsidRPr="00661DF0">
          <w:rPr>
            <w:rStyle w:val="Hipervnculo"/>
            <w:rFonts w:cs="Arial"/>
            <w:b/>
            <w:noProof/>
          </w:rPr>
          <w:t>4.5.</w:t>
        </w:r>
        <w:r>
          <w:rPr>
            <w:rFonts w:asciiTheme="minorHAnsi" w:eastAsiaTheme="minorEastAsia" w:hAnsiTheme="minorHAnsi" w:cstheme="minorBidi"/>
            <w:bCs w:val="0"/>
            <w:noProof/>
            <w:sz w:val="22"/>
            <w:szCs w:val="22"/>
          </w:rPr>
          <w:tab/>
        </w:r>
        <w:r w:rsidRPr="00661DF0">
          <w:rPr>
            <w:rStyle w:val="Hipervnculo"/>
            <w:rFonts w:cs="Arial"/>
            <w:b/>
            <w:noProof/>
          </w:rPr>
          <w:t>Datos de diseño</w:t>
        </w:r>
        <w:r>
          <w:rPr>
            <w:noProof/>
            <w:webHidden/>
          </w:rPr>
          <w:tab/>
        </w:r>
        <w:r>
          <w:rPr>
            <w:noProof/>
            <w:webHidden/>
          </w:rPr>
          <w:fldChar w:fldCharType="begin"/>
        </w:r>
        <w:r>
          <w:rPr>
            <w:noProof/>
            <w:webHidden/>
          </w:rPr>
          <w:instrText xml:space="preserve"> PAGEREF _Toc436399062 \h </w:instrText>
        </w:r>
        <w:r>
          <w:rPr>
            <w:noProof/>
            <w:webHidden/>
          </w:rPr>
        </w:r>
        <w:r>
          <w:rPr>
            <w:noProof/>
            <w:webHidden/>
          </w:rPr>
          <w:fldChar w:fldCharType="separate"/>
        </w:r>
        <w:r>
          <w:rPr>
            <w:noProof/>
            <w:webHidden/>
          </w:rPr>
          <w:t>4</w:t>
        </w:r>
        <w:r>
          <w:rPr>
            <w:noProof/>
            <w:webHidden/>
          </w:rPr>
          <w:fldChar w:fldCharType="end"/>
        </w:r>
      </w:hyperlink>
    </w:p>
    <w:p w:rsidR="009E4B91" w:rsidRDefault="009E4B91">
      <w:pPr>
        <w:pStyle w:val="TDC3"/>
        <w:rPr>
          <w:rFonts w:asciiTheme="minorHAnsi" w:eastAsiaTheme="minorEastAsia" w:hAnsiTheme="minorHAnsi" w:cstheme="minorBidi"/>
          <w:noProof/>
          <w:sz w:val="22"/>
          <w:szCs w:val="22"/>
        </w:rPr>
      </w:pPr>
      <w:hyperlink w:anchor="_Toc436399063" w:history="1">
        <w:r w:rsidRPr="00661DF0">
          <w:rPr>
            <w:rStyle w:val="Hipervnculo"/>
            <w:rFonts w:cs="Arial"/>
            <w:noProof/>
          </w:rPr>
          <w:t>4.5.1.</w:t>
        </w:r>
        <w:r>
          <w:rPr>
            <w:rFonts w:asciiTheme="minorHAnsi" w:eastAsiaTheme="minorEastAsia" w:hAnsiTheme="minorHAnsi" w:cstheme="minorBidi"/>
            <w:noProof/>
            <w:sz w:val="22"/>
            <w:szCs w:val="22"/>
          </w:rPr>
          <w:tab/>
        </w:r>
        <w:r w:rsidRPr="00661DF0">
          <w:rPr>
            <w:rStyle w:val="Hipervnculo"/>
            <w:rFonts w:cs="Arial"/>
            <w:noProof/>
          </w:rPr>
          <w:t>Variable a controlar</w:t>
        </w:r>
        <w:r>
          <w:rPr>
            <w:noProof/>
            <w:webHidden/>
          </w:rPr>
          <w:tab/>
        </w:r>
        <w:r>
          <w:rPr>
            <w:noProof/>
            <w:webHidden/>
          </w:rPr>
          <w:fldChar w:fldCharType="begin"/>
        </w:r>
        <w:r>
          <w:rPr>
            <w:noProof/>
            <w:webHidden/>
          </w:rPr>
          <w:instrText xml:space="preserve"> PAGEREF _Toc436399063 \h </w:instrText>
        </w:r>
        <w:r>
          <w:rPr>
            <w:noProof/>
            <w:webHidden/>
          </w:rPr>
        </w:r>
        <w:r>
          <w:rPr>
            <w:noProof/>
            <w:webHidden/>
          </w:rPr>
          <w:fldChar w:fldCharType="separate"/>
        </w:r>
        <w:r>
          <w:rPr>
            <w:noProof/>
            <w:webHidden/>
          </w:rPr>
          <w:t>4</w:t>
        </w:r>
        <w:r>
          <w:rPr>
            <w:noProof/>
            <w:webHidden/>
          </w:rPr>
          <w:fldChar w:fldCharType="end"/>
        </w:r>
      </w:hyperlink>
    </w:p>
    <w:p w:rsidR="009E4B91" w:rsidRDefault="009E4B91">
      <w:pPr>
        <w:pStyle w:val="TDC3"/>
        <w:rPr>
          <w:rFonts w:asciiTheme="minorHAnsi" w:eastAsiaTheme="minorEastAsia" w:hAnsiTheme="minorHAnsi" w:cstheme="minorBidi"/>
          <w:noProof/>
          <w:sz w:val="22"/>
          <w:szCs w:val="22"/>
        </w:rPr>
      </w:pPr>
      <w:hyperlink w:anchor="_Toc436399064" w:history="1">
        <w:r w:rsidRPr="00661DF0">
          <w:rPr>
            <w:rStyle w:val="Hipervnculo"/>
            <w:rFonts w:cs="Arial"/>
            <w:noProof/>
          </w:rPr>
          <w:t>4.5.2.</w:t>
        </w:r>
        <w:r>
          <w:rPr>
            <w:rFonts w:asciiTheme="minorHAnsi" w:eastAsiaTheme="minorEastAsia" w:hAnsiTheme="minorHAnsi" w:cstheme="minorBidi"/>
            <w:noProof/>
            <w:sz w:val="22"/>
            <w:szCs w:val="22"/>
          </w:rPr>
          <w:tab/>
        </w:r>
        <w:r w:rsidRPr="00661DF0">
          <w:rPr>
            <w:rStyle w:val="Hipervnculo"/>
            <w:rFonts w:cs="Arial"/>
            <w:noProof/>
          </w:rPr>
          <w:t>Controlado mediante</w:t>
        </w:r>
        <w:r>
          <w:rPr>
            <w:noProof/>
            <w:webHidden/>
          </w:rPr>
          <w:tab/>
        </w:r>
        <w:r>
          <w:rPr>
            <w:noProof/>
            <w:webHidden/>
          </w:rPr>
          <w:fldChar w:fldCharType="begin"/>
        </w:r>
        <w:r>
          <w:rPr>
            <w:noProof/>
            <w:webHidden/>
          </w:rPr>
          <w:instrText xml:space="preserve"> PAGEREF _Toc436399064 \h </w:instrText>
        </w:r>
        <w:r>
          <w:rPr>
            <w:noProof/>
            <w:webHidden/>
          </w:rPr>
        </w:r>
        <w:r>
          <w:rPr>
            <w:noProof/>
            <w:webHidden/>
          </w:rPr>
          <w:fldChar w:fldCharType="separate"/>
        </w:r>
        <w:r>
          <w:rPr>
            <w:noProof/>
            <w:webHidden/>
          </w:rPr>
          <w:t>4</w:t>
        </w:r>
        <w:r>
          <w:rPr>
            <w:noProof/>
            <w:webHidden/>
          </w:rPr>
          <w:fldChar w:fldCharType="end"/>
        </w:r>
      </w:hyperlink>
    </w:p>
    <w:p w:rsidR="009E4B91" w:rsidRDefault="009E4B91">
      <w:pPr>
        <w:pStyle w:val="TDC3"/>
        <w:rPr>
          <w:rFonts w:asciiTheme="minorHAnsi" w:eastAsiaTheme="minorEastAsia" w:hAnsiTheme="minorHAnsi" w:cstheme="minorBidi"/>
          <w:noProof/>
          <w:sz w:val="22"/>
          <w:szCs w:val="22"/>
        </w:rPr>
      </w:pPr>
      <w:hyperlink w:anchor="_Toc436399065" w:history="1">
        <w:r w:rsidRPr="00661DF0">
          <w:rPr>
            <w:rStyle w:val="Hipervnculo"/>
            <w:rFonts w:cs="Arial"/>
            <w:noProof/>
          </w:rPr>
          <w:t>4.5.3.</w:t>
        </w:r>
        <w:r>
          <w:rPr>
            <w:rFonts w:asciiTheme="minorHAnsi" w:eastAsiaTheme="minorEastAsia" w:hAnsiTheme="minorHAnsi" w:cstheme="minorBidi"/>
            <w:noProof/>
            <w:sz w:val="22"/>
            <w:szCs w:val="22"/>
          </w:rPr>
          <w:tab/>
        </w:r>
        <w:r w:rsidRPr="00661DF0">
          <w:rPr>
            <w:rStyle w:val="Hipervnculo"/>
            <w:rFonts w:cs="Arial"/>
            <w:noProof/>
          </w:rPr>
          <w:t>Actuado desde:</w:t>
        </w:r>
        <w:r>
          <w:rPr>
            <w:noProof/>
            <w:webHidden/>
          </w:rPr>
          <w:tab/>
        </w:r>
        <w:r>
          <w:rPr>
            <w:noProof/>
            <w:webHidden/>
          </w:rPr>
          <w:fldChar w:fldCharType="begin"/>
        </w:r>
        <w:r>
          <w:rPr>
            <w:noProof/>
            <w:webHidden/>
          </w:rPr>
          <w:instrText xml:space="preserve"> PAGEREF _Toc436399065 \h </w:instrText>
        </w:r>
        <w:r>
          <w:rPr>
            <w:noProof/>
            <w:webHidden/>
          </w:rPr>
        </w:r>
        <w:r>
          <w:rPr>
            <w:noProof/>
            <w:webHidden/>
          </w:rPr>
          <w:fldChar w:fldCharType="separate"/>
        </w:r>
        <w:r>
          <w:rPr>
            <w:noProof/>
            <w:webHidden/>
          </w:rPr>
          <w:t>5</w:t>
        </w:r>
        <w:r>
          <w:rPr>
            <w:noProof/>
            <w:webHidden/>
          </w:rPr>
          <w:fldChar w:fldCharType="end"/>
        </w:r>
      </w:hyperlink>
    </w:p>
    <w:p w:rsidR="009E4B91" w:rsidRDefault="009E4B91">
      <w:pPr>
        <w:pStyle w:val="TDC3"/>
        <w:rPr>
          <w:rFonts w:asciiTheme="minorHAnsi" w:eastAsiaTheme="minorEastAsia" w:hAnsiTheme="minorHAnsi" w:cstheme="minorBidi"/>
          <w:noProof/>
          <w:sz w:val="22"/>
          <w:szCs w:val="22"/>
        </w:rPr>
      </w:pPr>
      <w:hyperlink w:anchor="_Toc436399066" w:history="1">
        <w:r w:rsidRPr="00661DF0">
          <w:rPr>
            <w:rStyle w:val="Hipervnculo"/>
            <w:rFonts w:cs="Arial"/>
            <w:noProof/>
          </w:rPr>
          <w:t>4.5.4.</w:t>
        </w:r>
        <w:r>
          <w:rPr>
            <w:rFonts w:asciiTheme="minorHAnsi" w:eastAsiaTheme="minorEastAsia" w:hAnsiTheme="minorHAnsi" w:cstheme="minorBidi"/>
            <w:noProof/>
            <w:sz w:val="22"/>
            <w:szCs w:val="22"/>
          </w:rPr>
          <w:tab/>
        </w:r>
        <w:r w:rsidRPr="00661DF0">
          <w:rPr>
            <w:rStyle w:val="Hipervnculo"/>
            <w:rFonts w:cs="Arial"/>
            <w:noProof/>
          </w:rPr>
          <w:t>Potencia en el eje del motor</w:t>
        </w:r>
        <w:r>
          <w:rPr>
            <w:noProof/>
            <w:webHidden/>
          </w:rPr>
          <w:tab/>
        </w:r>
        <w:r>
          <w:rPr>
            <w:noProof/>
            <w:webHidden/>
          </w:rPr>
          <w:fldChar w:fldCharType="begin"/>
        </w:r>
        <w:r>
          <w:rPr>
            <w:noProof/>
            <w:webHidden/>
          </w:rPr>
          <w:instrText xml:space="preserve"> PAGEREF _Toc436399066 \h </w:instrText>
        </w:r>
        <w:r>
          <w:rPr>
            <w:noProof/>
            <w:webHidden/>
          </w:rPr>
        </w:r>
        <w:r>
          <w:rPr>
            <w:noProof/>
            <w:webHidden/>
          </w:rPr>
          <w:fldChar w:fldCharType="separate"/>
        </w:r>
        <w:r>
          <w:rPr>
            <w:noProof/>
            <w:webHidden/>
          </w:rPr>
          <w:t>5</w:t>
        </w:r>
        <w:r>
          <w:rPr>
            <w:noProof/>
            <w:webHidden/>
          </w:rPr>
          <w:fldChar w:fldCharType="end"/>
        </w:r>
      </w:hyperlink>
    </w:p>
    <w:p w:rsidR="009E4B91" w:rsidRDefault="009E4B91">
      <w:pPr>
        <w:pStyle w:val="TDC3"/>
        <w:rPr>
          <w:rFonts w:asciiTheme="minorHAnsi" w:eastAsiaTheme="minorEastAsia" w:hAnsiTheme="minorHAnsi" w:cstheme="minorBidi"/>
          <w:noProof/>
          <w:sz w:val="22"/>
          <w:szCs w:val="22"/>
        </w:rPr>
      </w:pPr>
      <w:hyperlink w:anchor="_Toc436399067" w:history="1">
        <w:r w:rsidRPr="00661DF0">
          <w:rPr>
            <w:rStyle w:val="Hipervnculo"/>
            <w:rFonts w:cs="Arial"/>
            <w:noProof/>
          </w:rPr>
          <w:t>4.5.5.</w:t>
        </w:r>
        <w:r>
          <w:rPr>
            <w:rFonts w:asciiTheme="minorHAnsi" w:eastAsiaTheme="minorEastAsia" w:hAnsiTheme="minorHAnsi" w:cstheme="minorBidi"/>
            <w:noProof/>
            <w:sz w:val="22"/>
            <w:szCs w:val="22"/>
          </w:rPr>
          <w:tab/>
        </w:r>
        <w:r w:rsidRPr="00661DF0">
          <w:rPr>
            <w:rStyle w:val="Hipervnculo"/>
            <w:rFonts w:cs="Arial"/>
            <w:noProof/>
          </w:rPr>
          <w:t>Capacidad con alzaválvulas (solo para compresores alternativos)</w:t>
        </w:r>
        <w:r>
          <w:rPr>
            <w:noProof/>
            <w:webHidden/>
          </w:rPr>
          <w:tab/>
        </w:r>
        <w:r>
          <w:rPr>
            <w:noProof/>
            <w:webHidden/>
          </w:rPr>
          <w:fldChar w:fldCharType="begin"/>
        </w:r>
        <w:r>
          <w:rPr>
            <w:noProof/>
            <w:webHidden/>
          </w:rPr>
          <w:instrText xml:space="preserve"> PAGEREF _Toc436399067 \h </w:instrText>
        </w:r>
        <w:r>
          <w:rPr>
            <w:noProof/>
            <w:webHidden/>
          </w:rPr>
        </w:r>
        <w:r>
          <w:rPr>
            <w:noProof/>
            <w:webHidden/>
          </w:rPr>
          <w:fldChar w:fldCharType="separate"/>
        </w:r>
        <w:r>
          <w:rPr>
            <w:noProof/>
            <w:webHidden/>
          </w:rPr>
          <w:t>5</w:t>
        </w:r>
        <w:r>
          <w:rPr>
            <w:noProof/>
            <w:webHidden/>
          </w:rPr>
          <w:fldChar w:fldCharType="end"/>
        </w:r>
      </w:hyperlink>
    </w:p>
    <w:p w:rsidR="009E4B91" w:rsidRDefault="009E4B91">
      <w:pPr>
        <w:pStyle w:val="TDC3"/>
        <w:rPr>
          <w:rFonts w:asciiTheme="minorHAnsi" w:eastAsiaTheme="minorEastAsia" w:hAnsiTheme="minorHAnsi" w:cstheme="minorBidi"/>
          <w:noProof/>
          <w:sz w:val="22"/>
          <w:szCs w:val="22"/>
        </w:rPr>
      </w:pPr>
      <w:hyperlink w:anchor="_Toc436399068" w:history="1">
        <w:r w:rsidRPr="00661DF0">
          <w:rPr>
            <w:rStyle w:val="Hipervnculo"/>
            <w:rFonts w:cs="Arial"/>
            <w:noProof/>
          </w:rPr>
          <w:t>4.5.6.</w:t>
        </w:r>
        <w:r>
          <w:rPr>
            <w:rFonts w:asciiTheme="minorHAnsi" w:eastAsiaTheme="minorEastAsia" w:hAnsiTheme="minorHAnsi" w:cstheme="minorBidi"/>
            <w:noProof/>
            <w:sz w:val="22"/>
            <w:szCs w:val="22"/>
          </w:rPr>
          <w:tab/>
        </w:r>
        <w:r w:rsidRPr="00661DF0">
          <w:rPr>
            <w:rStyle w:val="Hipervnculo"/>
            <w:rFonts w:cs="Arial"/>
            <w:noProof/>
          </w:rPr>
          <w:t>Bolsillos o pockets (solo para compresores alternativos)</w:t>
        </w:r>
        <w:r>
          <w:rPr>
            <w:noProof/>
            <w:webHidden/>
          </w:rPr>
          <w:tab/>
        </w:r>
        <w:r>
          <w:rPr>
            <w:noProof/>
            <w:webHidden/>
          </w:rPr>
          <w:fldChar w:fldCharType="begin"/>
        </w:r>
        <w:r>
          <w:rPr>
            <w:noProof/>
            <w:webHidden/>
          </w:rPr>
          <w:instrText xml:space="preserve"> PAGEREF _Toc436399068 \h </w:instrText>
        </w:r>
        <w:r>
          <w:rPr>
            <w:noProof/>
            <w:webHidden/>
          </w:rPr>
        </w:r>
        <w:r>
          <w:rPr>
            <w:noProof/>
            <w:webHidden/>
          </w:rPr>
          <w:fldChar w:fldCharType="separate"/>
        </w:r>
        <w:r>
          <w:rPr>
            <w:noProof/>
            <w:webHidden/>
          </w:rPr>
          <w:t>5</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69" w:history="1">
        <w:r w:rsidRPr="00661DF0">
          <w:rPr>
            <w:rStyle w:val="Hipervnculo"/>
            <w:rFonts w:cs="Arial"/>
            <w:b/>
            <w:noProof/>
          </w:rPr>
          <w:t>4.6.</w:t>
        </w:r>
        <w:r>
          <w:rPr>
            <w:rFonts w:asciiTheme="minorHAnsi" w:eastAsiaTheme="minorEastAsia" w:hAnsiTheme="minorHAnsi" w:cstheme="minorBidi"/>
            <w:bCs w:val="0"/>
            <w:noProof/>
            <w:sz w:val="22"/>
            <w:szCs w:val="22"/>
          </w:rPr>
          <w:tab/>
        </w:r>
        <w:r w:rsidRPr="00661DF0">
          <w:rPr>
            <w:rStyle w:val="Hipervnculo"/>
            <w:rFonts w:cs="Arial"/>
            <w:b/>
            <w:noProof/>
          </w:rPr>
          <w:t>Condiciones del emplazamiento</w:t>
        </w:r>
        <w:r>
          <w:rPr>
            <w:noProof/>
            <w:webHidden/>
          </w:rPr>
          <w:tab/>
        </w:r>
        <w:r>
          <w:rPr>
            <w:noProof/>
            <w:webHidden/>
          </w:rPr>
          <w:fldChar w:fldCharType="begin"/>
        </w:r>
        <w:r>
          <w:rPr>
            <w:noProof/>
            <w:webHidden/>
          </w:rPr>
          <w:instrText xml:space="preserve"> PAGEREF _Toc436399069 \h </w:instrText>
        </w:r>
        <w:r>
          <w:rPr>
            <w:noProof/>
            <w:webHidden/>
          </w:rPr>
        </w:r>
        <w:r>
          <w:rPr>
            <w:noProof/>
            <w:webHidden/>
          </w:rPr>
          <w:fldChar w:fldCharType="separate"/>
        </w:r>
        <w:r>
          <w:rPr>
            <w:noProof/>
            <w:webHidden/>
          </w:rPr>
          <w:t>6</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70" w:history="1">
        <w:r w:rsidRPr="00661DF0">
          <w:rPr>
            <w:rStyle w:val="Hipervnculo"/>
            <w:rFonts w:cs="Arial"/>
            <w:b/>
            <w:noProof/>
          </w:rPr>
          <w:t>4.7.</w:t>
        </w:r>
        <w:r>
          <w:rPr>
            <w:rFonts w:asciiTheme="minorHAnsi" w:eastAsiaTheme="minorEastAsia" w:hAnsiTheme="minorHAnsi" w:cstheme="minorBidi"/>
            <w:bCs w:val="0"/>
            <w:noProof/>
            <w:sz w:val="22"/>
            <w:szCs w:val="22"/>
          </w:rPr>
          <w:tab/>
        </w:r>
        <w:r w:rsidRPr="00661DF0">
          <w:rPr>
            <w:rStyle w:val="Hipervnculo"/>
            <w:rFonts w:cs="Arial"/>
            <w:b/>
            <w:noProof/>
          </w:rPr>
          <w:t>Condiciones eléctricas</w:t>
        </w:r>
        <w:r>
          <w:rPr>
            <w:noProof/>
            <w:webHidden/>
          </w:rPr>
          <w:tab/>
        </w:r>
        <w:r>
          <w:rPr>
            <w:noProof/>
            <w:webHidden/>
          </w:rPr>
          <w:fldChar w:fldCharType="begin"/>
        </w:r>
        <w:r>
          <w:rPr>
            <w:noProof/>
            <w:webHidden/>
          </w:rPr>
          <w:instrText xml:space="preserve"> PAGEREF _Toc436399070 \h </w:instrText>
        </w:r>
        <w:r>
          <w:rPr>
            <w:noProof/>
            <w:webHidden/>
          </w:rPr>
        </w:r>
        <w:r>
          <w:rPr>
            <w:noProof/>
            <w:webHidden/>
          </w:rPr>
          <w:fldChar w:fldCharType="separate"/>
        </w:r>
        <w:r>
          <w:rPr>
            <w:noProof/>
            <w:webHidden/>
          </w:rPr>
          <w:t>6</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71" w:history="1">
        <w:r w:rsidRPr="00661DF0">
          <w:rPr>
            <w:rStyle w:val="Hipervnculo"/>
            <w:rFonts w:cs="Arial"/>
            <w:b/>
            <w:noProof/>
          </w:rPr>
          <w:t>4.8.</w:t>
        </w:r>
        <w:r>
          <w:rPr>
            <w:rFonts w:asciiTheme="minorHAnsi" w:eastAsiaTheme="minorEastAsia" w:hAnsiTheme="minorHAnsi" w:cstheme="minorBidi"/>
            <w:bCs w:val="0"/>
            <w:noProof/>
            <w:sz w:val="22"/>
            <w:szCs w:val="22"/>
          </w:rPr>
          <w:tab/>
        </w:r>
        <w:r w:rsidRPr="00661DF0">
          <w:rPr>
            <w:rStyle w:val="Hipervnculo"/>
            <w:rFonts w:cs="Arial"/>
            <w:b/>
            <w:noProof/>
          </w:rPr>
          <w:t>Condiciones del vapor (solo para turbinas)</w:t>
        </w:r>
        <w:r>
          <w:rPr>
            <w:noProof/>
            <w:webHidden/>
          </w:rPr>
          <w:tab/>
        </w:r>
        <w:r>
          <w:rPr>
            <w:noProof/>
            <w:webHidden/>
          </w:rPr>
          <w:fldChar w:fldCharType="begin"/>
        </w:r>
        <w:r>
          <w:rPr>
            <w:noProof/>
            <w:webHidden/>
          </w:rPr>
          <w:instrText xml:space="preserve"> PAGEREF _Toc436399071 \h </w:instrText>
        </w:r>
        <w:r>
          <w:rPr>
            <w:noProof/>
            <w:webHidden/>
          </w:rPr>
        </w:r>
        <w:r>
          <w:rPr>
            <w:noProof/>
            <w:webHidden/>
          </w:rPr>
          <w:fldChar w:fldCharType="separate"/>
        </w:r>
        <w:r>
          <w:rPr>
            <w:noProof/>
            <w:webHidden/>
          </w:rPr>
          <w:t>6</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72" w:history="1">
        <w:r w:rsidRPr="00661DF0">
          <w:rPr>
            <w:rStyle w:val="Hipervnculo"/>
            <w:rFonts w:cs="Arial"/>
            <w:b/>
            <w:noProof/>
          </w:rPr>
          <w:t>4.9.</w:t>
        </w:r>
        <w:r>
          <w:rPr>
            <w:rFonts w:asciiTheme="minorHAnsi" w:eastAsiaTheme="minorEastAsia" w:hAnsiTheme="minorHAnsi" w:cstheme="minorBidi"/>
            <w:bCs w:val="0"/>
            <w:noProof/>
            <w:sz w:val="22"/>
            <w:szCs w:val="22"/>
          </w:rPr>
          <w:tab/>
        </w:r>
        <w:r w:rsidRPr="00661DF0">
          <w:rPr>
            <w:rStyle w:val="Hipervnculo"/>
            <w:rFonts w:cs="Arial"/>
            <w:b/>
            <w:noProof/>
          </w:rPr>
          <w:t>Agua de refrigeración</w:t>
        </w:r>
        <w:r>
          <w:rPr>
            <w:noProof/>
            <w:webHidden/>
          </w:rPr>
          <w:tab/>
        </w:r>
        <w:r>
          <w:rPr>
            <w:noProof/>
            <w:webHidden/>
          </w:rPr>
          <w:fldChar w:fldCharType="begin"/>
        </w:r>
        <w:r>
          <w:rPr>
            <w:noProof/>
            <w:webHidden/>
          </w:rPr>
          <w:instrText xml:space="preserve"> PAGEREF _Toc436399072 \h </w:instrText>
        </w:r>
        <w:r>
          <w:rPr>
            <w:noProof/>
            <w:webHidden/>
          </w:rPr>
        </w:r>
        <w:r>
          <w:rPr>
            <w:noProof/>
            <w:webHidden/>
          </w:rPr>
          <w:fldChar w:fldCharType="separate"/>
        </w:r>
        <w:r>
          <w:rPr>
            <w:noProof/>
            <w:webHidden/>
          </w:rPr>
          <w:t>6</w:t>
        </w:r>
        <w:r>
          <w:rPr>
            <w:noProof/>
            <w:webHidden/>
          </w:rPr>
          <w:fldChar w:fldCharType="end"/>
        </w:r>
      </w:hyperlink>
    </w:p>
    <w:p w:rsidR="009E4B91" w:rsidRDefault="009E4B91">
      <w:pPr>
        <w:pStyle w:val="TDC1"/>
        <w:rPr>
          <w:rFonts w:asciiTheme="minorHAnsi" w:eastAsiaTheme="minorEastAsia" w:hAnsiTheme="minorHAnsi" w:cstheme="minorBidi"/>
          <w:bCs w:val="0"/>
          <w:caps w:val="0"/>
          <w:sz w:val="22"/>
          <w:szCs w:val="22"/>
        </w:rPr>
      </w:pPr>
      <w:hyperlink w:anchor="_Toc436399073" w:history="1">
        <w:r w:rsidRPr="00661DF0">
          <w:rPr>
            <w:rStyle w:val="Hipervnculo"/>
            <w:b/>
          </w:rPr>
          <w:t>5.</w:t>
        </w:r>
        <w:r>
          <w:rPr>
            <w:rFonts w:asciiTheme="minorHAnsi" w:eastAsiaTheme="minorEastAsia" w:hAnsiTheme="minorHAnsi" w:cstheme="minorBidi"/>
            <w:bCs w:val="0"/>
            <w:caps w:val="0"/>
            <w:sz w:val="22"/>
            <w:szCs w:val="22"/>
          </w:rPr>
          <w:tab/>
        </w:r>
        <w:r w:rsidRPr="00661DF0">
          <w:rPr>
            <w:rStyle w:val="Hipervnculo"/>
            <w:b/>
          </w:rPr>
          <w:t>Verificación de planos de vendedor</w:t>
        </w:r>
        <w:r>
          <w:rPr>
            <w:webHidden/>
          </w:rPr>
          <w:tab/>
        </w:r>
        <w:r>
          <w:rPr>
            <w:webHidden/>
          </w:rPr>
          <w:fldChar w:fldCharType="begin"/>
        </w:r>
        <w:r>
          <w:rPr>
            <w:webHidden/>
          </w:rPr>
          <w:instrText xml:space="preserve"> PAGEREF _Toc436399073 \h </w:instrText>
        </w:r>
        <w:r>
          <w:rPr>
            <w:webHidden/>
          </w:rPr>
        </w:r>
        <w:r>
          <w:rPr>
            <w:webHidden/>
          </w:rPr>
          <w:fldChar w:fldCharType="separate"/>
        </w:r>
        <w:r>
          <w:rPr>
            <w:webHidden/>
          </w:rPr>
          <w:t>6</w:t>
        </w:r>
        <w:r>
          <w:rPr>
            <w:webHidden/>
          </w:rPr>
          <w:fldChar w:fldCharType="end"/>
        </w:r>
      </w:hyperlink>
    </w:p>
    <w:p w:rsidR="009E4B91" w:rsidRDefault="009E4B91">
      <w:pPr>
        <w:pStyle w:val="TDC1"/>
        <w:rPr>
          <w:rFonts w:asciiTheme="minorHAnsi" w:eastAsiaTheme="minorEastAsia" w:hAnsiTheme="minorHAnsi" w:cstheme="minorBidi"/>
          <w:bCs w:val="0"/>
          <w:caps w:val="0"/>
          <w:sz w:val="22"/>
          <w:szCs w:val="22"/>
        </w:rPr>
      </w:pPr>
      <w:hyperlink w:anchor="_Toc436399074" w:history="1">
        <w:r w:rsidRPr="00661DF0">
          <w:rPr>
            <w:rStyle w:val="Hipervnculo"/>
            <w:b/>
          </w:rPr>
          <w:t>6.</w:t>
        </w:r>
        <w:r>
          <w:rPr>
            <w:rFonts w:asciiTheme="minorHAnsi" w:eastAsiaTheme="minorEastAsia" w:hAnsiTheme="minorHAnsi" w:cstheme="minorBidi"/>
            <w:bCs w:val="0"/>
            <w:caps w:val="0"/>
            <w:sz w:val="22"/>
            <w:szCs w:val="22"/>
          </w:rPr>
          <w:tab/>
        </w:r>
        <w:r w:rsidRPr="00661DF0">
          <w:rPr>
            <w:rStyle w:val="Hipervnculo"/>
            <w:b/>
          </w:rPr>
          <w:t>sello</w:t>
        </w:r>
        <w:r>
          <w:rPr>
            <w:webHidden/>
          </w:rPr>
          <w:tab/>
        </w:r>
        <w:r>
          <w:rPr>
            <w:webHidden/>
          </w:rPr>
          <w:fldChar w:fldCharType="begin"/>
        </w:r>
        <w:r>
          <w:rPr>
            <w:webHidden/>
          </w:rPr>
          <w:instrText xml:space="preserve"> PAGEREF _Toc436399074 \h </w:instrText>
        </w:r>
        <w:r>
          <w:rPr>
            <w:webHidden/>
          </w:rPr>
        </w:r>
        <w:r>
          <w:rPr>
            <w:webHidden/>
          </w:rPr>
          <w:fldChar w:fldCharType="separate"/>
        </w:r>
        <w:r>
          <w:rPr>
            <w:webHidden/>
          </w:rPr>
          <w:t>6</w:t>
        </w:r>
        <w:r>
          <w:rPr>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75" w:history="1">
        <w:r w:rsidRPr="00661DF0">
          <w:rPr>
            <w:rStyle w:val="Hipervnculo"/>
            <w:rFonts w:cs="Arial"/>
            <w:b/>
            <w:noProof/>
          </w:rPr>
          <w:t>6.1.</w:t>
        </w:r>
        <w:r>
          <w:rPr>
            <w:rFonts w:asciiTheme="minorHAnsi" w:eastAsiaTheme="minorEastAsia" w:hAnsiTheme="minorHAnsi" w:cstheme="minorBidi"/>
            <w:bCs w:val="0"/>
            <w:noProof/>
            <w:sz w:val="22"/>
            <w:szCs w:val="22"/>
          </w:rPr>
          <w:tab/>
        </w:r>
        <w:r w:rsidRPr="00661DF0">
          <w:rPr>
            <w:rStyle w:val="Hipervnculo"/>
            <w:rFonts w:cs="Arial"/>
            <w:b/>
            <w:noProof/>
          </w:rPr>
          <w:t>Sello de compresores alternativos</w:t>
        </w:r>
        <w:r>
          <w:rPr>
            <w:noProof/>
            <w:webHidden/>
          </w:rPr>
          <w:tab/>
        </w:r>
        <w:r>
          <w:rPr>
            <w:noProof/>
            <w:webHidden/>
          </w:rPr>
          <w:fldChar w:fldCharType="begin"/>
        </w:r>
        <w:r>
          <w:rPr>
            <w:noProof/>
            <w:webHidden/>
          </w:rPr>
          <w:instrText xml:space="preserve"> PAGEREF _Toc436399075 \h </w:instrText>
        </w:r>
        <w:r>
          <w:rPr>
            <w:noProof/>
            <w:webHidden/>
          </w:rPr>
        </w:r>
        <w:r>
          <w:rPr>
            <w:noProof/>
            <w:webHidden/>
          </w:rPr>
          <w:fldChar w:fldCharType="separate"/>
        </w:r>
        <w:r>
          <w:rPr>
            <w:noProof/>
            <w:webHidden/>
          </w:rPr>
          <w:t>6</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76" w:history="1">
        <w:r w:rsidRPr="00661DF0">
          <w:rPr>
            <w:rStyle w:val="Hipervnculo"/>
            <w:rFonts w:cs="Arial"/>
            <w:b/>
            <w:noProof/>
          </w:rPr>
          <w:t>6.2.</w:t>
        </w:r>
        <w:r>
          <w:rPr>
            <w:rFonts w:asciiTheme="minorHAnsi" w:eastAsiaTheme="minorEastAsia" w:hAnsiTheme="minorHAnsi" w:cstheme="minorBidi"/>
            <w:bCs w:val="0"/>
            <w:noProof/>
            <w:sz w:val="22"/>
            <w:szCs w:val="22"/>
          </w:rPr>
          <w:tab/>
        </w:r>
        <w:r w:rsidRPr="00661DF0">
          <w:rPr>
            <w:rStyle w:val="Hipervnculo"/>
            <w:rFonts w:cs="Arial"/>
            <w:b/>
            <w:noProof/>
          </w:rPr>
          <w:t>Sello de compresores centrífugos</w:t>
        </w:r>
        <w:r>
          <w:rPr>
            <w:noProof/>
            <w:webHidden/>
          </w:rPr>
          <w:tab/>
        </w:r>
        <w:r>
          <w:rPr>
            <w:noProof/>
            <w:webHidden/>
          </w:rPr>
          <w:fldChar w:fldCharType="begin"/>
        </w:r>
        <w:r>
          <w:rPr>
            <w:noProof/>
            <w:webHidden/>
          </w:rPr>
          <w:instrText xml:space="preserve"> PAGEREF _Toc436399076 \h </w:instrText>
        </w:r>
        <w:r>
          <w:rPr>
            <w:noProof/>
            <w:webHidden/>
          </w:rPr>
        </w:r>
        <w:r>
          <w:rPr>
            <w:noProof/>
            <w:webHidden/>
          </w:rPr>
          <w:fldChar w:fldCharType="separate"/>
        </w:r>
        <w:r>
          <w:rPr>
            <w:noProof/>
            <w:webHidden/>
          </w:rPr>
          <w:t>7</w:t>
        </w:r>
        <w:r>
          <w:rPr>
            <w:noProof/>
            <w:webHidden/>
          </w:rPr>
          <w:fldChar w:fldCharType="end"/>
        </w:r>
      </w:hyperlink>
    </w:p>
    <w:p w:rsidR="009E4B91" w:rsidRDefault="009E4B91">
      <w:pPr>
        <w:pStyle w:val="TDC2"/>
        <w:rPr>
          <w:rFonts w:asciiTheme="minorHAnsi" w:eastAsiaTheme="minorEastAsia" w:hAnsiTheme="minorHAnsi" w:cstheme="minorBidi"/>
          <w:bCs w:val="0"/>
          <w:noProof/>
          <w:sz w:val="22"/>
          <w:szCs w:val="22"/>
        </w:rPr>
      </w:pPr>
      <w:hyperlink w:anchor="_Toc436399077" w:history="1">
        <w:r w:rsidRPr="00661DF0">
          <w:rPr>
            <w:rStyle w:val="Hipervnculo"/>
            <w:rFonts w:cs="Arial"/>
            <w:b/>
            <w:caps/>
            <w:noProof/>
          </w:rPr>
          <w:t>6.3.</w:t>
        </w:r>
        <w:r>
          <w:rPr>
            <w:rFonts w:asciiTheme="minorHAnsi" w:eastAsiaTheme="minorEastAsia" w:hAnsiTheme="minorHAnsi" w:cstheme="minorBidi"/>
            <w:bCs w:val="0"/>
            <w:noProof/>
            <w:sz w:val="22"/>
            <w:szCs w:val="22"/>
          </w:rPr>
          <w:tab/>
        </w:r>
        <w:r w:rsidRPr="00661DF0">
          <w:rPr>
            <w:rStyle w:val="Hipervnculo"/>
            <w:rFonts w:cs="Arial"/>
            <w:b/>
            <w:noProof/>
          </w:rPr>
          <w:t>Sistema de sello común a todos los tipos</w:t>
        </w:r>
        <w:r>
          <w:rPr>
            <w:noProof/>
            <w:webHidden/>
          </w:rPr>
          <w:tab/>
        </w:r>
        <w:r>
          <w:rPr>
            <w:noProof/>
            <w:webHidden/>
          </w:rPr>
          <w:fldChar w:fldCharType="begin"/>
        </w:r>
        <w:r>
          <w:rPr>
            <w:noProof/>
            <w:webHidden/>
          </w:rPr>
          <w:instrText xml:space="preserve"> PAGEREF _Toc436399077 \h </w:instrText>
        </w:r>
        <w:r>
          <w:rPr>
            <w:noProof/>
            <w:webHidden/>
          </w:rPr>
        </w:r>
        <w:r>
          <w:rPr>
            <w:noProof/>
            <w:webHidden/>
          </w:rPr>
          <w:fldChar w:fldCharType="separate"/>
        </w:r>
        <w:r>
          <w:rPr>
            <w:noProof/>
            <w:webHidden/>
          </w:rPr>
          <w:t>8</w:t>
        </w:r>
        <w:r>
          <w:rPr>
            <w:noProof/>
            <w:webHidden/>
          </w:rPr>
          <w:fldChar w:fldCharType="end"/>
        </w:r>
      </w:hyperlink>
    </w:p>
    <w:p w:rsidR="009E4B91" w:rsidRDefault="009E4B91">
      <w:pPr>
        <w:pStyle w:val="TDC1"/>
        <w:rPr>
          <w:rFonts w:asciiTheme="minorHAnsi" w:eastAsiaTheme="minorEastAsia" w:hAnsiTheme="minorHAnsi" w:cstheme="minorBidi"/>
          <w:bCs w:val="0"/>
          <w:caps w:val="0"/>
          <w:sz w:val="22"/>
          <w:szCs w:val="22"/>
        </w:rPr>
      </w:pPr>
      <w:hyperlink w:anchor="_Toc436399078" w:history="1">
        <w:r w:rsidRPr="00661DF0">
          <w:rPr>
            <w:rStyle w:val="Hipervnculo"/>
            <w:b/>
          </w:rPr>
          <w:t>7.</w:t>
        </w:r>
        <w:r>
          <w:rPr>
            <w:rFonts w:asciiTheme="minorHAnsi" w:eastAsiaTheme="minorEastAsia" w:hAnsiTheme="minorHAnsi" w:cstheme="minorBidi"/>
            <w:bCs w:val="0"/>
            <w:caps w:val="0"/>
            <w:sz w:val="22"/>
            <w:szCs w:val="22"/>
          </w:rPr>
          <w:tab/>
        </w:r>
        <w:r w:rsidRPr="00661DF0">
          <w:rPr>
            <w:rStyle w:val="Hipervnculo"/>
            <w:b/>
          </w:rPr>
          <w:t>ANEXO I: EJEMPLO DE DATOS DE PROCESO PARA COMPRESORES</w:t>
        </w:r>
        <w:r>
          <w:rPr>
            <w:webHidden/>
          </w:rPr>
          <w:tab/>
        </w:r>
        <w:r>
          <w:rPr>
            <w:webHidden/>
          </w:rPr>
          <w:fldChar w:fldCharType="begin"/>
        </w:r>
        <w:r>
          <w:rPr>
            <w:webHidden/>
          </w:rPr>
          <w:instrText xml:space="preserve"> PAGEREF _Toc436399078 \h </w:instrText>
        </w:r>
        <w:r>
          <w:rPr>
            <w:webHidden/>
          </w:rPr>
        </w:r>
        <w:r>
          <w:rPr>
            <w:webHidden/>
          </w:rPr>
          <w:fldChar w:fldCharType="separate"/>
        </w:r>
        <w:r>
          <w:rPr>
            <w:webHidden/>
          </w:rPr>
          <w:t>10</w:t>
        </w:r>
        <w:r>
          <w:rPr>
            <w:webHidden/>
          </w:rPr>
          <w:fldChar w:fldCharType="end"/>
        </w:r>
      </w:hyperlink>
    </w:p>
    <w:p w:rsidR="00294B5D" w:rsidRPr="004F6156" w:rsidRDefault="009E4B91" w:rsidP="009E4B91">
      <w:pPr>
        <w:ind w:left="0"/>
        <w:rPr>
          <w:rFonts w:cs="Arial"/>
          <w:b/>
          <w:sz w:val="20"/>
        </w:rPr>
        <w:sectPr w:rsidR="00294B5D" w:rsidRPr="004F6156" w:rsidSect="00904641">
          <w:headerReference w:type="default" r:id="rId8"/>
          <w:footerReference w:type="even" r:id="rId9"/>
          <w:footerReference w:type="default" r:id="rId10"/>
          <w:pgSz w:w="11906" w:h="16838" w:code="9"/>
          <w:pgMar w:top="1418" w:right="851" w:bottom="567" w:left="1701" w:header="454" w:footer="340" w:gutter="0"/>
          <w:cols w:space="720"/>
          <w:docGrid w:linePitch="299"/>
        </w:sectPr>
      </w:pPr>
      <w:r>
        <w:rPr>
          <w:rFonts w:cs="Arial"/>
          <w:noProof/>
          <w:sz w:val="20"/>
        </w:rPr>
        <w:fldChar w:fldCharType="end"/>
      </w:r>
    </w:p>
    <w:p w:rsidR="00061B16" w:rsidRPr="00F57F24" w:rsidRDefault="00061B16" w:rsidP="002B583E">
      <w:pPr>
        <w:pStyle w:val="Prrafodelista"/>
        <w:spacing w:after="0" w:line="360" w:lineRule="auto"/>
        <w:contextualSpacing w:val="0"/>
        <w:jc w:val="both"/>
        <w:rPr>
          <w:rFonts w:ascii="Arial" w:hAnsi="Arial" w:cs="Arial"/>
          <w:sz w:val="20"/>
          <w:szCs w:val="20"/>
        </w:rPr>
      </w:pPr>
    </w:p>
    <w:p w:rsidR="00061B16" w:rsidRPr="00F57F24" w:rsidRDefault="00061B16" w:rsidP="002B583E">
      <w:pPr>
        <w:pStyle w:val="Prrafodelista"/>
        <w:numPr>
          <w:ilvl w:val="0"/>
          <w:numId w:val="10"/>
        </w:numPr>
        <w:spacing w:after="0" w:line="360" w:lineRule="auto"/>
        <w:ind w:left="426"/>
        <w:contextualSpacing w:val="0"/>
        <w:jc w:val="both"/>
        <w:outlineLvl w:val="0"/>
        <w:rPr>
          <w:rFonts w:ascii="Arial" w:hAnsi="Arial" w:cs="Arial"/>
          <w:b/>
          <w:caps/>
          <w:sz w:val="20"/>
          <w:szCs w:val="20"/>
          <w:u w:val="single"/>
        </w:rPr>
      </w:pPr>
      <w:bookmarkStart w:id="0" w:name="_Toc321987270"/>
      <w:bookmarkStart w:id="1" w:name="_Toc321987393"/>
      <w:bookmarkStart w:id="2" w:name="_Toc436399054"/>
      <w:r w:rsidRPr="00F57F24">
        <w:rPr>
          <w:rFonts w:ascii="Arial" w:hAnsi="Arial" w:cs="Arial"/>
          <w:b/>
          <w:caps/>
          <w:sz w:val="20"/>
          <w:szCs w:val="20"/>
          <w:u w:val="single"/>
        </w:rPr>
        <w:t>Objeto</w:t>
      </w:r>
      <w:bookmarkEnd w:id="0"/>
      <w:bookmarkEnd w:id="1"/>
      <w:bookmarkEnd w:id="2"/>
    </w:p>
    <w:p w:rsidR="002B583E" w:rsidRDefault="002B583E" w:rsidP="003E52A2">
      <w:pPr>
        <w:spacing w:line="360" w:lineRule="auto"/>
        <w:ind w:left="426"/>
        <w:rPr>
          <w:rFonts w:cs="Arial"/>
          <w:sz w:val="20"/>
        </w:rPr>
      </w:pPr>
    </w:p>
    <w:p w:rsidR="00061B16" w:rsidRPr="00F57F24" w:rsidRDefault="002B583E" w:rsidP="003E52A2">
      <w:pPr>
        <w:spacing w:line="360" w:lineRule="auto"/>
        <w:ind w:left="426"/>
        <w:rPr>
          <w:rFonts w:cs="Arial"/>
          <w:sz w:val="20"/>
        </w:rPr>
      </w:pPr>
      <w:r>
        <w:rPr>
          <w:rFonts w:cs="Arial"/>
          <w:sz w:val="20"/>
        </w:rPr>
        <w:t>La presente Instrucción de T</w:t>
      </w:r>
      <w:r w:rsidR="00061B16" w:rsidRPr="00F57F24">
        <w:rPr>
          <w:rFonts w:cs="Arial"/>
          <w:sz w:val="20"/>
        </w:rPr>
        <w:t>rabajo tiene por objeto servir de guía para rellenar el formato de datos de proceso de los compresores.</w:t>
      </w:r>
    </w:p>
    <w:p w:rsidR="002B583E" w:rsidRDefault="002B583E" w:rsidP="003E52A2">
      <w:pPr>
        <w:spacing w:line="360" w:lineRule="auto"/>
        <w:ind w:left="426"/>
        <w:rPr>
          <w:rFonts w:cs="Arial"/>
          <w:sz w:val="20"/>
        </w:rPr>
      </w:pPr>
    </w:p>
    <w:p w:rsidR="00061B16" w:rsidRPr="00F57F24" w:rsidRDefault="00061B16" w:rsidP="003E52A2">
      <w:pPr>
        <w:spacing w:line="360" w:lineRule="auto"/>
        <w:ind w:left="426"/>
        <w:rPr>
          <w:rFonts w:cs="Arial"/>
          <w:sz w:val="20"/>
        </w:rPr>
      </w:pPr>
      <w:r w:rsidRPr="00F57F24">
        <w:rPr>
          <w:rFonts w:cs="Arial"/>
          <w:sz w:val="20"/>
        </w:rPr>
        <w:t>A continuación se describen los datos que hay que introducir. La descripción sigue el orden en que tales datos aparecen en el formato.</w:t>
      </w:r>
    </w:p>
    <w:p w:rsidR="002B583E" w:rsidRDefault="002B583E" w:rsidP="003E52A2">
      <w:pPr>
        <w:spacing w:line="360" w:lineRule="auto"/>
        <w:ind w:left="426"/>
        <w:rPr>
          <w:rFonts w:cs="Arial"/>
          <w:sz w:val="20"/>
        </w:rPr>
      </w:pPr>
    </w:p>
    <w:p w:rsidR="00061B16" w:rsidRDefault="00061B16" w:rsidP="003E52A2">
      <w:pPr>
        <w:spacing w:line="360" w:lineRule="auto"/>
        <w:ind w:left="426"/>
        <w:rPr>
          <w:rFonts w:cs="Arial"/>
          <w:sz w:val="20"/>
        </w:rPr>
      </w:pPr>
      <w:r w:rsidRPr="00F57F24">
        <w:rPr>
          <w:rFonts w:cs="Arial"/>
          <w:sz w:val="20"/>
        </w:rPr>
        <w:t>Los datos siguientes se refieren a compresores alternativos. Los datos que difieran con respecto a los centrífugos se indicarán en el lugar oportuno.</w:t>
      </w:r>
    </w:p>
    <w:p w:rsidR="00F57F24" w:rsidRPr="00F57F24" w:rsidRDefault="00F57F24" w:rsidP="003E52A2">
      <w:pPr>
        <w:spacing w:line="360" w:lineRule="auto"/>
        <w:ind w:left="426"/>
        <w:rPr>
          <w:rFonts w:cs="Arial"/>
          <w:sz w:val="20"/>
        </w:rPr>
      </w:pPr>
    </w:p>
    <w:p w:rsidR="00061B16" w:rsidRPr="00F57F24" w:rsidRDefault="00061B16" w:rsidP="002B583E">
      <w:pPr>
        <w:pStyle w:val="Prrafodelista"/>
        <w:numPr>
          <w:ilvl w:val="0"/>
          <w:numId w:val="10"/>
        </w:numPr>
        <w:spacing w:after="0" w:line="360" w:lineRule="auto"/>
        <w:ind w:left="426"/>
        <w:contextualSpacing w:val="0"/>
        <w:jc w:val="both"/>
        <w:outlineLvl w:val="0"/>
        <w:rPr>
          <w:rFonts w:ascii="Arial" w:hAnsi="Arial" w:cs="Arial"/>
          <w:b/>
          <w:caps/>
          <w:sz w:val="20"/>
          <w:szCs w:val="20"/>
          <w:u w:val="single"/>
        </w:rPr>
      </w:pPr>
      <w:bookmarkStart w:id="3" w:name="_Toc321987271"/>
      <w:bookmarkStart w:id="4" w:name="_Toc321987394"/>
      <w:bookmarkStart w:id="5" w:name="_Toc436399055"/>
      <w:r w:rsidRPr="00F57F24">
        <w:rPr>
          <w:rFonts w:ascii="Arial" w:hAnsi="Arial" w:cs="Arial"/>
          <w:b/>
          <w:caps/>
          <w:sz w:val="20"/>
          <w:szCs w:val="20"/>
          <w:u w:val="single"/>
        </w:rPr>
        <w:t>Documentos de referencia</w:t>
      </w:r>
      <w:bookmarkEnd w:id="3"/>
      <w:bookmarkEnd w:id="4"/>
      <w:bookmarkEnd w:id="5"/>
    </w:p>
    <w:p w:rsidR="00061B16" w:rsidRPr="00F57F24" w:rsidRDefault="00061B16" w:rsidP="003E52A2">
      <w:pPr>
        <w:pStyle w:val="Prrafodelista"/>
        <w:tabs>
          <w:tab w:val="left" w:pos="709"/>
          <w:tab w:val="left" w:pos="1985"/>
        </w:tabs>
        <w:spacing w:after="0" w:line="360" w:lineRule="auto"/>
        <w:ind w:left="851" w:hanging="425"/>
        <w:contextualSpacing w:val="0"/>
        <w:jc w:val="both"/>
        <w:rPr>
          <w:rFonts w:ascii="Arial" w:hAnsi="Arial" w:cs="Arial"/>
          <w:sz w:val="20"/>
          <w:szCs w:val="20"/>
        </w:rPr>
      </w:pPr>
    </w:p>
    <w:p w:rsidR="00061B16" w:rsidRPr="00F57F24" w:rsidRDefault="002B583E" w:rsidP="003E52A2">
      <w:pPr>
        <w:pStyle w:val="Prrafodelista"/>
        <w:numPr>
          <w:ilvl w:val="0"/>
          <w:numId w:val="11"/>
        </w:numPr>
        <w:tabs>
          <w:tab w:val="left" w:pos="709"/>
          <w:tab w:val="left" w:pos="1985"/>
        </w:tabs>
        <w:spacing w:after="0" w:line="360" w:lineRule="auto"/>
        <w:ind w:left="851" w:hanging="425"/>
        <w:contextualSpacing w:val="0"/>
        <w:jc w:val="both"/>
        <w:rPr>
          <w:rFonts w:ascii="Arial" w:hAnsi="Arial" w:cs="Arial"/>
          <w:sz w:val="20"/>
          <w:szCs w:val="20"/>
        </w:rPr>
      </w:pPr>
      <w:r>
        <w:rPr>
          <w:rFonts w:ascii="Arial" w:hAnsi="Arial" w:cs="Arial"/>
          <w:sz w:val="20"/>
          <w:szCs w:val="20"/>
        </w:rPr>
        <w:t>API-617:</w:t>
      </w:r>
      <w:r>
        <w:rPr>
          <w:rFonts w:ascii="Arial" w:hAnsi="Arial" w:cs="Arial"/>
          <w:sz w:val="20"/>
          <w:szCs w:val="20"/>
        </w:rPr>
        <w:tab/>
      </w:r>
      <w:r w:rsidR="00061B16" w:rsidRPr="00F57F24">
        <w:rPr>
          <w:rFonts w:ascii="Arial" w:hAnsi="Arial" w:cs="Arial"/>
          <w:sz w:val="20"/>
          <w:szCs w:val="20"/>
        </w:rPr>
        <w:t>Compresores centrífugos</w:t>
      </w:r>
    </w:p>
    <w:p w:rsidR="00061B16" w:rsidRPr="00F57F24" w:rsidRDefault="00061B16" w:rsidP="003E52A2">
      <w:pPr>
        <w:pStyle w:val="Prrafodelista"/>
        <w:numPr>
          <w:ilvl w:val="0"/>
          <w:numId w:val="11"/>
        </w:numPr>
        <w:tabs>
          <w:tab w:val="left" w:pos="709"/>
          <w:tab w:val="left" w:pos="1985"/>
        </w:tabs>
        <w:spacing w:after="0" w:line="360" w:lineRule="auto"/>
        <w:ind w:left="851" w:hanging="425"/>
        <w:contextualSpacing w:val="0"/>
        <w:jc w:val="both"/>
        <w:rPr>
          <w:rFonts w:ascii="Arial" w:hAnsi="Arial" w:cs="Arial"/>
          <w:sz w:val="20"/>
          <w:szCs w:val="20"/>
        </w:rPr>
      </w:pPr>
      <w:r w:rsidRPr="00F57F24">
        <w:rPr>
          <w:rFonts w:ascii="Arial" w:hAnsi="Arial" w:cs="Arial"/>
          <w:sz w:val="20"/>
          <w:szCs w:val="20"/>
        </w:rPr>
        <w:t xml:space="preserve">API-618: </w:t>
      </w:r>
      <w:r w:rsidR="002B583E">
        <w:rPr>
          <w:rFonts w:ascii="Arial" w:hAnsi="Arial" w:cs="Arial"/>
          <w:sz w:val="20"/>
          <w:szCs w:val="20"/>
        </w:rPr>
        <w:tab/>
      </w:r>
      <w:r w:rsidRPr="00F57F24">
        <w:rPr>
          <w:rFonts w:ascii="Arial" w:hAnsi="Arial" w:cs="Arial"/>
          <w:sz w:val="20"/>
          <w:szCs w:val="20"/>
        </w:rPr>
        <w:t>Compresores alternativos</w:t>
      </w:r>
    </w:p>
    <w:p w:rsidR="00061B16" w:rsidRPr="00F57F24" w:rsidRDefault="00061B16" w:rsidP="003E52A2">
      <w:pPr>
        <w:pStyle w:val="Prrafodelista"/>
        <w:numPr>
          <w:ilvl w:val="0"/>
          <w:numId w:val="11"/>
        </w:numPr>
        <w:tabs>
          <w:tab w:val="left" w:pos="709"/>
          <w:tab w:val="left" w:pos="1985"/>
        </w:tabs>
        <w:spacing w:after="0" w:line="360" w:lineRule="auto"/>
        <w:ind w:left="851" w:hanging="425"/>
        <w:contextualSpacing w:val="0"/>
        <w:jc w:val="both"/>
        <w:rPr>
          <w:rFonts w:ascii="Arial" w:hAnsi="Arial" w:cs="Arial"/>
          <w:sz w:val="20"/>
          <w:szCs w:val="20"/>
        </w:rPr>
      </w:pPr>
      <w:r w:rsidRPr="00F57F24">
        <w:rPr>
          <w:rFonts w:ascii="Arial" w:hAnsi="Arial" w:cs="Arial"/>
          <w:sz w:val="20"/>
          <w:szCs w:val="20"/>
        </w:rPr>
        <w:t xml:space="preserve">API-619: </w:t>
      </w:r>
      <w:r w:rsidR="002B583E">
        <w:rPr>
          <w:rFonts w:ascii="Arial" w:hAnsi="Arial" w:cs="Arial"/>
          <w:sz w:val="20"/>
          <w:szCs w:val="20"/>
        </w:rPr>
        <w:tab/>
      </w:r>
      <w:r w:rsidRPr="00F57F24">
        <w:rPr>
          <w:rFonts w:ascii="Arial" w:hAnsi="Arial" w:cs="Arial"/>
          <w:sz w:val="20"/>
          <w:szCs w:val="20"/>
        </w:rPr>
        <w:t>Compresores rotativos con desplazamiento positivo</w:t>
      </w:r>
    </w:p>
    <w:p w:rsidR="00061B16" w:rsidRPr="00F57F24" w:rsidRDefault="00061B16" w:rsidP="003E52A2">
      <w:pPr>
        <w:pStyle w:val="Prrafodelista"/>
        <w:numPr>
          <w:ilvl w:val="0"/>
          <w:numId w:val="11"/>
        </w:numPr>
        <w:tabs>
          <w:tab w:val="left" w:pos="709"/>
          <w:tab w:val="left" w:pos="1985"/>
        </w:tabs>
        <w:spacing w:after="0" w:line="360" w:lineRule="auto"/>
        <w:ind w:left="851" w:hanging="425"/>
        <w:contextualSpacing w:val="0"/>
        <w:jc w:val="both"/>
        <w:rPr>
          <w:rFonts w:ascii="Arial" w:hAnsi="Arial" w:cs="Arial"/>
          <w:sz w:val="20"/>
          <w:szCs w:val="20"/>
        </w:rPr>
      </w:pPr>
      <w:r w:rsidRPr="00F57F24">
        <w:rPr>
          <w:rFonts w:ascii="Arial" w:hAnsi="Arial" w:cs="Arial"/>
          <w:sz w:val="20"/>
          <w:szCs w:val="20"/>
        </w:rPr>
        <w:t xml:space="preserve">API-11P: </w:t>
      </w:r>
      <w:r w:rsidR="002B583E">
        <w:rPr>
          <w:rFonts w:ascii="Arial" w:hAnsi="Arial" w:cs="Arial"/>
          <w:sz w:val="20"/>
          <w:szCs w:val="20"/>
        </w:rPr>
        <w:tab/>
      </w:r>
      <w:r w:rsidRPr="00F57F24">
        <w:rPr>
          <w:rFonts w:ascii="Arial" w:hAnsi="Arial" w:cs="Arial"/>
          <w:sz w:val="20"/>
          <w:szCs w:val="20"/>
        </w:rPr>
        <w:t>Compresores alternativos de plantas de producción de gas y crudo</w:t>
      </w:r>
    </w:p>
    <w:p w:rsidR="00061B16" w:rsidRPr="00F57F24" w:rsidRDefault="00061B16" w:rsidP="003E52A2">
      <w:pPr>
        <w:pStyle w:val="Prrafodelista"/>
        <w:numPr>
          <w:ilvl w:val="0"/>
          <w:numId w:val="11"/>
        </w:numPr>
        <w:tabs>
          <w:tab w:val="left" w:pos="709"/>
          <w:tab w:val="left" w:pos="1985"/>
        </w:tabs>
        <w:spacing w:after="0" w:line="360" w:lineRule="auto"/>
        <w:ind w:left="851" w:hanging="425"/>
        <w:contextualSpacing w:val="0"/>
        <w:jc w:val="both"/>
        <w:rPr>
          <w:rFonts w:ascii="Arial" w:hAnsi="Arial" w:cs="Arial"/>
          <w:sz w:val="20"/>
          <w:szCs w:val="20"/>
        </w:rPr>
      </w:pPr>
      <w:r w:rsidRPr="00F57F24">
        <w:rPr>
          <w:rFonts w:ascii="Arial" w:hAnsi="Arial" w:cs="Arial"/>
          <w:sz w:val="20"/>
          <w:szCs w:val="20"/>
        </w:rPr>
        <w:t xml:space="preserve">ED-K-02-00: </w:t>
      </w:r>
      <w:r w:rsidR="002B583E">
        <w:rPr>
          <w:rFonts w:ascii="Arial" w:hAnsi="Arial" w:cs="Arial"/>
          <w:sz w:val="20"/>
          <w:szCs w:val="20"/>
        </w:rPr>
        <w:tab/>
      </w:r>
      <w:r w:rsidRPr="00F57F24">
        <w:rPr>
          <w:rFonts w:ascii="Arial" w:hAnsi="Arial" w:cs="Arial"/>
          <w:sz w:val="20"/>
          <w:szCs w:val="20"/>
        </w:rPr>
        <w:t>Especificación de diseño de Repsol de compresores alternativos de proceso</w:t>
      </w:r>
    </w:p>
    <w:p w:rsidR="00061B16" w:rsidRPr="00F57F24" w:rsidRDefault="00061B16" w:rsidP="003E52A2">
      <w:pPr>
        <w:pStyle w:val="Prrafodelista"/>
        <w:numPr>
          <w:ilvl w:val="0"/>
          <w:numId w:val="11"/>
        </w:numPr>
        <w:tabs>
          <w:tab w:val="left" w:pos="709"/>
          <w:tab w:val="left" w:pos="1985"/>
        </w:tabs>
        <w:spacing w:after="0" w:line="360" w:lineRule="auto"/>
        <w:ind w:left="851" w:hanging="425"/>
        <w:contextualSpacing w:val="0"/>
        <w:jc w:val="both"/>
        <w:rPr>
          <w:rFonts w:ascii="Arial" w:hAnsi="Arial" w:cs="Arial"/>
          <w:sz w:val="20"/>
          <w:szCs w:val="20"/>
        </w:rPr>
      </w:pPr>
      <w:r w:rsidRPr="00F57F24">
        <w:rPr>
          <w:rFonts w:ascii="Arial" w:hAnsi="Arial" w:cs="Arial"/>
          <w:sz w:val="20"/>
          <w:szCs w:val="20"/>
        </w:rPr>
        <w:t xml:space="preserve">ED-K-02-01: </w:t>
      </w:r>
      <w:r w:rsidR="002B583E">
        <w:rPr>
          <w:rFonts w:ascii="Arial" w:hAnsi="Arial" w:cs="Arial"/>
          <w:sz w:val="20"/>
          <w:szCs w:val="20"/>
        </w:rPr>
        <w:tab/>
      </w:r>
      <w:r w:rsidRPr="00F57F24">
        <w:rPr>
          <w:rFonts w:ascii="Arial" w:hAnsi="Arial" w:cs="Arial"/>
          <w:sz w:val="20"/>
          <w:szCs w:val="20"/>
        </w:rPr>
        <w:t>Especificación de diseño de Repsol de compresores centrífugos de proceso</w:t>
      </w:r>
    </w:p>
    <w:p w:rsidR="00061B16" w:rsidRPr="00F57F24" w:rsidRDefault="00061B16" w:rsidP="003E52A2">
      <w:pPr>
        <w:pStyle w:val="Prrafodelista"/>
        <w:tabs>
          <w:tab w:val="left" w:pos="709"/>
          <w:tab w:val="left" w:pos="1985"/>
        </w:tabs>
        <w:spacing w:after="0" w:line="360" w:lineRule="auto"/>
        <w:ind w:left="851" w:hanging="425"/>
        <w:contextualSpacing w:val="0"/>
        <w:jc w:val="both"/>
        <w:rPr>
          <w:rFonts w:ascii="Arial" w:hAnsi="Arial" w:cs="Arial"/>
          <w:sz w:val="20"/>
          <w:szCs w:val="20"/>
        </w:rPr>
      </w:pPr>
    </w:p>
    <w:p w:rsidR="00061B16" w:rsidRPr="00F57F24" w:rsidRDefault="00061B16" w:rsidP="002B583E">
      <w:pPr>
        <w:pStyle w:val="Prrafodelista"/>
        <w:numPr>
          <w:ilvl w:val="0"/>
          <w:numId w:val="10"/>
        </w:numPr>
        <w:spacing w:after="0" w:line="360" w:lineRule="auto"/>
        <w:ind w:left="426"/>
        <w:contextualSpacing w:val="0"/>
        <w:jc w:val="both"/>
        <w:outlineLvl w:val="0"/>
        <w:rPr>
          <w:rFonts w:ascii="Arial" w:hAnsi="Arial" w:cs="Arial"/>
          <w:b/>
          <w:caps/>
          <w:sz w:val="20"/>
          <w:szCs w:val="20"/>
          <w:u w:val="single"/>
        </w:rPr>
      </w:pPr>
      <w:bookmarkStart w:id="6" w:name="_Toc321987272"/>
      <w:bookmarkStart w:id="7" w:name="_Toc321987395"/>
      <w:bookmarkStart w:id="8" w:name="_Toc436399056"/>
      <w:r w:rsidRPr="00F57F24">
        <w:rPr>
          <w:rFonts w:ascii="Arial" w:hAnsi="Arial" w:cs="Arial"/>
          <w:b/>
          <w:caps/>
          <w:sz w:val="20"/>
          <w:szCs w:val="20"/>
          <w:u w:val="single"/>
        </w:rPr>
        <w:t>Datos de identificación</w:t>
      </w:r>
      <w:bookmarkEnd w:id="6"/>
      <w:bookmarkEnd w:id="7"/>
      <w:bookmarkEnd w:id="8"/>
    </w:p>
    <w:p w:rsidR="003E52A2" w:rsidRDefault="003E52A2" w:rsidP="003E52A2">
      <w:pPr>
        <w:spacing w:line="360" w:lineRule="auto"/>
        <w:ind w:left="426"/>
        <w:rPr>
          <w:rFonts w:cs="Arial"/>
          <w:sz w:val="20"/>
        </w:rPr>
      </w:pPr>
    </w:p>
    <w:p w:rsidR="00061B16" w:rsidRDefault="00061B16" w:rsidP="003E52A2">
      <w:pPr>
        <w:spacing w:line="360" w:lineRule="auto"/>
        <w:ind w:left="426"/>
        <w:rPr>
          <w:rFonts w:cs="Arial"/>
          <w:sz w:val="20"/>
        </w:rPr>
      </w:pPr>
      <w:r w:rsidRPr="00F57F24">
        <w:rPr>
          <w:rFonts w:cs="Arial"/>
          <w:sz w:val="20"/>
        </w:rPr>
        <w:t>Los datos de identificación</w:t>
      </w:r>
      <w:r w:rsidR="003E52A2">
        <w:rPr>
          <w:rFonts w:cs="Arial"/>
          <w:sz w:val="20"/>
        </w:rPr>
        <w:t xml:space="preserve"> situados en la cabecera de la H</w:t>
      </w:r>
      <w:r w:rsidRPr="00F57F24">
        <w:rPr>
          <w:rFonts w:cs="Arial"/>
          <w:sz w:val="20"/>
        </w:rPr>
        <w:t xml:space="preserve">oja </w:t>
      </w:r>
      <w:r w:rsidR="003E52A2">
        <w:rPr>
          <w:rFonts w:cs="Arial"/>
          <w:sz w:val="20"/>
        </w:rPr>
        <w:t>de D</w:t>
      </w:r>
      <w:r w:rsidRPr="00F57F24">
        <w:rPr>
          <w:rFonts w:cs="Arial"/>
          <w:sz w:val="20"/>
        </w:rPr>
        <w:t>atos, deben rellenarse todos, en especial del documentos “DP”, número que está definido en el Manual de Calidad del proyecto y su</w:t>
      </w:r>
      <w:r w:rsidR="00FB2148">
        <w:rPr>
          <w:rFonts w:cs="Arial"/>
          <w:sz w:val="20"/>
        </w:rPr>
        <w:t>elen estar relacionados con el í</w:t>
      </w:r>
      <w:r w:rsidRPr="00F57F24">
        <w:rPr>
          <w:rFonts w:cs="Arial"/>
          <w:sz w:val="20"/>
        </w:rPr>
        <w:t xml:space="preserve">tem del compresor. </w:t>
      </w:r>
    </w:p>
    <w:p w:rsidR="00061B16" w:rsidRPr="00F57F24" w:rsidRDefault="00061B16" w:rsidP="003E52A2">
      <w:pPr>
        <w:spacing w:line="360" w:lineRule="auto"/>
        <w:ind w:left="426"/>
        <w:rPr>
          <w:rFonts w:cs="Arial"/>
          <w:sz w:val="20"/>
        </w:rPr>
      </w:pPr>
    </w:p>
    <w:p w:rsidR="00061B16" w:rsidRPr="00F57F24" w:rsidRDefault="00061B16" w:rsidP="002B583E">
      <w:pPr>
        <w:pStyle w:val="Prrafodelista"/>
        <w:numPr>
          <w:ilvl w:val="0"/>
          <w:numId w:val="10"/>
        </w:numPr>
        <w:spacing w:after="0" w:line="360" w:lineRule="auto"/>
        <w:ind w:left="426"/>
        <w:contextualSpacing w:val="0"/>
        <w:jc w:val="both"/>
        <w:outlineLvl w:val="0"/>
        <w:rPr>
          <w:rFonts w:ascii="Arial" w:hAnsi="Arial" w:cs="Arial"/>
          <w:b/>
          <w:caps/>
          <w:sz w:val="20"/>
          <w:szCs w:val="20"/>
          <w:u w:val="single"/>
        </w:rPr>
      </w:pPr>
      <w:bookmarkStart w:id="9" w:name="_Toc321987273"/>
      <w:bookmarkStart w:id="10" w:name="_Toc321987396"/>
      <w:bookmarkStart w:id="11" w:name="_Toc436399057"/>
      <w:r w:rsidRPr="00F57F24">
        <w:rPr>
          <w:rFonts w:ascii="Arial" w:hAnsi="Arial" w:cs="Arial"/>
          <w:b/>
          <w:caps/>
          <w:sz w:val="20"/>
          <w:szCs w:val="20"/>
          <w:u w:val="single"/>
        </w:rPr>
        <w:t>Preparación de la hoja de datos</w:t>
      </w:r>
      <w:bookmarkEnd w:id="9"/>
      <w:bookmarkEnd w:id="10"/>
      <w:bookmarkEnd w:id="11"/>
    </w:p>
    <w:p w:rsidR="00061B16" w:rsidRPr="00F57F24" w:rsidRDefault="00061B16" w:rsidP="002B583E">
      <w:pPr>
        <w:pStyle w:val="Prrafodelista"/>
        <w:spacing w:after="0" w:line="360" w:lineRule="auto"/>
        <w:ind w:left="426"/>
        <w:contextualSpacing w:val="0"/>
        <w:jc w:val="both"/>
        <w:rPr>
          <w:rFonts w:ascii="Arial" w:hAnsi="Arial" w:cs="Arial"/>
          <w:b/>
          <w:caps/>
          <w:sz w:val="20"/>
          <w:szCs w:val="20"/>
          <w:u w:val="single"/>
        </w:rPr>
      </w:pPr>
    </w:p>
    <w:p w:rsidR="00061B16" w:rsidRPr="00F57F24"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12" w:name="_Toc321987274"/>
      <w:bookmarkStart w:id="13" w:name="_Toc321987397"/>
      <w:bookmarkStart w:id="14" w:name="_Toc436399058"/>
      <w:r w:rsidRPr="00F57F24">
        <w:rPr>
          <w:rFonts w:ascii="Arial" w:hAnsi="Arial" w:cs="Arial"/>
          <w:b/>
          <w:sz w:val="20"/>
          <w:szCs w:val="20"/>
          <w:u w:val="single"/>
        </w:rPr>
        <w:t>Propiedades del fluido</w:t>
      </w:r>
      <w:bookmarkEnd w:id="12"/>
      <w:bookmarkEnd w:id="13"/>
      <w:bookmarkEnd w:id="14"/>
    </w:p>
    <w:p w:rsidR="003E52A2" w:rsidRDefault="003E52A2" w:rsidP="003E52A2">
      <w:pPr>
        <w:spacing w:line="360" w:lineRule="auto"/>
        <w:ind w:left="426"/>
        <w:rPr>
          <w:rFonts w:cs="Arial"/>
          <w:sz w:val="20"/>
        </w:rPr>
      </w:pPr>
    </w:p>
    <w:p w:rsidR="00061B16" w:rsidRDefault="00061B16" w:rsidP="003E52A2">
      <w:pPr>
        <w:spacing w:line="360" w:lineRule="auto"/>
        <w:ind w:left="426"/>
        <w:rPr>
          <w:rFonts w:cs="Arial"/>
          <w:sz w:val="20"/>
        </w:rPr>
      </w:pPr>
      <w:r w:rsidRPr="00F57F24">
        <w:rPr>
          <w:rFonts w:cs="Arial"/>
          <w:sz w:val="20"/>
        </w:rPr>
        <w:t>Se debe de dar la composición del fluido para los distintos casos de operación de la planta, incluido el de puesta en marcha para asegurarnos de que el compresor pueda trabajar en ese rango. También se debe de indicar si hay componentes corrosivos en la mezcla.</w:t>
      </w:r>
    </w:p>
    <w:p w:rsidR="00F57F24" w:rsidRPr="00F57F24" w:rsidRDefault="00F57F24" w:rsidP="003E52A2">
      <w:pPr>
        <w:spacing w:line="360" w:lineRule="auto"/>
        <w:ind w:left="426"/>
        <w:rPr>
          <w:rFonts w:cs="Arial"/>
          <w:sz w:val="20"/>
        </w:rPr>
      </w:pPr>
    </w:p>
    <w:p w:rsidR="00061B16" w:rsidRPr="00F57F24"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15" w:name="_Toc321987275"/>
      <w:bookmarkStart w:id="16" w:name="_Toc321987398"/>
      <w:bookmarkStart w:id="17" w:name="_Toc436399059"/>
      <w:r w:rsidRPr="00F57F24">
        <w:rPr>
          <w:rFonts w:ascii="Arial" w:hAnsi="Arial" w:cs="Arial"/>
          <w:b/>
          <w:sz w:val="20"/>
          <w:szCs w:val="20"/>
          <w:u w:val="single"/>
        </w:rPr>
        <w:t>Casos</w:t>
      </w:r>
      <w:bookmarkEnd w:id="15"/>
      <w:bookmarkEnd w:id="16"/>
      <w:bookmarkEnd w:id="17"/>
    </w:p>
    <w:p w:rsidR="003E52A2" w:rsidRDefault="003E52A2" w:rsidP="003E52A2">
      <w:pPr>
        <w:spacing w:line="360" w:lineRule="auto"/>
        <w:ind w:left="426"/>
        <w:rPr>
          <w:rFonts w:cs="Arial"/>
          <w:sz w:val="20"/>
        </w:rPr>
      </w:pPr>
    </w:p>
    <w:p w:rsidR="00061B16" w:rsidRDefault="00061B16" w:rsidP="003E52A2">
      <w:pPr>
        <w:spacing w:line="360" w:lineRule="auto"/>
        <w:ind w:left="426"/>
        <w:rPr>
          <w:rFonts w:cs="Arial"/>
          <w:sz w:val="20"/>
        </w:rPr>
      </w:pPr>
      <w:r w:rsidRPr="00F57F24">
        <w:rPr>
          <w:rFonts w:cs="Arial"/>
          <w:sz w:val="20"/>
        </w:rPr>
        <w:t>Debemos de especificar el caudal volumétrico normal, el caudal másico y el peso molecular medio en el punto de aspiración del compresor para los distintos casos de operación del compresor. Para compresores alternativos el caudal rated no incluirá el 3% de tolerancia según API-618.</w:t>
      </w:r>
    </w:p>
    <w:p w:rsidR="00F57F24" w:rsidRPr="00F57F24" w:rsidRDefault="00F57F24" w:rsidP="003E52A2">
      <w:pPr>
        <w:spacing w:line="360" w:lineRule="auto"/>
        <w:ind w:left="426"/>
        <w:rPr>
          <w:rFonts w:cs="Arial"/>
          <w:sz w:val="20"/>
        </w:rPr>
      </w:pPr>
    </w:p>
    <w:p w:rsidR="00061B16" w:rsidRPr="00F57F24"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18" w:name="_Toc321987276"/>
      <w:bookmarkStart w:id="19" w:name="_Toc321987399"/>
      <w:bookmarkStart w:id="20" w:name="_Toc436399060"/>
      <w:r w:rsidRPr="00F57F24">
        <w:rPr>
          <w:rFonts w:ascii="Arial" w:hAnsi="Arial" w:cs="Arial"/>
          <w:b/>
          <w:sz w:val="20"/>
          <w:szCs w:val="20"/>
          <w:u w:val="single"/>
        </w:rPr>
        <w:t xml:space="preserve">Condiciones </w:t>
      </w:r>
      <w:r w:rsidR="00CF5E7E">
        <w:rPr>
          <w:rFonts w:ascii="Arial" w:hAnsi="Arial" w:cs="Arial"/>
          <w:b/>
          <w:sz w:val="20"/>
          <w:szCs w:val="20"/>
          <w:u w:val="single"/>
        </w:rPr>
        <w:t>en</w:t>
      </w:r>
      <w:r w:rsidRPr="00F57F24">
        <w:rPr>
          <w:rFonts w:ascii="Arial" w:hAnsi="Arial" w:cs="Arial"/>
          <w:b/>
          <w:sz w:val="20"/>
          <w:szCs w:val="20"/>
          <w:u w:val="single"/>
        </w:rPr>
        <w:t xml:space="preserve"> la aspiración</w:t>
      </w:r>
      <w:bookmarkEnd w:id="18"/>
      <w:bookmarkEnd w:id="19"/>
      <w:bookmarkEnd w:id="20"/>
    </w:p>
    <w:p w:rsidR="003E52A2" w:rsidRDefault="003E52A2" w:rsidP="003E52A2">
      <w:pPr>
        <w:spacing w:line="360" w:lineRule="auto"/>
        <w:ind w:left="426"/>
        <w:rPr>
          <w:rFonts w:cs="Arial"/>
          <w:sz w:val="20"/>
        </w:rPr>
      </w:pPr>
    </w:p>
    <w:p w:rsidR="00061B16" w:rsidRDefault="00061B16" w:rsidP="003E52A2">
      <w:pPr>
        <w:spacing w:line="360" w:lineRule="auto"/>
        <w:ind w:left="426"/>
        <w:rPr>
          <w:rFonts w:cs="Arial"/>
          <w:sz w:val="20"/>
        </w:rPr>
      </w:pPr>
      <w:r w:rsidRPr="00F57F24">
        <w:rPr>
          <w:rFonts w:cs="Arial"/>
          <w:sz w:val="20"/>
        </w:rPr>
        <w:t>Especificaremos la</w:t>
      </w:r>
      <w:r w:rsidR="00FB2148">
        <w:rPr>
          <w:rFonts w:cs="Arial"/>
          <w:sz w:val="20"/>
        </w:rPr>
        <w:t xml:space="preserve"> presión temperatura, relación </w:t>
      </w:r>
      <w:proofErr w:type="spellStart"/>
      <w:r w:rsidR="00FB2148">
        <w:rPr>
          <w:rFonts w:cs="Arial"/>
          <w:sz w:val="20"/>
        </w:rPr>
        <w:t>Cp</w:t>
      </w:r>
      <w:proofErr w:type="spellEnd"/>
      <w:r w:rsidR="00FB2148">
        <w:rPr>
          <w:rFonts w:cs="Arial"/>
          <w:sz w:val="20"/>
        </w:rPr>
        <w:t>/</w:t>
      </w:r>
      <w:proofErr w:type="spellStart"/>
      <w:r w:rsidR="00FB2148">
        <w:rPr>
          <w:rFonts w:cs="Arial"/>
          <w:sz w:val="20"/>
        </w:rPr>
        <w:t>C</w:t>
      </w:r>
      <w:r w:rsidRPr="00F57F24">
        <w:rPr>
          <w:rFonts w:cs="Arial"/>
          <w:sz w:val="20"/>
        </w:rPr>
        <w:t>v</w:t>
      </w:r>
      <w:proofErr w:type="spellEnd"/>
      <w:r w:rsidRPr="00F57F24">
        <w:rPr>
          <w:rFonts w:cs="Arial"/>
          <w:sz w:val="20"/>
        </w:rPr>
        <w:t>, factor de compresibilidad y caudal a las condiciones de temperatura y presión en el punto de aspiración del compresor para cada caso de operación.</w:t>
      </w:r>
    </w:p>
    <w:p w:rsidR="00F57F24" w:rsidRPr="00F57F24" w:rsidRDefault="00F57F24" w:rsidP="003E52A2">
      <w:pPr>
        <w:spacing w:line="360" w:lineRule="auto"/>
        <w:ind w:left="426"/>
        <w:rPr>
          <w:rFonts w:cs="Arial"/>
          <w:sz w:val="20"/>
        </w:rPr>
      </w:pPr>
    </w:p>
    <w:p w:rsidR="00061B16" w:rsidRPr="00F57F24"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21" w:name="_Toc321987277"/>
      <w:bookmarkStart w:id="22" w:name="_Toc321987400"/>
      <w:bookmarkStart w:id="23" w:name="_Toc436399061"/>
      <w:r w:rsidRPr="00F57F24">
        <w:rPr>
          <w:rFonts w:ascii="Arial" w:hAnsi="Arial" w:cs="Arial"/>
          <w:b/>
          <w:sz w:val="20"/>
          <w:szCs w:val="20"/>
          <w:u w:val="single"/>
        </w:rPr>
        <w:t>Condiciones en la descarga</w:t>
      </w:r>
      <w:bookmarkEnd w:id="21"/>
      <w:bookmarkEnd w:id="22"/>
      <w:bookmarkEnd w:id="23"/>
    </w:p>
    <w:p w:rsidR="003E52A2" w:rsidRDefault="003E52A2" w:rsidP="003E52A2">
      <w:pPr>
        <w:spacing w:line="360" w:lineRule="auto"/>
        <w:ind w:left="426"/>
        <w:rPr>
          <w:rFonts w:cs="Arial"/>
          <w:sz w:val="20"/>
        </w:rPr>
      </w:pPr>
    </w:p>
    <w:p w:rsidR="00061B16" w:rsidRDefault="00061B16" w:rsidP="003E52A2">
      <w:pPr>
        <w:spacing w:line="360" w:lineRule="auto"/>
        <w:ind w:left="426"/>
        <w:rPr>
          <w:rFonts w:cs="Arial"/>
          <w:sz w:val="20"/>
        </w:rPr>
      </w:pPr>
      <w:r w:rsidRPr="00F57F24">
        <w:rPr>
          <w:rFonts w:cs="Arial"/>
          <w:sz w:val="20"/>
        </w:rPr>
        <w:t>Especificaremos la pre</w:t>
      </w:r>
      <w:r w:rsidR="00FB2148">
        <w:rPr>
          <w:rFonts w:cs="Arial"/>
          <w:sz w:val="20"/>
        </w:rPr>
        <w:t xml:space="preserve">sión de descarga, temperatura, </w:t>
      </w:r>
      <w:proofErr w:type="spellStart"/>
      <w:r w:rsidR="00FB2148">
        <w:rPr>
          <w:rFonts w:cs="Arial"/>
          <w:sz w:val="20"/>
        </w:rPr>
        <w:t>Cp</w:t>
      </w:r>
      <w:proofErr w:type="spellEnd"/>
      <w:r w:rsidR="00FB2148">
        <w:rPr>
          <w:rFonts w:cs="Arial"/>
          <w:sz w:val="20"/>
        </w:rPr>
        <w:t>/</w:t>
      </w:r>
      <w:proofErr w:type="spellStart"/>
      <w:r w:rsidR="00FB2148">
        <w:rPr>
          <w:rFonts w:cs="Arial"/>
          <w:sz w:val="20"/>
        </w:rPr>
        <w:t>C</w:t>
      </w:r>
      <w:r w:rsidRPr="00F57F24">
        <w:rPr>
          <w:rFonts w:cs="Arial"/>
          <w:sz w:val="20"/>
        </w:rPr>
        <w:t>v</w:t>
      </w:r>
      <w:proofErr w:type="spellEnd"/>
      <w:r w:rsidRPr="00F57F24">
        <w:rPr>
          <w:rFonts w:cs="Arial"/>
          <w:sz w:val="20"/>
        </w:rPr>
        <w:t>, factor de compresibilidad y caudal a las T y P de aspiración.</w:t>
      </w:r>
    </w:p>
    <w:p w:rsidR="00F57F24" w:rsidRPr="00F57F24" w:rsidRDefault="00F57F24" w:rsidP="003E52A2">
      <w:pPr>
        <w:spacing w:line="360" w:lineRule="auto"/>
        <w:ind w:left="426"/>
        <w:rPr>
          <w:rFonts w:cs="Arial"/>
          <w:sz w:val="20"/>
        </w:rPr>
      </w:pPr>
    </w:p>
    <w:p w:rsidR="00061B16" w:rsidRPr="00F57F24"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24" w:name="_Toc321987278"/>
      <w:bookmarkStart w:id="25" w:name="_Toc321987401"/>
      <w:bookmarkStart w:id="26" w:name="_Toc436399062"/>
      <w:r w:rsidRPr="00F57F24">
        <w:rPr>
          <w:rFonts w:ascii="Arial" w:hAnsi="Arial" w:cs="Arial"/>
          <w:b/>
          <w:sz w:val="20"/>
          <w:szCs w:val="20"/>
          <w:u w:val="single"/>
        </w:rPr>
        <w:t>Datos de diseño</w:t>
      </w:r>
      <w:bookmarkEnd w:id="24"/>
      <w:bookmarkEnd w:id="25"/>
      <w:bookmarkEnd w:id="26"/>
      <w:r w:rsidRPr="00F57F24">
        <w:rPr>
          <w:rFonts w:ascii="Arial" w:hAnsi="Arial" w:cs="Arial"/>
          <w:b/>
          <w:sz w:val="20"/>
          <w:szCs w:val="20"/>
          <w:u w:val="single"/>
        </w:rPr>
        <w:t xml:space="preserve"> </w:t>
      </w:r>
    </w:p>
    <w:p w:rsidR="003E52A2" w:rsidRDefault="003E52A2" w:rsidP="003E52A2">
      <w:pPr>
        <w:spacing w:line="360" w:lineRule="auto"/>
        <w:ind w:left="426"/>
        <w:rPr>
          <w:rFonts w:cs="Arial"/>
          <w:sz w:val="20"/>
        </w:rPr>
      </w:pPr>
    </w:p>
    <w:p w:rsidR="00061B16" w:rsidRDefault="004F6156" w:rsidP="003E52A2">
      <w:pPr>
        <w:spacing w:line="360" w:lineRule="auto"/>
        <w:ind w:left="426"/>
        <w:rPr>
          <w:rFonts w:cs="Arial"/>
          <w:sz w:val="20"/>
        </w:rPr>
      </w:pPr>
      <w:r>
        <w:rPr>
          <w:rFonts w:cs="Arial"/>
          <w:sz w:val="20"/>
        </w:rPr>
        <w:t>Especificaremos</w:t>
      </w:r>
      <w:r w:rsidR="00061B16" w:rsidRPr="00F57F24">
        <w:rPr>
          <w:rFonts w:cs="Arial"/>
          <w:sz w:val="20"/>
        </w:rPr>
        <w:t xml:space="preserve"> la temperatura, presión de diseño, clasificación de área, diámetro y rating de tubería de aspiración/descarga, material en contacto con el fluido </w:t>
      </w:r>
      <w:r>
        <w:rPr>
          <w:rFonts w:cs="Arial"/>
          <w:sz w:val="20"/>
        </w:rPr>
        <w:t>además de los</w:t>
      </w:r>
      <w:r w:rsidR="00061B16" w:rsidRPr="00F57F24">
        <w:rPr>
          <w:rFonts w:cs="Arial"/>
          <w:sz w:val="20"/>
        </w:rPr>
        <w:t xml:space="preserve"> siguientes</w:t>
      </w:r>
      <w:r>
        <w:rPr>
          <w:rFonts w:cs="Arial"/>
          <w:sz w:val="20"/>
        </w:rPr>
        <w:t xml:space="preserve"> datos</w:t>
      </w:r>
      <w:r w:rsidR="00061B16" w:rsidRPr="00F57F24">
        <w:rPr>
          <w:rFonts w:cs="Arial"/>
          <w:sz w:val="20"/>
        </w:rPr>
        <w:t>:</w:t>
      </w:r>
    </w:p>
    <w:p w:rsidR="00973695" w:rsidRPr="00F57F24" w:rsidRDefault="00973695" w:rsidP="003E52A2">
      <w:pPr>
        <w:spacing w:line="360" w:lineRule="auto"/>
        <w:ind w:left="426"/>
        <w:rPr>
          <w:rFonts w:cs="Arial"/>
          <w:sz w:val="20"/>
        </w:rPr>
      </w:pPr>
    </w:p>
    <w:p w:rsidR="00427381" w:rsidRPr="00427381" w:rsidRDefault="00061B16" w:rsidP="00DA154B">
      <w:pPr>
        <w:pStyle w:val="Prrafodelista"/>
        <w:numPr>
          <w:ilvl w:val="2"/>
          <w:numId w:val="10"/>
        </w:numPr>
        <w:tabs>
          <w:tab w:val="left" w:pos="709"/>
        </w:tabs>
        <w:spacing w:after="0" w:line="360" w:lineRule="auto"/>
        <w:ind w:left="993" w:hanging="937"/>
        <w:contextualSpacing w:val="0"/>
        <w:jc w:val="both"/>
        <w:outlineLvl w:val="2"/>
        <w:rPr>
          <w:rFonts w:ascii="Arial" w:hAnsi="Arial" w:cs="Arial"/>
          <w:sz w:val="20"/>
          <w:szCs w:val="20"/>
          <w:u w:val="single"/>
        </w:rPr>
      </w:pPr>
      <w:bookmarkStart w:id="27" w:name="_Toc321987279"/>
      <w:bookmarkStart w:id="28" w:name="_Toc321987402"/>
      <w:bookmarkStart w:id="29" w:name="_Toc436399063"/>
      <w:r w:rsidRPr="00F57F24">
        <w:rPr>
          <w:rFonts w:ascii="Arial" w:hAnsi="Arial" w:cs="Arial"/>
          <w:sz w:val="20"/>
          <w:szCs w:val="20"/>
          <w:u w:val="single"/>
        </w:rPr>
        <w:t>Variable a controlar</w:t>
      </w:r>
      <w:bookmarkEnd w:id="27"/>
      <w:bookmarkEnd w:id="28"/>
      <w:bookmarkEnd w:id="29"/>
    </w:p>
    <w:p w:rsidR="003E52A2" w:rsidRDefault="003E52A2" w:rsidP="003E52A2">
      <w:pPr>
        <w:spacing w:line="360" w:lineRule="auto"/>
        <w:ind w:left="426"/>
        <w:rPr>
          <w:rFonts w:cs="Arial"/>
          <w:sz w:val="20"/>
        </w:rPr>
      </w:pPr>
    </w:p>
    <w:p w:rsidR="00061B16" w:rsidRDefault="00061B16" w:rsidP="003E52A2">
      <w:pPr>
        <w:spacing w:line="360" w:lineRule="auto"/>
        <w:ind w:left="426"/>
        <w:rPr>
          <w:rFonts w:cs="Arial"/>
          <w:sz w:val="20"/>
        </w:rPr>
      </w:pPr>
      <w:r w:rsidRPr="00F57F24">
        <w:rPr>
          <w:rFonts w:cs="Arial"/>
          <w:sz w:val="20"/>
        </w:rPr>
        <w:t>Las distintas variables que se pueden controlar son presión, temperatura</w:t>
      </w:r>
      <w:r w:rsidR="00E27B11">
        <w:rPr>
          <w:rFonts w:cs="Arial"/>
          <w:sz w:val="20"/>
        </w:rPr>
        <w:t xml:space="preserve"> y</w:t>
      </w:r>
      <w:r w:rsidRPr="00F57F24">
        <w:rPr>
          <w:rFonts w:cs="Arial"/>
          <w:sz w:val="20"/>
        </w:rPr>
        <w:t xml:space="preserve"> </w:t>
      </w:r>
      <w:r w:rsidR="00E27B11">
        <w:rPr>
          <w:rFonts w:cs="Arial"/>
          <w:sz w:val="20"/>
        </w:rPr>
        <w:t>cauda</w:t>
      </w:r>
    </w:p>
    <w:p w:rsidR="00427381" w:rsidRPr="00F57F24" w:rsidRDefault="00427381" w:rsidP="003E52A2">
      <w:pPr>
        <w:spacing w:line="360" w:lineRule="auto"/>
        <w:ind w:left="426"/>
        <w:rPr>
          <w:rFonts w:cs="Arial"/>
          <w:sz w:val="20"/>
        </w:rPr>
      </w:pPr>
    </w:p>
    <w:p w:rsidR="00061B16" w:rsidRPr="00F57F24" w:rsidRDefault="00061B16" w:rsidP="003E52A2">
      <w:pPr>
        <w:pStyle w:val="Prrafodelista"/>
        <w:numPr>
          <w:ilvl w:val="2"/>
          <w:numId w:val="10"/>
        </w:numPr>
        <w:spacing w:after="0" w:line="360" w:lineRule="auto"/>
        <w:ind w:left="993" w:hanging="937"/>
        <w:contextualSpacing w:val="0"/>
        <w:jc w:val="both"/>
        <w:outlineLvl w:val="2"/>
        <w:rPr>
          <w:rFonts w:ascii="Arial" w:hAnsi="Arial" w:cs="Arial"/>
          <w:sz w:val="20"/>
          <w:szCs w:val="20"/>
          <w:u w:val="single"/>
        </w:rPr>
      </w:pPr>
      <w:bookmarkStart w:id="30" w:name="_Toc321987280"/>
      <w:bookmarkStart w:id="31" w:name="_Toc321987403"/>
      <w:bookmarkStart w:id="32" w:name="_Toc436399064"/>
      <w:r w:rsidRPr="00F57F24">
        <w:rPr>
          <w:rFonts w:ascii="Arial" w:hAnsi="Arial" w:cs="Arial"/>
          <w:sz w:val="20"/>
          <w:szCs w:val="20"/>
          <w:u w:val="single"/>
        </w:rPr>
        <w:t>Controlado mediante</w:t>
      </w:r>
      <w:bookmarkEnd w:id="30"/>
      <w:bookmarkEnd w:id="31"/>
      <w:bookmarkEnd w:id="32"/>
    </w:p>
    <w:p w:rsidR="003E52A2" w:rsidRDefault="003E52A2" w:rsidP="002B583E">
      <w:pPr>
        <w:spacing w:line="360" w:lineRule="auto"/>
        <w:ind w:left="567"/>
        <w:rPr>
          <w:rFonts w:cs="Arial"/>
          <w:sz w:val="20"/>
        </w:rPr>
      </w:pPr>
    </w:p>
    <w:p w:rsidR="00061B16" w:rsidRDefault="00061B16" w:rsidP="002B583E">
      <w:pPr>
        <w:spacing w:line="360" w:lineRule="auto"/>
        <w:ind w:left="567"/>
        <w:rPr>
          <w:rFonts w:cs="Arial"/>
          <w:sz w:val="20"/>
        </w:rPr>
      </w:pPr>
      <w:r w:rsidRPr="00F57F24">
        <w:rPr>
          <w:rFonts w:cs="Arial"/>
          <w:sz w:val="20"/>
        </w:rPr>
        <w:t>Uno de los controles más típicos del compresor es la capacidad que se regula utilizando la presión de descarga como variable de control normalmente, dependiendo de si se trata de un compresor alternativo o centrífugo tendremos distintos tipos de controles:</w:t>
      </w:r>
    </w:p>
    <w:p w:rsidR="00F57F24" w:rsidRPr="00F57F24" w:rsidRDefault="00F57F24" w:rsidP="003E52A2">
      <w:pPr>
        <w:tabs>
          <w:tab w:val="clear" w:pos="1134"/>
          <w:tab w:val="left" w:pos="993"/>
        </w:tabs>
        <w:spacing w:line="360" w:lineRule="auto"/>
        <w:ind w:left="993" w:hanging="426"/>
        <w:rPr>
          <w:rFonts w:cs="Arial"/>
          <w:sz w:val="20"/>
        </w:rPr>
      </w:pPr>
    </w:p>
    <w:p w:rsidR="00061B16" w:rsidRDefault="00061B16" w:rsidP="003E52A2">
      <w:pPr>
        <w:tabs>
          <w:tab w:val="clear" w:pos="1134"/>
          <w:tab w:val="left" w:pos="993"/>
        </w:tabs>
        <w:spacing w:line="360" w:lineRule="auto"/>
        <w:ind w:left="993" w:hanging="426"/>
        <w:rPr>
          <w:rFonts w:cs="Arial"/>
          <w:sz w:val="20"/>
          <w:u w:val="single"/>
        </w:rPr>
      </w:pPr>
      <w:r w:rsidRPr="00F57F24">
        <w:rPr>
          <w:rFonts w:cs="Arial"/>
          <w:sz w:val="20"/>
          <w:u w:val="single"/>
        </w:rPr>
        <w:t>Compresores alternativos:</w:t>
      </w:r>
    </w:p>
    <w:p w:rsidR="00F57F24" w:rsidRPr="00F57F24" w:rsidRDefault="00F57F24" w:rsidP="003E52A2">
      <w:pPr>
        <w:tabs>
          <w:tab w:val="clear" w:pos="1134"/>
          <w:tab w:val="left" w:pos="993"/>
        </w:tabs>
        <w:spacing w:line="360" w:lineRule="auto"/>
        <w:ind w:left="993" w:hanging="426"/>
        <w:rPr>
          <w:rFonts w:cs="Arial"/>
          <w:sz w:val="20"/>
          <w:u w:val="single"/>
        </w:rPr>
      </w:pPr>
    </w:p>
    <w:p w:rsidR="00061B16" w:rsidRPr="00F57F24" w:rsidRDefault="00061B16" w:rsidP="003E52A2">
      <w:pPr>
        <w:pStyle w:val="Prrafodelista"/>
        <w:numPr>
          <w:ilvl w:val="0"/>
          <w:numId w:val="13"/>
        </w:numPr>
        <w:tabs>
          <w:tab w:val="left" w:pos="993"/>
        </w:tabs>
        <w:autoSpaceDE w:val="0"/>
        <w:autoSpaceDN w:val="0"/>
        <w:adjustRightInd w:val="0"/>
        <w:spacing w:after="0" w:line="360" w:lineRule="auto"/>
        <w:ind w:left="993" w:hanging="426"/>
        <w:contextualSpacing w:val="0"/>
        <w:jc w:val="both"/>
        <w:rPr>
          <w:rFonts w:ascii="Arial" w:hAnsi="Arial" w:cs="Arial"/>
          <w:sz w:val="20"/>
          <w:szCs w:val="20"/>
        </w:rPr>
      </w:pPr>
      <w:r w:rsidRPr="00F57F24">
        <w:rPr>
          <w:rFonts w:ascii="Arial" w:hAnsi="Arial" w:cs="Arial"/>
          <w:i/>
          <w:iCs/>
          <w:sz w:val="20"/>
          <w:szCs w:val="20"/>
        </w:rPr>
        <w:t xml:space="preserve">Regulación de la capacidad </w:t>
      </w:r>
      <w:r w:rsidR="004F6156">
        <w:rPr>
          <w:rFonts w:ascii="Arial" w:hAnsi="Arial" w:cs="Arial"/>
          <w:i/>
          <w:iCs/>
          <w:sz w:val="20"/>
          <w:szCs w:val="20"/>
        </w:rPr>
        <w:t>variando la velocidad del eje.</w:t>
      </w:r>
    </w:p>
    <w:p w:rsidR="00061B16" w:rsidRPr="00F57F24" w:rsidRDefault="00061B16" w:rsidP="003E52A2">
      <w:pPr>
        <w:pStyle w:val="Prrafodelista"/>
        <w:numPr>
          <w:ilvl w:val="0"/>
          <w:numId w:val="13"/>
        </w:numPr>
        <w:tabs>
          <w:tab w:val="left" w:pos="993"/>
        </w:tabs>
        <w:autoSpaceDE w:val="0"/>
        <w:autoSpaceDN w:val="0"/>
        <w:adjustRightInd w:val="0"/>
        <w:spacing w:after="0" w:line="360" w:lineRule="auto"/>
        <w:ind w:left="993" w:hanging="426"/>
        <w:contextualSpacing w:val="0"/>
        <w:jc w:val="both"/>
        <w:rPr>
          <w:rFonts w:ascii="Arial" w:hAnsi="Arial" w:cs="Arial"/>
          <w:sz w:val="20"/>
          <w:szCs w:val="20"/>
        </w:rPr>
      </w:pPr>
      <w:r w:rsidRPr="00F57F24">
        <w:rPr>
          <w:rFonts w:ascii="Arial" w:hAnsi="Arial" w:cs="Arial"/>
          <w:i/>
          <w:iCs/>
          <w:sz w:val="20"/>
          <w:szCs w:val="20"/>
        </w:rPr>
        <w:t xml:space="preserve">Regulación de la capacidad utilizando una válvula en la aspiración </w:t>
      </w:r>
      <w:r w:rsidRPr="00F57F24">
        <w:rPr>
          <w:rFonts w:ascii="Arial" w:hAnsi="Arial" w:cs="Arial"/>
          <w:i/>
          <w:sz w:val="20"/>
          <w:szCs w:val="20"/>
        </w:rPr>
        <w:t>que cierre</w:t>
      </w:r>
      <w:r w:rsidRPr="00F57F24">
        <w:rPr>
          <w:rFonts w:ascii="Arial" w:hAnsi="Arial" w:cs="Arial"/>
          <w:sz w:val="20"/>
          <w:szCs w:val="20"/>
        </w:rPr>
        <w:t xml:space="preserve"> y haga que la presión de admisión sea menor que la existente en la línea de aspiración.</w:t>
      </w:r>
    </w:p>
    <w:p w:rsidR="00061B16" w:rsidRPr="00F57F24" w:rsidRDefault="00061B16" w:rsidP="003E52A2">
      <w:pPr>
        <w:pStyle w:val="Prrafodelista"/>
        <w:numPr>
          <w:ilvl w:val="0"/>
          <w:numId w:val="13"/>
        </w:numPr>
        <w:tabs>
          <w:tab w:val="left" w:pos="993"/>
        </w:tabs>
        <w:autoSpaceDE w:val="0"/>
        <w:autoSpaceDN w:val="0"/>
        <w:adjustRightInd w:val="0"/>
        <w:spacing w:after="0" w:line="360" w:lineRule="auto"/>
        <w:ind w:left="993" w:hanging="426"/>
        <w:contextualSpacing w:val="0"/>
        <w:jc w:val="both"/>
        <w:rPr>
          <w:rFonts w:ascii="Arial" w:hAnsi="Arial" w:cs="Arial"/>
          <w:sz w:val="20"/>
          <w:szCs w:val="20"/>
        </w:rPr>
      </w:pPr>
      <w:r w:rsidRPr="00F57F24">
        <w:rPr>
          <w:rFonts w:ascii="Arial" w:hAnsi="Arial" w:cs="Arial"/>
          <w:i/>
          <w:iCs/>
          <w:sz w:val="20"/>
          <w:szCs w:val="20"/>
        </w:rPr>
        <w:t>Regulación de la capacidad en los compresores de varios cilindros</w:t>
      </w:r>
      <w:r w:rsidRPr="00F57F24">
        <w:rPr>
          <w:rFonts w:ascii="Arial" w:hAnsi="Arial" w:cs="Arial"/>
          <w:iCs/>
          <w:sz w:val="20"/>
          <w:szCs w:val="20"/>
        </w:rPr>
        <w:t xml:space="preserve">, </w:t>
      </w:r>
      <w:r w:rsidRPr="00F57F24">
        <w:rPr>
          <w:rFonts w:ascii="Arial" w:hAnsi="Arial" w:cs="Arial"/>
          <w:sz w:val="20"/>
          <w:szCs w:val="20"/>
        </w:rPr>
        <w:t>descargando algunos de ellos</w:t>
      </w:r>
      <w:r w:rsidR="004F6156">
        <w:rPr>
          <w:rFonts w:ascii="Arial" w:hAnsi="Arial" w:cs="Arial"/>
          <w:sz w:val="20"/>
          <w:szCs w:val="20"/>
        </w:rPr>
        <w:t xml:space="preserve"> mediante alzaválvulas.</w:t>
      </w:r>
    </w:p>
    <w:p w:rsidR="00061B16" w:rsidRPr="00F57F24" w:rsidRDefault="00061B16" w:rsidP="003E52A2">
      <w:pPr>
        <w:pStyle w:val="Prrafodelista"/>
        <w:numPr>
          <w:ilvl w:val="0"/>
          <w:numId w:val="13"/>
        </w:numPr>
        <w:tabs>
          <w:tab w:val="left" w:pos="993"/>
        </w:tabs>
        <w:autoSpaceDE w:val="0"/>
        <w:autoSpaceDN w:val="0"/>
        <w:adjustRightInd w:val="0"/>
        <w:spacing w:after="0" w:line="360" w:lineRule="auto"/>
        <w:ind w:left="993" w:hanging="426"/>
        <w:contextualSpacing w:val="0"/>
        <w:jc w:val="both"/>
        <w:rPr>
          <w:rFonts w:ascii="Arial" w:hAnsi="Arial" w:cs="Arial"/>
          <w:sz w:val="20"/>
          <w:szCs w:val="20"/>
        </w:rPr>
      </w:pPr>
      <w:r w:rsidRPr="00F57F24">
        <w:rPr>
          <w:rFonts w:ascii="Arial" w:hAnsi="Arial" w:cs="Arial"/>
          <w:i/>
          <w:iCs/>
          <w:sz w:val="20"/>
          <w:szCs w:val="20"/>
        </w:rPr>
        <w:t>Regulación de la capacidad variando el espacio mediante pockets o bolsillos.</w:t>
      </w:r>
    </w:p>
    <w:p w:rsidR="00061B16" w:rsidRPr="00F57F24" w:rsidRDefault="00061B16" w:rsidP="003E52A2">
      <w:pPr>
        <w:pStyle w:val="Prrafodelista"/>
        <w:numPr>
          <w:ilvl w:val="0"/>
          <w:numId w:val="13"/>
        </w:numPr>
        <w:tabs>
          <w:tab w:val="left" w:pos="993"/>
        </w:tabs>
        <w:autoSpaceDE w:val="0"/>
        <w:autoSpaceDN w:val="0"/>
        <w:adjustRightInd w:val="0"/>
        <w:spacing w:after="0" w:line="360" w:lineRule="auto"/>
        <w:ind w:left="993" w:hanging="426"/>
        <w:contextualSpacing w:val="0"/>
        <w:jc w:val="both"/>
        <w:rPr>
          <w:rFonts w:ascii="Arial" w:hAnsi="Arial" w:cs="Arial"/>
          <w:sz w:val="20"/>
          <w:szCs w:val="20"/>
        </w:rPr>
      </w:pPr>
      <w:r w:rsidRPr="00F57F24">
        <w:rPr>
          <w:rFonts w:ascii="Arial" w:hAnsi="Arial" w:cs="Arial"/>
          <w:i/>
          <w:iCs/>
          <w:sz w:val="20"/>
          <w:szCs w:val="20"/>
        </w:rPr>
        <w:t>Regulación de la capacidad en compresores pequeños</w:t>
      </w:r>
      <w:r w:rsidRPr="00F57F24">
        <w:rPr>
          <w:rFonts w:ascii="Arial" w:hAnsi="Arial" w:cs="Arial"/>
          <w:sz w:val="20"/>
          <w:szCs w:val="20"/>
        </w:rPr>
        <w:t xml:space="preserve">, mediante un control </w:t>
      </w:r>
      <w:proofErr w:type="spellStart"/>
      <w:r w:rsidRPr="00F57F24">
        <w:rPr>
          <w:rFonts w:ascii="Arial" w:hAnsi="Arial" w:cs="Arial"/>
          <w:i/>
          <w:iCs/>
          <w:sz w:val="20"/>
          <w:szCs w:val="20"/>
        </w:rPr>
        <w:t>on</w:t>
      </w:r>
      <w:proofErr w:type="spellEnd"/>
      <w:r w:rsidRPr="00F57F24">
        <w:rPr>
          <w:rFonts w:ascii="Arial" w:hAnsi="Arial" w:cs="Arial"/>
          <w:i/>
          <w:iCs/>
          <w:sz w:val="20"/>
          <w:szCs w:val="20"/>
        </w:rPr>
        <w:t>-off</w:t>
      </w:r>
      <w:r w:rsidRPr="00F57F24">
        <w:rPr>
          <w:rFonts w:ascii="Arial" w:hAnsi="Arial" w:cs="Arial"/>
          <w:sz w:val="20"/>
          <w:szCs w:val="20"/>
        </w:rPr>
        <w:t xml:space="preserve">, parando y arrancando el motor por medio de un </w:t>
      </w:r>
      <w:r w:rsidR="004F6156">
        <w:rPr>
          <w:rFonts w:ascii="Arial" w:hAnsi="Arial" w:cs="Arial"/>
          <w:sz w:val="20"/>
          <w:szCs w:val="20"/>
        </w:rPr>
        <w:t>presostato.</w:t>
      </w:r>
    </w:p>
    <w:p w:rsidR="00061B16" w:rsidRPr="00F57F24" w:rsidRDefault="00061B16" w:rsidP="003E52A2">
      <w:pPr>
        <w:pStyle w:val="Prrafodelista"/>
        <w:numPr>
          <w:ilvl w:val="0"/>
          <w:numId w:val="13"/>
        </w:numPr>
        <w:tabs>
          <w:tab w:val="left" w:pos="993"/>
        </w:tabs>
        <w:autoSpaceDE w:val="0"/>
        <w:autoSpaceDN w:val="0"/>
        <w:adjustRightInd w:val="0"/>
        <w:spacing w:after="0" w:line="360" w:lineRule="auto"/>
        <w:ind w:left="993" w:hanging="426"/>
        <w:contextualSpacing w:val="0"/>
        <w:jc w:val="both"/>
        <w:rPr>
          <w:rFonts w:ascii="Arial" w:hAnsi="Arial" w:cs="Arial"/>
          <w:sz w:val="20"/>
          <w:szCs w:val="20"/>
        </w:rPr>
      </w:pPr>
      <w:r w:rsidRPr="00F57F24">
        <w:rPr>
          <w:rFonts w:ascii="Arial" w:hAnsi="Arial" w:cs="Arial"/>
          <w:i/>
          <w:iCs/>
          <w:sz w:val="20"/>
          <w:szCs w:val="20"/>
        </w:rPr>
        <w:t>Regulación d</w:t>
      </w:r>
      <w:r w:rsidR="00FB2148">
        <w:rPr>
          <w:rFonts w:ascii="Arial" w:hAnsi="Arial" w:cs="Arial"/>
          <w:i/>
          <w:iCs/>
          <w:sz w:val="20"/>
          <w:szCs w:val="20"/>
        </w:rPr>
        <w:t>e la capacidad utilizando un by</w:t>
      </w:r>
      <w:r w:rsidRPr="00F57F24">
        <w:rPr>
          <w:rFonts w:ascii="Arial" w:hAnsi="Arial" w:cs="Arial"/>
          <w:i/>
          <w:iCs/>
          <w:sz w:val="20"/>
          <w:szCs w:val="20"/>
        </w:rPr>
        <w:t xml:space="preserve">pass </w:t>
      </w:r>
      <w:r w:rsidR="004F6156">
        <w:rPr>
          <w:rFonts w:ascii="Arial" w:hAnsi="Arial" w:cs="Arial"/>
          <w:i/>
          <w:iCs/>
          <w:sz w:val="20"/>
          <w:szCs w:val="20"/>
        </w:rPr>
        <w:t>con válvula de control y refrigeración</w:t>
      </w:r>
      <w:r w:rsidRPr="00F57F24">
        <w:rPr>
          <w:rFonts w:ascii="Arial" w:hAnsi="Arial" w:cs="Arial"/>
          <w:i/>
          <w:iCs/>
          <w:sz w:val="20"/>
          <w:szCs w:val="20"/>
        </w:rPr>
        <w:t xml:space="preserve"> </w:t>
      </w:r>
      <w:r w:rsidRPr="00F57F24">
        <w:rPr>
          <w:rFonts w:ascii="Arial" w:hAnsi="Arial" w:cs="Arial"/>
          <w:sz w:val="20"/>
          <w:szCs w:val="20"/>
        </w:rPr>
        <w:t>entre la descarga y la succión</w:t>
      </w:r>
      <w:r w:rsidR="004F6156">
        <w:rPr>
          <w:rFonts w:ascii="Arial" w:hAnsi="Arial" w:cs="Arial"/>
          <w:sz w:val="20"/>
          <w:szCs w:val="20"/>
        </w:rPr>
        <w:t>.</w:t>
      </w:r>
    </w:p>
    <w:p w:rsidR="00061B16" w:rsidRPr="00F57F24" w:rsidRDefault="00061B16" w:rsidP="003E52A2">
      <w:pPr>
        <w:tabs>
          <w:tab w:val="clear" w:pos="1134"/>
          <w:tab w:val="left" w:pos="993"/>
        </w:tabs>
        <w:spacing w:line="360" w:lineRule="auto"/>
        <w:ind w:left="993" w:hanging="426"/>
        <w:rPr>
          <w:rFonts w:cs="Arial"/>
          <w:sz w:val="20"/>
        </w:rPr>
      </w:pPr>
    </w:p>
    <w:p w:rsidR="00061B16" w:rsidRDefault="00061B16" w:rsidP="003E52A2">
      <w:pPr>
        <w:tabs>
          <w:tab w:val="clear" w:pos="1134"/>
          <w:tab w:val="left" w:pos="993"/>
        </w:tabs>
        <w:spacing w:line="360" w:lineRule="auto"/>
        <w:ind w:left="993" w:hanging="426"/>
        <w:rPr>
          <w:rFonts w:cs="Arial"/>
          <w:sz w:val="20"/>
          <w:u w:val="single"/>
        </w:rPr>
      </w:pPr>
      <w:r w:rsidRPr="00F57F24">
        <w:rPr>
          <w:rFonts w:cs="Arial"/>
          <w:sz w:val="20"/>
          <w:u w:val="single"/>
        </w:rPr>
        <w:lastRenderedPageBreak/>
        <w:t>Compresores centrífugos:</w:t>
      </w:r>
    </w:p>
    <w:p w:rsidR="00F57F24" w:rsidRPr="00F57F24" w:rsidRDefault="00F57F24" w:rsidP="00DA154B">
      <w:pPr>
        <w:tabs>
          <w:tab w:val="clear" w:pos="1134"/>
          <w:tab w:val="left" w:pos="993"/>
        </w:tabs>
        <w:spacing w:line="360" w:lineRule="auto"/>
        <w:ind w:left="993" w:hanging="426"/>
        <w:rPr>
          <w:rFonts w:cs="Arial"/>
          <w:sz w:val="20"/>
          <w:u w:val="single"/>
        </w:rPr>
      </w:pPr>
    </w:p>
    <w:p w:rsidR="004F6156" w:rsidRPr="004A3DF9" w:rsidRDefault="00061B16" w:rsidP="00DA154B">
      <w:pPr>
        <w:pStyle w:val="Prrafodelista"/>
        <w:numPr>
          <w:ilvl w:val="0"/>
          <w:numId w:val="13"/>
        </w:numPr>
        <w:tabs>
          <w:tab w:val="left" w:pos="993"/>
        </w:tabs>
        <w:autoSpaceDE w:val="0"/>
        <w:autoSpaceDN w:val="0"/>
        <w:adjustRightInd w:val="0"/>
        <w:spacing w:after="0" w:line="360" w:lineRule="auto"/>
        <w:ind w:left="993" w:hanging="426"/>
        <w:contextualSpacing w:val="0"/>
        <w:jc w:val="both"/>
        <w:rPr>
          <w:rFonts w:ascii="Arial" w:hAnsi="Arial" w:cs="Arial"/>
          <w:sz w:val="20"/>
          <w:szCs w:val="20"/>
        </w:rPr>
      </w:pPr>
      <w:r w:rsidRPr="004F6156">
        <w:rPr>
          <w:rFonts w:ascii="Arial" w:hAnsi="Arial" w:cs="Arial"/>
          <w:i/>
          <w:sz w:val="20"/>
          <w:szCs w:val="20"/>
        </w:rPr>
        <w:t>Variando la velocidad del eje</w:t>
      </w:r>
      <w:r w:rsidR="004F6156">
        <w:rPr>
          <w:rFonts w:ascii="Arial" w:hAnsi="Arial" w:cs="Arial"/>
          <w:i/>
          <w:sz w:val="20"/>
          <w:szCs w:val="20"/>
        </w:rPr>
        <w:t xml:space="preserve"> </w:t>
      </w:r>
      <w:r w:rsidR="004F6156" w:rsidRPr="004A3DF9">
        <w:rPr>
          <w:rFonts w:ascii="Arial" w:hAnsi="Arial" w:cs="Arial"/>
          <w:sz w:val="20"/>
          <w:szCs w:val="20"/>
        </w:rPr>
        <w:t>mediante turbinas o motores de velocidad vari</w:t>
      </w:r>
      <w:r w:rsidR="001C27D3" w:rsidRPr="004A3DF9">
        <w:rPr>
          <w:rFonts w:ascii="Arial" w:hAnsi="Arial" w:cs="Arial"/>
          <w:sz w:val="20"/>
          <w:szCs w:val="20"/>
        </w:rPr>
        <w:t>a</w:t>
      </w:r>
      <w:r w:rsidR="004F6156" w:rsidRPr="004A3DF9">
        <w:rPr>
          <w:rFonts w:ascii="Arial" w:hAnsi="Arial" w:cs="Arial"/>
          <w:sz w:val="20"/>
          <w:szCs w:val="20"/>
        </w:rPr>
        <w:t>ble.</w:t>
      </w:r>
    </w:p>
    <w:p w:rsidR="00061B16" w:rsidRPr="004F6156" w:rsidRDefault="004F6156" w:rsidP="00DA154B">
      <w:pPr>
        <w:pStyle w:val="Prrafodelista"/>
        <w:numPr>
          <w:ilvl w:val="0"/>
          <w:numId w:val="12"/>
        </w:numPr>
        <w:tabs>
          <w:tab w:val="left" w:pos="993"/>
        </w:tabs>
        <w:spacing w:after="0" w:line="360" w:lineRule="auto"/>
        <w:ind w:left="993" w:hanging="426"/>
        <w:contextualSpacing w:val="0"/>
        <w:jc w:val="both"/>
        <w:rPr>
          <w:rFonts w:ascii="Arial" w:hAnsi="Arial" w:cs="Arial"/>
          <w:i/>
          <w:sz w:val="20"/>
          <w:szCs w:val="20"/>
        </w:rPr>
      </w:pPr>
      <w:r>
        <w:rPr>
          <w:rFonts w:ascii="Arial" w:hAnsi="Arial" w:cs="Arial"/>
          <w:i/>
          <w:sz w:val="20"/>
          <w:szCs w:val="20"/>
        </w:rPr>
        <w:t>Válvula de control en la impulsión.</w:t>
      </w:r>
    </w:p>
    <w:p w:rsidR="00061B16" w:rsidRPr="00F57F24" w:rsidRDefault="00061B16" w:rsidP="00DA154B">
      <w:pPr>
        <w:pStyle w:val="Prrafodelista"/>
        <w:numPr>
          <w:ilvl w:val="0"/>
          <w:numId w:val="12"/>
        </w:numPr>
        <w:tabs>
          <w:tab w:val="left" w:pos="993"/>
        </w:tabs>
        <w:spacing w:after="0" w:line="360" w:lineRule="auto"/>
        <w:ind w:left="993" w:hanging="426"/>
        <w:contextualSpacing w:val="0"/>
        <w:jc w:val="both"/>
        <w:rPr>
          <w:rFonts w:ascii="Arial" w:hAnsi="Arial" w:cs="Arial"/>
          <w:sz w:val="20"/>
          <w:szCs w:val="20"/>
        </w:rPr>
      </w:pPr>
      <w:r w:rsidRPr="00F57F24">
        <w:rPr>
          <w:rFonts w:ascii="Arial" w:hAnsi="Arial" w:cs="Arial"/>
          <w:i/>
          <w:sz w:val="20"/>
          <w:szCs w:val="20"/>
        </w:rPr>
        <w:t>Estrangulando la aspiración</w:t>
      </w:r>
      <w:r w:rsidR="004F6156">
        <w:rPr>
          <w:rFonts w:ascii="Arial" w:hAnsi="Arial" w:cs="Arial"/>
          <w:sz w:val="20"/>
          <w:szCs w:val="20"/>
        </w:rPr>
        <w:t xml:space="preserve"> (típico en </w:t>
      </w:r>
      <w:proofErr w:type="spellStart"/>
      <w:r w:rsidR="004F6156">
        <w:rPr>
          <w:rFonts w:ascii="Arial" w:hAnsi="Arial" w:cs="Arial"/>
          <w:sz w:val="20"/>
          <w:szCs w:val="20"/>
        </w:rPr>
        <w:t>soplantes</w:t>
      </w:r>
      <w:proofErr w:type="spellEnd"/>
      <w:r w:rsidR="004F6156">
        <w:rPr>
          <w:rFonts w:ascii="Arial" w:hAnsi="Arial" w:cs="Arial"/>
          <w:sz w:val="20"/>
          <w:szCs w:val="20"/>
        </w:rPr>
        <w:t>).</w:t>
      </w:r>
    </w:p>
    <w:p w:rsidR="00061B16" w:rsidRPr="005D409D" w:rsidRDefault="004F6156" w:rsidP="00DA154B">
      <w:pPr>
        <w:pStyle w:val="Prrafodelista"/>
        <w:numPr>
          <w:ilvl w:val="0"/>
          <w:numId w:val="12"/>
        </w:numPr>
        <w:tabs>
          <w:tab w:val="left" w:pos="993"/>
        </w:tabs>
        <w:spacing w:after="0" w:line="360" w:lineRule="auto"/>
        <w:ind w:left="993" w:hanging="426"/>
        <w:contextualSpacing w:val="0"/>
        <w:jc w:val="both"/>
        <w:rPr>
          <w:rFonts w:ascii="Arial" w:hAnsi="Arial" w:cs="Arial"/>
          <w:sz w:val="20"/>
          <w:szCs w:val="20"/>
        </w:rPr>
      </w:pPr>
      <w:r>
        <w:rPr>
          <w:rFonts w:ascii="Arial" w:hAnsi="Arial" w:cs="Arial"/>
          <w:i/>
          <w:sz w:val="20"/>
          <w:szCs w:val="20"/>
        </w:rPr>
        <w:t xml:space="preserve">Control con bypass con válvula de control y refrigeración. </w:t>
      </w:r>
      <w:r w:rsidRPr="005D409D">
        <w:rPr>
          <w:rFonts w:ascii="Arial" w:hAnsi="Arial" w:cs="Arial"/>
          <w:sz w:val="20"/>
          <w:szCs w:val="20"/>
        </w:rPr>
        <w:t xml:space="preserve">Este control se incluye siempre como protección frente al </w:t>
      </w:r>
      <w:proofErr w:type="spellStart"/>
      <w:r w:rsidRPr="005D409D">
        <w:rPr>
          <w:rFonts w:ascii="Arial" w:hAnsi="Arial" w:cs="Arial"/>
          <w:sz w:val="20"/>
          <w:szCs w:val="20"/>
        </w:rPr>
        <w:t>autobombeo</w:t>
      </w:r>
      <w:proofErr w:type="spellEnd"/>
      <w:r w:rsidRPr="005D409D">
        <w:rPr>
          <w:rFonts w:ascii="Arial" w:hAnsi="Arial" w:cs="Arial"/>
          <w:sz w:val="20"/>
          <w:szCs w:val="20"/>
        </w:rPr>
        <w:t xml:space="preserve"> (surge).</w:t>
      </w:r>
    </w:p>
    <w:p w:rsidR="005D409D" w:rsidRPr="005D409D" w:rsidRDefault="005D409D" w:rsidP="00DA154B">
      <w:pPr>
        <w:pStyle w:val="Prrafodelista"/>
        <w:numPr>
          <w:ilvl w:val="0"/>
          <w:numId w:val="12"/>
        </w:numPr>
        <w:tabs>
          <w:tab w:val="left" w:pos="993"/>
        </w:tabs>
        <w:spacing w:after="0" w:line="360" w:lineRule="auto"/>
        <w:ind w:left="993" w:hanging="426"/>
        <w:contextualSpacing w:val="0"/>
        <w:jc w:val="both"/>
        <w:rPr>
          <w:rFonts w:ascii="Arial" w:hAnsi="Arial" w:cs="Arial"/>
          <w:sz w:val="20"/>
          <w:szCs w:val="20"/>
        </w:rPr>
      </w:pPr>
      <w:r>
        <w:rPr>
          <w:rFonts w:ascii="Arial" w:hAnsi="Arial" w:cs="Arial"/>
          <w:i/>
          <w:sz w:val="20"/>
          <w:szCs w:val="20"/>
        </w:rPr>
        <w:t xml:space="preserve">Válvulas de admisión de álabes orientables, </w:t>
      </w:r>
      <w:r w:rsidRPr="005D409D">
        <w:rPr>
          <w:rFonts w:ascii="Arial" w:hAnsi="Arial" w:cs="Arial"/>
          <w:sz w:val="20"/>
          <w:szCs w:val="20"/>
        </w:rPr>
        <w:t>son dispositivos que permiten ahorros considerables de energía, hasta un 8-9% en comparación con la</w:t>
      </w:r>
      <w:r w:rsidR="00FB2148">
        <w:rPr>
          <w:rFonts w:ascii="Arial" w:hAnsi="Arial" w:cs="Arial"/>
          <w:sz w:val="20"/>
          <w:szCs w:val="20"/>
        </w:rPr>
        <w:t xml:space="preserve">s válvulas de mariposa </w:t>
      </w:r>
      <w:r>
        <w:rPr>
          <w:rFonts w:ascii="Arial" w:hAnsi="Arial" w:cs="Arial"/>
          <w:sz w:val="20"/>
          <w:szCs w:val="20"/>
        </w:rPr>
        <w:t>normales</w:t>
      </w:r>
      <w:r w:rsidRPr="005D409D">
        <w:rPr>
          <w:rFonts w:ascii="Arial" w:hAnsi="Arial" w:cs="Arial"/>
          <w:sz w:val="20"/>
          <w:szCs w:val="20"/>
        </w:rPr>
        <w:t>. La reducción del trabajo necesario durante el proceso de compresión se logra gracias al efecto de torbellino, que se confiere al aire de admisión, en la dirección de rotación del impulsor.</w:t>
      </w:r>
    </w:p>
    <w:p w:rsidR="00061B16" w:rsidRPr="00F57F24" w:rsidRDefault="00061B16" w:rsidP="002B583E">
      <w:pPr>
        <w:pStyle w:val="Prrafodelista"/>
        <w:spacing w:after="0" w:line="360" w:lineRule="auto"/>
        <w:contextualSpacing w:val="0"/>
        <w:jc w:val="both"/>
        <w:rPr>
          <w:rFonts w:ascii="Arial" w:hAnsi="Arial" w:cs="Arial"/>
          <w:i/>
          <w:sz w:val="20"/>
          <w:szCs w:val="20"/>
        </w:rPr>
      </w:pPr>
    </w:p>
    <w:p w:rsidR="00061B16" w:rsidRPr="00F57F24" w:rsidRDefault="00061B16" w:rsidP="00DA154B">
      <w:pPr>
        <w:pStyle w:val="Prrafodelista"/>
        <w:numPr>
          <w:ilvl w:val="2"/>
          <w:numId w:val="10"/>
        </w:numPr>
        <w:tabs>
          <w:tab w:val="left" w:pos="709"/>
        </w:tabs>
        <w:spacing w:after="0" w:line="360" w:lineRule="auto"/>
        <w:ind w:left="993" w:hanging="937"/>
        <w:contextualSpacing w:val="0"/>
        <w:jc w:val="both"/>
        <w:outlineLvl w:val="2"/>
        <w:rPr>
          <w:rFonts w:ascii="Arial" w:hAnsi="Arial" w:cs="Arial"/>
          <w:sz w:val="20"/>
          <w:szCs w:val="20"/>
          <w:u w:val="single"/>
        </w:rPr>
      </w:pPr>
      <w:bookmarkStart w:id="33" w:name="_Toc321987281"/>
      <w:bookmarkStart w:id="34" w:name="_Toc321987404"/>
      <w:bookmarkStart w:id="35" w:name="_Toc436399065"/>
      <w:r w:rsidRPr="00F57F24">
        <w:rPr>
          <w:rFonts w:ascii="Arial" w:hAnsi="Arial" w:cs="Arial"/>
          <w:sz w:val="20"/>
          <w:szCs w:val="20"/>
          <w:u w:val="single"/>
        </w:rPr>
        <w:t>Actuado desde:</w:t>
      </w:r>
      <w:bookmarkEnd w:id="33"/>
      <w:bookmarkEnd w:id="34"/>
      <w:bookmarkEnd w:id="35"/>
      <w:r w:rsidRPr="00F57F24">
        <w:rPr>
          <w:rFonts w:ascii="Arial" w:hAnsi="Arial" w:cs="Arial"/>
          <w:sz w:val="20"/>
          <w:szCs w:val="20"/>
          <w:u w:val="single"/>
        </w:rPr>
        <w:t xml:space="preserve"> </w:t>
      </w:r>
    </w:p>
    <w:p w:rsidR="00DA154B" w:rsidRDefault="00DA154B" w:rsidP="00DA154B">
      <w:pPr>
        <w:spacing w:line="360" w:lineRule="auto"/>
        <w:ind w:left="0" w:firstLine="567"/>
        <w:rPr>
          <w:rFonts w:cs="Arial"/>
          <w:sz w:val="20"/>
        </w:rPr>
      </w:pPr>
    </w:p>
    <w:p w:rsidR="00061B16" w:rsidRPr="00F57F24" w:rsidRDefault="00061B16" w:rsidP="00DA154B">
      <w:pPr>
        <w:spacing w:line="360" w:lineRule="auto"/>
        <w:ind w:left="0" w:firstLine="567"/>
        <w:rPr>
          <w:rFonts w:cs="Arial"/>
          <w:sz w:val="20"/>
        </w:rPr>
      </w:pPr>
      <w:r w:rsidRPr="00F57F24">
        <w:rPr>
          <w:rFonts w:cs="Arial"/>
          <w:sz w:val="20"/>
        </w:rPr>
        <w:t>DCS o panel local</w:t>
      </w:r>
    </w:p>
    <w:p w:rsidR="00061B16" w:rsidRPr="00F57F24" w:rsidRDefault="00061B16" w:rsidP="00DA154B">
      <w:pPr>
        <w:pStyle w:val="Prrafodelista"/>
        <w:spacing w:after="0" w:line="360" w:lineRule="auto"/>
        <w:ind w:left="1440" w:hanging="873"/>
        <w:contextualSpacing w:val="0"/>
        <w:jc w:val="both"/>
        <w:rPr>
          <w:rFonts w:ascii="Arial" w:hAnsi="Arial" w:cs="Arial"/>
          <w:sz w:val="20"/>
          <w:szCs w:val="20"/>
        </w:rPr>
      </w:pPr>
    </w:p>
    <w:p w:rsidR="00061B16" w:rsidRPr="00F57F24" w:rsidRDefault="00061B16" w:rsidP="00DA154B">
      <w:pPr>
        <w:pStyle w:val="Prrafodelista"/>
        <w:numPr>
          <w:ilvl w:val="2"/>
          <w:numId w:val="10"/>
        </w:numPr>
        <w:tabs>
          <w:tab w:val="left" w:pos="709"/>
        </w:tabs>
        <w:spacing w:after="0" w:line="360" w:lineRule="auto"/>
        <w:ind w:left="993" w:hanging="937"/>
        <w:contextualSpacing w:val="0"/>
        <w:jc w:val="both"/>
        <w:outlineLvl w:val="2"/>
        <w:rPr>
          <w:rFonts w:ascii="Arial" w:hAnsi="Arial" w:cs="Arial"/>
          <w:sz w:val="20"/>
          <w:szCs w:val="20"/>
          <w:u w:val="single"/>
        </w:rPr>
      </w:pPr>
      <w:bookmarkStart w:id="36" w:name="_Toc321987282"/>
      <w:bookmarkStart w:id="37" w:name="_Toc321987405"/>
      <w:bookmarkStart w:id="38" w:name="_Toc436399066"/>
      <w:r w:rsidRPr="00F57F24">
        <w:rPr>
          <w:rFonts w:ascii="Arial" w:hAnsi="Arial" w:cs="Arial"/>
          <w:sz w:val="20"/>
          <w:szCs w:val="20"/>
          <w:u w:val="single"/>
        </w:rPr>
        <w:t>Potencia en el eje del motor</w:t>
      </w:r>
      <w:bookmarkEnd w:id="36"/>
      <w:bookmarkEnd w:id="37"/>
      <w:bookmarkEnd w:id="38"/>
    </w:p>
    <w:p w:rsidR="00DA154B" w:rsidRDefault="00DA154B" w:rsidP="002B583E">
      <w:pPr>
        <w:spacing w:line="360" w:lineRule="auto"/>
        <w:ind w:left="567"/>
        <w:rPr>
          <w:rFonts w:cs="Arial"/>
          <w:sz w:val="20"/>
        </w:rPr>
      </w:pPr>
    </w:p>
    <w:p w:rsidR="00061B16" w:rsidRPr="00F57F24" w:rsidRDefault="00061B16" w:rsidP="002B583E">
      <w:pPr>
        <w:spacing w:line="360" w:lineRule="auto"/>
        <w:ind w:left="567"/>
        <w:rPr>
          <w:rFonts w:cs="Arial"/>
          <w:sz w:val="20"/>
        </w:rPr>
      </w:pPr>
      <w:proofErr w:type="spellStart"/>
      <w:r w:rsidRPr="00F57F24">
        <w:rPr>
          <w:rFonts w:cs="Arial"/>
          <w:sz w:val="20"/>
        </w:rPr>
        <w:t>Rated</w:t>
      </w:r>
      <w:proofErr w:type="spellEnd"/>
      <w:r w:rsidRPr="00F57F24">
        <w:rPr>
          <w:rFonts w:cs="Arial"/>
          <w:sz w:val="20"/>
        </w:rPr>
        <w:t xml:space="preserve"> / Normal (Estimada)</w:t>
      </w:r>
    </w:p>
    <w:p w:rsidR="00061B16" w:rsidRPr="00F57F24" w:rsidRDefault="00061B16" w:rsidP="00DA154B">
      <w:pPr>
        <w:pStyle w:val="Prrafodelista"/>
        <w:spacing w:after="0" w:line="360" w:lineRule="auto"/>
        <w:ind w:left="1440" w:hanging="873"/>
        <w:contextualSpacing w:val="0"/>
        <w:jc w:val="both"/>
        <w:rPr>
          <w:rFonts w:ascii="Arial" w:hAnsi="Arial" w:cs="Arial"/>
          <w:sz w:val="20"/>
          <w:szCs w:val="20"/>
        </w:rPr>
      </w:pPr>
    </w:p>
    <w:p w:rsidR="00061B16" w:rsidRPr="00F57F24" w:rsidRDefault="00061B16" w:rsidP="00DA154B">
      <w:pPr>
        <w:pStyle w:val="Prrafodelista"/>
        <w:numPr>
          <w:ilvl w:val="2"/>
          <w:numId w:val="10"/>
        </w:numPr>
        <w:tabs>
          <w:tab w:val="left" w:pos="709"/>
        </w:tabs>
        <w:spacing w:after="0" w:line="360" w:lineRule="auto"/>
        <w:ind w:left="993" w:hanging="937"/>
        <w:contextualSpacing w:val="0"/>
        <w:jc w:val="both"/>
        <w:outlineLvl w:val="2"/>
        <w:rPr>
          <w:rFonts w:ascii="Arial" w:hAnsi="Arial" w:cs="Arial"/>
          <w:sz w:val="20"/>
          <w:szCs w:val="20"/>
          <w:u w:val="single"/>
        </w:rPr>
      </w:pPr>
      <w:bookmarkStart w:id="39" w:name="_Toc321987283"/>
      <w:bookmarkStart w:id="40" w:name="_Toc321987406"/>
      <w:bookmarkStart w:id="41" w:name="_Toc436399067"/>
      <w:r w:rsidRPr="00F57F24">
        <w:rPr>
          <w:rFonts w:ascii="Arial" w:hAnsi="Arial" w:cs="Arial"/>
          <w:sz w:val="20"/>
          <w:szCs w:val="20"/>
          <w:u w:val="single"/>
        </w:rPr>
        <w:t>Capacidad con alzaválvulas (solo para compresores alternativos)</w:t>
      </w:r>
      <w:bookmarkEnd w:id="39"/>
      <w:bookmarkEnd w:id="40"/>
      <w:bookmarkEnd w:id="41"/>
    </w:p>
    <w:p w:rsidR="00DA154B" w:rsidRDefault="00DA154B" w:rsidP="002B583E">
      <w:pPr>
        <w:spacing w:line="360" w:lineRule="auto"/>
        <w:ind w:left="567"/>
        <w:rPr>
          <w:rFonts w:cs="Arial"/>
          <w:sz w:val="20"/>
        </w:rPr>
      </w:pPr>
    </w:p>
    <w:p w:rsidR="00061B16" w:rsidRPr="00F57F24" w:rsidRDefault="00061B16" w:rsidP="002B583E">
      <w:pPr>
        <w:spacing w:line="360" w:lineRule="auto"/>
        <w:ind w:left="567"/>
        <w:rPr>
          <w:rFonts w:cs="Arial"/>
          <w:sz w:val="20"/>
        </w:rPr>
      </w:pPr>
      <w:r w:rsidRPr="00F57F24">
        <w:rPr>
          <w:rFonts w:cs="Arial"/>
          <w:sz w:val="20"/>
        </w:rPr>
        <w:t xml:space="preserve">Un alzaválvulas es un sistema mecánico que se pone en las válvulas situadas en la línea de succión del compresor para mantenerlas siempre abiertas, de esta manera todo el gas que entra en el cilindro del compresor sale de nuevo </w:t>
      </w:r>
      <w:r w:rsidR="001A1596">
        <w:rPr>
          <w:rFonts w:cs="Arial"/>
          <w:sz w:val="20"/>
        </w:rPr>
        <w:t>cuando el pistón se mueve en modo compresión,</w:t>
      </w:r>
      <w:r w:rsidRPr="00F57F24">
        <w:rPr>
          <w:rFonts w:cs="Arial"/>
          <w:sz w:val="20"/>
        </w:rPr>
        <w:t xml:space="preserve"> inhabilitando el trabajo de ese compresor. Como ejemplo cuando tenemos dos cilindros de doble efecto, con alzaválvulas podemos conseguir con respecto a la capacidad total: 0% / 25% / 50% / 75% / 100%</w:t>
      </w:r>
      <w:r w:rsidR="004F6156">
        <w:rPr>
          <w:rFonts w:cs="Arial"/>
          <w:sz w:val="20"/>
        </w:rPr>
        <w:t>.</w:t>
      </w:r>
    </w:p>
    <w:p w:rsidR="00061B16" w:rsidRPr="00F57F24" w:rsidRDefault="00061B16" w:rsidP="00DE55BD">
      <w:pPr>
        <w:spacing w:line="360" w:lineRule="auto"/>
        <w:ind w:left="567"/>
        <w:rPr>
          <w:rFonts w:cs="Arial"/>
          <w:sz w:val="20"/>
        </w:rPr>
      </w:pPr>
    </w:p>
    <w:p w:rsidR="00061B16" w:rsidRPr="00F57F24" w:rsidRDefault="00CF5E7E" w:rsidP="00DE55BD">
      <w:pPr>
        <w:pStyle w:val="Prrafodelista"/>
        <w:numPr>
          <w:ilvl w:val="2"/>
          <w:numId w:val="10"/>
        </w:numPr>
        <w:tabs>
          <w:tab w:val="left" w:pos="709"/>
        </w:tabs>
        <w:spacing w:after="0" w:line="360" w:lineRule="auto"/>
        <w:ind w:left="993" w:hanging="937"/>
        <w:contextualSpacing w:val="0"/>
        <w:jc w:val="both"/>
        <w:outlineLvl w:val="2"/>
        <w:rPr>
          <w:rFonts w:ascii="Arial" w:hAnsi="Arial" w:cs="Arial"/>
          <w:sz w:val="20"/>
          <w:szCs w:val="20"/>
          <w:u w:val="single"/>
        </w:rPr>
      </w:pPr>
      <w:bookmarkStart w:id="42" w:name="_Toc321987284"/>
      <w:bookmarkStart w:id="43" w:name="_Toc321987407"/>
      <w:bookmarkStart w:id="44" w:name="_Toc436399068"/>
      <w:r>
        <w:rPr>
          <w:rFonts w:ascii="Arial" w:hAnsi="Arial" w:cs="Arial"/>
          <w:sz w:val="20"/>
          <w:szCs w:val="20"/>
          <w:u w:val="single"/>
        </w:rPr>
        <w:t xml:space="preserve">Bolsillos o </w:t>
      </w:r>
      <w:proofErr w:type="spellStart"/>
      <w:r>
        <w:rPr>
          <w:rFonts w:ascii="Arial" w:hAnsi="Arial" w:cs="Arial"/>
          <w:sz w:val="20"/>
          <w:szCs w:val="20"/>
          <w:u w:val="single"/>
        </w:rPr>
        <w:t>pockets</w:t>
      </w:r>
      <w:proofErr w:type="spellEnd"/>
      <w:r w:rsidR="00061B16" w:rsidRPr="00F57F24">
        <w:rPr>
          <w:rFonts w:ascii="Arial" w:hAnsi="Arial" w:cs="Arial"/>
          <w:sz w:val="20"/>
          <w:szCs w:val="20"/>
          <w:u w:val="single"/>
        </w:rPr>
        <w:t xml:space="preserve"> (solo para compresores alternativos)</w:t>
      </w:r>
      <w:bookmarkEnd w:id="42"/>
      <w:bookmarkEnd w:id="43"/>
      <w:bookmarkEnd w:id="44"/>
    </w:p>
    <w:p w:rsidR="00061B16" w:rsidRPr="00F57F24" w:rsidRDefault="00061B16" w:rsidP="00DE55BD">
      <w:pPr>
        <w:spacing w:line="360" w:lineRule="auto"/>
        <w:ind w:left="567"/>
        <w:rPr>
          <w:rFonts w:cs="Arial"/>
          <w:sz w:val="20"/>
        </w:rPr>
      </w:pPr>
    </w:p>
    <w:p w:rsidR="00061B16" w:rsidRPr="00F57F24" w:rsidRDefault="00DE55BD" w:rsidP="002B583E">
      <w:pPr>
        <w:pStyle w:val="Prrafodelista"/>
        <w:spacing w:after="0" w:line="360" w:lineRule="auto"/>
        <w:ind w:left="567"/>
        <w:contextualSpacing w:val="0"/>
        <w:jc w:val="both"/>
        <w:rPr>
          <w:rFonts w:ascii="Arial" w:hAnsi="Arial" w:cs="Arial"/>
          <w:sz w:val="20"/>
          <w:szCs w:val="20"/>
        </w:rPr>
      </w:pPr>
      <w:r>
        <w:rPr>
          <w:rFonts w:ascii="Arial" w:hAnsi="Arial" w:cs="Arial"/>
          <w:sz w:val="20"/>
          <w:szCs w:val="20"/>
        </w:rPr>
        <w:t xml:space="preserve">En </w:t>
      </w:r>
      <w:r w:rsidR="00061B16" w:rsidRPr="00F57F24">
        <w:rPr>
          <w:rFonts w:ascii="Arial" w:hAnsi="Arial" w:cs="Arial"/>
          <w:sz w:val="20"/>
          <w:szCs w:val="20"/>
        </w:rPr>
        <w:t>casos en los que</w:t>
      </w:r>
      <w:r>
        <w:rPr>
          <w:rFonts w:ascii="Arial" w:hAnsi="Arial" w:cs="Arial"/>
          <w:sz w:val="20"/>
          <w:szCs w:val="20"/>
        </w:rPr>
        <w:t xml:space="preserve"> </w:t>
      </w:r>
      <w:r w:rsidR="00061B16" w:rsidRPr="00F57F24">
        <w:rPr>
          <w:rFonts w:ascii="Arial" w:hAnsi="Arial" w:cs="Arial"/>
          <w:sz w:val="20"/>
          <w:szCs w:val="20"/>
        </w:rPr>
        <w:t>la reduc</w:t>
      </w:r>
      <w:r>
        <w:rPr>
          <w:rFonts w:ascii="Arial" w:hAnsi="Arial" w:cs="Arial"/>
          <w:sz w:val="20"/>
          <w:szCs w:val="20"/>
        </w:rPr>
        <w:t xml:space="preserve">ción de </w:t>
      </w:r>
      <w:r w:rsidR="00D60079">
        <w:rPr>
          <w:rFonts w:ascii="Arial" w:hAnsi="Arial" w:cs="Arial"/>
          <w:sz w:val="20"/>
          <w:szCs w:val="20"/>
        </w:rPr>
        <w:t>la capacidad</w:t>
      </w:r>
      <w:r w:rsidR="005D4ECA">
        <w:rPr>
          <w:rFonts w:ascii="Arial" w:hAnsi="Arial" w:cs="Arial"/>
          <w:sz w:val="20"/>
          <w:szCs w:val="20"/>
        </w:rPr>
        <w:t xml:space="preserve"> es </w:t>
      </w:r>
      <w:r w:rsidR="00061B16" w:rsidRPr="00F57F24">
        <w:rPr>
          <w:rFonts w:ascii="Arial" w:hAnsi="Arial" w:cs="Arial"/>
          <w:sz w:val="20"/>
          <w:szCs w:val="20"/>
        </w:rPr>
        <w:t>deseable (para evitar</w:t>
      </w:r>
      <w:r w:rsidR="005D4ECA">
        <w:rPr>
          <w:rFonts w:ascii="Arial" w:hAnsi="Arial" w:cs="Arial"/>
          <w:sz w:val="20"/>
          <w:szCs w:val="20"/>
        </w:rPr>
        <w:t xml:space="preserve"> </w:t>
      </w:r>
      <w:r w:rsidR="00061B16" w:rsidRPr="00F57F24">
        <w:rPr>
          <w:rFonts w:ascii="Arial" w:hAnsi="Arial" w:cs="Arial"/>
          <w:sz w:val="20"/>
          <w:szCs w:val="20"/>
        </w:rPr>
        <w:t>descargas a antorcha),</w:t>
      </w:r>
      <w:r w:rsidR="005D4ECA">
        <w:rPr>
          <w:rFonts w:ascii="Arial" w:hAnsi="Arial" w:cs="Arial"/>
          <w:sz w:val="20"/>
          <w:szCs w:val="20"/>
        </w:rPr>
        <w:t xml:space="preserve"> </w:t>
      </w:r>
      <w:r w:rsidR="00061B16" w:rsidRPr="00F57F24">
        <w:rPr>
          <w:rFonts w:ascii="Arial" w:hAnsi="Arial" w:cs="Arial"/>
          <w:sz w:val="20"/>
          <w:szCs w:val="20"/>
        </w:rPr>
        <w:t>los bolsillos</w:t>
      </w:r>
      <w:r>
        <w:rPr>
          <w:rFonts w:ascii="Arial" w:hAnsi="Arial" w:cs="Arial"/>
          <w:sz w:val="20"/>
          <w:szCs w:val="20"/>
        </w:rPr>
        <w:t xml:space="preserve"> </w:t>
      </w:r>
      <w:r w:rsidR="00061B16" w:rsidRPr="00F57F24">
        <w:rPr>
          <w:rFonts w:ascii="Arial" w:hAnsi="Arial" w:cs="Arial"/>
          <w:sz w:val="20"/>
          <w:szCs w:val="20"/>
        </w:rPr>
        <w:t>son ideales.</w:t>
      </w:r>
      <w:r w:rsidR="005D4ECA">
        <w:rPr>
          <w:rFonts w:ascii="Arial" w:hAnsi="Arial" w:cs="Arial"/>
          <w:sz w:val="20"/>
          <w:szCs w:val="20"/>
        </w:rPr>
        <w:t xml:space="preserve"> </w:t>
      </w:r>
      <w:r w:rsidR="00061B16" w:rsidRPr="00F57F24">
        <w:rPr>
          <w:rFonts w:ascii="Arial" w:hAnsi="Arial" w:cs="Arial"/>
          <w:sz w:val="20"/>
          <w:szCs w:val="20"/>
        </w:rPr>
        <w:t>Estos bolsillos tienen la capacidad</w:t>
      </w:r>
      <w:r w:rsidR="005D4ECA">
        <w:rPr>
          <w:rFonts w:ascii="Arial" w:hAnsi="Arial" w:cs="Arial"/>
          <w:sz w:val="20"/>
          <w:szCs w:val="20"/>
        </w:rPr>
        <w:t xml:space="preserve"> </w:t>
      </w:r>
      <w:r w:rsidR="00061B16" w:rsidRPr="00F57F24">
        <w:rPr>
          <w:rFonts w:ascii="Arial" w:hAnsi="Arial" w:cs="Arial"/>
          <w:sz w:val="20"/>
          <w:szCs w:val="20"/>
        </w:rPr>
        <w:t>de lograr</w:t>
      </w:r>
      <w:r w:rsidR="005D4ECA">
        <w:rPr>
          <w:rFonts w:ascii="Arial" w:hAnsi="Arial" w:cs="Arial"/>
          <w:sz w:val="20"/>
          <w:szCs w:val="20"/>
        </w:rPr>
        <w:t xml:space="preserve"> </w:t>
      </w:r>
      <w:r w:rsidR="00061B16" w:rsidRPr="00F57F24">
        <w:rPr>
          <w:rFonts w:ascii="Arial" w:hAnsi="Arial" w:cs="Arial"/>
          <w:sz w:val="20"/>
          <w:szCs w:val="20"/>
        </w:rPr>
        <w:t>flexibilidad operativa</w:t>
      </w:r>
      <w:r>
        <w:rPr>
          <w:rFonts w:ascii="Arial" w:hAnsi="Arial" w:cs="Arial"/>
          <w:sz w:val="20"/>
          <w:szCs w:val="20"/>
        </w:rPr>
        <w:t xml:space="preserve"> </w:t>
      </w:r>
      <w:r w:rsidR="00061B16" w:rsidRPr="00F57F24">
        <w:rPr>
          <w:rFonts w:ascii="Arial" w:hAnsi="Arial" w:cs="Arial"/>
          <w:sz w:val="20"/>
          <w:szCs w:val="20"/>
        </w:rPr>
        <w:t>mediante la mo</w:t>
      </w:r>
      <w:r w:rsidR="005D4ECA">
        <w:rPr>
          <w:rFonts w:ascii="Arial" w:hAnsi="Arial" w:cs="Arial"/>
          <w:sz w:val="20"/>
          <w:szCs w:val="20"/>
        </w:rPr>
        <w:t xml:space="preserve">dificación del </w:t>
      </w:r>
      <w:r w:rsidR="00061B16" w:rsidRPr="00F57F24">
        <w:rPr>
          <w:rFonts w:ascii="Arial" w:hAnsi="Arial" w:cs="Arial"/>
          <w:sz w:val="20"/>
          <w:szCs w:val="20"/>
        </w:rPr>
        <w:t>espacio de co</w:t>
      </w:r>
      <w:r>
        <w:rPr>
          <w:rFonts w:ascii="Arial" w:hAnsi="Arial" w:cs="Arial"/>
          <w:sz w:val="20"/>
          <w:szCs w:val="20"/>
        </w:rPr>
        <w:t>mpresión</w:t>
      </w:r>
      <w:r w:rsidR="005D4ECA">
        <w:rPr>
          <w:rFonts w:ascii="Arial" w:hAnsi="Arial" w:cs="Arial"/>
          <w:sz w:val="20"/>
          <w:szCs w:val="20"/>
        </w:rPr>
        <w:t xml:space="preserve"> </w:t>
      </w:r>
      <w:r>
        <w:rPr>
          <w:rFonts w:ascii="Arial" w:hAnsi="Arial" w:cs="Arial"/>
          <w:sz w:val="20"/>
          <w:szCs w:val="20"/>
        </w:rPr>
        <w:t xml:space="preserve">efectiva, que controla </w:t>
      </w:r>
      <w:r w:rsidR="00061B16" w:rsidRPr="00F57F24">
        <w:rPr>
          <w:rFonts w:ascii="Arial" w:hAnsi="Arial" w:cs="Arial"/>
          <w:sz w:val="20"/>
          <w:szCs w:val="20"/>
        </w:rPr>
        <w:t>el volumen</w:t>
      </w:r>
      <w:r w:rsidR="005D4ECA">
        <w:rPr>
          <w:rFonts w:ascii="Arial" w:hAnsi="Arial" w:cs="Arial"/>
          <w:sz w:val="20"/>
          <w:szCs w:val="20"/>
        </w:rPr>
        <w:t xml:space="preserve"> </w:t>
      </w:r>
      <w:r w:rsidR="00061B16" w:rsidRPr="00F57F24">
        <w:rPr>
          <w:rFonts w:ascii="Arial" w:hAnsi="Arial" w:cs="Arial"/>
          <w:sz w:val="20"/>
          <w:szCs w:val="20"/>
        </w:rPr>
        <w:t>de gas que fluye</w:t>
      </w:r>
      <w:r w:rsidR="005D4ECA">
        <w:rPr>
          <w:rFonts w:ascii="Arial" w:hAnsi="Arial" w:cs="Arial"/>
          <w:sz w:val="20"/>
          <w:szCs w:val="20"/>
        </w:rPr>
        <w:t xml:space="preserve"> </w:t>
      </w:r>
      <w:r w:rsidR="00061B16" w:rsidRPr="00F57F24">
        <w:rPr>
          <w:rFonts w:ascii="Arial" w:hAnsi="Arial" w:cs="Arial"/>
          <w:sz w:val="20"/>
          <w:szCs w:val="20"/>
        </w:rPr>
        <w:t>a través del cilindro</w:t>
      </w:r>
      <w:r w:rsidR="005D4ECA">
        <w:rPr>
          <w:rFonts w:ascii="Arial" w:hAnsi="Arial" w:cs="Arial"/>
          <w:sz w:val="20"/>
          <w:szCs w:val="20"/>
        </w:rPr>
        <w:t xml:space="preserve"> </w:t>
      </w:r>
      <w:r w:rsidR="00061B16" w:rsidRPr="00F57F24">
        <w:rPr>
          <w:rFonts w:ascii="Arial" w:hAnsi="Arial" w:cs="Arial"/>
          <w:sz w:val="20"/>
          <w:szCs w:val="20"/>
        </w:rPr>
        <w:t>del compresor.</w:t>
      </w:r>
      <w:r w:rsidRPr="00F57F24">
        <w:rPr>
          <w:rFonts w:ascii="Arial" w:hAnsi="Arial" w:cs="Arial"/>
          <w:sz w:val="20"/>
          <w:szCs w:val="20"/>
        </w:rPr>
        <w:t xml:space="preserve"> </w:t>
      </w:r>
      <w:r w:rsidR="00061B16" w:rsidRPr="00F57F24">
        <w:rPr>
          <w:rFonts w:ascii="Arial" w:hAnsi="Arial" w:cs="Arial"/>
          <w:sz w:val="20"/>
          <w:szCs w:val="20"/>
        </w:rPr>
        <w:t>El volumen del bolsillo se representa como un porcentaje del volumen to</w:t>
      </w:r>
      <w:r w:rsidR="000B7B8D">
        <w:rPr>
          <w:rFonts w:ascii="Arial" w:hAnsi="Arial" w:cs="Arial"/>
          <w:sz w:val="20"/>
          <w:szCs w:val="20"/>
        </w:rPr>
        <w:t>tal del cilindro, por ejemplo: 1</w:t>
      </w:r>
      <w:r w:rsidR="00061B16" w:rsidRPr="00F57F24">
        <w:rPr>
          <w:rFonts w:ascii="Arial" w:hAnsi="Arial" w:cs="Arial"/>
          <w:sz w:val="20"/>
          <w:szCs w:val="20"/>
        </w:rPr>
        <w:t>0%.</w:t>
      </w:r>
    </w:p>
    <w:p w:rsidR="000B7B8D" w:rsidRPr="00F57F24" w:rsidRDefault="00DE55BD" w:rsidP="002B583E">
      <w:pPr>
        <w:pStyle w:val="Prrafodelista"/>
        <w:spacing w:after="0" w:line="360" w:lineRule="auto"/>
        <w:ind w:left="0" w:firstLine="567"/>
        <w:contextualSpacing w:val="0"/>
        <w:jc w:val="both"/>
        <w:rPr>
          <w:rFonts w:ascii="Arial" w:hAnsi="Arial" w:cs="Arial"/>
          <w:sz w:val="20"/>
          <w:szCs w:val="20"/>
        </w:rPr>
      </w:pPr>
      <w:r>
        <w:rPr>
          <w:rFonts w:ascii="Arial" w:hAnsi="Arial" w:cs="Arial"/>
          <w:sz w:val="20"/>
          <w:szCs w:val="20"/>
        </w:rPr>
        <w:br w:type="page"/>
      </w:r>
    </w:p>
    <w:p w:rsidR="00061B16" w:rsidRPr="005F52D5"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45" w:name="_Toc321987285"/>
      <w:bookmarkStart w:id="46" w:name="_Toc321987408"/>
      <w:bookmarkStart w:id="47" w:name="_Toc436399069"/>
      <w:r w:rsidRPr="005F52D5">
        <w:rPr>
          <w:rFonts w:ascii="Arial" w:hAnsi="Arial" w:cs="Arial"/>
          <w:b/>
          <w:sz w:val="20"/>
          <w:szCs w:val="20"/>
          <w:u w:val="single"/>
        </w:rPr>
        <w:t>Condiciones del emplazamiento</w:t>
      </w:r>
      <w:bookmarkEnd w:id="45"/>
      <w:bookmarkEnd w:id="46"/>
      <w:bookmarkEnd w:id="47"/>
    </w:p>
    <w:p w:rsidR="00DE55BD" w:rsidRDefault="00DE55BD" w:rsidP="00DE55BD">
      <w:pPr>
        <w:spacing w:line="360" w:lineRule="auto"/>
        <w:ind w:left="426"/>
        <w:rPr>
          <w:rFonts w:cs="Arial"/>
          <w:sz w:val="20"/>
        </w:rPr>
      </w:pPr>
    </w:p>
    <w:p w:rsidR="00061B16" w:rsidRDefault="00061B16" w:rsidP="00DE55BD">
      <w:pPr>
        <w:spacing w:line="360" w:lineRule="auto"/>
        <w:ind w:left="426"/>
        <w:rPr>
          <w:rFonts w:cs="Arial"/>
          <w:sz w:val="20"/>
        </w:rPr>
      </w:pPr>
      <w:r w:rsidRPr="00F57F24">
        <w:rPr>
          <w:rFonts w:cs="Arial"/>
          <w:sz w:val="20"/>
        </w:rPr>
        <w:t>Indicaremos la elevación sobre el nivel del mar, la temperatura mínima / máxima que se pueden dar en el emplazamiento y la mínima temperatura del metal.</w:t>
      </w:r>
    </w:p>
    <w:p w:rsidR="00F57F24" w:rsidRPr="00F57F24" w:rsidRDefault="00F57F24" w:rsidP="00DE55BD">
      <w:pPr>
        <w:spacing w:line="360" w:lineRule="auto"/>
        <w:ind w:left="426"/>
        <w:rPr>
          <w:rFonts w:cs="Arial"/>
          <w:sz w:val="20"/>
        </w:rPr>
      </w:pPr>
    </w:p>
    <w:p w:rsidR="00061B16" w:rsidRPr="005F52D5"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48" w:name="_Toc321987286"/>
      <w:bookmarkStart w:id="49" w:name="_Toc321987409"/>
      <w:bookmarkStart w:id="50" w:name="_Toc436399070"/>
      <w:r w:rsidRPr="005F52D5">
        <w:rPr>
          <w:rFonts w:ascii="Arial" w:hAnsi="Arial" w:cs="Arial"/>
          <w:b/>
          <w:sz w:val="20"/>
          <w:szCs w:val="20"/>
          <w:u w:val="single"/>
        </w:rPr>
        <w:t>Condiciones eléctricas</w:t>
      </w:r>
      <w:bookmarkEnd w:id="48"/>
      <w:bookmarkEnd w:id="49"/>
      <w:bookmarkEnd w:id="50"/>
    </w:p>
    <w:p w:rsidR="00DE55BD" w:rsidRDefault="00DE55BD" w:rsidP="00DE55BD">
      <w:pPr>
        <w:spacing w:line="360" w:lineRule="auto"/>
        <w:ind w:left="426"/>
        <w:rPr>
          <w:rFonts w:cs="Arial"/>
          <w:sz w:val="20"/>
        </w:rPr>
      </w:pPr>
    </w:p>
    <w:p w:rsidR="00061B16" w:rsidRDefault="00061B16" w:rsidP="00DE55BD">
      <w:pPr>
        <w:spacing w:line="360" w:lineRule="auto"/>
        <w:ind w:left="426"/>
        <w:rPr>
          <w:rFonts w:cs="Arial"/>
          <w:sz w:val="20"/>
        </w:rPr>
      </w:pPr>
      <w:r w:rsidRPr="00F57F24">
        <w:rPr>
          <w:rFonts w:cs="Arial"/>
          <w:sz w:val="20"/>
        </w:rPr>
        <w:t>Indicaremos el voltaje, la fase, el tipo</w:t>
      </w:r>
      <w:r w:rsidR="00D60079">
        <w:rPr>
          <w:rFonts w:cs="Arial"/>
          <w:sz w:val="20"/>
        </w:rPr>
        <w:t>, la clasificación de área</w:t>
      </w:r>
      <w:r w:rsidRPr="00F57F24">
        <w:rPr>
          <w:rFonts w:cs="Arial"/>
          <w:sz w:val="20"/>
        </w:rPr>
        <w:t xml:space="preserve"> y el consumo tanto para el caudal </w:t>
      </w:r>
      <w:proofErr w:type="spellStart"/>
      <w:r w:rsidRPr="00F57F24">
        <w:rPr>
          <w:rFonts w:cs="Arial"/>
          <w:sz w:val="20"/>
        </w:rPr>
        <w:t>rated</w:t>
      </w:r>
      <w:proofErr w:type="spellEnd"/>
      <w:r w:rsidRPr="00F57F24">
        <w:rPr>
          <w:rFonts w:cs="Arial"/>
          <w:sz w:val="20"/>
        </w:rPr>
        <w:t xml:space="preserve"> como para el normal.</w:t>
      </w:r>
    </w:p>
    <w:p w:rsidR="00F57F24" w:rsidRPr="00F57F24" w:rsidRDefault="00F57F24" w:rsidP="00DE55BD">
      <w:pPr>
        <w:spacing w:line="360" w:lineRule="auto"/>
        <w:ind w:left="426"/>
        <w:rPr>
          <w:rFonts w:cs="Arial"/>
          <w:sz w:val="20"/>
        </w:rPr>
      </w:pPr>
    </w:p>
    <w:p w:rsidR="00061B16" w:rsidRPr="005F52D5"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51" w:name="_Toc321987287"/>
      <w:bookmarkStart w:id="52" w:name="_Toc321987410"/>
      <w:bookmarkStart w:id="53" w:name="_Toc436399071"/>
      <w:r w:rsidRPr="005F52D5">
        <w:rPr>
          <w:rFonts w:ascii="Arial" w:hAnsi="Arial" w:cs="Arial"/>
          <w:b/>
          <w:sz w:val="20"/>
          <w:szCs w:val="20"/>
          <w:u w:val="single"/>
        </w:rPr>
        <w:t>Condiciones del vapor (solo para turbinas)</w:t>
      </w:r>
      <w:bookmarkEnd w:id="51"/>
      <w:bookmarkEnd w:id="52"/>
      <w:bookmarkEnd w:id="53"/>
    </w:p>
    <w:p w:rsidR="00DE55BD" w:rsidRDefault="00DE55BD" w:rsidP="00DE55BD">
      <w:pPr>
        <w:spacing w:line="360" w:lineRule="auto"/>
        <w:ind w:left="426"/>
        <w:rPr>
          <w:rFonts w:cs="Arial"/>
          <w:sz w:val="20"/>
        </w:rPr>
      </w:pPr>
    </w:p>
    <w:p w:rsidR="00061B16" w:rsidRPr="00F57F24" w:rsidRDefault="00061B16" w:rsidP="00DE55BD">
      <w:pPr>
        <w:spacing w:line="360" w:lineRule="auto"/>
        <w:ind w:left="426"/>
        <w:rPr>
          <w:rFonts w:cs="Arial"/>
          <w:sz w:val="20"/>
        </w:rPr>
      </w:pPr>
      <w:r w:rsidRPr="00F57F24">
        <w:rPr>
          <w:rFonts w:cs="Arial"/>
          <w:sz w:val="20"/>
        </w:rPr>
        <w:t>Indicaremos el consumo del vapor, temperatura y presión de entrada, contrapresión, condensación y extracción.</w:t>
      </w:r>
    </w:p>
    <w:p w:rsidR="00061B16" w:rsidRPr="00F57F24" w:rsidRDefault="00061B16" w:rsidP="00DE55BD">
      <w:pPr>
        <w:spacing w:line="360" w:lineRule="auto"/>
        <w:ind w:left="426"/>
        <w:rPr>
          <w:rFonts w:cs="Arial"/>
          <w:sz w:val="20"/>
        </w:rPr>
      </w:pPr>
    </w:p>
    <w:p w:rsidR="00061B16" w:rsidRPr="005F52D5" w:rsidRDefault="00061B1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54" w:name="_Toc321987288"/>
      <w:bookmarkStart w:id="55" w:name="_Toc321987411"/>
      <w:bookmarkStart w:id="56" w:name="_Toc436399072"/>
      <w:r w:rsidRPr="005F52D5">
        <w:rPr>
          <w:rFonts w:ascii="Arial" w:hAnsi="Arial" w:cs="Arial"/>
          <w:b/>
          <w:sz w:val="20"/>
          <w:szCs w:val="20"/>
          <w:u w:val="single"/>
        </w:rPr>
        <w:t>Agua de refrigeración</w:t>
      </w:r>
      <w:bookmarkEnd w:id="54"/>
      <w:bookmarkEnd w:id="55"/>
      <w:bookmarkEnd w:id="56"/>
    </w:p>
    <w:p w:rsidR="00DE55BD" w:rsidRDefault="00DE55BD" w:rsidP="00DE55BD">
      <w:pPr>
        <w:spacing w:line="360" w:lineRule="auto"/>
        <w:ind w:left="426"/>
        <w:rPr>
          <w:rFonts w:cs="Arial"/>
          <w:sz w:val="20"/>
        </w:rPr>
      </w:pPr>
    </w:p>
    <w:p w:rsidR="00061B16" w:rsidRPr="00F57F24" w:rsidRDefault="00061B16" w:rsidP="00DE55BD">
      <w:pPr>
        <w:spacing w:line="360" w:lineRule="auto"/>
        <w:ind w:left="426"/>
        <w:rPr>
          <w:rFonts w:cs="Arial"/>
          <w:sz w:val="20"/>
        </w:rPr>
      </w:pPr>
      <w:r w:rsidRPr="00F57F24">
        <w:rPr>
          <w:rFonts w:cs="Arial"/>
          <w:sz w:val="20"/>
        </w:rPr>
        <w:t>Indicaremos procedencia, temperatura de suministro y máxima ΔT, presión de suministro y máxima ΔP.</w:t>
      </w:r>
    </w:p>
    <w:p w:rsidR="00973695" w:rsidRPr="00F57F24" w:rsidRDefault="00973695" w:rsidP="00DE55BD">
      <w:pPr>
        <w:spacing w:line="360" w:lineRule="auto"/>
        <w:ind w:left="426"/>
        <w:rPr>
          <w:rFonts w:cs="Arial"/>
          <w:sz w:val="20"/>
        </w:rPr>
      </w:pPr>
    </w:p>
    <w:p w:rsidR="00061B16" w:rsidRPr="00F57F24" w:rsidRDefault="00061B16" w:rsidP="002B583E">
      <w:pPr>
        <w:pStyle w:val="Prrafodelista"/>
        <w:numPr>
          <w:ilvl w:val="0"/>
          <w:numId w:val="10"/>
        </w:numPr>
        <w:spacing w:after="0" w:line="360" w:lineRule="auto"/>
        <w:ind w:left="426"/>
        <w:contextualSpacing w:val="0"/>
        <w:jc w:val="both"/>
        <w:outlineLvl w:val="0"/>
        <w:rPr>
          <w:rFonts w:ascii="Arial" w:hAnsi="Arial" w:cs="Arial"/>
          <w:b/>
          <w:caps/>
          <w:sz w:val="20"/>
          <w:szCs w:val="20"/>
          <w:u w:val="single"/>
        </w:rPr>
      </w:pPr>
      <w:bookmarkStart w:id="57" w:name="_Toc321987289"/>
      <w:bookmarkStart w:id="58" w:name="_Toc321987412"/>
      <w:bookmarkStart w:id="59" w:name="_Toc436399073"/>
      <w:r w:rsidRPr="00F57F24">
        <w:rPr>
          <w:rFonts w:ascii="Arial" w:hAnsi="Arial" w:cs="Arial"/>
          <w:b/>
          <w:caps/>
          <w:sz w:val="20"/>
          <w:szCs w:val="20"/>
          <w:u w:val="single"/>
        </w:rPr>
        <w:t>Verificación de planos de vendedor</w:t>
      </w:r>
      <w:bookmarkEnd w:id="57"/>
      <w:bookmarkEnd w:id="58"/>
      <w:bookmarkEnd w:id="59"/>
    </w:p>
    <w:p w:rsidR="00DE55BD" w:rsidRDefault="00DE55BD" w:rsidP="00DE55BD">
      <w:pPr>
        <w:spacing w:line="360" w:lineRule="auto"/>
        <w:ind w:left="426"/>
        <w:rPr>
          <w:rFonts w:cs="Arial"/>
          <w:sz w:val="20"/>
        </w:rPr>
      </w:pPr>
    </w:p>
    <w:p w:rsidR="00061B16" w:rsidRPr="00F57F24" w:rsidRDefault="00061B16" w:rsidP="00DE55BD">
      <w:pPr>
        <w:spacing w:line="360" w:lineRule="auto"/>
        <w:ind w:left="426"/>
        <w:rPr>
          <w:rFonts w:cs="Arial"/>
          <w:sz w:val="20"/>
        </w:rPr>
      </w:pPr>
      <w:r w:rsidRPr="00F57F24">
        <w:rPr>
          <w:rFonts w:cs="Arial"/>
          <w:sz w:val="20"/>
        </w:rPr>
        <w:t>Verificación de la instrumentación del compresor según API y normativa cliente, comprobación de los datos de proceso frente a nuestra hoja de datos, verificación de las interconexiones del pro</w:t>
      </w:r>
      <w:r w:rsidR="00FB2148">
        <w:rPr>
          <w:rFonts w:cs="Arial"/>
          <w:sz w:val="20"/>
        </w:rPr>
        <w:t>pio compresor en el P&amp;ID y de la</w:t>
      </w:r>
      <w:r w:rsidRPr="00F57F24">
        <w:rPr>
          <w:rFonts w:cs="Arial"/>
          <w:sz w:val="20"/>
        </w:rPr>
        <w:t xml:space="preserve">s </w:t>
      </w:r>
      <w:proofErr w:type="spellStart"/>
      <w:r w:rsidRPr="00F57F24">
        <w:rPr>
          <w:rFonts w:cs="Arial"/>
          <w:sz w:val="20"/>
        </w:rPr>
        <w:t>utilities</w:t>
      </w:r>
      <w:proofErr w:type="spellEnd"/>
      <w:r w:rsidRPr="00F57F24">
        <w:rPr>
          <w:rFonts w:cs="Arial"/>
          <w:sz w:val="20"/>
        </w:rPr>
        <w:t xml:space="preserve"> necesarios</w:t>
      </w:r>
      <w:r w:rsidR="005D4ECA">
        <w:rPr>
          <w:rFonts w:cs="Arial"/>
          <w:sz w:val="20"/>
        </w:rPr>
        <w:t>,</w:t>
      </w:r>
      <w:r w:rsidRPr="00F57F24">
        <w:rPr>
          <w:rFonts w:cs="Arial"/>
          <w:sz w:val="20"/>
        </w:rPr>
        <w:t xml:space="preserve"> así como</w:t>
      </w:r>
      <w:r w:rsidR="005D4ECA">
        <w:rPr>
          <w:rFonts w:cs="Arial"/>
          <w:sz w:val="20"/>
        </w:rPr>
        <w:t>,</w:t>
      </w:r>
      <w:r w:rsidRPr="00F57F24">
        <w:rPr>
          <w:rFonts w:cs="Arial"/>
          <w:sz w:val="20"/>
        </w:rPr>
        <w:t xml:space="preserve"> mirar los consumos para contemplarlos en nuestra lista de consumos.</w:t>
      </w:r>
    </w:p>
    <w:p w:rsidR="00973695" w:rsidRPr="00F57F24" w:rsidRDefault="00973695" w:rsidP="00DE55BD">
      <w:pPr>
        <w:spacing w:line="360" w:lineRule="auto"/>
        <w:ind w:left="426"/>
        <w:rPr>
          <w:rFonts w:cs="Arial"/>
          <w:sz w:val="20"/>
        </w:rPr>
      </w:pPr>
    </w:p>
    <w:p w:rsidR="00061B16" w:rsidRDefault="00061B16" w:rsidP="002B583E">
      <w:pPr>
        <w:pStyle w:val="Prrafodelista"/>
        <w:numPr>
          <w:ilvl w:val="0"/>
          <w:numId w:val="10"/>
        </w:numPr>
        <w:spacing w:after="0" w:line="360" w:lineRule="auto"/>
        <w:ind w:left="426"/>
        <w:contextualSpacing w:val="0"/>
        <w:jc w:val="both"/>
        <w:outlineLvl w:val="0"/>
        <w:rPr>
          <w:rFonts w:ascii="Arial" w:hAnsi="Arial" w:cs="Arial"/>
          <w:b/>
          <w:caps/>
          <w:sz w:val="20"/>
          <w:szCs w:val="20"/>
          <w:u w:val="single"/>
        </w:rPr>
      </w:pPr>
      <w:bookmarkStart w:id="60" w:name="_Toc321987290"/>
      <w:bookmarkStart w:id="61" w:name="_Toc321987413"/>
      <w:bookmarkStart w:id="62" w:name="_Toc436399074"/>
      <w:r w:rsidRPr="00F57F24">
        <w:rPr>
          <w:rFonts w:ascii="Arial" w:hAnsi="Arial" w:cs="Arial"/>
          <w:b/>
          <w:caps/>
          <w:sz w:val="20"/>
          <w:szCs w:val="20"/>
          <w:u w:val="single"/>
        </w:rPr>
        <w:t>sello</w:t>
      </w:r>
      <w:bookmarkEnd w:id="60"/>
      <w:bookmarkEnd w:id="61"/>
      <w:bookmarkEnd w:id="62"/>
    </w:p>
    <w:p w:rsidR="005A7B9A" w:rsidRDefault="005A7B9A" w:rsidP="00DE55BD">
      <w:pPr>
        <w:pStyle w:val="Prrafodelista"/>
        <w:spacing w:after="0" w:line="360" w:lineRule="auto"/>
        <w:ind w:left="426"/>
        <w:contextualSpacing w:val="0"/>
        <w:jc w:val="both"/>
        <w:outlineLvl w:val="0"/>
        <w:rPr>
          <w:rFonts w:ascii="Arial" w:hAnsi="Arial" w:cs="Arial"/>
          <w:b/>
          <w:caps/>
          <w:sz w:val="20"/>
          <w:szCs w:val="20"/>
          <w:u w:val="single"/>
        </w:rPr>
      </w:pPr>
    </w:p>
    <w:p w:rsidR="00A01A4F" w:rsidRDefault="0008483A" w:rsidP="00FB2148">
      <w:pPr>
        <w:pStyle w:val="Prrafodelista"/>
        <w:spacing w:after="0" w:line="360" w:lineRule="auto"/>
        <w:ind w:left="426"/>
        <w:contextualSpacing w:val="0"/>
        <w:jc w:val="both"/>
        <w:rPr>
          <w:rFonts w:ascii="Arial" w:hAnsi="Arial" w:cs="Arial"/>
          <w:sz w:val="20"/>
          <w:szCs w:val="20"/>
        </w:rPr>
      </w:pPr>
      <w:bookmarkStart w:id="63" w:name="_Toc322507362"/>
      <w:r>
        <w:rPr>
          <w:rFonts w:ascii="Arial" w:hAnsi="Arial" w:cs="Arial"/>
          <w:sz w:val="20"/>
          <w:szCs w:val="20"/>
        </w:rPr>
        <w:t>Los sellos forman parte integral del sistema rotativo y afectan a las características de la operación dinámica de la máquina. Los problemas de rigidez y de amortiguación se paliarán gracias a la geometría del sello y las presiones. En operación los ejes rotativos se mueven tanto de manera radial como axial, debido a esto los sellos deben ser flexibles y compactos para asegurar el máximo sellado con el mínimo efecto en la dinámica del rotor.</w:t>
      </w:r>
      <w:bookmarkEnd w:id="63"/>
    </w:p>
    <w:p w:rsidR="00AC0202" w:rsidRPr="00F57F24" w:rsidRDefault="00AC0202" w:rsidP="00DE55BD">
      <w:pPr>
        <w:pStyle w:val="Prrafodelista"/>
        <w:spacing w:after="0" w:line="360" w:lineRule="auto"/>
        <w:ind w:left="426"/>
        <w:contextualSpacing w:val="0"/>
        <w:jc w:val="both"/>
        <w:outlineLvl w:val="0"/>
        <w:rPr>
          <w:rFonts w:ascii="Arial" w:hAnsi="Arial" w:cs="Arial"/>
          <w:b/>
          <w:caps/>
          <w:sz w:val="20"/>
          <w:szCs w:val="20"/>
          <w:u w:val="single"/>
        </w:rPr>
      </w:pPr>
    </w:p>
    <w:p w:rsidR="004F6156" w:rsidRPr="005A7B9A" w:rsidRDefault="004F6156"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64" w:name="_Toc436399075"/>
      <w:r w:rsidRPr="005A7B9A">
        <w:rPr>
          <w:rFonts w:ascii="Arial" w:hAnsi="Arial" w:cs="Arial"/>
          <w:b/>
          <w:sz w:val="20"/>
          <w:szCs w:val="20"/>
          <w:u w:val="single"/>
        </w:rPr>
        <w:t>Sello de compresores alternativos</w:t>
      </w:r>
      <w:bookmarkEnd w:id="64"/>
    </w:p>
    <w:p w:rsidR="00DE55BD" w:rsidRDefault="00DE55BD" w:rsidP="00DE55BD">
      <w:pPr>
        <w:tabs>
          <w:tab w:val="clear" w:pos="1134"/>
          <w:tab w:val="clear" w:pos="1701"/>
        </w:tabs>
        <w:spacing w:line="360" w:lineRule="auto"/>
        <w:ind w:left="426"/>
        <w:rPr>
          <w:rFonts w:cs="Arial"/>
          <w:sz w:val="20"/>
        </w:rPr>
      </w:pPr>
    </w:p>
    <w:p w:rsidR="00287EC7" w:rsidRDefault="005A7B9A" w:rsidP="00DE55BD">
      <w:pPr>
        <w:tabs>
          <w:tab w:val="clear" w:pos="1134"/>
          <w:tab w:val="clear" w:pos="1701"/>
        </w:tabs>
        <w:spacing w:line="360" w:lineRule="auto"/>
        <w:ind w:left="426"/>
        <w:rPr>
          <w:rFonts w:cs="Arial"/>
          <w:sz w:val="20"/>
        </w:rPr>
      </w:pPr>
      <w:r>
        <w:rPr>
          <w:rFonts w:cs="Arial"/>
          <w:sz w:val="20"/>
        </w:rPr>
        <w:t>El sello se consigue con varios anillos de pre</w:t>
      </w:r>
      <w:r w:rsidR="00E55F83">
        <w:rPr>
          <w:rFonts w:cs="Arial"/>
          <w:sz w:val="20"/>
        </w:rPr>
        <w:t>n</w:t>
      </w:r>
      <w:r>
        <w:rPr>
          <w:rFonts w:cs="Arial"/>
          <w:sz w:val="20"/>
        </w:rPr>
        <w:t xml:space="preserve">saestopas rodeando el vástago que mueve el pistón. </w:t>
      </w:r>
    </w:p>
    <w:p w:rsidR="00287EC7" w:rsidRDefault="00287EC7" w:rsidP="00DE55BD">
      <w:pPr>
        <w:tabs>
          <w:tab w:val="clear" w:pos="1134"/>
          <w:tab w:val="clear" w:pos="1701"/>
        </w:tabs>
        <w:spacing w:line="360" w:lineRule="auto"/>
        <w:ind w:left="426"/>
        <w:rPr>
          <w:rFonts w:cs="Arial"/>
          <w:sz w:val="20"/>
        </w:rPr>
      </w:pPr>
    </w:p>
    <w:p w:rsidR="00E55F83" w:rsidRDefault="005A7B9A" w:rsidP="00DE55BD">
      <w:pPr>
        <w:tabs>
          <w:tab w:val="clear" w:pos="1134"/>
          <w:tab w:val="clear" w:pos="1701"/>
        </w:tabs>
        <w:spacing w:line="360" w:lineRule="auto"/>
        <w:ind w:left="426"/>
        <w:rPr>
          <w:rFonts w:cs="Arial"/>
          <w:sz w:val="20"/>
        </w:rPr>
      </w:pPr>
      <w:r>
        <w:rPr>
          <w:rFonts w:cs="Arial"/>
          <w:sz w:val="20"/>
        </w:rPr>
        <w:lastRenderedPageBreak/>
        <w:t>Para refrigerar y mantener limpio el pre</w:t>
      </w:r>
      <w:r w:rsidR="00E55F83">
        <w:rPr>
          <w:rFonts w:cs="Arial"/>
          <w:sz w:val="20"/>
        </w:rPr>
        <w:t>n</w:t>
      </w:r>
      <w:r>
        <w:rPr>
          <w:rFonts w:cs="Arial"/>
          <w:sz w:val="20"/>
        </w:rPr>
        <w:t>saestopas se circula un fluido barrera, nitrógeno por ejemplo</w:t>
      </w:r>
      <w:r w:rsidR="00E55F83">
        <w:rPr>
          <w:rFonts w:cs="Arial"/>
          <w:sz w:val="20"/>
        </w:rPr>
        <w:t>,</w:t>
      </w:r>
      <w:r>
        <w:rPr>
          <w:rFonts w:cs="Arial"/>
          <w:sz w:val="20"/>
        </w:rPr>
        <w:t xml:space="preserve"> por la pieza distanciadora.</w:t>
      </w:r>
    </w:p>
    <w:p w:rsidR="009C6AD5" w:rsidRDefault="009C6AD5" w:rsidP="00DE55BD">
      <w:pPr>
        <w:pStyle w:val="Prrafodelista"/>
        <w:spacing w:after="0" w:line="360" w:lineRule="auto"/>
        <w:ind w:left="426"/>
        <w:contextualSpacing w:val="0"/>
        <w:jc w:val="both"/>
        <w:outlineLvl w:val="0"/>
        <w:rPr>
          <w:rFonts w:ascii="Arial" w:hAnsi="Arial" w:cs="Arial"/>
          <w:b/>
          <w:caps/>
          <w:sz w:val="20"/>
          <w:szCs w:val="20"/>
          <w:u w:val="single"/>
        </w:rPr>
      </w:pPr>
    </w:p>
    <w:p w:rsidR="009C6AD5" w:rsidRPr="00FB2148" w:rsidRDefault="009C6AD5" w:rsidP="002B583E">
      <w:pPr>
        <w:pStyle w:val="Prrafodelista"/>
        <w:numPr>
          <w:ilvl w:val="1"/>
          <w:numId w:val="10"/>
        </w:numPr>
        <w:spacing w:after="0" w:line="360" w:lineRule="auto"/>
        <w:ind w:left="426"/>
        <w:contextualSpacing w:val="0"/>
        <w:jc w:val="both"/>
        <w:outlineLvl w:val="1"/>
        <w:rPr>
          <w:rFonts w:ascii="Arial" w:hAnsi="Arial" w:cs="Arial"/>
          <w:b/>
          <w:sz w:val="20"/>
          <w:szCs w:val="20"/>
          <w:u w:val="single"/>
        </w:rPr>
      </w:pPr>
      <w:bookmarkStart w:id="65" w:name="_Toc436399076"/>
      <w:r w:rsidRPr="00E55F83">
        <w:rPr>
          <w:rFonts w:ascii="Arial" w:hAnsi="Arial" w:cs="Arial"/>
          <w:b/>
          <w:sz w:val="20"/>
          <w:szCs w:val="20"/>
          <w:u w:val="single"/>
        </w:rPr>
        <w:t>Sello de compresores centrífugo</w:t>
      </w:r>
      <w:r>
        <w:rPr>
          <w:rFonts w:ascii="Arial" w:hAnsi="Arial" w:cs="Arial"/>
          <w:b/>
          <w:sz w:val="20"/>
          <w:szCs w:val="20"/>
          <w:u w:val="single"/>
        </w:rPr>
        <w:t>s</w:t>
      </w:r>
      <w:bookmarkEnd w:id="65"/>
    </w:p>
    <w:p w:rsidR="009C6AD5" w:rsidRDefault="009C6AD5" w:rsidP="00B41AE3">
      <w:pPr>
        <w:pStyle w:val="Prrafodelista"/>
        <w:spacing w:after="0" w:line="360" w:lineRule="auto"/>
        <w:ind w:hanging="294"/>
        <w:contextualSpacing w:val="0"/>
        <w:jc w:val="both"/>
        <w:outlineLvl w:val="1"/>
        <w:rPr>
          <w:rFonts w:cs="Arial"/>
          <w:sz w:val="20"/>
        </w:rPr>
      </w:pPr>
    </w:p>
    <w:p w:rsidR="009C6AD5" w:rsidRDefault="009C6AD5" w:rsidP="00DA6A03">
      <w:pPr>
        <w:pStyle w:val="Prrafodelista"/>
        <w:spacing w:after="0" w:line="360" w:lineRule="auto"/>
        <w:ind w:left="426"/>
        <w:contextualSpacing w:val="0"/>
        <w:jc w:val="both"/>
        <w:rPr>
          <w:rFonts w:ascii="Arial" w:eastAsia="Times New Roman" w:hAnsi="Arial" w:cs="Arial"/>
          <w:sz w:val="20"/>
          <w:szCs w:val="20"/>
          <w:lang w:eastAsia="es-ES"/>
        </w:rPr>
      </w:pPr>
      <w:bookmarkStart w:id="66" w:name="_Toc322507365"/>
      <w:r w:rsidRPr="00546587">
        <w:rPr>
          <w:rFonts w:ascii="Arial" w:eastAsia="Times New Roman" w:hAnsi="Arial" w:cs="Arial"/>
          <w:sz w:val="20"/>
          <w:szCs w:val="20"/>
          <w:lang w:eastAsia="es-ES"/>
        </w:rPr>
        <w:t xml:space="preserve">El sistema de sellado más común </w:t>
      </w:r>
      <w:r w:rsidR="004A3DF9">
        <w:rPr>
          <w:rFonts w:ascii="Arial" w:eastAsia="Times New Roman" w:hAnsi="Arial" w:cs="Arial"/>
          <w:sz w:val="20"/>
          <w:szCs w:val="20"/>
          <w:lang w:eastAsia="es-ES"/>
        </w:rPr>
        <w:t xml:space="preserve">en los compresores centrífugos </w:t>
      </w:r>
      <w:r w:rsidRPr="00546587">
        <w:rPr>
          <w:rFonts w:ascii="Arial" w:eastAsia="Times New Roman" w:hAnsi="Arial" w:cs="Arial"/>
          <w:sz w:val="20"/>
          <w:szCs w:val="20"/>
          <w:lang w:eastAsia="es-ES"/>
        </w:rPr>
        <w:t>es el de laberinto. Consiste en intercalar en el eje un número de puntos circulares dispuestos en serie que proporcionen una expansión sucesiva del fluido.</w:t>
      </w:r>
      <w:bookmarkEnd w:id="66"/>
    </w:p>
    <w:p w:rsidR="009C6AD5" w:rsidRPr="00546587" w:rsidRDefault="009C6AD5" w:rsidP="00DA6A03">
      <w:pPr>
        <w:pStyle w:val="Prrafodelista"/>
        <w:spacing w:after="0" w:line="360" w:lineRule="auto"/>
        <w:ind w:left="426"/>
        <w:contextualSpacing w:val="0"/>
        <w:rPr>
          <w:rFonts w:ascii="Arial" w:eastAsia="Times New Roman" w:hAnsi="Arial" w:cs="Arial"/>
          <w:sz w:val="20"/>
          <w:szCs w:val="20"/>
          <w:lang w:eastAsia="es-ES"/>
        </w:rPr>
      </w:pPr>
    </w:p>
    <w:p w:rsidR="009C6AD5" w:rsidRDefault="009C6AD5" w:rsidP="00DA6A03">
      <w:pPr>
        <w:pStyle w:val="Prrafodelista"/>
        <w:spacing w:after="0" w:line="360" w:lineRule="auto"/>
        <w:ind w:left="426"/>
        <w:contextualSpacing w:val="0"/>
        <w:jc w:val="both"/>
        <w:rPr>
          <w:rFonts w:ascii="Arial" w:eastAsia="Times New Roman" w:hAnsi="Arial" w:cs="Arial"/>
          <w:sz w:val="20"/>
          <w:szCs w:val="20"/>
          <w:lang w:eastAsia="es-ES"/>
        </w:rPr>
      </w:pPr>
      <w:bookmarkStart w:id="67" w:name="_Toc322507366"/>
      <w:r>
        <w:rPr>
          <w:rFonts w:ascii="Arial" w:eastAsia="Times New Roman" w:hAnsi="Arial" w:cs="Arial"/>
          <w:sz w:val="20"/>
          <w:szCs w:val="20"/>
          <w:lang w:eastAsia="es-ES"/>
        </w:rPr>
        <w:t xml:space="preserve">En la siguiente figura se </w:t>
      </w:r>
      <w:r w:rsidRPr="00546587">
        <w:rPr>
          <w:rFonts w:ascii="Arial" w:eastAsia="Times New Roman" w:hAnsi="Arial" w:cs="Arial"/>
          <w:sz w:val="20"/>
          <w:szCs w:val="20"/>
          <w:lang w:eastAsia="es-ES"/>
        </w:rPr>
        <w:t>muestra un esquema simple de un sell</w:t>
      </w:r>
      <w:r>
        <w:rPr>
          <w:rFonts w:ascii="Arial" w:eastAsia="Times New Roman" w:hAnsi="Arial" w:cs="Arial"/>
          <w:sz w:val="20"/>
          <w:szCs w:val="20"/>
          <w:lang w:eastAsia="es-ES"/>
        </w:rPr>
        <w:t xml:space="preserve">o de laberinto. Los </w:t>
      </w:r>
      <w:r w:rsidRPr="00546587">
        <w:rPr>
          <w:rFonts w:ascii="Arial" w:eastAsia="Times New Roman" w:hAnsi="Arial" w:cs="Arial"/>
          <w:sz w:val="20"/>
          <w:szCs w:val="20"/>
          <w:lang w:eastAsia="es-ES"/>
        </w:rPr>
        <w:t>puntos de contacto están formados por una serie de cuchillas o filos circulares en contacto con el eje.</w:t>
      </w:r>
      <w:bookmarkEnd w:id="67"/>
      <w:r w:rsidRPr="00546587">
        <w:rPr>
          <w:rFonts w:ascii="Arial" w:eastAsia="Times New Roman" w:hAnsi="Arial" w:cs="Arial"/>
          <w:sz w:val="20"/>
          <w:szCs w:val="20"/>
          <w:lang w:eastAsia="es-ES"/>
        </w:rPr>
        <w:t xml:space="preserve"> </w:t>
      </w:r>
    </w:p>
    <w:p w:rsidR="009C6AD5" w:rsidRDefault="009C6AD5" w:rsidP="002B583E">
      <w:pPr>
        <w:pStyle w:val="Prrafodelista"/>
        <w:spacing w:after="0" w:line="360" w:lineRule="auto"/>
        <w:ind w:left="426"/>
        <w:contextualSpacing w:val="0"/>
        <w:outlineLvl w:val="1"/>
        <w:rPr>
          <w:rFonts w:ascii="Arial" w:eastAsia="Times New Roman" w:hAnsi="Arial" w:cs="Arial"/>
          <w:sz w:val="20"/>
          <w:szCs w:val="20"/>
          <w:lang w:eastAsia="es-ES"/>
        </w:rPr>
      </w:pPr>
    </w:p>
    <w:p w:rsidR="009C6AD5" w:rsidRDefault="00FB2148" w:rsidP="009C6AD5">
      <w:pPr>
        <w:pStyle w:val="Prrafodelista"/>
        <w:ind w:left="0"/>
        <w:jc w:val="center"/>
        <w:outlineLvl w:val="1"/>
        <w:rPr>
          <w:rFonts w:cs="Arial"/>
          <w:sz w:val="20"/>
        </w:rPr>
      </w:pPr>
      <w:r w:rsidRPr="00DC1E49">
        <w:rPr>
          <w:rFonts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17.75pt;height:136.5pt">
            <v:imagedata r:id="rId11" o:title=""/>
          </v:shape>
        </w:pict>
      </w:r>
    </w:p>
    <w:p w:rsidR="009C6AD5" w:rsidRPr="00546587" w:rsidRDefault="009C6AD5" w:rsidP="00C1604D">
      <w:pPr>
        <w:pStyle w:val="Prrafodelista"/>
        <w:spacing w:after="0" w:line="360" w:lineRule="auto"/>
        <w:ind w:left="426"/>
        <w:outlineLvl w:val="1"/>
        <w:rPr>
          <w:rFonts w:ascii="Arial" w:eastAsia="Times New Roman" w:hAnsi="Arial" w:cs="Arial"/>
          <w:sz w:val="20"/>
          <w:szCs w:val="20"/>
          <w:lang w:eastAsia="es-ES"/>
        </w:rPr>
      </w:pPr>
    </w:p>
    <w:p w:rsidR="009C6AD5" w:rsidRDefault="009C6AD5" w:rsidP="00DA6A03">
      <w:pPr>
        <w:pStyle w:val="Prrafodelista"/>
        <w:spacing w:after="0" w:line="360" w:lineRule="auto"/>
        <w:ind w:left="426"/>
        <w:jc w:val="both"/>
        <w:rPr>
          <w:rFonts w:ascii="Arial" w:eastAsia="Times New Roman" w:hAnsi="Arial" w:cs="Arial"/>
          <w:sz w:val="20"/>
          <w:szCs w:val="20"/>
          <w:lang w:eastAsia="es-ES"/>
        </w:rPr>
      </w:pPr>
      <w:bookmarkStart w:id="68" w:name="_Toc322507367"/>
      <w:r w:rsidRPr="00546587">
        <w:rPr>
          <w:rFonts w:ascii="Arial" w:eastAsia="Times New Roman" w:hAnsi="Arial" w:cs="Arial"/>
          <w:sz w:val="20"/>
          <w:szCs w:val="20"/>
          <w:lang w:eastAsia="es-ES"/>
        </w:rPr>
        <w:t xml:space="preserve">Para formar los laberintos se emplean, por lo general, anillos de aluminio, que son los </w:t>
      </w:r>
      <w:r>
        <w:rPr>
          <w:rFonts w:ascii="Arial" w:eastAsia="Times New Roman" w:hAnsi="Arial" w:cs="Arial"/>
          <w:sz w:val="20"/>
          <w:szCs w:val="20"/>
          <w:lang w:eastAsia="es-ES"/>
        </w:rPr>
        <w:t xml:space="preserve">que </w:t>
      </w:r>
      <w:r w:rsidRPr="00546587">
        <w:rPr>
          <w:rFonts w:ascii="Arial" w:eastAsia="Times New Roman" w:hAnsi="Arial" w:cs="Arial"/>
          <w:sz w:val="20"/>
          <w:szCs w:val="20"/>
          <w:lang w:eastAsia="es-ES"/>
        </w:rPr>
        <w:t>soportarán el desgaste.</w:t>
      </w:r>
      <w:bookmarkEnd w:id="68"/>
    </w:p>
    <w:p w:rsidR="009C6AD5" w:rsidRDefault="009C6AD5" w:rsidP="00DA6A03">
      <w:pPr>
        <w:pStyle w:val="Prrafodelista"/>
        <w:spacing w:after="0" w:line="360" w:lineRule="auto"/>
        <w:ind w:left="426"/>
        <w:jc w:val="both"/>
        <w:rPr>
          <w:rFonts w:ascii="Arial" w:eastAsia="Times New Roman" w:hAnsi="Arial" w:cs="Arial"/>
          <w:sz w:val="20"/>
          <w:szCs w:val="20"/>
          <w:lang w:eastAsia="es-ES"/>
        </w:rPr>
      </w:pPr>
    </w:p>
    <w:p w:rsidR="009C6AD5" w:rsidRDefault="009C6AD5" w:rsidP="00DA6A03">
      <w:pPr>
        <w:pStyle w:val="Prrafodelista"/>
        <w:spacing w:after="0" w:line="360" w:lineRule="auto"/>
        <w:ind w:left="426"/>
        <w:jc w:val="both"/>
        <w:rPr>
          <w:rFonts w:ascii="Arial" w:eastAsia="Times New Roman" w:hAnsi="Arial" w:cs="Arial"/>
          <w:sz w:val="20"/>
          <w:szCs w:val="20"/>
          <w:lang w:eastAsia="es-ES"/>
        </w:rPr>
      </w:pPr>
      <w:bookmarkStart w:id="69" w:name="_Toc322507368"/>
      <w:r w:rsidRPr="00652B2C">
        <w:rPr>
          <w:rFonts w:ascii="Arial" w:eastAsia="Times New Roman" w:hAnsi="Arial" w:cs="Arial"/>
          <w:sz w:val="20"/>
          <w:szCs w:val="20"/>
          <w:lang w:eastAsia="es-ES"/>
        </w:rPr>
        <w:t>El gas pierde energía al atravesar las pequeñas aberturas. Por tanto, se produce una pequeña caída de presión en cada filo. Estas caídas sucesivas de presión hacen que, en un momento determinado, el gas ya no tenga energía para fugarse. La pérdida de energía en los filos hace que al gas le resulte más fácil fluir por la tubería principal de descarga que fugarse por los sellos</w:t>
      </w:r>
      <w:r>
        <w:rPr>
          <w:rFonts w:ascii="Arial" w:eastAsia="Times New Roman" w:hAnsi="Arial" w:cs="Arial"/>
          <w:sz w:val="20"/>
          <w:szCs w:val="20"/>
          <w:lang w:eastAsia="es-ES"/>
        </w:rPr>
        <w:t>.</w:t>
      </w:r>
      <w:bookmarkEnd w:id="69"/>
    </w:p>
    <w:p w:rsidR="009C6AD5" w:rsidRDefault="009C6AD5" w:rsidP="00C1604D">
      <w:pPr>
        <w:pStyle w:val="Prrafodelista"/>
        <w:spacing w:after="0" w:line="360" w:lineRule="auto"/>
        <w:ind w:left="426"/>
        <w:jc w:val="both"/>
        <w:outlineLvl w:val="1"/>
        <w:rPr>
          <w:rFonts w:ascii="Arial" w:eastAsia="Times New Roman" w:hAnsi="Arial" w:cs="Arial"/>
          <w:sz w:val="20"/>
          <w:szCs w:val="20"/>
          <w:lang w:eastAsia="es-ES"/>
        </w:rPr>
      </w:pPr>
    </w:p>
    <w:p w:rsidR="009C6AD5" w:rsidRDefault="009C6AD5" w:rsidP="00FB2148">
      <w:pPr>
        <w:pStyle w:val="Prrafodelista"/>
        <w:numPr>
          <w:ilvl w:val="0"/>
          <w:numId w:val="15"/>
        </w:numPr>
        <w:spacing w:after="0" w:line="360" w:lineRule="auto"/>
        <w:jc w:val="both"/>
        <w:rPr>
          <w:rFonts w:ascii="Arial" w:eastAsia="Times New Roman" w:hAnsi="Arial" w:cs="Arial"/>
          <w:sz w:val="20"/>
          <w:szCs w:val="20"/>
          <w:lang w:eastAsia="es-ES"/>
        </w:rPr>
      </w:pPr>
      <w:bookmarkStart w:id="70" w:name="_Toc322507370"/>
      <w:r>
        <w:rPr>
          <w:rFonts w:ascii="Arial" w:eastAsia="Times New Roman" w:hAnsi="Arial" w:cs="Arial"/>
          <w:sz w:val="20"/>
          <w:szCs w:val="20"/>
          <w:lang w:eastAsia="es-ES"/>
        </w:rPr>
        <w:t>Ventajas de los sellos de laberinto:</w:t>
      </w:r>
      <w:bookmarkEnd w:id="70"/>
    </w:p>
    <w:p w:rsidR="00C1604D" w:rsidRDefault="00C1604D" w:rsidP="00FB2148">
      <w:pPr>
        <w:pStyle w:val="Prrafodelista"/>
        <w:spacing w:after="0" w:line="360" w:lineRule="auto"/>
        <w:ind w:left="1134"/>
        <w:jc w:val="both"/>
        <w:rPr>
          <w:rFonts w:ascii="Arial" w:eastAsia="Times New Roman" w:hAnsi="Arial" w:cs="Arial"/>
          <w:sz w:val="20"/>
          <w:szCs w:val="20"/>
          <w:lang w:eastAsia="es-ES"/>
        </w:rPr>
      </w:pPr>
      <w:bookmarkStart w:id="71" w:name="_Toc322507371"/>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r>
        <w:rPr>
          <w:rFonts w:ascii="Arial" w:eastAsia="Times New Roman" w:hAnsi="Arial" w:cs="Arial"/>
          <w:sz w:val="20"/>
          <w:szCs w:val="20"/>
          <w:lang w:eastAsia="es-ES"/>
        </w:rPr>
        <w:t>S</w:t>
      </w:r>
      <w:r w:rsidR="009C6AD5">
        <w:rPr>
          <w:rFonts w:ascii="Arial" w:eastAsia="Times New Roman" w:hAnsi="Arial" w:cs="Arial"/>
          <w:sz w:val="20"/>
          <w:szCs w:val="20"/>
          <w:lang w:eastAsia="es-ES"/>
        </w:rPr>
        <w:t>implicidad,</w:t>
      </w:r>
      <w:bookmarkEnd w:id="71"/>
      <w:r w:rsidR="009C6AD5">
        <w:rPr>
          <w:rFonts w:ascii="Arial" w:eastAsia="Times New Roman" w:hAnsi="Arial" w:cs="Arial"/>
          <w:sz w:val="20"/>
          <w:szCs w:val="20"/>
          <w:lang w:eastAsia="es-ES"/>
        </w:rPr>
        <w:t xml:space="preserve"> </w:t>
      </w:r>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72" w:name="_Toc322507372"/>
      <w:r>
        <w:rPr>
          <w:rFonts w:ascii="Arial" w:eastAsia="Times New Roman" w:hAnsi="Arial" w:cs="Arial"/>
          <w:sz w:val="20"/>
          <w:szCs w:val="20"/>
          <w:lang w:eastAsia="es-ES"/>
        </w:rPr>
        <w:t>S</w:t>
      </w:r>
      <w:r w:rsidR="009C6AD5">
        <w:rPr>
          <w:rFonts w:ascii="Arial" w:eastAsia="Times New Roman" w:hAnsi="Arial" w:cs="Arial"/>
          <w:sz w:val="20"/>
          <w:szCs w:val="20"/>
          <w:lang w:eastAsia="es-ES"/>
        </w:rPr>
        <w:t>eguridad,</w:t>
      </w:r>
      <w:bookmarkEnd w:id="72"/>
      <w:r w:rsidR="009C6AD5">
        <w:rPr>
          <w:rFonts w:ascii="Arial" w:eastAsia="Times New Roman" w:hAnsi="Arial" w:cs="Arial"/>
          <w:sz w:val="20"/>
          <w:szCs w:val="20"/>
          <w:lang w:eastAsia="es-ES"/>
        </w:rPr>
        <w:t xml:space="preserve"> </w:t>
      </w:r>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73" w:name="_Toc322507373"/>
      <w:r>
        <w:rPr>
          <w:rFonts w:ascii="Arial" w:eastAsia="Times New Roman" w:hAnsi="Arial" w:cs="Arial"/>
          <w:sz w:val="20"/>
          <w:szCs w:val="20"/>
          <w:lang w:eastAsia="es-ES"/>
        </w:rPr>
        <w:t>T</w:t>
      </w:r>
      <w:r w:rsidR="009C6AD5">
        <w:rPr>
          <w:rFonts w:ascii="Arial" w:eastAsia="Times New Roman" w:hAnsi="Arial" w:cs="Arial"/>
          <w:sz w:val="20"/>
          <w:szCs w:val="20"/>
          <w:lang w:eastAsia="es-ES"/>
        </w:rPr>
        <w:t>olerancia a la suciedad,</w:t>
      </w:r>
      <w:bookmarkEnd w:id="73"/>
      <w:r w:rsidR="009C6AD5">
        <w:rPr>
          <w:rFonts w:ascii="Arial" w:eastAsia="Times New Roman" w:hAnsi="Arial" w:cs="Arial"/>
          <w:sz w:val="20"/>
          <w:szCs w:val="20"/>
          <w:lang w:eastAsia="es-ES"/>
        </w:rPr>
        <w:t xml:space="preserve"> </w:t>
      </w:r>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74" w:name="_Toc322507374"/>
      <w:r>
        <w:rPr>
          <w:rFonts w:ascii="Arial" w:eastAsia="Times New Roman" w:hAnsi="Arial" w:cs="Arial"/>
          <w:sz w:val="20"/>
          <w:szCs w:val="20"/>
          <w:lang w:eastAsia="es-ES"/>
        </w:rPr>
        <w:t>A</w:t>
      </w:r>
      <w:r w:rsidR="009C6AD5">
        <w:rPr>
          <w:rFonts w:ascii="Arial" w:eastAsia="Times New Roman" w:hAnsi="Arial" w:cs="Arial"/>
          <w:sz w:val="20"/>
          <w:szCs w:val="20"/>
          <w:lang w:eastAsia="es-ES"/>
        </w:rPr>
        <w:t>daptabilidad al sistema,</w:t>
      </w:r>
      <w:bookmarkEnd w:id="74"/>
      <w:r w:rsidR="009C6AD5">
        <w:rPr>
          <w:rFonts w:ascii="Arial" w:eastAsia="Times New Roman" w:hAnsi="Arial" w:cs="Arial"/>
          <w:sz w:val="20"/>
          <w:szCs w:val="20"/>
          <w:lang w:eastAsia="es-ES"/>
        </w:rPr>
        <w:t xml:space="preserve"> </w:t>
      </w:r>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75" w:name="_Toc322507375"/>
      <w:r>
        <w:rPr>
          <w:rFonts w:ascii="Arial" w:eastAsia="Times New Roman" w:hAnsi="Arial" w:cs="Arial"/>
          <w:sz w:val="20"/>
          <w:szCs w:val="20"/>
          <w:lang w:eastAsia="es-ES"/>
        </w:rPr>
        <w:t>C</w:t>
      </w:r>
      <w:r w:rsidR="009C6AD5">
        <w:rPr>
          <w:rFonts w:ascii="Arial" w:eastAsia="Times New Roman" w:hAnsi="Arial" w:cs="Arial"/>
          <w:sz w:val="20"/>
          <w:szCs w:val="20"/>
          <w:lang w:eastAsia="es-ES"/>
        </w:rPr>
        <w:t>onsumo muy bajo de energía en el eje,</w:t>
      </w:r>
      <w:bookmarkEnd w:id="75"/>
      <w:r w:rsidR="009C6AD5">
        <w:rPr>
          <w:rFonts w:ascii="Arial" w:eastAsia="Times New Roman" w:hAnsi="Arial" w:cs="Arial"/>
          <w:sz w:val="20"/>
          <w:szCs w:val="20"/>
          <w:lang w:eastAsia="es-ES"/>
        </w:rPr>
        <w:t xml:space="preserve"> </w:t>
      </w:r>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76" w:name="_Toc322507376"/>
      <w:r>
        <w:rPr>
          <w:rFonts w:ascii="Arial" w:eastAsia="Times New Roman" w:hAnsi="Arial" w:cs="Arial"/>
          <w:sz w:val="20"/>
          <w:szCs w:val="20"/>
          <w:lang w:eastAsia="es-ES"/>
        </w:rPr>
        <w:t>F</w:t>
      </w:r>
      <w:r w:rsidR="009C6AD5">
        <w:rPr>
          <w:rFonts w:ascii="Arial" w:eastAsia="Times New Roman" w:hAnsi="Arial" w:cs="Arial"/>
          <w:sz w:val="20"/>
          <w:szCs w:val="20"/>
          <w:lang w:eastAsia="es-ES"/>
        </w:rPr>
        <w:t>lexibilidad en la selección de materiales,</w:t>
      </w:r>
      <w:bookmarkEnd w:id="76"/>
      <w:r w:rsidR="009C6AD5">
        <w:rPr>
          <w:rFonts w:ascii="Arial" w:eastAsia="Times New Roman" w:hAnsi="Arial" w:cs="Arial"/>
          <w:sz w:val="20"/>
          <w:szCs w:val="20"/>
          <w:lang w:eastAsia="es-ES"/>
        </w:rPr>
        <w:t xml:space="preserve"> </w:t>
      </w:r>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77" w:name="_Toc322507377"/>
      <w:r>
        <w:rPr>
          <w:rFonts w:ascii="Arial" w:eastAsia="Times New Roman" w:hAnsi="Arial" w:cs="Arial"/>
          <w:sz w:val="20"/>
          <w:szCs w:val="20"/>
          <w:lang w:eastAsia="es-ES"/>
        </w:rPr>
        <w:t>M</w:t>
      </w:r>
      <w:r w:rsidR="009C6AD5">
        <w:rPr>
          <w:rFonts w:ascii="Arial" w:eastAsia="Times New Roman" w:hAnsi="Arial" w:cs="Arial"/>
          <w:sz w:val="20"/>
          <w:szCs w:val="20"/>
          <w:lang w:eastAsia="es-ES"/>
        </w:rPr>
        <w:t>ínimo efecto en la dinámica del rotor,</w:t>
      </w:r>
      <w:bookmarkEnd w:id="77"/>
      <w:r w:rsidR="009C6AD5">
        <w:rPr>
          <w:rFonts w:ascii="Arial" w:eastAsia="Times New Roman" w:hAnsi="Arial" w:cs="Arial"/>
          <w:sz w:val="20"/>
          <w:szCs w:val="20"/>
          <w:lang w:eastAsia="es-ES"/>
        </w:rPr>
        <w:t xml:space="preserve"> </w:t>
      </w:r>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78" w:name="_Toc322507379"/>
      <w:r>
        <w:rPr>
          <w:rFonts w:ascii="Arial" w:eastAsia="Times New Roman" w:hAnsi="Arial" w:cs="Arial"/>
          <w:sz w:val="20"/>
          <w:szCs w:val="20"/>
          <w:lang w:eastAsia="es-ES"/>
        </w:rPr>
        <w:t>N</w:t>
      </w:r>
      <w:r w:rsidR="009C6AD5">
        <w:rPr>
          <w:rFonts w:ascii="Arial" w:eastAsia="Times New Roman" w:hAnsi="Arial" w:cs="Arial"/>
          <w:sz w:val="20"/>
          <w:szCs w:val="20"/>
          <w:lang w:eastAsia="es-ES"/>
        </w:rPr>
        <w:t>o hay limitaciones de presión,</w:t>
      </w:r>
      <w:bookmarkEnd w:id="78"/>
      <w:r w:rsidR="009C6AD5">
        <w:rPr>
          <w:rFonts w:ascii="Arial" w:eastAsia="Times New Roman" w:hAnsi="Arial" w:cs="Arial"/>
          <w:sz w:val="20"/>
          <w:szCs w:val="20"/>
          <w:lang w:eastAsia="es-ES"/>
        </w:rPr>
        <w:t xml:space="preserve">  </w:t>
      </w:r>
    </w:p>
    <w:p w:rsidR="009C6AD5" w:rsidRPr="007F54DD"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79" w:name="_Toc322507380"/>
      <w:r>
        <w:rPr>
          <w:rFonts w:ascii="Arial" w:eastAsia="Times New Roman" w:hAnsi="Arial" w:cs="Arial"/>
          <w:sz w:val="20"/>
          <w:szCs w:val="20"/>
          <w:lang w:eastAsia="es-ES"/>
        </w:rPr>
        <w:t>G</w:t>
      </w:r>
      <w:r w:rsidR="009C6AD5">
        <w:rPr>
          <w:rFonts w:ascii="Arial" w:eastAsia="Times New Roman" w:hAnsi="Arial" w:cs="Arial"/>
          <w:sz w:val="20"/>
          <w:szCs w:val="20"/>
          <w:lang w:eastAsia="es-ES"/>
        </w:rPr>
        <w:t>ran tolerancia a las variaciones de temperatura.</w:t>
      </w:r>
      <w:bookmarkEnd w:id="79"/>
    </w:p>
    <w:p w:rsidR="009C6AD5" w:rsidRPr="00F57F24" w:rsidRDefault="009C6AD5" w:rsidP="00FB2148">
      <w:pPr>
        <w:spacing w:line="360" w:lineRule="auto"/>
        <w:ind w:hanging="425"/>
        <w:rPr>
          <w:rFonts w:cs="Arial"/>
          <w:sz w:val="20"/>
        </w:rPr>
      </w:pPr>
    </w:p>
    <w:p w:rsidR="009C6AD5" w:rsidRDefault="009C6AD5" w:rsidP="00FB2148">
      <w:pPr>
        <w:pStyle w:val="Prrafodelista"/>
        <w:numPr>
          <w:ilvl w:val="0"/>
          <w:numId w:val="15"/>
        </w:numPr>
        <w:spacing w:after="0" w:line="360" w:lineRule="auto"/>
        <w:jc w:val="both"/>
        <w:rPr>
          <w:rFonts w:ascii="Arial" w:eastAsia="Times New Roman" w:hAnsi="Arial" w:cs="Arial"/>
          <w:sz w:val="20"/>
          <w:szCs w:val="20"/>
          <w:lang w:eastAsia="es-ES"/>
        </w:rPr>
      </w:pPr>
      <w:bookmarkStart w:id="80" w:name="_Toc322507381"/>
      <w:r w:rsidRPr="005C74EF">
        <w:rPr>
          <w:rFonts w:ascii="Arial" w:eastAsia="Times New Roman" w:hAnsi="Arial" w:cs="Arial"/>
          <w:sz w:val="20"/>
          <w:szCs w:val="20"/>
          <w:lang w:eastAsia="es-ES"/>
        </w:rPr>
        <w:t>Desventajas</w:t>
      </w:r>
      <w:bookmarkEnd w:id="80"/>
    </w:p>
    <w:p w:rsidR="009C6AD5" w:rsidRDefault="009C6AD5"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81" w:name="_Toc322507382"/>
      <w:r>
        <w:rPr>
          <w:rFonts w:ascii="Arial" w:eastAsia="Times New Roman" w:hAnsi="Arial" w:cs="Arial"/>
          <w:sz w:val="20"/>
          <w:szCs w:val="20"/>
          <w:lang w:eastAsia="es-ES"/>
        </w:rPr>
        <w:t>Fugas altas</w:t>
      </w:r>
      <w:bookmarkEnd w:id="81"/>
      <w:r w:rsidR="00966533">
        <w:rPr>
          <w:rFonts w:ascii="Arial" w:eastAsia="Times New Roman" w:hAnsi="Arial" w:cs="Arial"/>
          <w:sz w:val="20"/>
          <w:szCs w:val="20"/>
          <w:lang w:eastAsia="es-ES"/>
        </w:rPr>
        <w:t>,</w:t>
      </w:r>
    </w:p>
    <w:p w:rsidR="009C6AD5" w:rsidRDefault="00C1604D" w:rsidP="00FB2148">
      <w:pPr>
        <w:pStyle w:val="Prrafodelista"/>
        <w:numPr>
          <w:ilvl w:val="0"/>
          <w:numId w:val="11"/>
        </w:numPr>
        <w:spacing w:after="0" w:line="360" w:lineRule="auto"/>
        <w:ind w:left="1134" w:hanging="425"/>
        <w:jc w:val="both"/>
        <w:rPr>
          <w:rFonts w:ascii="Arial" w:eastAsia="Times New Roman" w:hAnsi="Arial" w:cs="Arial"/>
          <w:sz w:val="20"/>
          <w:szCs w:val="20"/>
          <w:lang w:eastAsia="es-ES"/>
        </w:rPr>
      </w:pPr>
      <w:bookmarkStart w:id="82" w:name="_Toc322507383"/>
      <w:r>
        <w:rPr>
          <w:rFonts w:ascii="Arial" w:eastAsia="Times New Roman" w:hAnsi="Arial" w:cs="Arial"/>
          <w:sz w:val="20"/>
          <w:szCs w:val="20"/>
          <w:lang w:eastAsia="es-ES"/>
        </w:rPr>
        <w:t>Pé</w:t>
      </w:r>
      <w:r w:rsidR="009C6AD5">
        <w:rPr>
          <w:rFonts w:ascii="Arial" w:eastAsia="Times New Roman" w:hAnsi="Arial" w:cs="Arial"/>
          <w:sz w:val="20"/>
          <w:szCs w:val="20"/>
          <w:lang w:eastAsia="es-ES"/>
        </w:rPr>
        <w:t>rdidas en la eficiencia de la máquina</w:t>
      </w:r>
      <w:bookmarkEnd w:id="82"/>
      <w:r w:rsidR="00966533">
        <w:rPr>
          <w:rFonts w:ascii="Arial" w:eastAsia="Times New Roman" w:hAnsi="Arial" w:cs="Arial"/>
          <w:sz w:val="20"/>
          <w:szCs w:val="20"/>
          <w:lang w:eastAsia="es-ES"/>
        </w:rPr>
        <w:t>,</w:t>
      </w:r>
    </w:p>
    <w:p w:rsidR="009C6AD5" w:rsidRPr="009C6AD5" w:rsidRDefault="00C1604D" w:rsidP="00FB2148">
      <w:pPr>
        <w:pStyle w:val="Prrafodelista"/>
        <w:numPr>
          <w:ilvl w:val="0"/>
          <w:numId w:val="11"/>
        </w:numPr>
        <w:spacing w:after="0" w:line="360" w:lineRule="auto"/>
        <w:ind w:left="1134" w:hanging="425"/>
        <w:jc w:val="both"/>
        <w:rPr>
          <w:rFonts w:ascii="Arial" w:hAnsi="Arial" w:cs="Arial"/>
          <w:b/>
          <w:caps/>
          <w:sz w:val="20"/>
          <w:szCs w:val="20"/>
          <w:u w:val="single"/>
        </w:rPr>
      </w:pPr>
      <w:bookmarkStart w:id="83" w:name="_Toc322507384"/>
      <w:r>
        <w:rPr>
          <w:rFonts w:ascii="Arial" w:eastAsia="Times New Roman" w:hAnsi="Arial" w:cs="Arial"/>
          <w:sz w:val="20"/>
          <w:szCs w:val="20"/>
          <w:lang w:eastAsia="es-ES"/>
        </w:rPr>
        <w:t>O</w:t>
      </w:r>
      <w:r w:rsidR="009C6AD5" w:rsidRPr="009C6AD5">
        <w:rPr>
          <w:rFonts w:ascii="Arial" w:eastAsia="Times New Roman" w:hAnsi="Arial" w:cs="Arial"/>
          <w:sz w:val="20"/>
          <w:szCs w:val="20"/>
          <w:lang w:eastAsia="es-ES"/>
        </w:rPr>
        <w:t>frece cierta tolerancia a la admisión de partículas con el consiguiente daño a partes críticas.</w:t>
      </w:r>
      <w:bookmarkEnd w:id="83"/>
    </w:p>
    <w:p w:rsidR="004A3DF9" w:rsidRDefault="004A3DF9" w:rsidP="00C1604D">
      <w:pPr>
        <w:pStyle w:val="Prrafodelista"/>
        <w:spacing w:after="0" w:line="360" w:lineRule="auto"/>
        <w:ind w:hanging="294"/>
        <w:jc w:val="both"/>
        <w:outlineLvl w:val="0"/>
        <w:rPr>
          <w:rFonts w:ascii="Arial" w:hAnsi="Arial" w:cs="Arial"/>
          <w:b/>
          <w:caps/>
          <w:sz w:val="20"/>
          <w:szCs w:val="20"/>
          <w:u w:val="single"/>
        </w:rPr>
      </w:pPr>
    </w:p>
    <w:p w:rsidR="00BC7D2C" w:rsidRPr="00973695" w:rsidRDefault="00BC7D2C" w:rsidP="00C1604D">
      <w:pPr>
        <w:pStyle w:val="Prrafodelista"/>
        <w:numPr>
          <w:ilvl w:val="1"/>
          <w:numId w:val="10"/>
        </w:numPr>
        <w:spacing w:after="0" w:line="360" w:lineRule="auto"/>
        <w:ind w:left="426"/>
        <w:jc w:val="both"/>
        <w:outlineLvl w:val="1"/>
        <w:rPr>
          <w:rFonts w:ascii="Arial" w:hAnsi="Arial" w:cs="Arial"/>
          <w:b/>
          <w:caps/>
          <w:sz w:val="20"/>
          <w:szCs w:val="20"/>
          <w:u w:val="single"/>
        </w:rPr>
      </w:pPr>
      <w:bookmarkStart w:id="84" w:name="_Toc436399077"/>
      <w:r>
        <w:rPr>
          <w:rFonts w:ascii="Arial" w:hAnsi="Arial" w:cs="Arial"/>
          <w:b/>
          <w:sz w:val="20"/>
          <w:szCs w:val="20"/>
          <w:u w:val="single"/>
        </w:rPr>
        <w:t>Sistema de sello común a todos los tipos</w:t>
      </w:r>
      <w:bookmarkEnd w:id="84"/>
    </w:p>
    <w:p w:rsidR="00C1604D" w:rsidRDefault="00C1604D" w:rsidP="00C1604D">
      <w:pPr>
        <w:spacing w:line="360" w:lineRule="auto"/>
        <w:ind w:left="426"/>
        <w:rPr>
          <w:sz w:val="20"/>
        </w:rPr>
      </w:pPr>
    </w:p>
    <w:p w:rsidR="00BC7D2C" w:rsidRPr="0002277C" w:rsidRDefault="00BC7D2C" w:rsidP="00C1604D">
      <w:pPr>
        <w:spacing w:line="360" w:lineRule="auto"/>
        <w:ind w:left="426"/>
        <w:rPr>
          <w:sz w:val="20"/>
        </w:rPr>
      </w:pPr>
      <w:r w:rsidRPr="0002277C">
        <w:rPr>
          <w:sz w:val="20"/>
        </w:rPr>
        <w:t xml:space="preserve">El sistema de sello se compone </w:t>
      </w:r>
      <w:r w:rsidR="008F558E">
        <w:rPr>
          <w:sz w:val="20"/>
        </w:rPr>
        <w:t xml:space="preserve">de la línea de alimentación del </w:t>
      </w:r>
      <w:r w:rsidRPr="0002277C">
        <w:rPr>
          <w:sz w:val="20"/>
        </w:rPr>
        <w:t>fluido barrera y dos líneas de salida: el venteo para gas y el drenaje para líquidos. Estas líneas se conducen a un pote separador que retiene los líquidos.</w:t>
      </w:r>
    </w:p>
    <w:p w:rsidR="00BC7D2C" w:rsidRDefault="00BC7D2C" w:rsidP="00C1604D">
      <w:pPr>
        <w:spacing w:line="360" w:lineRule="auto"/>
        <w:ind w:left="426"/>
        <w:jc w:val="left"/>
      </w:pPr>
    </w:p>
    <w:p w:rsidR="00BC7D2C" w:rsidRDefault="00BC7D2C" w:rsidP="00C1604D">
      <w:pPr>
        <w:spacing w:line="360" w:lineRule="auto"/>
        <w:ind w:left="426"/>
        <w:rPr>
          <w:rFonts w:cs="Arial"/>
          <w:sz w:val="20"/>
        </w:rPr>
      </w:pPr>
      <w:r>
        <w:rPr>
          <w:rFonts w:cs="Arial"/>
          <w:sz w:val="20"/>
        </w:rPr>
        <w:t>En la siguiente figura se representa</w:t>
      </w:r>
      <w:r w:rsidRPr="00F57F24">
        <w:rPr>
          <w:rFonts w:cs="Arial"/>
          <w:sz w:val="20"/>
        </w:rPr>
        <w:t xml:space="preserve"> una configuración típica </w:t>
      </w:r>
      <w:r>
        <w:rPr>
          <w:rFonts w:cs="Arial"/>
          <w:sz w:val="20"/>
        </w:rPr>
        <w:t>de este sistema del sello.</w:t>
      </w:r>
    </w:p>
    <w:p w:rsidR="00BC7D2C" w:rsidRDefault="00F042FF" w:rsidP="00F042FF">
      <w:pPr>
        <w:rPr>
          <w:rFonts w:cs="Arial"/>
          <w:b/>
          <w:caps/>
          <w:sz w:val="20"/>
          <w:u w:val="single"/>
        </w:rPr>
        <w:sectPr w:rsidR="00BC7D2C">
          <w:footerReference w:type="default" r:id="rId12"/>
          <w:pgSz w:w="11906" w:h="16838"/>
          <w:pgMar w:top="1418" w:right="851" w:bottom="851" w:left="1701" w:header="454" w:footer="113" w:gutter="0"/>
          <w:cols w:space="720"/>
        </w:sectPr>
      </w:pPr>
      <w:r>
        <w:rPr>
          <w:rFonts w:cs="Arial"/>
          <w:sz w:val="20"/>
        </w:rPr>
        <w:br w:type="page"/>
      </w:r>
      <w:r w:rsidR="00DC1E49" w:rsidRPr="00DC1E49">
        <w:rPr>
          <w:noProof/>
        </w:rPr>
        <w:lastRenderedPageBreak/>
        <w:pict>
          <v:shape id="_x0000_s1086" type="#_x0000_t75" style="position:absolute;left:0;text-align:left;margin-left:-110.95pt;margin-top:114.9pt;width:682pt;height:473.5pt;rotation:270;z-index:1">
            <v:imagedata r:id="rId13" o:title=""/>
          </v:shape>
        </w:pict>
      </w:r>
    </w:p>
    <w:p w:rsidR="00294B5D" w:rsidRDefault="00294B5D" w:rsidP="004A3DF9">
      <w:pPr>
        <w:pStyle w:val="Prrafodelista"/>
        <w:numPr>
          <w:ilvl w:val="0"/>
          <w:numId w:val="10"/>
        </w:numPr>
        <w:ind w:left="426"/>
        <w:jc w:val="both"/>
        <w:outlineLvl w:val="0"/>
        <w:rPr>
          <w:rFonts w:ascii="Arial" w:hAnsi="Arial" w:cs="Arial"/>
          <w:b/>
          <w:caps/>
          <w:sz w:val="20"/>
          <w:szCs w:val="20"/>
          <w:u w:val="single"/>
        </w:rPr>
      </w:pPr>
      <w:bookmarkStart w:id="85" w:name="_Toc436399078"/>
      <w:r w:rsidRPr="00294B5D">
        <w:rPr>
          <w:rFonts w:ascii="Arial" w:hAnsi="Arial" w:cs="Arial"/>
          <w:b/>
          <w:caps/>
          <w:sz w:val="20"/>
          <w:szCs w:val="20"/>
          <w:u w:val="single"/>
        </w:rPr>
        <w:lastRenderedPageBreak/>
        <w:t>ANEXO</w:t>
      </w:r>
      <w:r>
        <w:rPr>
          <w:rFonts w:ascii="Arial" w:hAnsi="Arial" w:cs="Arial"/>
          <w:b/>
          <w:caps/>
          <w:sz w:val="20"/>
          <w:szCs w:val="20"/>
          <w:u w:val="single"/>
        </w:rPr>
        <w:t xml:space="preserve"> I: EJEMPLO DE DATOS DE PROCESO PARA COMPRESORES</w:t>
      </w:r>
      <w:bookmarkEnd w:id="85"/>
    </w:p>
    <w:p w:rsidR="001711B8" w:rsidRDefault="001711B8" w:rsidP="004A3DF9">
      <w:pPr>
        <w:pStyle w:val="Prrafodelista"/>
        <w:ind w:left="426"/>
        <w:jc w:val="both"/>
        <w:outlineLvl w:val="0"/>
        <w:rPr>
          <w:rFonts w:ascii="Arial" w:hAnsi="Arial" w:cs="Arial"/>
          <w:b/>
          <w:caps/>
          <w:sz w:val="20"/>
          <w:szCs w:val="20"/>
          <w:u w:val="single"/>
        </w:rPr>
      </w:pPr>
    </w:p>
    <w:p w:rsidR="00294B5D" w:rsidRDefault="00FB2148" w:rsidP="001711B8">
      <w:pPr>
        <w:pStyle w:val="Prrafodelista"/>
        <w:ind w:left="0"/>
        <w:jc w:val="both"/>
        <w:outlineLvl w:val="0"/>
        <w:rPr>
          <w:rFonts w:ascii="Arial" w:hAnsi="Arial" w:cs="Arial"/>
          <w:b/>
          <w:caps/>
          <w:sz w:val="20"/>
          <w:szCs w:val="20"/>
          <w:u w:val="single"/>
        </w:rPr>
      </w:pPr>
      <w:r w:rsidRPr="00DC1E49">
        <w:rPr>
          <w:szCs w:val="20"/>
        </w:rPr>
        <w:pict>
          <v:shape id="_x0000_i1025" type="#_x0000_t75" style="width:467.25pt;height:612pt">
            <v:imagedata r:id="rId14" o:title=""/>
          </v:shape>
        </w:pict>
      </w:r>
    </w:p>
    <w:p w:rsidR="00294B5D" w:rsidRPr="00294B5D" w:rsidRDefault="00FB2148" w:rsidP="001711B8">
      <w:pPr>
        <w:pStyle w:val="Prrafodelista"/>
        <w:ind w:left="0"/>
        <w:jc w:val="both"/>
        <w:outlineLvl w:val="0"/>
        <w:rPr>
          <w:rFonts w:ascii="Arial" w:hAnsi="Arial" w:cs="Arial"/>
          <w:b/>
          <w:caps/>
          <w:sz w:val="20"/>
          <w:szCs w:val="20"/>
          <w:u w:val="single"/>
        </w:rPr>
      </w:pPr>
      <w:r w:rsidRPr="00DC1E49">
        <w:rPr>
          <w:szCs w:val="20"/>
        </w:rPr>
        <w:lastRenderedPageBreak/>
        <w:pict>
          <v:shape id="_x0000_i1026" type="#_x0000_t75" style="width:467.25pt;height:616.5pt">
            <v:imagedata r:id="rId15" o:title=""/>
          </v:shape>
        </w:pict>
      </w:r>
    </w:p>
    <w:p w:rsidR="00294B5D" w:rsidRPr="00F57F24" w:rsidRDefault="00294B5D" w:rsidP="00294B5D">
      <w:pPr>
        <w:pStyle w:val="Encabezado"/>
        <w:tabs>
          <w:tab w:val="clear" w:pos="4419"/>
          <w:tab w:val="clear" w:pos="8838"/>
        </w:tabs>
        <w:rPr>
          <w:rFonts w:cs="Arial"/>
          <w:b/>
          <w:bCs/>
          <w:color w:val="000000"/>
          <w:sz w:val="20"/>
        </w:rPr>
      </w:pPr>
    </w:p>
    <w:sectPr w:rsidR="00294B5D" w:rsidRPr="00F57F24" w:rsidSect="00DC1E49">
      <w:pgSz w:w="11906" w:h="16838"/>
      <w:pgMar w:top="1418" w:right="851" w:bottom="851" w:left="1701" w:header="454" w:footer="11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254D3" w:rsidRDefault="00A254D3" w:rsidP="00E35447">
      <w:r>
        <w:separator/>
      </w:r>
    </w:p>
  </w:endnote>
  <w:endnote w:type="continuationSeparator" w:id="0">
    <w:p w:rsidR="00A254D3" w:rsidRDefault="00A254D3" w:rsidP="00E3544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48" w:rsidRDefault="00FB2148">
    <w:pPr>
      <w:pStyle w:val="Piedepgina"/>
    </w:pPr>
  </w:p>
  <w:p w:rsidR="00FB2148" w:rsidRDefault="00FB2148"/>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65"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993"/>
      <w:gridCol w:w="1276"/>
      <w:gridCol w:w="992"/>
      <w:gridCol w:w="993"/>
      <w:gridCol w:w="5811"/>
    </w:tblGrid>
    <w:tr w:rsidR="00FB2148" w:rsidTr="00FB2148">
      <w:trPr>
        <w:trHeight w:hRule="exact" w:val="238"/>
      </w:trPr>
      <w:tc>
        <w:tcPr>
          <w:tcW w:w="993" w:type="dxa"/>
          <w:tcBorders>
            <w:top w:val="nil"/>
            <w:left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1276"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2"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3"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5811" w:type="dxa"/>
          <w:tcBorders>
            <w:top w:val="nil"/>
            <w:bottom w:val="nil"/>
            <w:right w:val="nil"/>
          </w:tcBorders>
          <w:vAlign w:val="bottom"/>
        </w:tcPr>
        <w:p w:rsidR="00FB2148" w:rsidRDefault="00FB2148">
          <w:pPr>
            <w:pStyle w:val="Piedepgina"/>
            <w:tabs>
              <w:tab w:val="clear" w:pos="1134"/>
              <w:tab w:val="clear" w:pos="1701"/>
              <w:tab w:val="clear" w:pos="2268"/>
            </w:tabs>
            <w:ind w:left="0"/>
            <w:rPr>
              <w:sz w:val="18"/>
            </w:rPr>
          </w:pPr>
        </w:p>
      </w:tc>
    </w:tr>
    <w:tr w:rsidR="00FB2148" w:rsidTr="00FB2148">
      <w:trPr>
        <w:trHeight w:hRule="exact" w:val="238"/>
      </w:trPr>
      <w:tc>
        <w:tcPr>
          <w:tcW w:w="993" w:type="dxa"/>
          <w:tcBorders>
            <w:top w:val="nil"/>
            <w:left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1276"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2"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3"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5811" w:type="dxa"/>
          <w:tcBorders>
            <w:top w:val="nil"/>
            <w:bottom w:val="nil"/>
            <w:right w:val="nil"/>
          </w:tcBorders>
          <w:vAlign w:val="bottom"/>
        </w:tcPr>
        <w:p w:rsidR="00FB2148" w:rsidRDefault="00FB2148">
          <w:pPr>
            <w:pStyle w:val="Piedepgina"/>
            <w:tabs>
              <w:tab w:val="clear" w:pos="1134"/>
              <w:tab w:val="clear" w:pos="1701"/>
              <w:tab w:val="clear" w:pos="2268"/>
            </w:tabs>
            <w:ind w:left="0"/>
            <w:rPr>
              <w:sz w:val="18"/>
            </w:rPr>
          </w:pPr>
        </w:p>
      </w:tc>
    </w:tr>
    <w:tr w:rsidR="00FB2148" w:rsidTr="00FB2148">
      <w:trPr>
        <w:trHeight w:hRule="exact" w:val="238"/>
      </w:trPr>
      <w:tc>
        <w:tcPr>
          <w:tcW w:w="993" w:type="dxa"/>
          <w:tcBorders>
            <w:top w:val="nil"/>
            <w:left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1276"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2"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3"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5811" w:type="dxa"/>
          <w:tcBorders>
            <w:top w:val="nil"/>
            <w:bottom w:val="nil"/>
            <w:right w:val="nil"/>
          </w:tcBorders>
          <w:vAlign w:val="bottom"/>
        </w:tcPr>
        <w:p w:rsidR="00FB2148" w:rsidRDefault="00FB2148">
          <w:pPr>
            <w:pStyle w:val="Piedepgina"/>
            <w:tabs>
              <w:tab w:val="clear" w:pos="1134"/>
              <w:tab w:val="clear" w:pos="1701"/>
              <w:tab w:val="clear" w:pos="2268"/>
            </w:tabs>
            <w:ind w:left="0"/>
            <w:rPr>
              <w:sz w:val="18"/>
            </w:rPr>
          </w:pPr>
        </w:p>
      </w:tc>
    </w:tr>
    <w:tr w:rsidR="00FB2148" w:rsidTr="00FB2148">
      <w:trPr>
        <w:trHeight w:hRule="exact" w:val="238"/>
      </w:trPr>
      <w:tc>
        <w:tcPr>
          <w:tcW w:w="993" w:type="dxa"/>
          <w:tcBorders>
            <w:top w:val="nil"/>
            <w:left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1276"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2"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3"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5811" w:type="dxa"/>
          <w:tcBorders>
            <w:top w:val="nil"/>
            <w:bottom w:val="nil"/>
            <w:right w:val="nil"/>
          </w:tcBorders>
          <w:vAlign w:val="bottom"/>
        </w:tcPr>
        <w:p w:rsidR="00FB2148" w:rsidRDefault="00FB2148">
          <w:pPr>
            <w:pStyle w:val="Piedepgina"/>
            <w:tabs>
              <w:tab w:val="clear" w:pos="1134"/>
              <w:tab w:val="clear" w:pos="1701"/>
              <w:tab w:val="clear" w:pos="2268"/>
            </w:tabs>
            <w:ind w:left="0"/>
            <w:rPr>
              <w:sz w:val="18"/>
            </w:rPr>
          </w:pPr>
        </w:p>
      </w:tc>
    </w:tr>
    <w:tr w:rsidR="00FB2148" w:rsidTr="00FB2148">
      <w:trPr>
        <w:trHeight w:hRule="exact" w:val="238"/>
      </w:trPr>
      <w:tc>
        <w:tcPr>
          <w:tcW w:w="993" w:type="dxa"/>
          <w:tcBorders>
            <w:top w:val="nil"/>
            <w:left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1276"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2"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3"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5811" w:type="dxa"/>
          <w:tcBorders>
            <w:top w:val="nil"/>
            <w:bottom w:val="nil"/>
            <w:right w:val="nil"/>
          </w:tcBorders>
          <w:vAlign w:val="bottom"/>
        </w:tcPr>
        <w:p w:rsidR="00FB2148" w:rsidRDefault="00FB2148">
          <w:pPr>
            <w:pStyle w:val="Piedepgina"/>
            <w:tabs>
              <w:tab w:val="clear" w:pos="1134"/>
              <w:tab w:val="clear" w:pos="1701"/>
              <w:tab w:val="clear" w:pos="2268"/>
            </w:tabs>
            <w:ind w:left="0"/>
            <w:rPr>
              <w:sz w:val="18"/>
            </w:rPr>
          </w:pPr>
        </w:p>
      </w:tc>
    </w:tr>
    <w:tr w:rsidR="00FB2148" w:rsidTr="00FB2148">
      <w:trPr>
        <w:trHeight w:hRule="exact" w:val="354"/>
      </w:trPr>
      <w:tc>
        <w:tcPr>
          <w:tcW w:w="993" w:type="dxa"/>
          <w:tcBorders>
            <w:top w:val="nil"/>
            <w:left w:val="nil"/>
            <w:bottom w:val="nil"/>
          </w:tcBorders>
          <w:vAlign w:val="bottom"/>
        </w:tcPr>
        <w:p w:rsidR="00FB2148" w:rsidRDefault="00FB2148">
          <w:pPr>
            <w:pStyle w:val="Piedepgina"/>
            <w:tabs>
              <w:tab w:val="clear" w:pos="1134"/>
              <w:tab w:val="clear" w:pos="1701"/>
              <w:tab w:val="clear" w:pos="2268"/>
            </w:tabs>
            <w:ind w:left="0"/>
            <w:jc w:val="center"/>
            <w:rPr>
              <w:sz w:val="18"/>
            </w:rPr>
          </w:pPr>
          <w:r>
            <w:rPr>
              <w:sz w:val="18"/>
            </w:rPr>
            <w:pict>
              <v:shapetype id="_x0000_t202" coordsize="21600,21600" o:spt="202" path="m,l,21600r21600,l21600,xe">
                <v:stroke joinstyle="miter"/>
                <v:path gradientshapeok="t" o:connecttype="rect"/>
              </v:shapetype>
              <v:shape id="_x0000_s2050" type="#_x0000_t202" style="position:absolute;left:0;text-align:left;margin-left:-43.05pt;margin-top:4.25pt;width:12.15pt;height:35.5pt;z-index:2;mso-position-horizontal-relative:text;mso-position-vertical-relative:text" o:allowincell="f" stroked="f">
                <v:textbox style="layout-flow:vertical;mso-layout-flow-alt:bottom-to-top;mso-next-textbox:#_x0000_s2050" inset=".5mm,,.5mm,3mm">
                  <w:txbxContent>
                    <w:p w:rsidR="00FB2148" w:rsidRDefault="00FB2148">
                      <w:pPr>
                        <w:rPr>
                          <w:sz w:val="14"/>
                          <w:lang w:val="es-ES_tradnl"/>
                        </w:rPr>
                      </w:pPr>
                      <w:r>
                        <w:rPr>
                          <w:sz w:val="14"/>
                          <w:lang w:val="es-ES_tradnl"/>
                        </w:rPr>
                        <w:t>MMMMMMMII-5.E</w:t>
                      </w:r>
                    </w:p>
                  </w:txbxContent>
                </v:textbox>
              </v:shape>
            </w:pict>
          </w:r>
        </w:p>
      </w:tc>
      <w:tc>
        <w:tcPr>
          <w:tcW w:w="1276"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2"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993" w:type="dxa"/>
          <w:tcBorders>
            <w:top w:val="nil"/>
            <w:bottom w:val="nil"/>
          </w:tcBorders>
          <w:vAlign w:val="bottom"/>
        </w:tcPr>
        <w:p w:rsidR="00FB2148" w:rsidRDefault="00FB2148">
          <w:pPr>
            <w:pStyle w:val="Piedepgina"/>
            <w:tabs>
              <w:tab w:val="clear" w:pos="1134"/>
              <w:tab w:val="clear" w:pos="1701"/>
              <w:tab w:val="clear" w:pos="2268"/>
            </w:tabs>
            <w:ind w:left="0"/>
            <w:jc w:val="center"/>
            <w:rPr>
              <w:sz w:val="18"/>
            </w:rPr>
          </w:pPr>
        </w:p>
      </w:tc>
      <w:tc>
        <w:tcPr>
          <w:tcW w:w="5811" w:type="dxa"/>
          <w:tcBorders>
            <w:top w:val="nil"/>
            <w:bottom w:val="nil"/>
            <w:right w:val="nil"/>
          </w:tcBorders>
          <w:vAlign w:val="bottom"/>
        </w:tcPr>
        <w:p w:rsidR="00FB2148" w:rsidRDefault="00FB2148">
          <w:pPr>
            <w:pStyle w:val="Piedepgina"/>
            <w:tabs>
              <w:tab w:val="clear" w:pos="1134"/>
              <w:tab w:val="clear" w:pos="1701"/>
              <w:tab w:val="clear" w:pos="2268"/>
            </w:tabs>
            <w:ind w:left="0"/>
            <w:rPr>
              <w:sz w:val="18"/>
            </w:rPr>
          </w:pPr>
        </w:p>
      </w:tc>
    </w:tr>
    <w:tr w:rsidR="00FB2148" w:rsidTr="00FB2148">
      <w:trPr>
        <w:trHeight w:hRule="exact" w:val="238"/>
      </w:trPr>
      <w:tc>
        <w:tcPr>
          <w:tcW w:w="993" w:type="dxa"/>
          <w:tcBorders>
            <w:top w:val="nil"/>
            <w:left w:val="nil"/>
            <w:bottom w:val="nil"/>
          </w:tcBorders>
          <w:vAlign w:val="bottom"/>
        </w:tcPr>
        <w:p w:rsidR="00FB2148" w:rsidRDefault="00FB2148" w:rsidP="00904641">
          <w:pPr>
            <w:pStyle w:val="Piedepgina"/>
            <w:tabs>
              <w:tab w:val="clear" w:pos="1134"/>
              <w:tab w:val="clear" w:pos="1701"/>
              <w:tab w:val="clear" w:pos="2268"/>
            </w:tabs>
            <w:ind w:left="0"/>
            <w:jc w:val="center"/>
            <w:rPr>
              <w:sz w:val="18"/>
            </w:rPr>
          </w:pPr>
          <w:r>
            <w:rPr>
              <w:sz w:val="18"/>
            </w:rPr>
            <w:t>JQS</w:t>
          </w:r>
        </w:p>
      </w:tc>
      <w:tc>
        <w:tcPr>
          <w:tcW w:w="1276" w:type="dxa"/>
          <w:tcBorders>
            <w:top w:val="nil"/>
            <w:bottom w:val="nil"/>
          </w:tcBorders>
          <w:vAlign w:val="bottom"/>
        </w:tcPr>
        <w:p w:rsidR="00FB2148" w:rsidRDefault="00FB2148" w:rsidP="00904641">
          <w:pPr>
            <w:pStyle w:val="Piedepgina"/>
            <w:tabs>
              <w:tab w:val="clear" w:pos="1134"/>
              <w:tab w:val="clear" w:pos="1701"/>
              <w:tab w:val="clear" w:pos="2268"/>
            </w:tabs>
            <w:ind w:left="0"/>
            <w:jc w:val="center"/>
            <w:rPr>
              <w:sz w:val="18"/>
            </w:rPr>
          </w:pPr>
          <w:r>
            <w:rPr>
              <w:sz w:val="18"/>
            </w:rPr>
            <w:t>RADG / OMP</w:t>
          </w:r>
        </w:p>
      </w:tc>
      <w:tc>
        <w:tcPr>
          <w:tcW w:w="992" w:type="dxa"/>
          <w:tcBorders>
            <w:top w:val="nil"/>
            <w:bottom w:val="nil"/>
          </w:tcBorders>
          <w:vAlign w:val="bottom"/>
        </w:tcPr>
        <w:p w:rsidR="00FB2148" w:rsidRDefault="00FB2148" w:rsidP="00904641">
          <w:pPr>
            <w:pStyle w:val="Piedepgina"/>
            <w:tabs>
              <w:tab w:val="clear" w:pos="1134"/>
              <w:tab w:val="clear" w:pos="1701"/>
              <w:tab w:val="clear" w:pos="2268"/>
            </w:tabs>
            <w:ind w:left="0"/>
            <w:jc w:val="center"/>
            <w:rPr>
              <w:sz w:val="18"/>
            </w:rPr>
          </w:pPr>
          <w:r>
            <w:rPr>
              <w:sz w:val="18"/>
            </w:rPr>
            <w:t>1</w:t>
          </w:r>
        </w:p>
      </w:tc>
      <w:tc>
        <w:tcPr>
          <w:tcW w:w="993" w:type="dxa"/>
          <w:tcBorders>
            <w:top w:val="nil"/>
            <w:bottom w:val="nil"/>
          </w:tcBorders>
          <w:vAlign w:val="bottom"/>
        </w:tcPr>
        <w:p w:rsidR="00FB2148" w:rsidRPr="00FB2148" w:rsidRDefault="00FB2148" w:rsidP="00FB2148">
          <w:pPr>
            <w:pStyle w:val="Piedepgina"/>
            <w:tabs>
              <w:tab w:val="clear" w:pos="1134"/>
              <w:tab w:val="clear" w:pos="1701"/>
              <w:tab w:val="clear" w:pos="2268"/>
            </w:tabs>
            <w:ind w:left="0"/>
            <w:jc w:val="center"/>
            <w:rPr>
              <w:sz w:val="18"/>
              <w:szCs w:val="18"/>
            </w:rPr>
          </w:pPr>
          <w:r w:rsidRPr="00FB2148">
            <w:rPr>
              <w:sz w:val="18"/>
              <w:szCs w:val="18"/>
            </w:rPr>
            <w:t>Nov.15</w:t>
          </w:r>
        </w:p>
      </w:tc>
      <w:tc>
        <w:tcPr>
          <w:tcW w:w="5811" w:type="dxa"/>
          <w:tcBorders>
            <w:top w:val="nil"/>
            <w:bottom w:val="nil"/>
            <w:right w:val="nil"/>
          </w:tcBorders>
          <w:vAlign w:val="bottom"/>
        </w:tcPr>
        <w:p w:rsidR="00FB2148" w:rsidRDefault="00FB2148" w:rsidP="00D02CDE">
          <w:pPr>
            <w:pStyle w:val="Piedepgina"/>
            <w:tabs>
              <w:tab w:val="clear" w:pos="1134"/>
              <w:tab w:val="clear" w:pos="1701"/>
              <w:tab w:val="clear" w:pos="2268"/>
            </w:tabs>
            <w:ind w:left="0"/>
            <w:rPr>
              <w:sz w:val="18"/>
            </w:rPr>
          </w:pPr>
          <w:r>
            <w:rPr>
              <w:sz w:val="18"/>
            </w:rPr>
            <w:t>EMISION INICIAL</w:t>
          </w:r>
        </w:p>
      </w:tc>
    </w:tr>
    <w:tr w:rsidR="00FB2148" w:rsidTr="00FB2148">
      <w:trPr>
        <w:trHeight w:hRule="exact" w:val="400"/>
      </w:trPr>
      <w:tc>
        <w:tcPr>
          <w:tcW w:w="993" w:type="dxa"/>
          <w:tcBorders>
            <w:top w:val="single" w:sz="12" w:space="0" w:color="auto"/>
            <w:left w:val="nil"/>
            <w:bottom w:val="nil"/>
          </w:tcBorders>
          <w:vAlign w:val="center"/>
        </w:tcPr>
        <w:p w:rsidR="00FB2148" w:rsidRDefault="00FB2148">
          <w:pPr>
            <w:pStyle w:val="Piedepgina"/>
            <w:tabs>
              <w:tab w:val="clear" w:pos="1134"/>
              <w:tab w:val="clear" w:pos="1701"/>
              <w:tab w:val="clear" w:pos="2268"/>
            </w:tabs>
            <w:ind w:left="0"/>
            <w:jc w:val="center"/>
            <w:rPr>
              <w:sz w:val="18"/>
            </w:rPr>
          </w:pPr>
          <w:r>
            <w:rPr>
              <w:sz w:val="18"/>
            </w:rPr>
            <w:t>APROB.</w:t>
          </w:r>
        </w:p>
      </w:tc>
      <w:tc>
        <w:tcPr>
          <w:tcW w:w="1276" w:type="dxa"/>
          <w:tcBorders>
            <w:top w:val="single" w:sz="12" w:space="0" w:color="auto"/>
            <w:bottom w:val="nil"/>
          </w:tcBorders>
          <w:vAlign w:val="center"/>
        </w:tcPr>
        <w:p w:rsidR="00FB2148" w:rsidRDefault="00FB2148">
          <w:pPr>
            <w:pStyle w:val="Piedepgina"/>
            <w:tabs>
              <w:tab w:val="clear" w:pos="1134"/>
              <w:tab w:val="clear" w:pos="1701"/>
              <w:tab w:val="clear" w:pos="2268"/>
            </w:tabs>
            <w:ind w:left="0"/>
            <w:jc w:val="center"/>
            <w:rPr>
              <w:sz w:val="18"/>
            </w:rPr>
          </w:pPr>
          <w:r>
            <w:rPr>
              <w:sz w:val="18"/>
            </w:rPr>
            <w:t>VERIF.</w:t>
          </w:r>
        </w:p>
      </w:tc>
      <w:tc>
        <w:tcPr>
          <w:tcW w:w="992" w:type="dxa"/>
          <w:tcBorders>
            <w:top w:val="single" w:sz="12" w:space="0" w:color="auto"/>
            <w:bottom w:val="nil"/>
          </w:tcBorders>
          <w:vAlign w:val="center"/>
        </w:tcPr>
        <w:p w:rsidR="00FB2148" w:rsidRDefault="00FB2148">
          <w:pPr>
            <w:pStyle w:val="Piedepgina"/>
            <w:tabs>
              <w:tab w:val="clear" w:pos="1134"/>
              <w:tab w:val="clear" w:pos="1701"/>
              <w:tab w:val="clear" w:pos="2268"/>
            </w:tabs>
            <w:ind w:left="0"/>
            <w:jc w:val="center"/>
            <w:rPr>
              <w:sz w:val="18"/>
            </w:rPr>
          </w:pPr>
          <w:r>
            <w:rPr>
              <w:sz w:val="18"/>
            </w:rPr>
            <w:t>EDICION</w:t>
          </w:r>
        </w:p>
      </w:tc>
      <w:tc>
        <w:tcPr>
          <w:tcW w:w="993" w:type="dxa"/>
          <w:tcBorders>
            <w:top w:val="single" w:sz="12" w:space="0" w:color="auto"/>
            <w:bottom w:val="nil"/>
          </w:tcBorders>
          <w:vAlign w:val="center"/>
        </w:tcPr>
        <w:p w:rsidR="00FB2148" w:rsidRDefault="00FB2148">
          <w:pPr>
            <w:pStyle w:val="Piedepgina"/>
            <w:tabs>
              <w:tab w:val="clear" w:pos="1134"/>
              <w:tab w:val="clear" w:pos="1701"/>
              <w:tab w:val="clear" w:pos="2268"/>
            </w:tabs>
            <w:ind w:left="0"/>
            <w:jc w:val="center"/>
            <w:rPr>
              <w:sz w:val="18"/>
            </w:rPr>
          </w:pPr>
          <w:r>
            <w:rPr>
              <w:sz w:val="18"/>
            </w:rPr>
            <w:t>FECHA</w:t>
          </w:r>
        </w:p>
      </w:tc>
      <w:tc>
        <w:tcPr>
          <w:tcW w:w="5811" w:type="dxa"/>
          <w:tcBorders>
            <w:top w:val="single" w:sz="12" w:space="0" w:color="auto"/>
            <w:bottom w:val="nil"/>
            <w:right w:val="nil"/>
          </w:tcBorders>
          <w:vAlign w:val="center"/>
        </w:tcPr>
        <w:p w:rsidR="00FB2148" w:rsidRDefault="00FB2148">
          <w:pPr>
            <w:pStyle w:val="Piedepgina"/>
            <w:tabs>
              <w:tab w:val="clear" w:pos="1134"/>
              <w:tab w:val="clear" w:pos="1701"/>
              <w:tab w:val="clear" w:pos="2268"/>
            </w:tabs>
            <w:ind w:left="0"/>
            <w:jc w:val="center"/>
            <w:rPr>
              <w:sz w:val="18"/>
            </w:rPr>
          </w:pPr>
          <w:r>
            <w:rPr>
              <w:sz w:val="18"/>
            </w:rPr>
            <w:t>DESCRIPCION DE LA EDICION</w:t>
          </w:r>
        </w:p>
      </w:tc>
    </w:tr>
  </w:tbl>
  <w:p w:rsidR="00FB2148" w:rsidRDefault="00FB2148" w:rsidP="008501E1">
    <w:pPr>
      <w:pStyle w:val="Piedepgina"/>
      <w:rPr>
        <w:sz w:val="18"/>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2148" w:rsidRDefault="00FB2148">
    <w:pPr>
      <w:pStyle w:val="Piedepgina"/>
    </w:pPr>
    <w:r>
      <w:rPr>
        <w:noProof/>
      </w:rPr>
      <w:pict>
        <v:shapetype id="_x0000_t202" coordsize="21600,21600" o:spt="202" path="m,l,21600r21600,l21600,xe">
          <v:stroke joinstyle="miter"/>
          <v:path gradientshapeok="t" o:connecttype="rect"/>
        </v:shapetype>
        <v:shape id="_x0000_s2052" type="#_x0000_t202" style="position:absolute;left:0;text-align:left;margin-left:-34.65pt;margin-top:-38.6pt;width:12.15pt;height:35.5pt;z-index:3" o:allowincell="f" stroked="f">
          <v:textbox style="layout-flow:vertical;mso-layout-flow-alt:bottom-to-top;mso-next-textbox:#_x0000_s2052" inset=".5mm,,.5mm,3mm">
            <w:txbxContent>
              <w:p w:rsidR="00FB2148" w:rsidRDefault="00FB2148">
                <w:pPr>
                  <w:rPr>
                    <w:sz w:val="14"/>
                    <w:lang w:val="es-ES_tradnl"/>
                  </w:rPr>
                </w:pPr>
                <w:r>
                  <w:rPr>
                    <w:sz w:val="14"/>
                    <w:lang w:val="es-ES_tradnl"/>
                  </w:rPr>
                  <w:t>MI-6.E</w:t>
                </w:r>
              </w:p>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254D3" w:rsidRDefault="00A254D3" w:rsidP="00E35447">
      <w:r>
        <w:separator/>
      </w:r>
    </w:p>
  </w:footnote>
  <w:footnote w:type="continuationSeparator" w:id="0">
    <w:p w:rsidR="00A254D3" w:rsidRDefault="00A254D3" w:rsidP="00E3544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8" w:type="dxa"/>
      <w:tblInd w:w="-35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tblPr>
    <w:tblGrid>
      <w:gridCol w:w="2836"/>
      <w:gridCol w:w="4111"/>
      <w:gridCol w:w="850"/>
      <w:gridCol w:w="426"/>
      <w:gridCol w:w="567"/>
      <w:gridCol w:w="425"/>
      <w:gridCol w:w="425"/>
      <w:gridCol w:w="448"/>
    </w:tblGrid>
    <w:tr w:rsidR="00FB2148">
      <w:trPr>
        <w:cantSplit/>
        <w:trHeight w:hRule="exact" w:val="660"/>
      </w:trPr>
      <w:tc>
        <w:tcPr>
          <w:tcW w:w="2836" w:type="dxa"/>
          <w:vMerge w:val="restart"/>
          <w:tcBorders>
            <w:bottom w:val="nil"/>
          </w:tcBorders>
          <w:vAlign w:val="center"/>
        </w:tcPr>
        <w:p w:rsidR="00FB2148" w:rsidRDefault="00FB2148" w:rsidP="00FB2148">
          <w:pPr>
            <w:pStyle w:val="Encabezado"/>
            <w:tabs>
              <w:tab w:val="clear" w:pos="1134"/>
              <w:tab w:val="clear" w:pos="1701"/>
              <w:tab w:val="clear" w:pos="2268"/>
              <w:tab w:val="clear" w:pos="4419"/>
            </w:tabs>
            <w:ind w:left="0"/>
            <w:jc w:val="center"/>
            <w:rPr>
              <w:noProof/>
            </w:rPr>
          </w:pPr>
          <w:r w:rsidRPr="000D7691">
            <w:rPr>
              <w:rFonts w:cs="Aria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9pt;height:32.25pt">
                <v:imagedata r:id="rId1" o:title="_LOGO Intecsa Industrial COLOR 35 (2)"/>
              </v:shape>
            </w:pict>
          </w:r>
          <w:r>
            <w:rPr>
              <w:noProof/>
            </w:rPr>
            <w:pict>
              <v:rect id="_x0000_s2049" style="position:absolute;left:0;text-align:left;margin-left:-21.1pt;margin-top:49.3pt;width:504.05pt;height:744.85pt;z-index:-3;mso-position-horizontal-relative:text;mso-position-vertical-relative:text" o:allowincell="f" strokeweight="1.5pt"/>
            </w:pict>
          </w:r>
        </w:p>
      </w:tc>
      <w:tc>
        <w:tcPr>
          <w:tcW w:w="4111" w:type="dxa"/>
          <w:vMerge w:val="restart"/>
          <w:tcBorders>
            <w:bottom w:val="nil"/>
          </w:tcBorders>
          <w:vAlign w:val="center"/>
        </w:tcPr>
        <w:p w:rsidR="00FB2148" w:rsidRPr="00FB2148" w:rsidRDefault="00FB2148" w:rsidP="00FB2148">
          <w:pPr>
            <w:pStyle w:val="Encabezado"/>
            <w:tabs>
              <w:tab w:val="clear" w:pos="2268"/>
              <w:tab w:val="left" w:pos="851"/>
            </w:tabs>
            <w:ind w:left="0"/>
            <w:jc w:val="center"/>
            <w:rPr>
              <w:b/>
              <w:sz w:val="20"/>
            </w:rPr>
          </w:pPr>
          <w:r w:rsidRPr="00FB2148">
            <w:rPr>
              <w:b/>
              <w:sz w:val="20"/>
            </w:rPr>
            <w:t xml:space="preserve">INSTRUCCION DE TRABAJO </w:t>
          </w:r>
        </w:p>
        <w:p w:rsidR="00FB2148" w:rsidRDefault="00FB2148" w:rsidP="00FB2148">
          <w:pPr>
            <w:pStyle w:val="Encabezado"/>
            <w:tabs>
              <w:tab w:val="clear" w:pos="2268"/>
              <w:tab w:val="left" w:pos="851"/>
            </w:tabs>
            <w:ind w:left="0"/>
            <w:jc w:val="center"/>
            <w:rPr>
              <w:noProof/>
            </w:rPr>
          </w:pPr>
          <w:r w:rsidRPr="00FB2148">
            <w:rPr>
              <w:b/>
              <w:sz w:val="20"/>
            </w:rPr>
            <w:t>DATOS DE PROCESO PARA COMPRESORES</w:t>
          </w:r>
        </w:p>
      </w:tc>
      <w:tc>
        <w:tcPr>
          <w:tcW w:w="3141" w:type="dxa"/>
          <w:gridSpan w:val="6"/>
          <w:tcBorders>
            <w:bottom w:val="nil"/>
            <w:right w:val="single" w:sz="12" w:space="0" w:color="auto"/>
          </w:tcBorders>
        </w:tcPr>
        <w:p w:rsidR="00FB2148" w:rsidRDefault="00FB2148">
          <w:pPr>
            <w:pStyle w:val="Encabezado"/>
            <w:tabs>
              <w:tab w:val="clear" w:pos="1134"/>
              <w:tab w:val="clear" w:pos="1701"/>
              <w:tab w:val="clear" w:pos="2268"/>
            </w:tabs>
            <w:ind w:left="0"/>
            <w:jc w:val="left"/>
            <w:rPr>
              <w:rFonts w:cs="Arial"/>
              <w:b/>
            </w:rPr>
          </w:pPr>
        </w:p>
        <w:p w:rsidR="00FB2148" w:rsidRDefault="00FB2148">
          <w:pPr>
            <w:pStyle w:val="Encabezado"/>
            <w:tabs>
              <w:tab w:val="clear" w:pos="1134"/>
              <w:tab w:val="clear" w:pos="1701"/>
              <w:tab w:val="clear" w:pos="2268"/>
            </w:tabs>
            <w:ind w:left="0"/>
            <w:jc w:val="center"/>
            <w:rPr>
              <w:noProof/>
              <w:lang w:val="en-GB"/>
            </w:rPr>
          </w:pPr>
          <w:r>
            <w:rPr>
              <w:rFonts w:cs="Arial"/>
              <w:b/>
              <w:lang w:val="en-GB"/>
            </w:rPr>
            <w:t>IT-PR-34</w:t>
          </w:r>
        </w:p>
      </w:tc>
    </w:tr>
    <w:tr w:rsidR="00FB2148">
      <w:trPr>
        <w:cantSplit/>
        <w:trHeight w:hRule="exact" w:val="345"/>
      </w:trPr>
      <w:tc>
        <w:tcPr>
          <w:tcW w:w="2836" w:type="dxa"/>
          <w:vMerge/>
          <w:tcBorders>
            <w:top w:val="nil"/>
            <w:bottom w:val="nil"/>
          </w:tcBorders>
          <w:vAlign w:val="center"/>
        </w:tcPr>
        <w:p w:rsidR="00FB2148" w:rsidRDefault="00FB2148">
          <w:pPr>
            <w:pStyle w:val="Encabezado"/>
            <w:rPr>
              <w:lang w:val="en-GB"/>
            </w:rPr>
          </w:pPr>
        </w:p>
      </w:tc>
      <w:tc>
        <w:tcPr>
          <w:tcW w:w="4111" w:type="dxa"/>
          <w:vMerge/>
          <w:tcBorders>
            <w:top w:val="nil"/>
            <w:bottom w:val="nil"/>
          </w:tcBorders>
          <w:vAlign w:val="center"/>
        </w:tcPr>
        <w:p w:rsidR="00FB2148" w:rsidRDefault="00FB2148">
          <w:pPr>
            <w:pStyle w:val="Encabezado"/>
            <w:rPr>
              <w:lang w:val="en-GB"/>
            </w:rPr>
          </w:pPr>
        </w:p>
      </w:tc>
      <w:tc>
        <w:tcPr>
          <w:tcW w:w="850" w:type="dxa"/>
          <w:tcBorders>
            <w:top w:val="nil"/>
            <w:bottom w:val="nil"/>
            <w:right w:val="nil"/>
          </w:tcBorders>
          <w:vAlign w:val="center"/>
        </w:tcPr>
        <w:p w:rsidR="00FB2148" w:rsidRDefault="00FB2148">
          <w:pPr>
            <w:pStyle w:val="Encabezado"/>
            <w:tabs>
              <w:tab w:val="clear" w:pos="1134"/>
              <w:tab w:val="clear" w:pos="1701"/>
              <w:tab w:val="clear" w:pos="2268"/>
            </w:tabs>
            <w:ind w:left="0"/>
            <w:jc w:val="left"/>
            <w:rPr>
              <w:sz w:val="14"/>
              <w:lang w:val="en-GB"/>
            </w:rPr>
          </w:pPr>
          <w:r>
            <w:rPr>
              <w:sz w:val="14"/>
              <w:lang w:val="en-GB"/>
            </w:rPr>
            <w:t>EDICION</w:t>
          </w:r>
        </w:p>
      </w:tc>
      <w:tc>
        <w:tcPr>
          <w:tcW w:w="426" w:type="dxa"/>
          <w:tcBorders>
            <w:top w:val="nil"/>
            <w:left w:val="nil"/>
            <w:bottom w:val="nil"/>
            <w:right w:val="nil"/>
          </w:tcBorders>
          <w:vAlign w:val="center"/>
        </w:tcPr>
        <w:p w:rsidR="00FB2148" w:rsidRDefault="00FB2148" w:rsidP="00D02CDE">
          <w:pPr>
            <w:pStyle w:val="Encabezado"/>
            <w:tabs>
              <w:tab w:val="clear" w:pos="1134"/>
              <w:tab w:val="clear" w:pos="1701"/>
              <w:tab w:val="clear" w:pos="2268"/>
            </w:tabs>
            <w:ind w:left="0"/>
            <w:jc w:val="left"/>
            <w:rPr>
              <w:sz w:val="18"/>
            </w:rPr>
          </w:pPr>
          <w:r>
            <w:rPr>
              <w:sz w:val="18"/>
            </w:rPr>
            <w:t>1</w:t>
          </w:r>
        </w:p>
      </w:tc>
      <w:tc>
        <w:tcPr>
          <w:tcW w:w="567" w:type="dxa"/>
          <w:tcBorders>
            <w:top w:val="nil"/>
            <w:left w:val="single" w:sz="12" w:space="0" w:color="auto"/>
            <w:bottom w:val="nil"/>
            <w:right w:val="nil"/>
          </w:tcBorders>
          <w:vAlign w:val="center"/>
        </w:tcPr>
        <w:p w:rsidR="00FB2148" w:rsidRDefault="00FB2148">
          <w:pPr>
            <w:pStyle w:val="Encabezado"/>
            <w:tabs>
              <w:tab w:val="clear" w:pos="1134"/>
              <w:tab w:val="clear" w:pos="1701"/>
              <w:tab w:val="clear" w:pos="2268"/>
            </w:tabs>
            <w:ind w:left="0"/>
            <w:jc w:val="left"/>
            <w:rPr>
              <w:sz w:val="14"/>
            </w:rPr>
          </w:pPr>
          <w:r>
            <w:rPr>
              <w:sz w:val="14"/>
            </w:rPr>
            <w:t>HOJA</w:t>
          </w:r>
        </w:p>
      </w:tc>
      <w:tc>
        <w:tcPr>
          <w:tcW w:w="425" w:type="dxa"/>
          <w:tcBorders>
            <w:top w:val="nil"/>
            <w:left w:val="nil"/>
            <w:bottom w:val="nil"/>
            <w:right w:val="nil"/>
          </w:tcBorders>
          <w:vAlign w:val="center"/>
        </w:tcPr>
        <w:p w:rsidR="00FB2148" w:rsidRDefault="00FB2148">
          <w:pPr>
            <w:pStyle w:val="Encabezado"/>
            <w:tabs>
              <w:tab w:val="clear" w:pos="1134"/>
              <w:tab w:val="clear" w:pos="1701"/>
              <w:tab w:val="clear" w:pos="2268"/>
            </w:tabs>
            <w:ind w:left="0"/>
            <w:jc w:val="left"/>
            <w:rPr>
              <w:sz w:val="18"/>
            </w:rPr>
          </w:pPr>
          <w:r>
            <w:rPr>
              <w:sz w:val="18"/>
            </w:rPr>
            <w:fldChar w:fldCharType="begin"/>
          </w:r>
          <w:r>
            <w:rPr>
              <w:sz w:val="18"/>
            </w:rPr>
            <w:instrText xml:space="preserve"> PAGE </w:instrText>
          </w:r>
          <w:r>
            <w:rPr>
              <w:sz w:val="18"/>
            </w:rPr>
            <w:fldChar w:fldCharType="separate"/>
          </w:r>
          <w:r w:rsidR="009E4B91">
            <w:rPr>
              <w:noProof/>
              <w:sz w:val="18"/>
            </w:rPr>
            <w:t>1</w:t>
          </w:r>
          <w:r>
            <w:rPr>
              <w:sz w:val="18"/>
            </w:rPr>
            <w:fldChar w:fldCharType="end"/>
          </w:r>
        </w:p>
      </w:tc>
      <w:tc>
        <w:tcPr>
          <w:tcW w:w="425" w:type="dxa"/>
          <w:tcBorders>
            <w:top w:val="nil"/>
            <w:left w:val="nil"/>
            <w:bottom w:val="nil"/>
            <w:right w:val="nil"/>
          </w:tcBorders>
          <w:vAlign w:val="center"/>
        </w:tcPr>
        <w:p w:rsidR="00FB2148" w:rsidRDefault="00FB2148">
          <w:pPr>
            <w:pStyle w:val="Encabezado"/>
            <w:tabs>
              <w:tab w:val="clear" w:pos="1134"/>
              <w:tab w:val="clear" w:pos="1701"/>
              <w:tab w:val="clear" w:pos="2268"/>
            </w:tabs>
            <w:ind w:left="0"/>
            <w:jc w:val="left"/>
            <w:rPr>
              <w:sz w:val="14"/>
            </w:rPr>
          </w:pPr>
          <w:r>
            <w:rPr>
              <w:sz w:val="14"/>
            </w:rPr>
            <w:t>DE</w:t>
          </w:r>
        </w:p>
      </w:tc>
      <w:tc>
        <w:tcPr>
          <w:tcW w:w="443" w:type="dxa"/>
          <w:tcBorders>
            <w:top w:val="nil"/>
            <w:left w:val="nil"/>
            <w:bottom w:val="nil"/>
            <w:right w:val="single" w:sz="12" w:space="0" w:color="auto"/>
          </w:tcBorders>
          <w:vAlign w:val="center"/>
        </w:tcPr>
        <w:p w:rsidR="00FB2148" w:rsidRDefault="00FB2148">
          <w:pPr>
            <w:pStyle w:val="Encabezado"/>
            <w:tabs>
              <w:tab w:val="clear" w:pos="1134"/>
              <w:tab w:val="clear" w:pos="1701"/>
              <w:tab w:val="clear" w:pos="2268"/>
            </w:tabs>
            <w:ind w:left="0"/>
            <w:jc w:val="left"/>
            <w:rPr>
              <w:sz w:val="18"/>
            </w:rPr>
          </w:pPr>
          <w:r>
            <w:rPr>
              <w:sz w:val="18"/>
            </w:rPr>
            <w:fldChar w:fldCharType="begin"/>
          </w:r>
          <w:r>
            <w:rPr>
              <w:sz w:val="18"/>
            </w:rPr>
            <w:instrText xml:space="preserve"> NUMPAGES </w:instrText>
          </w:r>
          <w:r>
            <w:rPr>
              <w:sz w:val="18"/>
            </w:rPr>
            <w:fldChar w:fldCharType="separate"/>
          </w:r>
          <w:r w:rsidR="009E4B91">
            <w:rPr>
              <w:noProof/>
              <w:sz w:val="18"/>
            </w:rPr>
            <w:t>10</w:t>
          </w:r>
          <w:r>
            <w:rPr>
              <w:sz w:val="18"/>
            </w:rPr>
            <w:fldChar w:fldCharType="end"/>
          </w:r>
        </w:p>
      </w:tc>
    </w:tr>
  </w:tbl>
  <w:p w:rsidR="00FB2148" w:rsidRDefault="00FB2148">
    <w:pPr>
      <w:pStyle w:val="Encabezado"/>
    </w:pPr>
  </w:p>
  <w:p w:rsidR="00FB2148" w:rsidRDefault="00FB214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254C11"/>
    <w:multiLevelType w:val="multilevel"/>
    <w:tmpl w:val="92F66E6A"/>
    <w:lvl w:ilvl="0">
      <w:start w:val="1"/>
      <w:numFmt w:val="decimal"/>
      <w:pStyle w:val="Ttulo1"/>
      <w:lvlText w:val="%1."/>
      <w:lvlJc w:val="left"/>
      <w:pPr>
        <w:tabs>
          <w:tab w:val="num" w:pos="0"/>
        </w:tabs>
        <w:ind w:left="0" w:hanging="360"/>
      </w:pPr>
      <w:rPr>
        <w:rFonts w:hint="default"/>
      </w:rPr>
    </w:lvl>
    <w:lvl w:ilvl="1">
      <w:start w:val="1"/>
      <w:numFmt w:val="decimal"/>
      <w:pStyle w:val="Ttulo2"/>
      <w:lvlText w:val="%1.%2."/>
      <w:lvlJc w:val="left"/>
      <w:pPr>
        <w:tabs>
          <w:tab w:val="num" w:pos="432"/>
        </w:tabs>
        <w:ind w:left="432" w:hanging="432"/>
      </w:pPr>
      <w:rPr>
        <w:rFonts w:ascii="Arial" w:hAnsi="Arial" w:hint="default"/>
        <w:b/>
        <w:i w:val="0"/>
        <w:sz w:val="22"/>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
    <w:nsid w:val="041F58AB"/>
    <w:multiLevelType w:val="hybridMultilevel"/>
    <w:tmpl w:val="9DBE0700"/>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4403D9F"/>
    <w:multiLevelType w:val="multilevel"/>
    <w:tmpl w:val="7F009D20"/>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
    <w:nsid w:val="07E631A9"/>
    <w:multiLevelType w:val="hybridMultilevel"/>
    <w:tmpl w:val="7D86DF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AA04CC1"/>
    <w:multiLevelType w:val="hybridMultilevel"/>
    <w:tmpl w:val="8FBED6EA"/>
    <w:lvl w:ilvl="0" w:tplc="0C0A0001">
      <w:start w:val="1"/>
      <w:numFmt w:val="bullet"/>
      <w:lvlText w:val=""/>
      <w:lvlJc w:val="left"/>
      <w:pPr>
        <w:tabs>
          <w:tab w:val="num" w:pos="1860"/>
        </w:tabs>
        <w:ind w:left="1860" w:hanging="360"/>
      </w:pPr>
      <w:rPr>
        <w:rFonts w:ascii="Symbol" w:hAnsi="Symbol" w:hint="default"/>
      </w:rPr>
    </w:lvl>
    <w:lvl w:ilvl="1" w:tplc="0C0A0003" w:tentative="1">
      <w:start w:val="1"/>
      <w:numFmt w:val="bullet"/>
      <w:lvlText w:val="o"/>
      <w:lvlJc w:val="left"/>
      <w:pPr>
        <w:tabs>
          <w:tab w:val="num" w:pos="2580"/>
        </w:tabs>
        <w:ind w:left="2580" w:hanging="360"/>
      </w:pPr>
      <w:rPr>
        <w:rFonts w:ascii="Courier New" w:hAnsi="Courier New" w:hint="default"/>
      </w:rPr>
    </w:lvl>
    <w:lvl w:ilvl="2" w:tplc="0C0A0005" w:tentative="1">
      <w:start w:val="1"/>
      <w:numFmt w:val="bullet"/>
      <w:lvlText w:val=""/>
      <w:lvlJc w:val="left"/>
      <w:pPr>
        <w:tabs>
          <w:tab w:val="num" w:pos="3300"/>
        </w:tabs>
        <w:ind w:left="3300" w:hanging="360"/>
      </w:pPr>
      <w:rPr>
        <w:rFonts w:ascii="Wingdings" w:hAnsi="Wingdings" w:hint="default"/>
      </w:rPr>
    </w:lvl>
    <w:lvl w:ilvl="3" w:tplc="0C0A0001" w:tentative="1">
      <w:start w:val="1"/>
      <w:numFmt w:val="bullet"/>
      <w:lvlText w:val=""/>
      <w:lvlJc w:val="left"/>
      <w:pPr>
        <w:tabs>
          <w:tab w:val="num" w:pos="4020"/>
        </w:tabs>
        <w:ind w:left="4020" w:hanging="360"/>
      </w:pPr>
      <w:rPr>
        <w:rFonts w:ascii="Symbol" w:hAnsi="Symbol" w:hint="default"/>
      </w:rPr>
    </w:lvl>
    <w:lvl w:ilvl="4" w:tplc="0C0A0003" w:tentative="1">
      <w:start w:val="1"/>
      <w:numFmt w:val="bullet"/>
      <w:lvlText w:val="o"/>
      <w:lvlJc w:val="left"/>
      <w:pPr>
        <w:tabs>
          <w:tab w:val="num" w:pos="4740"/>
        </w:tabs>
        <w:ind w:left="4740" w:hanging="360"/>
      </w:pPr>
      <w:rPr>
        <w:rFonts w:ascii="Courier New" w:hAnsi="Courier New" w:hint="default"/>
      </w:rPr>
    </w:lvl>
    <w:lvl w:ilvl="5" w:tplc="0C0A0005" w:tentative="1">
      <w:start w:val="1"/>
      <w:numFmt w:val="bullet"/>
      <w:lvlText w:val=""/>
      <w:lvlJc w:val="left"/>
      <w:pPr>
        <w:tabs>
          <w:tab w:val="num" w:pos="5460"/>
        </w:tabs>
        <w:ind w:left="5460" w:hanging="360"/>
      </w:pPr>
      <w:rPr>
        <w:rFonts w:ascii="Wingdings" w:hAnsi="Wingdings" w:hint="default"/>
      </w:rPr>
    </w:lvl>
    <w:lvl w:ilvl="6" w:tplc="0C0A0001" w:tentative="1">
      <w:start w:val="1"/>
      <w:numFmt w:val="bullet"/>
      <w:lvlText w:val=""/>
      <w:lvlJc w:val="left"/>
      <w:pPr>
        <w:tabs>
          <w:tab w:val="num" w:pos="6180"/>
        </w:tabs>
        <w:ind w:left="6180" w:hanging="360"/>
      </w:pPr>
      <w:rPr>
        <w:rFonts w:ascii="Symbol" w:hAnsi="Symbol" w:hint="default"/>
      </w:rPr>
    </w:lvl>
    <w:lvl w:ilvl="7" w:tplc="0C0A0003" w:tentative="1">
      <w:start w:val="1"/>
      <w:numFmt w:val="bullet"/>
      <w:lvlText w:val="o"/>
      <w:lvlJc w:val="left"/>
      <w:pPr>
        <w:tabs>
          <w:tab w:val="num" w:pos="6900"/>
        </w:tabs>
        <w:ind w:left="6900" w:hanging="360"/>
      </w:pPr>
      <w:rPr>
        <w:rFonts w:ascii="Courier New" w:hAnsi="Courier New" w:hint="default"/>
      </w:rPr>
    </w:lvl>
    <w:lvl w:ilvl="8" w:tplc="0C0A0005" w:tentative="1">
      <w:start w:val="1"/>
      <w:numFmt w:val="bullet"/>
      <w:lvlText w:val=""/>
      <w:lvlJc w:val="left"/>
      <w:pPr>
        <w:tabs>
          <w:tab w:val="num" w:pos="7620"/>
        </w:tabs>
        <w:ind w:left="7620" w:hanging="360"/>
      </w:pPr>
      <w:rPr>
        <w:rFonts w:ascii="Wingdings" w:hAnsi="Wingdings" w:hint="default"/>
      </w:rPr>
    </w:lvl>
  </w:abstractNum>
  <w:abstractNum w:abstractNumId="5">
    <w:nsid w:val="1790117F"/>
    <w:multiLevelType w:val="hybridMultilevel"/>
    <w:tmpl w:val="B2584C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2A11068C"/>
    <w:multiLevelType w:val="hybridMultilevel"/>
    <w:tmpl w:val="439AD4A6"/>
    <w:lvl w:ilvl="0" w:tplc="3658541A">
      <w:start w:val="1"/>
      <w:numFmt w:val="lowerLetter"/>
      <w:lvlText w:val="%1)"/>
      <w:lvlJc w:val="left"/>
      <w:pPr>
        <w:tabs>
          <w:tab w:val="num" w:pos="1211"/>
        </w:tabs>
        <w:ind w:left="1211" w:hanging="360"/>
      </w:pPr>
      <w:rPr>
        <w:rFonts w:hint="default"/>
      </w:rPr>
    </w:lvl>
    <w:lvl w:ilvl="1" w:tplc="8D1E3784">
      <w:start w:val="1"/>
      <w:numFmt w:val="decimal"/>
      <w:lvlText w:val="%2."/>
      <w:lvlJc w:val="left"/>
      <w:pPr>
        <w:tabs>
          <w:tab w:val="num" w:pos="1931"/>
        </w:tabs>
        <w:ind w:left="1931" w:hanging="360"/>
      </w:pPr>
      <w:rPr>
        <w:rFonts w:hint="default"/>
      </w:rPr>
    </w:lvl>
    <w:lvl w:ilvl="2" w:tplc="0C0A001B" w:tentative="1">
      <w:start w:val="1"/>
      <w:numFmt w:val="lowerRoman"/>
      <w:lvlText w:val="%3."/>
      <w:lvlJc w:val="right"/>
      <w:pPr>
        <w:tabs>
          <w:tab w:val="num" w:pos="2651"/>
        </w:tabs>
        <w:ind w:left="2651" w:hanging="180"/>
      </w:pPr>
    </w:lvl>
    <w:lvl w:ilvl="3" w:tplc="0C0A000F" w:tentative="1">
      <w:start w:val="1"/>
      <w:numFmt w:val="decimal"/>
      <w:lvlText w:val="%4."/>
      <w:lvlJc w:val="left"/>
      <w:pPr>
        <w:tabs>
          <w:tab w:val="num" w:pos="3371"/>
        </w:tabs>
        <w:ind w:left="3371" w:hanging="360"/>
      </w:pPr>
    </w:lvl>
    <w:lvl w:ilvl="4" w:tplc="0C0A0019" w:tentative="1">
      <w:start w:val="1"/>
      <w:numFmt w:val="lowerLetter"/>
      <w:lvlText w:val="%5."/>
      <w:lvlJc w:val="left"/>
      <w:pPr>
        <w:tabs>
          <w:tab w:val="num" w:pos="4091"/>
        </w:tabs>
        <w:ind w:left="4091" w:hanging="360"/>
      </w:pPr>
    </w:lvl>
    <w:lvl w:ilvl="5" w:tplc="0C0A001B" w:tentative="1">
      <w:start w:val="1"/>
      <w:numFmt w:val="lowerRoman"/>
      <w:lvlText w:val="%6."/>
      <w:lvlJc w:val="right"/>
      <w:pPr>
        <w:tabs>
          <w:tab w:val="num" w:pos="4811"/>
        </w:tabs>
        <w:ind w:left="4811" w:hanging="180"/>
      </w:pPr>
    </w:lvl>
    <w:lvl w:ilvl="6" w:tplc="0C0A000F" w:tentative="1">
      <w:start w:val="1"/>
      <w:numFmt w:val="decimal"/>
      <w:lvlText w:val="%7."/>
      <w:lvlJc w:val="left"/>
      <w:pPr>
        <w:tabs>
          <w:tab w:val="num" w:pos="5531"/>
        </w:tabs>
        <w:ind w:left="5531" w:hanging="360"/>
      </w:pPr>
    </w:lvl>
    <w:lvl w:ilvl="7" w:tplc="0C0A0019" w:tentative="1">
      <w:start w:val="1"/>
      <w:numFmt w:val="lowerLetter"/>
      <w:lvlText w:val="%8."/>
      <w:lvlJc w:val="left"/>
      <w:pPr>
        <w:tabs>
          <w:tab w:val="num" w:pos="6251"/>
        </w:tabs>
        <w:ind w:left="6251" w:hanging="360"/>
      </w:pPr>
    </w:lvl>
    <w:lvl w:ilvl="8" w:tplc="0C0A001B" w:tentative="1">
      <w:start w:val="1"/>
      <w:numFmt w:val="lowerRoman"/>
      <w:lvlText w:val="%9."/>
      <w:lvlJc w:val="right"/>
      <w:pPr>
        <w:tabs>
          <w:tab w:val="num" w:pos="6971"/>
        </w:tabs>
        <w:ind w:left="6971" w:hanging="180"/>
      </w:pPr>
    </w:lvl>
  </w:abstractNum>
  <w:abstractNum w:abstractNumId="7">
    <w:nsid w:val="2B8B3BA9"/>
    <w:multiLevelType w:val="hybridMultilevel"/>
    <w:tmpl w:val="01627CCA"/>
    <w:lvl w:ilvl="0" w:tplc="42505864">
      <w:start w:val="1"/>
      <w:numFmt w:val="decimal"/>
      <w:lvlText w:val="4.%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47484B44"/>
    <w:multiLevelType w:val="hybridMultilevel"/>
    <w:tmpl w:val="0568BDF6"/>
    <w:lvl w:ilvl="0" w:tplc="150E3F76">
      <w:start w:val="2"/>
      <w:numFmt w:val="bullet"/>
      <w:lvlText w:val="-"/>
      <w:lvlJc w:val="left"/>
      <w:pPr>
        <w:ind w:left="720" w:hanging="360"/>
      </w:pPr>
      <w:rPr>
        <w:rFonts w:ascii="Calibri" w:eastAsia="Calibri"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4B2C0ADA"/>
    <w:multiLevelType w:val="hybridMultilevel"/>
    <w:tmpl w:val="F93C0478"/>
    <w:lvl w:ilvl="0" w:tplc="B450FC62">
      <w:start w:val="1"/>
      <w:numFmt w:val="lowerLetter"/>
      <w:lvlText w:val="%1)"/>
      <w:lvlJc w:val="left"/>
      <w:pPr>
        <w:tabs>
          <w:tab w:val="num" w:pos="1211"/>
        </w:tabs>
        <w:ind w:left="1211" w:hanging="360"/>
      </w:pPr>
      <w:rPr>
        <w:rFonts w:hint="default"/>
      </w:rPr>
    </w:lvl>
    <w:lvl w:ilvl="1" w:tplc="0C0A0019" w:tentative="1">
      <w:start w:val="1"/>
      <w:numFmt w:val="lowerLetter"/>
      <w:lvlText w:val="%2."/>
      <w:lvlJc w:val="left"/>
      <w:pPr>
        <w:tabs>
          <w:tab w:val="num" w:pos="1931"/>
        </w:tabs>
        <w:ind w:left="1931" w:hanging="360"/>
      </w:pPr>
    </w:lvl>
    <w:lvl w:ilvl="2" w:tplc="0C0A001B" w:tentative="1">
      <w:start w:val="1"/>
      <w:numFmt w:val="lowerRoman"/>
      <w:lvlText w:val="%3."/>
      <w:lvlJc w:val="right"/>
      <w:pPr>
        <w:tabs>
          <w:tab w:val="num" w:pos="2651"/>
        </w:tabs>
        <w:ind w:left="2651" w:hanging="180"/>
      </w:pPr>
    </w:lvl>
    <w:lvl w:ilvl="3" w:tplc="0C0A000F" w:tentative="1">
      <w:start w:val="1"/>
      <w:numFmt w:val="decimal"/>
      <w:lvlText w:val="%4."/>
      <w:lvlJc w:val="left"/>
      <w:pPr>
        <w:tabs>
          <w:tab w:val="num" w:pos="3371"/>
        </w:tabs>
        <w:ind w:left="3371" w:hanging="360"/>
      </w:pPr>
    </w:lvl>
    <w:lvl w:ilvl="4" w:tplc="0C0A0019" w:tentative="1">
      <w:start w:val="1"/>
      <w:numFmt w:val="lowerLetter"/>
      <w:lvlText w:val="%5."/>
      <w:lvlJc w:val="left"/>
      <w:pPr>
        <w:tabs>
          <w:tab w:val="num" w:pos="4091"/>
        </w:tabs>
        <w:ind w:left="4091" w:hanging="360"/>
      </w:pPr>
    </w:lvl>
    <w:lvl w:ilvl="5" w:tplc="0C0A001B" w:tentative="1">
      <w:start w:val="1"/>
      <w:numFmt w:val="lowerRoman"/>
      <w:lvlText w:val="%6."/>
      <w:lvlJc w:val="right"/>
      <w:pPr>
        <w:tabs>
          <w:tab w:val="num" w:pos="4811"/>
        </w:tabs>
        <w:ind w:left="4811" w:hanging="180"/>
      </w:pPr>
    </w:lvl>
    <w:lvl w:ilvl="6" w:tplc="0C0A000F" w:tentative="1">
      <w:start w:val="1"/>
      <w:numFmt w:val="decimal"/>
      <w:lvlText w:val="%7."/>
      <w:lvlJc w:val="left"/>
      <w:pPr>
        <w:tabs>
          <w:tab w:val="num" w:pos="5531"/>
        </w:tabs>
        <w:ind w:left="5531" w:hanging="360"/>
      </w:pPr>
    </w:lvl>
    <w:lvl w:ilvl="7" w:tplc="0C0A0019" w:tentative="1">
      <w:start w:val="1"/>
      <w:numFmt w:val="lowerLetter"/>
      <w:lvlText w:val="%8."/>
      <w:lvlJc w:val="left"/>
      <w:pPr>
        <w:tabs>
          <w:tab w:val="num" w:pos="6251"/>
        </w:tabs>
        <w:ind w:left="6251" w:hanging="360"/>
      </w:pPr>
    </w:lvl>
    <w:lvl w:ilvl="8" w:tplc="0C0A001B" w:tentative="1">
      <w:start w:val="1"/>
      <w:numFmt w:val="lowerRoman"/>
      <w:lvlText w:val="%9."/>
      <w:lvlJc w:val="right"/>
      <w:pPr>
        <w:tabs>
          <w:tab w:val="num" w:pos="6971"/>
        </w:tabs>
        <w:ind w:left="6971" w:hanging="180"/>
      </w:pPr>
    </w:lvl>
  </w:abstractNum>
  <w:abstractNum w:abstractNumId="10">
    <w:nsid w:val="53B74A85"/>
    <w:multiLevelType w:val="hybridMultilevel"/>
    <w:tmpl w:val="EE5277F4"/>
    <w:lvl w:ilvl="0" w:tplc="06DA5854">
      <w:start w:val="1"/>
      <w:numFmt w:val="bullet"/>
      <w:lvlText w:val="-"/>
      <w:lvlJc w:val="left"/>
      <w:pPr>
        <w:tabs>
          <w:tab w:val="num" w:pos="1637"/>
        </w:tabs>
        <w:ind w:left="1637" w:hanging="360"/>
      </w:pPr>
      <w:rPr>
        <w:rFonts w:ascii="Times New Roman" w:eastAsia="Times New Roman" w:hAnsi="Times New Roman" w:cs="Times New Roman" w:hint="default"/>
        <w:color w:val="auto"/>
      </w:rPr>
    </w:lvl>
    <w:lvl w:ilvl="1" w:tplc="0C0A0003" w:tentative="1">
      <w:start w:val="1"/>
      <w:numFmt w:val="bullet"/>
      <w:lvlText w:val="o"/>
      <w:lvlJc w:val="left"/>
      <w:pPr>
        <w:tabs>
          <w:tab w:val="num" w:pos="2357"/>
        </w:tabs>
        <w:ind w:left="2357" w:hanging="360"/>
      </w:pPr>
      <w:rPr>
        <w:rFonts w:ascii="Courier New" w:hAnsi="Courier New" w:hint="default"/>
      </w:rPr>
    </w:lvl>
    <w:lvl w:ilvl="2" w:tplc="0C0A0005" w:tentative="1">
      <w:start w:val="1"/>
      <w:numFmt w:val="bullet"/>
      <w:lvlText w:val=""/>
      <w:lvlJc w:val="left"/>
      <w:pPr>
        <w:tabs>
          <w:tab w:val="num" w:pos="3077"/>
        </w:tabs>
        <w:ind w:left="3077" w:hanging="360"/>
      </w:pPr>
      <w:rPr>
        <w:rFonts w:ascii="Wingdings" w:hAnsi="Wingdings" w:hint="default"/>
      </w:rPr>
    </w:lvl>
    <w:lvl w:ilvl="3" w:tplc="0C0A0001" w:tentative="1">
      <w:start w:val="1"/>
      <w:numFmt w:val="bullet"/>
      <w:lvlText w:val=""/>
      <w:lvlJc w:val="left"/>
      <w:pPr>
        <w:tabs>
          <w:tab w:val="num" w:pos="3797"/>
        </w:tabs>
        <w:ind w:left="3797" w:hanging="360"/>
      </w:pPr>
      <w:rPr>
        <w:rFonts w:ascii="Symbol" w:hAnsi="Symbol" w:hint="default"/>
      </w:rPr>
    </w:lvl>
    <w:lvl w:ilvl="4" w:tplc="0C0A0003" w:tentative="1">
      <w:start w:val="1"/>
      <w:numFmt w:val="bullet"/>
      <w:lvlText w:val="o"/>
      <w:lvlJc w:val="left"/>
      <w:pPr>
        <w:tabs>
          <w:tab w:val="num" w:pos="4517"/>
        </w:tabs>
        <w:ind w:left="4517" w:hanging="360"/>
      </w:pPr>
      <w:rPr>
        <w:rFonts w:ascii="Courier New" w:hAnsi="Courier New" w:hint="default"/>
      </w:rPr>
    </w:lvl>
    <w:lvl w:ilvl="5" w:tplc="0C0A0005" w:tentative="1">
      <w:start w:val="1"/>
      <w:numFmt w:val="bullet"/>
      <w:lvlText w:val=""/>
      <w:lvlJc w:val="left"/>
      <w:pPr>
        <w:tabs>
          <w:tab w:val="num" w:pos="5237"/>
        </w:tabs>
        <w:ind w:left="5237" w:hanging="360"/>
      </w:pPr>
      <w:rPr>
        <w:rFonts w:ascii="Wingdings" w:hAnsi="Wingdings" w:hint="default"/>
      </w:rPr>
    </w:lvl>
    <w:lvl w:ilvl="6" w:tplc="0C0A0001" w:tentative="1">
      <w:start w:val="1"/>
      <w:numFmt w:val="bullet"/>
      <w:lvlText w:val=""/>
      <w:lvlJc w:val="left"/>
      <w:pPr>
        <w:tabs>
          <w:tab w:val="num" w:pos="5957"/>
        </w:tabs>
        <w:ind w:left="5957" w:hanging="360"/>
      </w:pPr>
      <w:rPr>
        <w:rFonts w:ascii="Symbol" w:hAnsi="Symbol" w:hint="default"/>
      </w:rPr>
    </w:lvl>
    <w:lvl w:ilvl="7" w:tplc="0C0A0003" w:tentative="1">
      <w:start w:val="1"/>
      <w:numFmt w:val="bullet"/>
      <w:lvlText w:val="o"/>
      <w:lvlJc w:val="left"/>
      <w:pPr>
        <w:tabs>
          <w:tab w:val="num" w:pos="6677"/>
        </w:tabs>
        <w:ind w:left="6677" w:hanging="360"/>
      </w:pPr>
      <w:rPr>
        <w:rFonts w:ascii="Courier New" w:hAnsi="Courier New" w:hint="default"/>
      </w:rPr>
    </w:lvl>
    <w:lvl w:ilvl="8" w:tplc="0C0A0005" w:tentative="1">
      <w:start w:val="1"/>
      <w:numFmt w:val="bullet"/>
      <w:lvlText w:val=""/>
      <w:lvlJc w:val="left"/>
      <w:pPr>
        <w:tabs>
          <w:tab w:val="num" w:pos="7397"/>
        </w:tabs>
        <w:ind w:left="7397" w:hanging="360"/>
      </w:pPr>
      <w:rPr>
        <w:rFonts w:ascii="Wingdings" w:hAnsi="Wingdings" w:hint="default"/>
      </w:rPr>
    </w:lvl>
  </w:abstractNum>
  <w:abstractNum w:abstractNumId="11">
    <w:nsid w:val="573975A2"/>
    <w:multiLevelType w:val="hybridMultilevel"/>
    <w:tmpl w:val="F9A263C0"/>
    <w:lvl w:ilvl="0" w:tplc="814A5E7A">
      <w:numFmt w:val="bullet"/>
      <w:lvlText w:val=""/>
      <w:lvlJc w:val="left"/>
      <w:pPr>
        <w:ind w:left="786" w:hanging="360"/>
      </w:pPr>
      <w:rPr>
        <w:rFonts w:ascii="Wingdings" w:eastAsia="Times New Roman" w:hAnsi="Wingdings" w:cs="Arial" w:hint="default"/>
      </w:rPr>
    </w:lvl>
    <w:lvl w:ilvl="1" w:tplc="0C0A0003" w:tentative="1">
      <w:start w:val="1"/>
      <w:numFmt w:val="bullet"/>
      <w:lvlText w:val="o"/>
      <w:lvlJc w:val="left"/>
      <w:pPr>
        <w:ind w:left="1506" w:hanging="360"/>
      </w:pPr>
      <w:rPr>
        <w:rFonts w:ascii="Courier New" w:hAnsi="Courier New" w:cs="Courier New" w:hint="default"/>
      </w:rPr>
    </w:lvl>
    <w:lvl w:ilvl="2" w:tplc="0C0A0005" w:tentative="1">
      <w:start w:val="1"/>
      <w:numFmt w:val="bullet"/>
      <w:lvlText w:val=""/>
      <w:lvlJc w:val="left"/>
      <w:pPr>
        <w:ind w:left="2226" w:hanging="360"/>
      </w:pPr>
      <w:rPr>
        <w:rFonts w:ascii="Wingdings" w:hAnsi="Wingdings" w:hint="default"/>
      </w:rPr>
    </w:lvl>
    <w:lvl w:ilvl="3" w:tplc="0C0A0001" w:tentative="1">
      <w:start w:val="1"/>
      <w:numFmt w:val="bullet"/>
      <w:lvlText w:val=""/>
      <w:lvlJc w:val="left"/>
      <w:pPr>
        <w:ind w:left="2946" w:hanging="360"/>
      </w:pPr>
      <w:rPr>
        <w:rFonts w:ascii="Symbol" w:hAnsi="Symbol" w:hint="default"/>
      </w:rPr>
    </w:lvl>
    <w:lvl w:ilvl="4" w:tplc="0C0A0003" w:tentative="1">
      <w:start w:val="1"/>
      <w:numFmt w:val="bullet"/>
      <w:lvlText w:val="o"/>
      <w:lvlJc w:val="left"/>
      <w:pPr>
        <w:ind w:left="3666" w:hanging="360"/>
      </w:pPr>
      <w:rPr>
        <w:rFonts w:ascii="Courier New" w:hAnsi="Courier New" w:cs="Courier New" w:hint="default"/>
      </w:rPr>
    </w:lvl>
    <w:lvl w:ilvl="5" w:tplc="0C0A0005" w:tentative="1">
      <w:start w:val="1"/>
      <w:numFmt w:val="bullet"/>
      <w:lvlText w:val=""/>
      <w:lvlJc w:val="left"/>
      <w:pPr>
        <w:ind w:left="4386" w:hanging="360"/>
      </w:pPr>
      <w:rPr>
        <w:rFonts w:ascii="Wingdings" w:hAnsi="Wingdings" w:hint="default"/>
      </w:rPr>
    </w:lvl>
    <w:lvl w:ilvl="6" w:tplc="0C0A0001" w:tentative="1">
      <w:start w:val="1"/>
      <w:numFmt w:val="bullet"/>
      <w:lvlText w:val=""/>
      <w:lvlJc w:val="left"/>
      <w:pPr>
        <w:ind w:left="5106" w:hanging="360"/>
      </w:pPr>
      <w:rPr>
        <w:rFonts w:ascii="Symbol" w:hAnsi="Symbol" w:hint="default"/>
      </w:rPr>
    </w:lvl>
    <w:lvl w:ilvl="7" w:tplc="0C0A0003" w:tentative="1">
      <w:start w:val="1"/>
      <w:numFmt w:val="bullet"/>
      <w:lvlText w:val="o"/>
      <w:lvlJc w:val="left"/>
      <w:pPr>
        <w:ind w:left="5826" w:hanging="360"/>
      </w:pPr>
      <w:rPr>
        <w:rFonts w:ascii="Courier New" w:hAnsi="Courier New" w:cs="Courier New" w:hint="default"/>
      </w:rPr>
    </w:lvl>
    <w:lvl w:ilvl="8" w:tplc="0C0A0005" w:tentative="1">
      <w:start w:val="1"/>
      <w:numFmt w:val="bullet"/>
      <w:lvlText w:val=""/>
      <w:lvlJc w:val="left"/>
      <w:pPr>
        <w:ind w:left="6546" w:hanging="360"/>
      </w:pPr>
      <w:rPr>
        <w:rFonts w:ascii="Wingdings" w:hAnsi="Wingdings" w:hint="default"/>
      </w:rPr>
    </w:lvl>
  </w:abstractNum>
  <w:abstractNum w:abstractNumId="12">
    <w:nsid w:val="799A56E8"/>
    <w:multiLevelType w:val="hybridMultilevel"/>
    <w:tmpl w:val="53961AE0"/>
    <w:lvl w:ilvl="0" w:tplc="3B08F34C">
      <w:start w:val="1"/>
      <w:numFmt w:val="decimal"/>
      <w:lvlText w:val="%1."/>
      <w:lvlJc w:val="left"/>
      <w:pPr>
        <w:ind w:left="786" w:hanging="360"/>
      </w:pPr>
      <w:rPr>
        <w:rFonts w:hint="default"/>
      </w:rPr>
    </w:lvl>
    <w:lvl w:ilvl="1" w:tplc="0C0A0019" w:tentative="1">
      <w:start w:val="1"/>
      <w:numFmt w:val="lowerLetter"/>
      <w:lvlText w:val="%2."/>
      <w:lvlJc w:val="left"/>
      <w:pPr>
        <w:ind w:left="1506" w:hanging="360"/>
      </w:pPr>
    </w:lvl>
    <w:lvl w:ilvl="2" w:tplc="0C0A001B" w:tentative="1">
      <w:start w:val="1"/>
      <w:numFmt w:val="lowerRoman"/>
      <w:lvlText w:val="%3."/>
      <w:lvlJc w:val="right"/>
      <w:pPr>
        <w:ind w:left="2226" w:hanging="180"/>
      </w:pPr>
    </w:lvl>
    <w:lvl w:ilvl="3" w:tplc="0C0A000F" w:tentative="1">
      <w:start w:val="1"/>
      <w:numFmt w:val="decimal"/>
      <w:lvlText w:val="%4."/>
      <w:lvlJc w:val="left"/>
      <w:pPr>
        <w:ind w:left="2946" w:hanging="360"/>
      </w:pPr>
    </w:lvl>
    <w:lvl w:ilvl="4" w:tplc="0C0A0019" w:tentative="1">
      <w:start w:val="1"/>
      <w:numFmt w:val="lowerLetter"/>
      <w:lvlText w:val="%5."/>
      <w:lvlJc w:val="left"/>
      <w:pPr>
        <w:ind w:left="3666" w:hanging="360"/>
      </w:pPr>
    </w:lvl>
    <w:lvl w:ilvl="5" w:tplc="0C0A001B" w:tentative="1">
      <w:start w:val="1"/>
      <w:numFmt w:val="lowerRoman"/>
      <w:lvlText w:val="%6."/>
      <w:lvlJc w:val="right"/>
      <w:pPr>
        <w:ind w:left="4386" w:hanging="180"/>
      </w:pPr>
    </w:lvl>
    <w:lvl w:ilvl="6" w:tplc="0C0A000F" w:tentative="1">
      <w:start w:val="1"/>
      <w:numFmt w:val="decimal"/>
      <w:lvlText w:val="%7."/>
      <w:lvlJc w:val="left"/>
      <w:pPr>
        <w:ind w:left="5106" w:hanging="360"/>
      </w:pPr>
    </w:lvl>
    <w:lvl w:ilvl="7" w:tplc="0C0A0019" w:tentative="1">
      <w:start w:val="1"/>
      <w:numFmt w:val="lowerLetter"/>
      <w:lvlText w:val="%8."/>
      <w:lvlJc w:val="left"/>
      <w:pPr>
        <w:ind w:left="5826" w:hanging="360"/>
      </w:pPr>
    </w:lvl>
    <w:lvl w:ilvl="8" w:tplc="0C0A001B" w:tentative="1">
      <w:start w:val="1"/>
      <w:numFmt w:val="lowerRoman"/>
      <w:lvlText w:val="%9."/>
      <w:lvlJc w:val="right"/>
      <w:pPr>
        <w:ind w:left="6546" w:hanging="180"/>
      </w:pPr>
    </w:lvl>
  </w:abstractNum>
  <w:num w:numId="1">
    <w:abstractNumId w:val="0"/>
  </w:num>
  <w:num w:numId="2">
    <w:abstractNumId w:val="0"/>
  </w:num>
  <w:num w:numId="3">
    <w:abstractNumId w:val="9"/>
  </w:num>
  <w:num w:numId="4">
    <w:abstractNumId w:val="10"/>
  </w:num>
  <w:num w:numId="5">
    <w:abstractNumId w:val="6"/>
  </w:num>
  <w:num w:numId="6">
    <w:abstractNumId w:val="4"/>
  </w:num>
  <w:num w:numId="7">
    <w:abstractNumId w:val="0"/>
  </w:num>
  <w:num w:numId="8">
    <w:abstractNumId w:val="1"/>
  </w:num>
  <w:num w:numId="9">
    <w:abstractNumId w:val="7"/>
  </w:num>
  <w:num w:numId="10">
    <w:abstractNumId w:val="2"/>
  </w:num>
  <w:num w:numId="11">
    <w:abstractNumId w:val="8"/>
  </w:num>
  <w:num w:numId="12">
    <w:abstractNumId w:val="5"/>
  </w:num>
  <w:num w:numId="13">
    <w:abstractNumId w:val="3"/>
  </w:num>
  <w:num w:numId="14">
    <w:abstractNumId w:val="12"/>
  </w:num>
  <w:num w:numId="15">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oNotTrackMoves/>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6146"/>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A1697F"/>
    <w:rsid w:val="0002277C"/>
    <w:rsid w:val="00025E7B"/>
    <w:rsid w:val="000311FA"/>
    <w:rsid w:val="00061B16"/>
    <w:rsid w:val="0008483A"/>
    <w:rsid w:val="000B7B8D"/>
    <w:rsid w:val="000C0F6D"/>
    <w:rsid w:val="00107153"/>
    <w:rsid w:val="00136DF3"/>
    <w:rsid w:val="001711B8"/>
    <w:rsid w:val="00182513"/>
    <w:rsid w:val="00196605"/>
    <w:rsid w:val="001A1596"/>
    <w:rsid w:val="001A3BBD"/>
    <w:rsid w:val="001B3B4A"/>
    <w:rsid w:val="001C1507"/>
    <w:rsid w:val="001C27D3"/>
    <w:rsid w:val="001D7C6D"/>
    <w:rsid w:val="002201A2"/>
    <w:rsid w:val="00287EC7"/>
    <w:rsid w:val="00294B5D"/>
    <w:rsid w:val="002B583E"/>
    <w:rsid w:val="002D798D"/>
    <w:rsid w:val="00312A9A"/>
    <w:rsid w:val="00364970"/>
    <w:rsid w:val="00375147"/>
    <w:rsid w:val="00375E09"/>
    <w:rsid w:val="003E52A2"/>
    <w:rsid w:val="003F0735"/>
    <w:rsid w:val="00406C64"/>
    <w:rsid w:val="00412DFA"/>
    <w:rsid w:val="004246F5"/>
    <w:rsid w:val="00427381"/>
    <w:rsid w:val="00444341"/>
    <w:rsid w:val="00444E5B"/>
    <w:rsid w:val="004A3DF9"/>
    <w:rsid w:val="004A52F2"/>
    <w:rsid w:val="004F6156"/>
    <w:rsid w:val="0050233A"/>
    <w:rsid w:val="00546587"/>
    <w:rsid w:val="005A7B9A"/>
    <w:rsid w:val="005C74EF"/>
    <w:rsid w:val="005D409D"/>
    <w:rsid w:val="005D4ECA"/>
    <w:rsid w:val="005F52D5"/>
    <w:rsid w:val="00612404"/>
    <w:rsid w:val="00652B2C"/>
    <w:rsid w:val="00656D95"/>
    <w:rsid w:val="007074C5"/>
    <w:rsid w:val="0077302D"/>
    <w:rsid w:val="007A0A07"/>
    <w:rsid w:val="007B0C62"/>
    <w:rsid w:val="007D2CC2"/>
    <w:rsid w:val="007E4A0B"/>
    <w:rsid w:val="007F54DD"/>
    <w:rsid w:val="008501E1"/>
    <w:rsid w:val="008E35F6"/>
    <w:rsid w:val="008F558E"/>
    <w:rsid w:val="00904641"/>
    <w:rsid w:val="009208D6"/>
    <w:rsid w:val="00936111"/>
    <w:rsid w:val="009571BB"/>
    <w:rsid w:val="00966533"/>
    <w:rsid w:val="00973695"/>
    <w:rsid w:val="009B0838"/>
    <w:rsid w:val="009C6AD5"/>
    <w:rsid w:val="009E4B91"/>
    <w:rsid w:val="009F55CE"/>
    <w:rsid w:val="00A01A4F"/>
    <w:rsid w:val="00A1697F"/>
    <w:rsid w:val="00A254D3"/>
    <w:rsid w:val="00A75122"/>
    <w:rsid w:val="00AB1ECA"/>
    <w:rsid w:val="00AC0202"/>
    <w:rsid w:val="00B41AE3"/>
    <w:rsid w:val="00B42A22"/>
    <w:rsid w:val="00B45813"/>
    <w:rsid w:val="00B61C16"/>
    <w:rsid w:val="00B94201"/>
    <w:rsid w:val="00BC7D2C"/>
    <w:rsid w:val="00BE1B4B"/>
    <w:rsid w:val="00C1604D"/>
    <w:rsid w:val="00C76F2D"/>
    <w:rsid w:val="00C97D4E"/>
    <w:rsid w:val="00CD5CC0"/>
    <w:rsid w:val="00CD66D5"/>
    <w:rsid w:val="00CE205B"/>
    <w:rsid w:val="00CF457B"/>
    <w:rsid w:val="00CF5E7E"/>
    <w:rsid w:val="00CF77E0"/>
    <w:rsid w:val="00D02CDE"/>
    <w:rsid w:val="00D60079"/>
    <w:rsid w:val="00D942B3"/>
    <w:rsid w:val="00DA154B"/>
    <w:rsid w:val="00DA4EF4"/>
    <w:rsid w:val="00DA6A03"/>
    <w:rsid w:val="00DC1E49"/>
    <w:rsid w:val="00DE55BD"/>
    <w:rsid w:val="00E06174"/>
    <w:rsid w:val="00E27B11"/>
    <w:rsid w:val="00E35447"/>
    <w:rsid w:val="00E55F83"/>
    <w:rsid w:val="00EA2AF1"/>
    <w:rsid w:val="00F042FF"/>
    <w:rsid w:val="00F555EB"/>
    <w:rsid w:val="00F57F24"/>
    <w:rsid w:val="00F805EC"/>
    <w:rsid w:val="00FB2148"/>
  </w:rsids>
  <m:mathPr>
    <m:mathFont m:val="Cambria Math"/>
    <m:brkBin m:val="before"/>
    <m:brkBinSub m:val="--"/>
    <m:smallFrac m:val="off"/>
    <m:dispDef/>
    <m:lMargin m:val="0"/>
    <m:rMargin m:val="0"/>
    <m:defJc m:val="centerGroup"/>
    <m:wrapIndent m:val="1440"/>
    <m:intLim m:val="subSup"/>
    <m:naryLim m:val="undOvr"/>
  </m:mathPr>
  <w:uiCompat97To2003/>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5F83"/>
    <w:pPr>
      <w:tabs>
        <w:tab w:val="left" w:pos="1134"/>
        <w:tab w:val="left" w:pos="1701"/>
        <w:tab w:val="left" w:pos="2268"/>
      </w:tabs>
      <w:ind w:left="851"/>
      <w:jc w:val="both"/>
    </w:pPr>
    <w:rPr>
      <w:rFonts w:ascii="Arial" w:hAnsi="Arial"/>
      <w:sz w:val="22"/>
    </w:rPr>
  </w:style>
  <w:style w:type="paragraph" w:styleId="Ttulo1">
    <w:name w:val="heading 1"/>
    <w:basedOn w:val="Normal"/>
    <w:next w:val="Normal"/>
    <w:qFormat/>
    <w:rsid w:val="00DC1E49"/>
    <w:pPr>
      <w:keepNext/>
      <w:numPr>
        <w:numId w:val="1"/>
      </w:numPr>
      <w:tabs>
        <w:tab w:val="clear" w:pos="0"/>
        <w:tab w:val="left" w:pos="851"/>
      </w:tabs>
      <w:ind w:firstLine="0"/>
      <w:outlineLvl w:val="0"/>
    </w:pPr>
    <w:rPr>
      <w:rFonts w:cs="Arial"/>
      <w:b/>
      <w:bCs/>
      <w:kern w:val="32"/>
      <w:szCs w:val="32"/>
      <w:u w:val="single"/>
    </w:rPr>
  </w:style>
  <w:style w:type="paragraph" w:styleId="Ttulo2">
    <w:name w:val="heading 2"/>
    <w:basedOn w:val="Normal"/>
    <w:next w:val="Normal"/>
    <w:qFormat/>
    <w:rsid w:val="00DC1E49"/>
    <w:pPr>
      <w:keepNext/>
      <w:numPr>
        <w:ilvl w:val="1"/>
        <w:numId w:val="2"/>
      </w:numPr>
      <w:tabs>
        <w:tab w:val="clear" w:pos="1134"/>
        <w:tab w:val="clear" w:pos="1701"/>
        <w:tab w:val="clear" w:pos="2268"/>
        <w:tab w:val="left" w:pos="851"/>
      </w:tabs>
      <w:jc w:val="left"/>
      <w:outlineLvl w:val="1"/>
    </w:pPr>
    <w:rPr>
      <w:rFonts w:cs="Arial"/>
      <w:b/>
      <w:bCs/>
      <w:iCs/>
      <w:szCs w:val="28"/>
      <w:u w:val="single"/>
    </w:rPr>
  </w:style>
  <w:style w:type="paragraph" w:styleId="Ttulo3">
    <w:name w:val="heading 3"/>
    <w:basedOn w:val="Normal"/>
    <w:next w:val="Normal"/>
    <w:qFormat/>
    <w:rsid w:val="00DC1E49"/>
    <w:pPr>
      <w:keepNext/>
      <w:tabs>
        <w:tab w:val="left" w:pos="567"/>
        <w:tab w:val="left" w:pos="2835"/>
      </w:tabs>
      <w:ind w:left="-20"/>
      <w:jc w:val="center"/>
      <w:outlineLvl w:val="2"/>
    </w:pPr>
    <w:rPr>
      <w:rFonts w:ascii="Times New Roman" w:hAnsi="Times New Roman"/>
      <w:b/>
      <w:sz w:val="20"/>
    </w:rPr>
  </w:style>
  <w:style w:type="paragraph" w:styleId="Ttulo4">
    <w:name w:val="heading 4"/>
    <w:basedOn w:val="Normal"/>
    <w:next w:val="Normal"/>
    <w:qFormat/>
    <w:rsid w:val="00DC1E49"/>
    <w:pPr>
      <w:keepNext/>
      <w:tabs>
        <w:tab w:val="left" w:pos="567"/>
        <w:tab w:val="left" w:pos="851"/>
        <w:tab w:val="left" w:pos="2835"/>
      </w:tabs>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C1E49"/>
    <w:pPr>
      <w:tabs>
        <w:tab w:val="center" w:pos="4419"/>
        <w:tab w:val="right" w:pos="8838"/>
      </w:tabs>
    </w:pPr>
  </w:style>
  <w:style w:type="paragraph" w:styleId="Piedepgina">
    <w:name w:val="footer"/>
    <w:basedOn w:val="Normal"/>
    <w:semiHidden/>
    <w:rsid w:val="00DC1E49"/>
    <w:pPr>
      <w:tabs>
        <w:tab w:val="center" w:pos="4419"/>
        <w:tab w:val="right" w:pos="8838"/>
      </w:tabs>
    </w:pPr>
  </w:style>
  <w:style w:type="character" w:styleId="Nmerodepgina">
    <w:name w:val="page number"/>
    <w:basedOn w:val="Fuentedeprrafopredeter"/>
    <w:semiHidden/>
    <w:rsid w:val="00DC1E49"/>
  </w:style>
  <w:style w:type="paragraph" w:styleId="TDC1">
    <w:name w:val="toc 1"/>
    <w:basedOn w:val="Normal"/>
    <w:next w:val="Normal"/>
    <w:autoRedefine/>
    <w:uiPriority w:val="39"/>
    <w:rsid w:val="00DA6A03"/>
    <w:pPr>
      <w:tabs>
        <w:tab w:val="clear" w:pos="1134"/>
        <w:tab w:val="clear" w:pos="1701"/>
        <w:tab w:val="clear" w:pos="2268"/>
        <w:tab w:val="left" w:pos="440"/>
        <w:tab w:val="right" w:leader="dot" w:pos="9344"/>
      </w:tabs>
      <w:spacing w:before="120" w:after="120"/>
      <w:ind w:left="0"/>
      <w:jc w:val="left"/>
    </w:pPr>
    <w:rPr>
      <w:rFonts w:cs="Arial"/>
      <w:bCs/>
      <w:caps/>
      <w:noProof/>
      <w:sz w:val="20"/>
    </w:rPr>
  </w:style>
  <w:style w:type="paragraph" w:styleId="TDC2">
    <w:name w:val="toc 2"/>
    <w:basedOn w:val="Normal"/>
    <w:next w:val="Normal"/>
    <w:autoRedefine/>
    <w:uiPriority w:val="39"/>
    <w:rsid w:val="009E4B91"/>
    <w:pPr>
      <w:tabs>
        <w:tab w:val="clear" w:pos="1134"/>
        <w:tab w:val="clear" w:pos="1701"/>
        <w:tab w:val="clear" w:pos="2268"/>
        <w:tab w:val="left" w:pos="660"/>
        <w:tab w:val="right" w:leader="dot" w:pos="9344"/>
      </w:tabs>
      <w:spacing w:before="120" w:after="120"/>
      <w:ind w:left="227"/>
      <w:jc w:val="left"/>
    </w:pPr>
    <w:rPr>
      <w:rFonts w:cs="Calibri"/>
      <w:bCs/>
      <w:sz w:val="20"/>
    </w:rPr>
  </w:style>
  <w:style w:type="paragraph" w:styleId="TDC3">
    <w:name w:val="toc 3"/>
    <w:basedOn w:val="Normal"/>
    <w:next w:val="Normal"/>
    <w:autoRedefine/>
    <w:uiPriority w:val="39"/>
    <w:rsid w:val="00DA6A03"/>
    <w:pPr>
      <w:tabs>
        <w:tab w:val="clear" w:pos="1134"/>
        <w:tab w:val="clear" w:pos="1701"/>
        <w:tab w:val="clear" w:pos="2268"/>
        <w:tab w:val="left" w:pos="1100"/>
        <w:tab w:val="right" w:leader="dot" w:pos="9344"/>
      </w:tabs>
      <w:spacing w:before="120" w:after="120"/>
      <w:ind w:left="454"/>
      <w:jc w:val="left"/>
    </w:pPr>
    <w:rPr>
      <w:rFonts w:cs="Calibri"/>
      <w:sz w:val="20"/>
    </w:rPr>
  </w:style>
  <w:style w:type="paragraph" w:styleId="TDC4">
    <w:name w:val="toc 4"/>
    <w:basedOn w:val="Normal"/>
    <w:next w:val="Normal"/>
    <w:autoRedefine/>
    <w:semiHidden/>
    <w:rsid w:val="00DC1E49"/>
    <w:pPr>
      <w:tabs>
        <w:tab w:val="clear" w:pos="1134"/>
        <w:tab w:val="clear" w:pos="1701"/>
        <w:tab w:val="clear" w:pos="2268"/>
      </w:tabs>
      <w:ind w:left="440"/>
      <w:jc w:val="left"/>
    </w:pPr>
    <w:rPr>
      <w:rFonts w:ascii="Calibri" w:hAnsi="Calibri" w:cs="Calibri"/>
      <w:sz w:val="20"/>
    </w:rPr>
  </w:style>
  <w:style w:type="paragraph" w:styleId="TDC5">
    <w:name w:val="toc 5"/>
    <w:basedOn w:val="Normal"/>
    <w:next w:val="Normal"/>
    <w:autoRedefine/>
    <w:semiHidden/>
    <w:rsid w:val="00DC1E49"/>
    <w:pPr>
      <w:tabs>
        <w:tab w:val="clear" w:pos="1134"/>
        <w:tab w:val="clear" w:pos="1701"/>
        <w:tab w:val="clear" w:pos="2268"/>
      </w:tabs>
      <w:ind w:left="660"/>
      <w:jc w:val="left"/>
    </w:pPr>
    <w:rPr>
      <w:rFonts w:ascii="Calibri" w:hAnsi="Calibri" w:cs="Calibri"/>
      <w:sz w:val="20"/>
    </w:rPr>
  </w:style>
  <w:style w:type="paragraph" w:styleId="TDC6">
    <w:name w:val="toc 6"/>
    <w:basedOn w:val="Normal"/>
    <w:next w:val="Normal"/>
    <w:autoRedefine/>
    <w:semiHidden/>
    <w:rsid w:val="00DC1E49"/>
    <w:pPr>
      <w:tabs>
        <w:tab w:val="clear" w:pos="1134"/>
        <w:tab w:val="clear" w:pos="1701"/>
        <w:tab w:val="clear" w:pos="2268"/>
      </w:tabs>
      <w:ind w:left="880"/>
      <w:jc w:val="left"/>
    </w:pPr>
    <w:rPr>
      <w:rFonts w:ascii="Calibri" w:hAnsi="Calibri" w:cs="Calibri"/>
      <w:sz w:val="20"/>
    </w:rPr>
  </w:style>
  <w:style w:type="paragraph" w:styleId="TDC7">
    <w:name w:val="toc 7"/>
    <w:basedOn w:val="Normal"/>
    <w:next w:val="Normal"/>
    <w:autoRedefine/>
    <w:semiHidden/>
    <w:rsid w:val="00DC1E49"/>
    <w:pPr>
      <w:tabs>
        <w:tab w:val="clear" w:pos="1134"/>
        <w:tab w:val="clear" w:pos="1701"/>
        <w:tab w:val="clear" w:pos="2268"/>
      </w:tabs>
      <w:ind w:left="1100"/>
      <w:jc w:val="left"/>
    </w:pPr>
    <w:rPr>
      <w:rFonts w:ascii="Calibri" w:hAnsi="Calibri" w:cs="Calibri"/>
      <w:sz w:val="20"/>
    </w:rPr>
  </w:style>
  <w:style w:type="paragraph" w:styleId="TDC8">
    <w:name w:val="toc 8"/>
    <w:basedOn w:val="Normal"/>
    <w:next w:val="Normal"/>
    <w:autoRedefine/>
    <w:semiHidden/>
    <w:rsid w:val="00DC1E49"/>
    <w:pPr>
      <w:tabs>
        <w:tab w:val="clear" w:pos="1134"/>
        <w:tab w:val="clear" w:pos="1701"/>
        <w:tab w:val="clear" w:pos="2268"/>
      </w:tabs>
      <w:ind w:left="1320"/>
      <w:jc w:val="left"/>
    </w:pPr>
    <w:rPr>
      <w:rFonts w:ascii="Calibri" w:hAnsi="Calibri" w:cs="Calibri"/>
      <w:sz w:val="20"/>
    </w:rPr>
  </w:style>
  <w:style w:type="paragraph" w:styleId="TDC9">
    <w:name w:val="toc 9"/>
    <w:basedOn w:val="Normal"/>
    <w:next w:val="Normal"/>
    <w:autoRedefine/>
    <w:semiHidden/>
    <w:rsid w:val="00DC1E49"/>
    <w:pPr>
      <w:tabs>
        <w:tab w:val="clear" w:pos="1134"/>
        <w:tab w:val="clear" w:pos="1701"/>
        <w:tab w:val="clear" w:pos="2268"/>
      </w:tabs>
      <w:ind w:left="1540"/>
      <w:jc w:val="left"/>
    </w:pPr>
    <w:rPr>
      <w:rFonts w:ascii="Calibri" w:hAnsi="Calibri" w:cs="Calibri"/>
      <w:sz w:val="20"/>
    </w:rPr>
  </w:style>
  <w:style w:type="character" w:styleId="Hipervnculo">
    <w:name w:val="Hyperlink"/>
    <w:basedOn w:val="Fuentedeprrafopredeter"/>
    <w:uiPriority w:val="99"/>
    <w:rsid w:val="00DC1E49"/>
    <w:rPr>
      <w:color w:val="0000FF"/>
      <w:u w:val="single"/>
    </w:rPr>
  </w:style>
  <w:style w:type="paragraph" w:styleId="Sangradetextonormal">
    <w:name w:val="Body Text Indent"/>
    <w:basedOn w:val="Normal"/>
    <w:semiHidden/>
    <w:rsid w:val="00DC1E49"/>
  </w:style>
  <w:style w:type="paragraph" w:styleId="Sangra2detindependiente">
    <w:name w:val="Body Text Indent 2"/>
    <w:basedOn w:val="Normal"/>
    <w:semiHidden/>
    <w:rsid w:val="00DC1E49"/>
    <w:rPr>
      <w:color w:val="FF0000"/>
    </w:rPr>
  </w:style>
  <w:style w:type="paragraph" w:styleId="Sangra3detindependiente">
    <w:name w:val="Body Text Indent 3"/>
    <w:basedOn w:val="Normal"/>
    <w:semiHidden/>
    <w:rsid w:val="00DC1E49"/>
    <w:pPr>
      <w:ind w:left="1134" w:hanging="283"/>
    </w:pPr>
  </w:style>
  <w:style w:type="paragraph" w:styleId="Prrafodelista">
    <w:name w:val="List Paragraph"/>
    <w:basedOn w:val="Normal"/>
    <w:uiPriority w:val="34"/>
    <w:qFormat/>
    <w:rsid w:val="00061B16"/>
    <w:pPr>
      <w:tabs>
        <w:tab w:val="clear" w:pos="1134"/>
        <w:tab w:val="clear" w:pos="1701"/>
        <w:tab w:val="clear" w:pos="2268"/>
      </w:tabs>
      <w:spacing w:after="200" w:line="276" w:lineRule="auto"/>
      <w:ind w:left="720"/>
      <w:contextualSpacing/>
      <w:jc w:val="left"/>
    </w:pPr>
    <w:rPr>
      <w:rFonts w:ascii="Calibri" w:eastAsia="Calibri" w:hAnsi="Calibri"/>
      <w:szCs w:val="22"/>
      <w:lang w:eastAsia="en-US"/>
    </w:rPr>
  </w:style>
  <w:style w:type="paragraph" w:styleId="TtulodeTDC">
    <w:name w:val="TOC Heading"/>
    <w:basedOn w:val="Ttulo1"/>
    <w:next w:val="Normal"/>
    <w:uiPriority w:val="39"/>
    <w:semiHidden/>
    <w:unhideWhenUsed/>
    <w:qFormat/>
    <w:rsid w:val="00F805EC"/>
    <w:pPr>
      <w:keepLines/>
      <w:numPr>
        <w:numId w:val="0"/>
      </w:numPr>
      <w:tabs>
        <w:tab w:val="clear" w:pos="851"/>
        <w:tab w:val="clear" w:pos="1134"/>
        <w:tab w:val="clear" w:pos="1701"/>
        <w:tab w:val="clear" w:pos="2268"/>
      </w:tabs>
      <w:spacing w:before="480" w:line="276" w:lineRule="auto"/>
      <w:jc w:val="left"/>
      <w:outlineLvl w:val="9"/>
    </w:pPr>
    <w:rPr>
      <w:rFonts w:ascii="Cambria" w:hAnsi="Cambria" w:cs="Times New Roman"/>
      <w:color w:val="365F91"/>
      <w:kern w:val="0"/>
      <w:sz w:val="28"/>
      <w:szCs w:val="28"/>
      <w:u w:val="none"/>
      <w:lang w:eastAsia="en-US"/>
    </w:rPr>
  </w:style>
  <w:style w:type="paragraph" w:styleId="Textodeglobo">
    <w:name w:val="Balloon Text"/>
    <w:basedOn w:val="Normal"/>
    <w:link w:val="TextodegloboCar"/>
    <w:uiPriority w:val="99"/>
    <w:semiHidden/>
    <w:unhideWhenUsed/>
    <w:rsid w:val="009B0838"/>
    <w:rPr>
      <w:rFonts w:ascii="Tahoma" w:hAnsi="Tahoma" w:cs="Tahoma"/>
      <w:sz w:val="16"/>
      <w:szCs w:val="16"/>
    </w:rPr>
  </w:style>
  <w:style w:type="character" w:customStyle="1" w:styleId="TextodegloboCar">
    <w:name w:val="Texto de globo Car"/>
    <w:basedOn w:val="Fuentedeprrafopredeter"/>
    <w:link w:val="Textodeglobo"/>
    <w:uiPriority w:val="99"/>
    <w:semiHidden/>
    <w:rsid w:val="009B08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65026786">
      <w:bodyDiv w:val="1"/>
      <w:marLeft w:val="0"/>
      <w:marRight w:val="0"/>
      <w:marTop w:val="0"/>
      <w:marBottom w:val="0"/>
      <w:divBdr>
        <w:top w:val="none" w:sz="0" w:space="0" w:color="auto"/>
        <w:left w:val="none" w:sz="0" w:space="0" w:color="auto"/>
        <w:bottom w:val="none" w:sz="0" w:space="0" w:color="auto"/>
        <w:right w:val="none" w:sz="0" w:space="0" w:color="auto"/>
      </w:divBdr>
    </w:div>
    <w:div w:id="1277902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535DDE-8910-4A17-A899-EC5171635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1740</Words>
  <Characters>9572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I N D I C E</vt:lpstr>
    </vt:vector>
  </TitlesOfParts>
  <Company>Intecsa Uhde Industrial , S.A.</Company>
  <LinksUpToDate>false</LinksUpToDate>
  <CharactersWithSpaces>11290</CharactersWithSpaces>
  <SharedDoc>false</SharedDoc>
  <HLinks>
    <vt:vector size="144" baseType="variant">
      <vt:variant>
        <vt:i4>2031666</vt:i4>
      </vt:variant>
      <vt:variant>
        <vt:i4>140</vt:i4>
      </vt:variant>
      <vt:variant>
        <vt:i4>0</vt:i4>
      </vt:variant>
      <vt:variant>
        <vt:i4>5</vt:i4>
      </vt:variant>
      <vt:variant>
        <vt:lpwstr/>
      </vt:variant>
      <vt:variant>
        <vt:lpwstr>_Toc322507385</vt:lpwstr>
      </vt:variant>
      <vt:variant>
        <vt:i4>1114162</vt:i4>
      </vt:variant>
      <vt:variant>
        <vt:i4>134</vt:i4>
      </vt:variant>
      <vt:variant>
        <vt:i4>0</vt:i4>
      </vt:variant>
      <vt:variant>
        <vt:i4>5</vt:i4>
      </vt:variant>
      <vt:variant>
        <vt:lpwstr/>
      </vt:variant>
      <vt:variant>
        <vt:lpwstr>_Toc322507364</vt:lpwstr>
      </vt:variant>
      <vt:variant>
        <vt:i4>1114162</vt:i4>
      </vt:variant>
      <vt:variant>
        <vt:i4>128</vt:i4>
      </vt:variant>
      <vt:variant>
        <vt:i4>0</vt:i4>
      </vt:variant>
      <vt:variant>
        <vt:i4>5</vt:i4>
      </vt:variant>
      <vt:variant>
        <vt:lpwstr/>
      </vt:variant>
      <vt:variant>
        <vt:lpwstr>_Toc322507363</vt:lpwstr>
      </vt:variant>
      <vt:variant>
        <vt:i4>1114162</vt:i4>
      </vt:variant>
      <vt:variant>
        <vt:i4>122</vt:i4>
      </vt:variant>
      <vt:variant>
        <vt:i4>0</vt:i4>
      </vt:variant>
      <vt:variant>
        <vt:i4>5</vt:i4>
      </vt:variant>
      <vt:variant>
        <vt:lpwstr/>
      </vt:variant>
      <vt:variant>
        <vt:lpwstr>_Toc322507361</vt:lpwstr>
      </vt:variant>
      <vt:variant>
        <vt:i4>1114162</vt:i4>
      </vt:variant>
      <vt:variant>
        <vt:i4>116</vt:i4>
      </vt:variant>
      <vt:variant>
        <vt:i4>0</vt:i4>
      </vt:variant>
      <vt:variant>
        <vt:i4>5</vt:i4>
      </vt:variant>
      <vt:variant>
        <vt:lpwstr/>
      </vt:variant>
      <vt:variant>
        <vt:lpwstr>_Toc322507360</vt:lpwstr>
      </vt:variant>
      <vt:variant>
        <vt:i4>1179698</vt:i4>
      </vt:variant>
      <vt:variant>
        <vt:i4>110</vt:i4>
      </vt:variant>
      <vt:variant>
        <vt:i4>0</vt:i4>
      </vt:variant>
      <vt:variant>
        <vt:i4>5</vt:i4>
      </vt:variant>
      <vt:variant>
        <vt:lpwstr/>
      </vt:variant>
      <vt:variant>
        <vt:lpwstr>_Toc322507359</vt:lpwstr>
      </vt:variant>
      <vt:variant>
        <vt:i4>1179698</vt:i4>
      </vt:variant>
      <vt:variant>
        <vt:i4>104</vt:i4>
      </vt:variant>
      <vt:variant>
        <vt:i4>0</vt:i4>
      </vt:variant>
      <vt:variant>
        <vt:i4>5</vt:i4>
      </vt:variant>
      <vt:variant>
        <vt:lpwstr/>
      </vt:variant>
      <vt:variant>
        <vt:lpwstr>_Toc322507358</vt:lpwstr>
      </vt:variant>
      <vt:variant>
        <vt:i4>1179698</vt:i4>
      </vt:variant>
      <vt:variant>
        <vt:i4>98</vt:i4>
      </vt:variant>
      <vt:variant>
        <vt:i4>0</vt:i4>
      </vt:variant>
      <vt:variant>
        <vt:i4>5</vt:i4>
      </vt:variant>
      <vt:variant>
        <vt:lpwstr/>
      </vt:variant>
      <vt:variant>
        <vt:lpwstr>_Toc322507357</vt:lpwstr>
      </vt:variant>
      <vt:variant>
        <vt:i4>1179698</vt:i4>
      </vt:variant>
      <vt:variant>
        <vt:i4>92</vt:i4>
      </vt:variant>
      <vt:variant>
        <vt:i4>0</vt:i4>
      </vt:variant>
      <vt:variant>
        <vt:i4>5</vt:i4>
      </vt:variant>
      <vt:variant>
        <vt:lpwstr/>
      </vt:variant>
      <vt:variant>
        <vt:lpwstr>_Toc322507356</vt:lpwstr>
      </vt:variant>
      <vt:variant>
        <vt:i4>1179698</vt:i4>
      </vt:variant>
      <vt:variant>
        <vt:i4>86</vt:i4>
      </vt:variant>
      <vt:variant>
        <vt:i4>0</vt:i4>
      </vt:variant>
      <vt:variant>
        <vt:i4>5</vt:i4>
      </vt:variant>
      <vt:variant>
        <vt:lpwstr/>
      </vt:variant>
      <vt:variant>
        <vt:lpwstr>_Toc322507355</vt:lpwstr>
      </vt:variant>
      <vt:variant>
        <vt:i4>1179698</vt:i4>
      </vt:variant>
      <vt:variant>
        <vt:i4>80</vt:i4>
      </vt:variant>
      <vt:variant>
        <vt:i4>0</vt:i4>
      </vt:variant>
      <vt:variant>
        <vt:i4>5</vt:i4>
      </vt:variant>
      <vt:variant>
        <vt:lpwstr/>
      </vt:variant>
      <vt:variant>
        <vt:lpwstr>_Toc322507354</vt:lpwstr>
      </vt:variant>
      <vt:variant>
        <vt:i4>1179698</vt:i4>
      </vt:variant>
      <vt:variant>
        <vt:i4>74</vt:i4>
      </vt:variant>
      <vt:variant>
        <vt:i4>0</vt:i4>
      </vt:variant>
      <vt:variant>
        <vt:i4>5</vt:i4>
      </vt:variant>
      <vt:variant>
        <vt:lpwstr/>
      </vt:variant>
      <vt:variant>
        <vt:lpwstr>_Toc322507353</vt:lpwstr>
      </vt:variant>
      <vt:variant>
        <vt:i4>1179698</vt:i4>
      </vt:variant>
      <vt:variant>
        <vt:i4>68</vt:i4>
      </vt:variant>
      <vt:variant>
        <vt:i4>0</vt:i4>
      </vt:variant>
      <vt:variant>
        <vt:i4>5</vt:i4>
      </vt:variant>
      <vt:variant>
        <vt:lpwstr/>
      </vt:variant>
      <vt:variant>
        <vt:lpwstr>_Toc322507352</vt:lpwstr>
      </vt:variant>
      <vt:variant>
        <vt:i4>1179698</vt:i4>
      </vt:variant>
      <vt:variant>
        <vt:i4>62</vt:i4>
      </vt:variant>
      <vt:variant>
        <vt:i4>0</vt:i4>
      </vt:variant>
      <vt:variant>
        <vt:i4>5</vt:i4>
      </vt:variant>
      <vt:variant>
        <vt:lpwstr/>
      </vt:variant>
      <vt:variant>
        <vt:lpwstr>_Toc322507351</vt:lpwstr>
      </vt:variant>
      <vt:variant>
        <vt:i4>1179698</vt:i4>
      </vt:variant>
      <vt:variant>
        <vt:i4>56</vt:i4>
      </vt:variant>
      <vt:variant>
        <vt:i4>0</vt:i4>
      </vt:variant>
      <vt:variant>
        <vt:i4>5</vt:i4>
      </vt:variant>
      <vt:variant>
        <vt:lpwstr/>
      </vt:variant>
      <vt:variant>
        <vt:lpwstr>_Toc322507350</vt:lpwstr>
      </vt:variant>
      <vt:variant>
        <vt:i4>1245234</vt:i4>
      </vt:variant>
      <vt:variant>
        <vt:i4>50</vt:i4>
      </vt:variant>
      <vt:variant>
        <vt:i4>0</vt:i4>
      </vt:variant>
      <vt:variant>
        <vt:i4>5</vt:i4>
      </vt:variant>
      <vt:variant>
        <vt:lpwstr/>
      </vt:variant>
      <vt:variant>
        <vt:lpwstr>_Toc322507349</vt:lpwstr>
      </vt:variant>
      <vt:variant>
        <vt:i4>1245234</vt:i4>
      </vt:variant>
      <vt:variant>
        <vt:i4>44</vt:i4>
      </vt:variant>
      <vt:variant>
        <vt:i4>0</vt:i4>
      </vt:variant>
      <vt:variant>
        <vt:i4>5</vt:i4>
      </vt:variant>
      <vt:variant>
        <vt:lpwstr/>
      </vt:variant>
      <vt:variant>
        <vt:lpwstr>_Toc322507348</vt:lpwstr>
      </vt:variant>
      <vt:variant>
        <vt:i4>1245234</vt:i4>
      </vt:variant>
      <vt:variant>
        <vt:i4>38</vt:i4>
      </vt:variant>
      <vt:variant>
        <vt:i4>0</vt:i4>
      </vt:variant>
      <vt:variant>
        <vt:i4>5</vt:i4>
      </vt:variant>
      <vt:variant>
        <vt:lpwstr/>
      </vt:variant>
      <vt:variant>
        <vt:lpwstr>_Toc322507347</vt:lpwstr>
      </vt:variant>
      <vt:variant>
        <vt:i4>1245234</vt:i4>
      </vt:variant>
      <vt:variant>
        <vt:i4>32</vt:i4>
      </vt:variant>
      <vt:variant>
        <vt:i4>0</vt:i4>
      </vt:variant>
      <vt:variant>
        <vt:i4>5</vt:i4>
      </vt:variant>
      <vt:variant>
        <vt:lpwstr/>
      </vt:variant>
      <vt:variant>
        <vt:lpwstr>_Toc322507346</vt:lpwstr>
      </vt:variant>
      <vt:variant>
        <vt:i4>1245234</vt:i4>
      </vt:variant>
      <vt:variant>
        <vt:i4>26</vt:i4>
      </vt:variant>
      <vt:variant>
        <vt:i4>0</vt:i4>
      </vt:variant>
      <vt:variant>
        <vt:i4>5</vt:i4>
      </vt:variant>
      <vt:variant>
        <vt:lpwstr/>
      </vt:variant>
      <vt:variant>
        <vt:lpwstr>_Toc322507345</vt:lpwstr>
      </vt:variant>
      <vt:variant>
        <vt:i4>1245234</vt:i4>
      </vt:variant>
      <vt:variant>
        <vt:i4>20</vt:i4>
      </vt:variant>
      <vt:variant>
        <vt:i4>0</vt:i4>
      </vt:variant>
      <vt:variant>
        <vt:i4>5</vt:i4>
      </vt:variant>
      <vt:variant>
        <vt:lpwstr/>
      </vt:variant>
      <vt:variant>
        <vt:lpwstr>_Toc322507344</vt:lpwstr>
      </vt:variant>
      <vt:variant>
        <vt:i4>1245234</vt:i4>
      </vt:variant>
      <vt:variant>
        <vt:i4>14</vt:i4>
      </vt:variant>
      <vt:variant>
        <vt:i4>0</vt:i4>
      </vt:variant>
      <vt:variant>
        <vt:i4>5</vt:i4>
      </vt:variant>
      <vt:variant>
        <vt:lpwstr/>
      </vt:variant>
      <vt:variant>
        <vt:lpwstr>_Toc322507343</vt:lpwstr>
      </vt:variant>
      <vt:variant>
        <vt:i4>1245234</vt:i4>
      </vt:variant>
      <vt:variant>
        <vt:i4>8</vt:i4>
      </vt:variant>
      <vt:variant>
        <vt:i4>0</vt:i4>
      </vt:variant>
      <vt:variant>
        <vt:i4>5</vt:i4>
      </vt:variant>
      <vt:variant>
        <vt:lpwstr/>
      </vt:variant>
      <vt:variant>
        <vt:lpwstr>_Toc322507342</vt:lpwstr>
      </vt:variant>
      <vt:variant>
        <vt:i4>1245234</vt:i4>
      </vt:variant>
      <vt:variant>
        <vt:i4>2</vt:i4>
      </vt:variant>
      <vt:variant>
        <vt:i4>0</vt:i4>
      </vt:variant>
      <vt:variant>
        <vt:i4>5</vt:i4>
      </vt:variant>
      <vt:variant>
        <vt:lpwstr/>
      </vt:variant>
      <vt:variant>
        <vt:lpwstr>_Toc322507341</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N D I C E</dc:title>
  <dc:creator>Departamento de Informática</dc:creator>
  <cp:lastModifiedBy>ERSC</cp:lastModifiedBy>
  <cp:revision>2</cp:revision>
  <cp:lastPrinted>2015-11-27T13:28:00Z</cp:lastPrinted>
  <dcterms:created xsi:type="dcterms:W3CDTF">2015-11-27T13:54:00Z</dcterms:created>
  <dcterms:modified xsi:type="dcterms:W3CDTF">2015-11-27T13:54:00Z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-803351656</vt:i4>
  </property>
  <property fmtid="{D5CDD505-2E9C-101B-9397-08002B2CF9AE}" pid="3" name="_NewReviewCycle">
    <vt:lpwstr/>
  </property>
  <property fmtid="{D5CDD505-2E9C-101B-9397-08002B2CF9AE}" pid="4" name="_EmailSubject">
    <vt:lpwstr>IT-PR-34 Ed.1</vt:lpwstr>
  </property>
  <property fmtid="{D5CDD505-2E9C-101B-9397-08002B2CF9AE}" pid="5" name="_AuthorEmail">
    <vt:lpwstr>roderae@intecsaindustrial.com</vt:lpwstr>
  </property>
  <property fmtid="{D5CDD505-2E9C-101B-9397-08002B2CF9AE}" pid="6" name="_AuthorEmailDisplayName">
    <vt:lpwstr>Rodera Lominchar , Elena</vt:lpwstr>
  </property>
  <property fmtid="{D5CDD505-2E9C-101B-9397-08002B2CF9AE}" pid="7" name="_ReviewingToolsShownOnce">
    <vt:lpwstr/>
  </property>
</Properties>
</file>