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864"/>
          <w:sz w:val="32"/>
          <w:szCs w:val="32"/>
        </w:rPr>
        <w:t xml:space="preserve">REQUEST FOR QUOTATION (RFQ)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Spett.le Fornitore,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la presente, Lombardia Manufacturing S.p.A. Vi invita a presentare la Vostra migliore quotazione per la fornitura in oggetto, secondo le condizioni di seguito specificate.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1. Dati della richiesta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Numero RFQ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RFQ-2026-0087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Oggetto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Fornitura servizi IT cloud 2026 — Q1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 emissione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 gennaio 2026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Scadenza invio quotation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31 gennaio 2026, ore 18:00 CET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Valore stimato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180.000 € (IVA esclusa)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Ente richiedente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 Department — Referente: Marco Bianchi, IT Director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Emessa da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 Department (Marco Bianchi, IT Director)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2. Perimetro della fornitura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fornitura richiesta comprende i seguenti servizi IT cloud, da erogare in modalità gestita presso data center del Fornitore con accesso remoto sicuro: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Servizi IaaS (Infrastructure as a Service): macchine virtuali, storage block e object, networking virtuale.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Servizi PaaS (Platform as a Service): database gestiti (SQL e NoSQL), container orchestration, servizi di messaggistica.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Servizi di backup e disaster recovery: policy di retention 90 giorni, RPO ≤ 4h, RTO ≤ 8h.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SLA di disponibilità pari al 99,5% su base mensile.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Supporto tecnico 24/7 con tempi di risposta severity-based (S1 ≤ 1h).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Durata contrattuale prevista: 24 mesi dalla data di firma del contratto.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Modalità di pagamento attese: </w:t>
      </w:r>
      <w:r>
        <w:rPr>
          <w:b/>
          <w:bCs/>
          <w:i w:val="false"/>
          <w:iCs w:val="false"/>
          <w:sz w:val="22"/>
          <w:szCs w:val="22"/>
        </w:rPr>
        <w:t xml:space="preserve">60 giorni data fattura fine mese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(60gg DFFM).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Referente unico per l'aggiudicazione: IT Department.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3. Vendor invitati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 seguenti fornitori sono stati invitati a presentare offerta. La presente RFQ è stata trasmessa in pari data a tutti i destinatari.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800"/>
        <w:gridCol w:w="1626"/>
      </w:tblGrid>
      <w:tr>
        <w:trPr>
          <w:tblHeader/>
        </w:trPr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Ragione sociale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P.IVA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Email invito</w:t>
            </w:r>
          </w:p>
        </w:tc>
        <w:tc>
          <w:tcPr>
            <w:tcW w:type="dxa" w:w="1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 invio</w:t>
            </w:r>
          </w:p>
        </w:tc>
      </w:tr>
      <w:tr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CloudStack Solutions S.r.l.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IT04218760962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procurement@cloudstack.it</w:t>
            </w:r>
          </w:p>
        </w:tc>
        <w:tc>
          <w:tcPr>
            <w:tcW w:type="dxa" w:w="1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12/01/2026</w:t>
            </w:r>
          </w:p>
        </w:tc>
      </w:tr>
      <w:tr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Nimbus Tech Italia S.r.l.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IT07891320158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sales@nimbustech.it</w:t>
            </w:r>
          </w:p>
        </w:tc>
        <w:tc>
          <w:tcPr>
            <w:tcW w:type="dxa" w:w="1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12/01/2026</w:t>
            </w:r>
          </w:p>
        </w:tc>
      </w:tr>
      <w:tr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DataHarbor Europe S.p.A.</w:t>
            </w:r>
          </w:p>
        </w:tc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IT11205430964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rfq@dataharbor.eu</w:t>
            </w:r>
          </w:p>
        </w:tc>
        <w:tc>
          <w:tcPr>
            <w:tcW w:type="dxa" w:w="1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12/01/2026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4. Criteri di aggiudicazione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L'aggiudicazione avverrà a favore dell'offerta economicamente più vantaggiosa, secondo i pesi di seguito riportati.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026"/>
      </w:tblGrid>
      <w:tr>
        <w:trPr>
          <w:tblHeader/>
        </w:trPr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Peso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Modalità valutazione</w:t>
            </w:r>
          </w:p>
        </w:tc>
      </w:tr>
      <w:tr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Prezzo offerto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Formula lineare</w:t>
            </w:r>
          </w:p>
        </w:tc>
      </w:tr>
      <w:tr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SLA e qualità tecnica della soluzione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 tecnico</w:t>
            </w:r>
          </w:p>
        </w:tc>
      </w:tr>
      <w:tr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Referenze cliente (ultimi 24 mesi)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Scoring referenze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5. Modalità e termini di presentazione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 offerte dovranno pervenire entro e non oltre il 31 gennaio 2026, ore 18:00 CET, a mezzo email all'indirizzo indicato in calce. Offerte pervenute oltre il termine non saranno prese in considerazione.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presente RFQ non costituisce impegno contrattuale né obbligo di aggiudicazione.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6. Firma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Milano, 12 gennaio 2026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Per l'IT Department</w:t>
      </w:r>
    </w:p>
    <w:p>
      <w:pPr>
        <w:spacing w:after="60" w:before="260"/>
      </w:pPr>
      <w:r>
        <w:rPr>
          <w:sz w:val="22"/>
          <w:szCs w:val="22"/>
        </w:rPr>
        <w:t xml:space="preserve">Firma:</w:t>
      </w:r>
    </w:p>
    <w:p>
      <w:pPr>
        <w:spacing w:after="40"/>
      </w:pPr>
      <w:r>
        <w:rPr>
          <w:sz w:val="22"/>
          <w:szCs w:val="22"/>
        </w:rPr>
        <w:t xml:space="preserve">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Marco Bianchi — IT Director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sz w:val="22"/>
        <w:szCs w:val="22"/>
      </w:rPr>
      <w:t xml:space="preserve">LOMBARDIA MANUFACTURING S.p.A.</w:t>
    </w:r>
  </w:p>
  <w:p>
    <w:pPr>
      <w:pBdr>
        <w:bottom w:val="single" w:color="2E75B6" w:sz="6" w:space="1"/>
      </w:pBdr>
      <w:spacing w:after="80"/>
      <w:jc w:val="left"/>
    </w:pPr>
    <w:r>
      <w:rPr>
        <w:i/>
        <w:iCs/>
        <w:color w:val="555555"/>
        <w:sz w:val="18"/>
        <w:szCs w:val="18"/>
      </w:rPr>
      <w:t xml:space="preserve">Procurement &amp; IT — Request for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2026-04-23T14:33:23.648Z</dcterms:created>
  <dcterms:modified xsi:type="dcterms:W3CDTF">2026-04-23T14:33:23.648Z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