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bi9lzj6j2zp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Casos de Uso del Sistema de Gestión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del Sistema de Gestión Bancaria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Registro de Usuario (2 horas)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 los usuarios registrarse en el sistema proporcionando información personal básica.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Verificación de Identidad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no tiene una cuenta registrada en el sistema.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sistema de verificación de identidad está operativo.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"Registrarse". 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solicita información personal (nombre, correo, teléfono, etc.).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ingresa los datos y envía el formulario.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verifica la identidad del cliente (por ejemplo, mediante un código enviado al correo o teléfono).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El cliente crea una contraseña segura.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El sistema confirma el registro y redirige al cliente a la página de inicio de sesión.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registrada en el sistema.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Recuperación de Contraseña (1.5 horas)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 los usuarios recuperar su contraseña en caso de olvido.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Autenticación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registrada en el sistema.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"Olvidé mi contraseña".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solicita el correo electrónico registrado.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recibe un enlace para restablecer la contraseña.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cliente ingresa una nueva contraseña y confirma el cambio.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ha restablecido su contraseña y puede autenticarse en el sistema.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Inicio de Sesión (1.5 horas)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 los usuarios autenticarse en el sistema utilizando sus credenciales.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Autenticación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registrada en el sistema. 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ingresa su correo electrónico y contraseña.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verifica las credenciales. 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Si las credenciales son válidas, el sistema redirige al cliente a su página de inicio. 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 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Credenciales incorrectas: 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1. El sistema muestra un mensaje de error y solicita que el cliente intente nuevamente. 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está autenticado y puede acceder a los servicios del banco. 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Gestión de Cuentas Bancarias (4 horas)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 los clientes abrir, cerrar y consultar cuentas bancarias (ahorro o corriente). 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Gestión de Cuentas 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está autenticado en el sistema. 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"Abrir Cuenta". 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los tipos de cuentas disponibles (ahorro, corriente, etc.). 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el tipo de cuenta y proporciona la información requerida. 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valida la información y crea la cuenta. 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El cliente puede consultar el saldo y los movimientos desde la sección "Mis Cuentas". 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 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Cierre de cuenta: 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1. El cliente selecciona "Cerrar Cuenta". 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2. El sistema verifica que la cuenta no tenga saldo pendiente o deudas. 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3. El cliente confirma el cierre. 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4. El sistema cierra la cuenta y notifica al cliente. 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cuenta está activa o cerrada según la acción realizada. 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Transferencias entre Cuentas (2 horas)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 los clientes realizar transferencias entre cuentas propias o a cuentas de terceros.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Transacciones 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al menos una cuenta activa. 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"Transferencias". 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solicita el número de cuenta destino y el monto. 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confirma la transacción. 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realiza la transferencia y muestra un comprobante. 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transferencia se ha realizado correctamente. 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Pagos Programados (1.5 horas)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 los clientes programar pagos recurrentes o únicos a cuentas o tarjetas.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Transacciones 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al menos una cuenta activa. 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"Pagos Programados". 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permite configurar una fecha y monto para el pago. 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confirma la programación. 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pago se ha programado correctamente. 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Gestión de Tarjetas (3 horas)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solicitar, activar, bloquear y gestionar tarjetas de débito y crédito. 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Gestión de Tarjetas 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activa.  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"Solicitar Tarjeta". 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las opciones de tarjetas disponibles. 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el tipo de tarjeta y confirma la solicitud. 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procesa la solicitud y notifica al cliente cuando la tarjeta está lista. 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 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Bloqueo de tarjeta: 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1. El cliente selecciona "Bloquear Tarjeta".  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2. El sistema solicita confirmación. 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3. La tarjeta queda bloqueada y se notifica al cliente. 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tarjeta está activa, bloqueada o en proceso de solicitud. 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Seguridad y Cumplimiento (3.5 horas)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Monitorea transacciones sospechosas y previene fraudes. Además, permite al cliente configurar límites de transacción y alertas.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Seguridad  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sistema está configurado para detectar actividades sospechosas.  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sistema detecta una transacción sospechosa. 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notifica al cliente y solicita confirmación. 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confirma o rechaza la transacción. 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 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Configuración de límites de transacción: 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1. El cliente selecciona "Configurar Límites de Transacción". 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2. El sistema permite establecer un monto máximo para transacciones sin alerta. 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3. El sistema alerta al cliente si una transacción representa el 70% o más de su saldo. 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transacción se aprueba o se cancela según la confirmación del cliente.  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Préstamos y Créditos (7 horas)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solicitar y gestionar préstamos personales, hipotecarios y empresariales. Primero se muestra una simulación al cliente para que decida si acepta o no.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Préstamos  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activa.  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"Solicitar Préstamo". 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las opciones de préstamos disponibles.  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el tipo de préstamo y proporciona la información requerida. 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muestra una simulación de pagos. 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El cliente decide si acepta o rechaza la solicitud. 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El sistema valida la información y aprueba o rechaza la solicitud. 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 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Simulación de créditos:  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1. El cliente selecciona "Simular Crédito".  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2. El sistema permite ingresar monto, plazo y tasa de interés.  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3. El sistema muestra una proyección de pagos.  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préstamo está aprobado, rechazado o en proceso de evaluación. 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Inversiones y Ahorros (3 horas)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abrir y gestionar cuentas de inversión. Primero se muestra una simulación al cliente para que decida si acepta o no.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Inversiones 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activa. 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"Abrir Cuenta de Inversión". 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las opciones de inversión disponibles. 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el tipo de inversión y proporciona la información requerida. 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muestra una simulación de rendimientos.  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El cliente decide si acepta o rechaza la inversión.  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El sistema crea la cuenta de inversión y notifica al cliente. 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  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Simulación de inversiones:  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1. El cliente selecciona "Simular Inversión".  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2. El sistema permite ingresar monto y plazo.  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3. El sistema muestra una proyección de rendimientos.  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cuenta de inversión está activa o en proceso de apertura.  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Servicio al Cliente y Soporte (2 horas)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Ofrece soporte técnico y resolución de problemas a los clientes mediante un chat con preguntas y respuestas predefinidas.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Soporte  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está autenticado en el sistema.  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"Soporte".  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opciones de chat con preguntas y respuestas predefinidas. 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una opción y describe el problema.  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sistema genera un ticket de soporte.  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problema del cliente está en proceso de resolución.  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Gestión de Beneficios y Recompensas (2.5 horas)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Ofrece programas de puntos, cashback y otras recompensas a los clientes.  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Recompensas  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una cuenta activa.  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"Beneficios".  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los programas de recompensas disponibles.  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un programa y se registra.  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está registrado en el programa de recompensas.  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Analítica y Reportes (3 horas)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 reportes detallados de ingresos y gastos mensuales.  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 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Cliente  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Sistema de Analítica  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tiene al menos una cuenta activa.  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  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cliente selecciona "Reportes".  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sistema muestra opciones de reportes (mensual, anual, etc.).  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cliente selecciona un periodo y genera el reporte.  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 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 cliente recibe el reporte solicitado.  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