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Enterprise Network &amp; Support Workflow 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Designed a secure enterprise network simulating IT support environments, including user access management, role-based controls, VLAN segmentation, and structured issue documentation workflows.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0" w:start="861" w:end="132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3" w:after="0"/>
        <w:rPr>
          <w:spacing w:val="-2"/>
        </w:rPr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1405" cy="1143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  <w:t>Hybrid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Technical Support Specialist (HMIS)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Supported healthcare system users across EMR platforms (KenyaEMR, TaifaCare, DHIS2), using structured troubleshooting and communication to resolve user issues in real-time environments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Identified recurring system and user interaction patterns, using analytical tools and AI-assisted review methods to improve documentation consistency and issue categorization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Documented incidents, system behavior, and resolution steps, leveraging AI-assisted tools (e.g., writing and summarization tools) to improve clarity and structure of technical reports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Reviewed system logs, incident reports, and user feedback to support root cause analysis and improve resolution accuracy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Generated structured operational reports on system performance and incident trends, using AI-assisted tools for summarization and data organization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0" w:after="0"/>
        <w:jc w:val="start"/>
        <w:rPr>
          <w:spacing w:val="-2"/>
          <w:sz w:val="20"/>
        </w:rPr>
      </w:pPr>
      <w:r>
        <w:rPr>
          <w:spacing w:val="-2"/>
          <w:sz w:val="20"/>
        </w:rPr>
        <w:t>Collaborated with cross-functional teams to improve system usability and streamline support workflows across healthcare applications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  <w:t>Hybrid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Provided first- and second-line support for 120+ users, delivering clear and structured responses to technical issues in high-volume environments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Managed support tickets using Freshdesk, ensuring accurate categorization, tracking, and documentation of user interactions and issue types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Used AI-assisted tools (e.g., ChatGPT, Microsoft Copilot where applicable) to support drafting of responses, documentation improvement, and knowledge base creation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Identified recurring user issues and support patterns, contributing to improved troubleshooting guides and structured response templates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Created and refined support documentation and knowledge base articles using AI-assisted writing and summarization tools to improve clarity and consistency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1" w:leader="none"/>
        </w:tabs>
        <w:spacing w:lineRule="auto" w:line="240" w:before="0" w:after="0"/>
        <w:ind w:hanging="0" w:start="500" w:end="197"/>
        <w:jc w:val="start"/>
        <w:rPr>
          <w:spacing w:val="-2"/>
          <w:sz w:val="20"/>
        </w:rPr>
      </w:pPr>
      <w:r>
        <w:rPr>
          <w:spacing w:val="-2"/>
          <w:sz w:val="20"/>
        </w:rPr>
        <w:t>Delivered step-by-step user guidance, adapting communication style based on user technical level and support context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exact" w:line="243" w:before="0" w:after="0"/>
        <w:ind w:hanging="0" w:start="50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6" w:name="SKILLS_AND_ACTIVITIES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 xml:space="preserve">SKILLS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z w:val="20"/>
        </w:rPr>
        <w:t>Structured Communication in Technical Environments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Workflow Coordination &amp; Process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Stakeholder Communication &amp; 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AI-assisted Writing &amp; Summarization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AI-supported Knowledge Base Development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AI-assisted Problem Solving &amp; Research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Interaction Pattern Recognition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Support Data Structuring &amp; Categorization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Quality Review of Support Responses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Knowledge Base Development &amp; Improvement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Process Documentation &amp; Optimization</w:t>
      </w:r>
    </w:p>
    <w:p>
      <w:pPr>
        <w:pStyle w:val="Heading1"/>
        <w:spacing w:before="5" w:after="0"/>
        <w:rPr>
          <w:sz w:val="20"/>
        </w:rPr>
      </w:pPr>
      <w:r>
        <w:rPr>
          <w:sz w:val="20"/>
        </w:rPr>
      </w:r>
    </w:p>
    <w:p>
      <w:pPr>
        <w:pStyle w:val="Heading1"/>
        <w:spacing w:before="1" w:after="0"/>
        <w:rPr>
          <w:sz w:val="20"/>
        </w:rPr>
      </w:pPr>
      <w:bookmarkStart w:id="7" w:name="REFEREES"/>
      <w:bookmarkEnd w:id="7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800 w 3493080"/>
                            <a:gd name="textAreaTop" fmla="*/ 0 h 6480"/>
                            <a:gd name="textAreaBottom" fmla="*/ 720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▪"/>
      <w:lvlJc w:val="start"/>
      <w:pPr>
        <w:tabs>
          <w:tab w:val="num" w:pos="0"/>
        </w:tabs>
        <w:ind w:start="861" w:hanging="361"/>
      </w:pPr>
      <w:rPr>
        <w:rFonts w:ascii="OpenSymbol" w:hAnsi="OpenSymbol" w:cs="Open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LibreOffice/25.8.1.1$Linux_X86_64 LibreOffice_project/54047653041915e595ad4e45cccea684809c77b5</Application>
  <AppVersion>15.0000</AppVersion>
  <Pages>1</Pages>
  <Words>405</Words>
  <Characters>2737</Characters>
  <CharactersWithSpaces>3076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2026-05-28T21:24:07Z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