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254" w:rsidRPr="008903F8" w:rsidRDefault="00864D64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  <w:bCs/>
          <w:lang w:val="en-US"/>
        </w:rPr>
      </w:pPr>
      <w:proofErr w:type="spellStart"/>
      <w:r w:rsidRPr="00864D64">
        <w:rPr>
          <w:b/>
          <w:bCs/>
          <w:color w:val="000000"/>
        </w:rPr>
        <w:t>PreparedStatement</w:t>
      </w:r>
      <w:proofErr w:type="spellEnd"/>
      <w:r w:rsidRPr="00864D64">
        <w:rPr>
          <w:b/>
          <w:bCs/>
          <w:color w:val="000000"/>
        </w:rPr>
        <w:t xml:space="preserve"> як </w:t>
      </w:r>
      <w:proofErr w:type="spellStart"/>
      <w:r w:rsidRPr="00864D64">
        <w:rPr>
          <w:b/>
          <w:bCs/>
          <w:color w:val="000000"/>
        </w:rPr>
        <w:t>механізм</w:t>
      </w:r>
      <w:proofErr w:type="spellEnd"/>
      <w:r w:rsidRPr="00864D64">
        <w:rPr>
          <w:b/>
          <w:bCs/>
          <w:color w:val="000000"/>
        </w:rPr>
        <w:t xml:space="preserve"> </w:t>
      </w:r>
      <w:proofErr w:type="spellStart"/>
      <w:r w:rsidRPr="00864D64">
        <w:rPr>
          <w:b/>
          <w:bCs/>
          <w:color w:val="000000"/>
        </w:rPr>
        <w:t>безпечної</w:t>
      </w:r>
      <w:proofErr w:type="spellEnd"/>
      <w:r w:rsidRPr="00864D64">
        <w:rPr>
          <w:b/>
          <w:bCs/>
          <w:color w:val="000000"/>
        </w:rPr>
        <w:t xml:space="preserve"> та </w:t>
      </w:r>
      <w:proofErr w:type="spellStart"/>
      <w:r w:rsidRPr="00864D64">
        <w:rPr>
          <w:b/>
          <w:bCs/>
          <w:color w:val="000000"/>
        </w:rPr>
        <w:t>ефективної</w:t>
      </w:r>
      <w:proofErr w:type="spellEnd"/>
      <w:r w:rsidRPr="00864D64">
        <w:rPr>
          <w:b/>
          <w:bCs/>
          <w:color w:val="000000"/>
        </w:rPr>
        <w:t xml:space="preserve"> </w:t>
      </w:r>
      <w:proofErr w:type="spellStart"/>
      <w:r w:rsidRPr="00864D64">
        <w:rPr>
          <w:b/>
          <w:bCs/>
          <w:color w:val="000000"/>
        </w:rPr>
        <w:t>роботи</w:t>
      </w:r>
      <w:proofErr w:type="spellEnd"/>
      <w:r w:rsidRPr="00864D64">
        <w:rPr>
          <w:b/>
          <w:bCs/>
          <w:color w:val="000000"/>
        </w:rPr>
        <w:t xml:space="preserve"> з SQL-</w:t>
      </w:r>
      <w:proofErr w:type="spellStart"/>
      <w:r w:rsidRPr="00864D64">
        <w:rPr>
          <w:b/>
          <w:bCs/>
          <w:color w:val="000000"/>
        </w:rPr>
        <w:t>запитами</w:t>
      </w:r>
      <w:proofErr w:type="spellEnd"/>
      <w:r w:rsidRPr="00864D64">
        <w:rPr>
          <w:b/>
          <w:bCs/>
          <w:color w:val="000000"/>
        </w:rPr>
        <w:t>.</w:t>
      </w:r>
    </w:p>
    <w:p w:rsidR="00864D64" w:rsidRPr="00320A07" w:rsidRDefault="00864D64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Pavlo Mesha</w:t>
      </w:r>
      <w:r w:rsidRPr="008903F8">
        <w:rPr>
          <w:color w:val="000000"/>
          <w:lang w:val="en-US"/>
        </w:rPr>
        <w:t>,</w:t>
      </w:r>
      <w:r w:rsidR="00320A07">
        <w:rPr>
          <w:color w:val="000000"/>
          <w:lang w:val="en-US"/>
        </w:rPr>
        <w:t xml:space="preserve"> Sumy State University, Sumy, Ukraine,</w:t>
      </w:r>
      <w:r w:rsidRPr="008903F8">
        <w:rPr>
          <w:color w:val="000000"/>
          <w:lang w:val="en-US"/>
        </w:rPr>
        <w:t xml:space="preserve"> </w:t>
      </w:r>
      <w:r w:rsidRPr="00320A07">
        <w:rPr>
          <w:color w:val="000000"/>
          <w:lang w:val="en-US"/>
        </w:rPr>
        <w:t>student,</w:t>
      </w:r>
    </w:p>
    <w:p w:rsidR="00320A07" w:rsidRDefault="00864D64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Maksim Popov</w:t>
      </w:r>
      <w:r w:rsidR="00320A07">
        <w:rPr>
          <w:color w:val="000000"/>
          <w:lang w:val="en-US"/>
        </w:rPr>
        <w:t>,</w:t>
      </w:r>
      <w:r w:rsidR="00320A07" w:rsidRPr="00320A07">
        <w:rPr>
          <w:color w:val="000000"/>
          <w:lang w:val="en-US"/>
        </w:rPr>
        <w:t xml:space="preserve"> </w:t>
      </w:r>
      <w:r w:rsidR="00320A07">
        <w:rPr>
          <w:color w:val="000000"/>
          <w:lang w:val="en-US"/>
        </w:rPr>
        <w:t>Sumy State University, Sumy, Ukraine,</w:t>
      </w:r>
      <w:r w:rsidR="00320A07" w:rsidRPr="008903F8">
        <w:rPr>
          <w:color w:val="000000"/>
          <w:lang w:val="en-US"/>
        </w:rPr>
        <w:t xml:space="preserve"> </w:t>
      </w:r>
      <w:r w:rsidR="00320A07" w:rsidRPr="00320A07">
        <w:rPr>
          <w:color w:val="000000"/>
          <w:lang w:val="en-US"/>
        </w:rPr>
        <w:t>student</w:t>
      </w:r>
    </w:p>
    <w:p w:rsidR="00092254" w:rsidRPr="008903F8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  <w:r w:rsidR="00864D64">
        <w:rPr>
          <w:color w:val="000000"/>
          <w:lang w:val="en-US"/>
        </w:rPr>
        <w:t xml:space="preserve">Andriy Fedorchenkov, </w:t>
      </w:r>
      <w:r>
        <w:rPr>
          <w:color w:val="000000"/>
          <w:lang w:val="en-US"/>
        </w:rPr>
        <w:t>Sumy State University, Sumy, Ukraine,</w:t>
      </w:r>
      <w:r w:rsidRPr="008903F8">
        <w:rPr>
          <w:color w:val="000000"/>
          <w:lang w:val="en-US"/>
        </w:rPr>
        <w:t xml:space="preserve"> </w:t>
      </w:r>
      <w:r w:rsidRPr="00320A07">
        <w:rPr>
          <w:color w:val="000000"/>
          <w:lang w:val="en-US"/>
        </w:rPr>
        <w:t>student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1. Актуальність теми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320A07">
        <w:rPr>
          <w:color w:val="000000"/>
          <w:lang w:val="uk-UA"/>
        </w:rPr>
        <w:t xml:space="preserve">У сучасній розробці інформаційних систем безпека даних та продуктивність взаємодії з СКБД є критичними факторами. Використання звичайного об'єкта </w:t>
      </w:r>
      <w:proofErr w:type="spellStart"/>
      <w:r w:rsidRPr="00320A07">
        <w:rPr>
          <w:color w:val="000000"/>
          <w:lang w:val="uk-UA"/>
        </w:rPr>
        <w:t>Statement</w:t>
      </w:r>
      <w:proofErr w:type="spellEnd"/>
      <w:r w:rsidRPr="00320A07">
        <w:rPr>
          <w:color w:val="000000"/>
          <w:lang w:val="uk-UA"/>
        </w:rPr>
        <w:t xml:space="preserve"> у </w:t>
      </w:r>
      <w:proofErr w:type="spellStart"/>
      <w:r w:rsidRPr="00320A07">
        <w:rPr>
          <w:color w:val="000000"/>
          <w:lang w:val="uk-UA"/>
        </w:rPr>
        <w:t>Java</w:t>
      </w:r>
      <w:proofErr w:type="spellEnd"/>
      <w:r w:rsidRPr="00320A07">
        <w:rPr>
          <w:color w:val="000000"/>
          <w:lang w:val="uk-UA"/>
        </w:rPr>
        <w:t xml:space="preserve">-застосунках створює вразливість до атак типу SQL-ін’єкція та уповільнює роботу системи через постійну перекомпіляцію запитів. </w:t>
      </w:r>
      <w:r w:rsidR="00A838DF">
        <w:rPr>
          <w:color w:val="000000"/>
          <w:lang w:val="uk-UA"/>
        </w:rPr>
        <w:t>Впровадження</w:t>
      </w:r>
      <w:r w:rsidRPr="00320A07">
        <w:rPr>
          <w:color w:val="000000"/>
          <w:lang w:val="uk-UA"/>
        </w:rPr>
        <w:t xml:space="preserve"> механізму </w:t>
      </w:r>
      <w:proofErr w:type="spellStart"/>
      <w:r w:rsidRPr="00320A07">
        <w:rPr>
          <w:color w:val="000000"/>
          <w:lang w:val="uk-UA"/>
        </w:rPr>
        <w:t>PreparedStatement</w:t>
      </w:r>
      <w:proofErr w:type="spellEnd"/>
      <w:r w:rsidRPr="00320A07">
        <w:rPr>
          <w:color w:val="000000"/>
          <w:lang w:val="uk-UA"/>
        </w:rPr>
        <w:t xml:space="preserve"> дозволяє вирішити обидві проблеми одночасно.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2. Короткий опис предметної області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320A07">
        <w:rPr>
          <w:color w:val="000000"/>
          <w:lang w:val="uk-UA"/>
        </w:rPr>
        <w:t xml:space="preserve">Предметна область охоплює </w:t>
      </w:r>
      <w:r w:rsidR="008E20DE" w:rsidRPr="00514144">
        <w:rPr>
          <w:color w:val="000000"/>
          <w:lang w:val="uk-UA"/>
        </w:rPr>
        <w:t>взаємодію</w:t>
      </w:r>
      <w:r w:rsidRPr="00320A07">
        <w:rPr>
          <w:color w:val="000000"/>
          <w:lang w:val="uk-UA"/>
        </w:rPr>
        <w:t xml:space="preserve"> </w:t>
      </w:r>
      <w:r w:rsidR="00514144">
        <w:rPr>
          <w:color w:val="000000"/>
          <w:lang w:val="uk-UA"/>
        </w:rPr>
        <w:t xml:space="preserve">між </w:t>
      </w:r>
      <w:proofErr w:type="spellStart"/>
      <w:r w:rsidRPr="00320A07">
        <w:rPr>
          <w:color w:val="000000"/>
          <w:lang w:val="uk-UA"/>
        </w:rPr>
        <w:t>десктопн</w:t>
      </w:r>
      <w:r w:rsidR="00514144">
        <w:rPr>
          <w:color w:val="000000"/>
          <w:lang w:val="uk-UA"/>
        </w:rPr>
        <w:t>им</w:t>
      </w:r>
      <w:proofErr w:type="spellEnd"/>
      <w:r w:rsidRPr="00320A07">
        <w:rPr>
          <w:color w:val="000000"/>
          <w:lang w:val="uk-UA"/>
        </w:rPr>
        <w:t xml:space="preserve"> застосунк</w:t>
      </w:r>
      <w:r w:rsidR="00514144">
        <w:rPr>
          <w:color w:val="000000"/>
          <w:lang w:val="uk-UA"/>
        </w:rPr>
        <w:t>ом</w:t>
      </w:r>
      <w:r w:rsidRPr="00320A07">
        <w:rPr>
          <w:color w:val="000000"/>
          <w:lang w:val="uk-UA"/>
        </w:rPr>
        <w:t xml:space="preserve"> для управління ієрархічними структурами об'єктів</w:t>
      </w:r>
      <w:r w:rsidR="00514144">
        <w:rPr>
          <w:color w:val="000000"/>
          <w:lang w:val="uk-UA"/>
        </w:rPr>
        <w:t xml:space="preserve"> </w:t>
      </w:r>
      <w:r w:rsidR="00514144" w:rsidRPr="00514144">
        <w:rPr>
          <w:color w:val="000000"/>
        </w:rPr>
        <w:t xml:space="preserve">та </w:t>
      </w:r>
      <w:proofErr w:type="spellStart"/>
      <w:r w:rsidR="00514144" w:rsidRPr="00514144">
        <w:rPr>
          <w:color w:val="000000"/>
        </w:rPr>
        <w:t>реляційними</w:t>
      </w:r>
      <w:proofErr w:type="spellEnd"/>
      <w:r w:rsidR="00514144" w:rsidRPr="00514144">
        <w:rPr>
          <w:color w:val="000000"/>
        </w:rPr>
        <w:t xml:space="preserve"> базами </w:t>
      </w:r>
      <w:proofErr w:type="spellStart"/>
      <w:r w:rsidR="00514144" w:rsidRPr="00514144">
        <w:rPr>
          <w:color w:val="000000"/>
        </w:rPr>
        <w:t>даних</w:t>
      </w:r>
      <w:proofErr w:type="spellEnd"/>
      <w:r w:rsidR="00514144">
        <w:rPr>
          <w:color w:val="000000"/>
          <w:lang w:val="uk-UA"/>
        </w:rPr>
        <w:t>.</w:t>
      </w:r>
      <w:r w:rsidRPr="00320A07">
        <w:rPr>
          <w:color w:val="000000"/>
          <w:lang w:val="uk-UA"/>
        </w:rPr>
        <w:t xml:space="preserve"> Взаємодія з базою даних здійснюється через JDBC, де основний акцент ставиться на динамічне формування запитів до вузлів дерева.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3. ER-діаграма бази даних</w:t>
      </w:r>
    </w:p>
    <w:p w:rsid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320A07">
        <w:rPr>
          <w:color w:val="000000"/>
          <w:lang w:val="uk-UA"/>
        </w:rPr>
        <w:t>Для реалізації проєкту обрано деревоподібну структуру зберігання</w:t>
      </w:r>
      <w:r w:rsidR="00A838DF">
        <w:rPr>
          <w:color w:val="000000"/>
          <w:lang w:val="uk-UA"/>
        </w:rPr>
        <w:t xml:space="preserve"> даних</w:t>
      </w:r>
      <w:r w:rsidRPr="00320A07">
        <w:rPr>
          <w:color w:val="000000"/>
          <w:lang w:val="uk-UA"/>
        </w:rPr>
        <w:t>.</w:t>
      </w:r>
    </w:p>
    <w:p w:rsidR="00A838DF" w:rsidRPr="00320A07" w:rsidRDefault="00457C4C" w:rsidP="00A838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0" w:firstLine="2"/>
        <w:jc w:val="center"/>
        <w:rPr>
          <w:color w:val="000000"/>
          <w:lang w:val="uk-UA"/>
        </w:rPr>
      </w:pPr>
      <w:r w:rsidRPr="00457C4C">
        <w:rPr>
          <w:noProof/>
          <w:color w:val="000000"/>
          <w:lang w:val="uk-UA"/>
        </w:rPr>
        <w:drawing>
          <wp:inline distT="0" distB="0" distL="0" distR="0" wp14:anchorId="744395C5" wp14:editId="02F23725">
            <wp:extent cx="2371497" cy="2757830"/>
            <wp:effectExtent l="0" t="0" r="0" b="4445"/>
            <wp:docPr id="20866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259" cy="28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lastRenderedPageBreak/>
        <w:t>4. Архітектурне рішення та технології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320A07">
        <w:rPr>
          <w:color w:val="000000"/>
          <w:lang w:val="uk-UA"/>
        </w:rPr>
        <w:t xml:space="preserve">Застосунок будується на базі сучасного стеку </w:t>
      </w:r>
      <w:proofErr w:type="spellStart"/>
      <w:r w:rsidRPr="00320A07">
        <w:rPr>
          <w:color w:val="000000"/>
          <w:lang w:val="uk-UA"/>
        </w:rPr>
        <w:t>Java</w:t>
      </w:r>
      <w:proofErr w:type="spellEnd"/>
      <w:r w:rsidRPr="00320A07">
        <w:rPr>
          <w:color w:val="000000"/>
          <w:lang w:val="uk-UA"/>
        </w:rPr>
        <w:t>-технологій:</w:t>
      </w:r>
    </w:p>
    <w:p w:rsidR="00320A07" w:rsidRPr="00320A07" w:rsidRDefault="00320A07" w:rsidP="0023395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proofErr w:type="spellStart"/>
      <w:r w:rsidRPr="00320A07">
        <w:rPr>
          <w:b/>
          <w:bCs/>
          <w:color w:val="000000"/>
          <w:lang w:val="uk-UA"/>
        </w:rPr>
        <w:t>Maven</w:t>
      </w:r>
      <w:proofErr w:type="spellEnd"/>
      <w:r w:rsidRPr="00320A07">
        <w:rPr>
          <w:color w:val="000000"/>
          <w:lang w:val="uk-UA"/>
        </w:rPr>
        <w:t xml:space="preserve">: Система автоматизації збирання проєкту та керування </w:t>
      </w:r>
      <w:proofErr w:type="spellStart"/>
      <w:r w:rsidRPr="00320A07">
        <w:rPr>
          <w:color w:val="000000"/>
          <w:lang w:val="uk-UA"/>
        </w:rPr>
        <w:t>залежностями</w:t>
      </w:r>
      <w:proofErr w:type="spellEnd"/>
      <w:r w:rsidR="00457C4C">
        <w:rPr>
          <w:color w:val="000000"/>
          <w:lang w:val="uk-UA"/>
        </w:rPr>
        <w:t>;</w:t>
      </w:r>
      <w:r w:rsidRPr="00320A07">
        <w:rPr>
          <w:color w:val="000000"/>
          <w:lang w:val="uk-UA"/>
        </w:rPr>
        <w:t>.</w:t>
      </w:r>
    </w:p>
    <w:p w:rsidR="00320A07" w:rsidRPr="00320A07" w:rsidRDefault="00320A07" w:rsidP="0023395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MVC</w:t>
      </w:r>
      <w:r w:rsidRPr="00320A07">
        <w:rPr>
          <w:color w:val="000000"/>
          <w:lang w:val="uk-UA"/>
        </w:rPr>
        <w:t>: Розподіл логіки на рівень даних (</w:t>
      </w:r>
      <w:proofErr w:type="spellStart"/>
      <w:r w:rsidRPr="00320A07">
        <w:rPr>
          <w:color w:val="000000"/>
          <w:lang w:val="uk-UA"/>
        </w:rPr>
        <w:t>Model</w:t>
      </w:r>
      <w:proofErr w:type="spellEnd"/>
      <w:r w:rsidRPr="00320A07">
        <w:rPr>
          <w:color w:val="000000"/>
          <w:lang w:val="uk-UA"/>
        </w:rPr>
        <w:t>), інтерфейс користувача (</w:t>
      </w:r>
      <w:proofErr w:type="spellStart"/>
      <w:r w:rsidRPr="00320A07">
        <w:rPr>
          <w:color w:val="000000"/>
          <w:lang w:val="uk-UA"/>
        </w:rPr>
        <w:t>View</w:t>
      </w:r>
      <w:proofErr w:type="spellEnd"/>
      <w:r w:rsidRPr="00320A07">
        <w:rPr>
          <w:color w:val="000000"/>
          <w:lang w:val="uk-UA"/>
        </w:rPr>
        <w:t>) та обробник подій (</w:t>
      </w:r>
      <w:proofErr w:type="spellStart"/>
      <w:r w:rsidRPr="00320A07">
        <w:rPr>
          <w:color w:val="000000"/>
          <w:lang w:val="uk-UA"/>
        </w:rPr>
        <w:t>Controller</w:t>
      </w:r>
      <w:proofErr w:type="spellEnd"/>
      <w:r w:rsidRPr="00320A07">
        <w:rPr>
          <w:color w:val="000000"/>
          <w:lang w:val="uk-UA"/>
        </w:rPr>
        <w:t>).</w:t>
      </w:r>
    </w:p>
    <w:p w:rsidR="00320A07" w:rsidRPr="00320A07" w:rsidRDefault="00320A07" w:rsidP="0023395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proofErr w:type="spellStart"/>
      <w:r w:rsidRPr="00320A07">
        <w:rPr>
          <w:b/>
          <w:bCs/>
          <w:color w:val="000000"/>
          <w:lang w:val="uk-UA"/>
        </w:rPr>
        <w:t>JavaFX</w:t>
      </w:r>
      <w:proofErr w:type="spellEnd"/>
      <w:r w:rsidRPr="00320A07">
        <w:rPr>
          <w:color w:val="000000"/>
          <w:lang w:val="uk-UA"/>
        </w:rPr>
        <w:t>: Графічний інтерфейс для візуалізації дерева та форм редагування.</w:t>
      </w:r>
    </w:p>
    <w:p w:rsidR="00320A07" w:rsidRPr="00320A07" w:rsidRDefault="00320A07" w:rsidP="0023395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JDBC</w:t>
      </w:r>
      <w:r w:rsidRPr="00320A07">
        <w:rPr>
          <w:color w:val="000000"/>
          <w:lang w:val="uk-UA"/>
        </w:rPr>
        <w:t xml:space="preserve">: </w:t>
      </w:r>
      <w:proofErr w:type="spellStart"/>
      <w:r w:rsidRPr="00320A07">
        <w:rPr>
          <w:color w:val="000000"/>
          <w:lang w:val="uk-UA"/>
        </w:rPr>
        <w:t>Низькорівневий</w:t>
      </w:r>
      <w:proofErr w:type="spellEnd"/>
      <w:r w:rsidRPr="00320A07">
        <w:rPr>
          <w:color w:val="000000"/>
          <w:lang w:val="uk-UA"/>
        </w:rPr>
        <w:t xml:space="preserve"> API для прямого доступу до бази даних без використання важких ORM-фреймворків.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5. Очікуваний функціонал</w:t>
      </w:r>
    </w:p>
    <w:p w:rsidR="00320A07" w:rsidRPr="00320A07" w:rsidRDefault="00320A07" w:rsidP="0023395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CRUD операції</w:t>
      </w:r>
      <w:r w:rsidRPr="00320A07">
        <w:rPr>
          <w:color w:val="000000"/>
          <w:lang w:val="uk-UA"/>
        </w:rPr>
        <w:t>: Створення нових вузлів, читання даних, оновлення назв та видалення гілок.</w:t>
      </w:r>
    </w:p>
    <w:p w:rsidR="00320A07" w:rsidRPr="00320A07" w:rsidRDefault="00320A07" w:rsidP="0023395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Пошук</w:t>
      </w:r>
      <w:r w:rsidRPr="00320A07">
        <w:rPr>
          <w:color w:val="000000"/>
          <w:lang w:val="uk-UA"/>
        </w:rPr>
        <w:t>: Динамічна фільтрація об'єктів за назвою або частиною шляху.</w:t>
      </w:r>
    </w:p>
    <w:p w:rsidR="00320A07" w:rsidRPr="00320A07" w:rsidRDefault="00320A07" w:rsidP="0023395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Перегляд ієрархії</w:t>
      </w:r>
      <w:r w:rsidRPr="00320A07">
        <w:rPr>
          <w:color w:val="000000"/>
          <w:lang w:val="uk-UA"/>
        </w:rPr>
        <w:t xml:space="preserve">: Відображення структури у компоненті </w:t>
      </w:r>
      <w:proofErr w:type="spellStart"/>
      <w:r w:rsidRPr="00320A07">
        <w:rPr>
          <w:color w:val="000000"/>
          <w:lang w:val="uk-UA"/>
        </w:rPr>
        <w:t>TreeView</w:t>
      </w:r>
      <w:proofErr w:type="spellEnd"/>
      <w:r w:rsidRPr="00320A07">
        <w:rPr>
          <w:color w:val="000000"/>
          <w:lang w:val="uk-UA"/>
        </w:rPr>
        <w:t>.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 xml:space="preserve">6. Технічна сутність механізму </w:t>
      </w:r>
      <w:proofErr w:type="spellStart"/>
      <w:r w:rsidRPr="00320A07">
        <w:rPr>
          <w:b/>
          <w:bCs/>
          <w:color w:val="000000"/>
          <w:lang w:val="uk-UA"/>
        </w:rPr>
        <w:t>PreparedStatement</w:t>
      </w:r>
      <w:proofErr w:type="spellEnd"/>
    </w:p>
    <w:p w:rsidR="00320A07" w:rsidRPr="001028C9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proofErr w:type="spellStart"/>
      <w:r w:rsidRPr="00320A07">
        <w:rPr>
          <w:color w:val="000000"/>
          <w:lang w:val="uk-UA"/>
        </w:rPr>
        <w:t>PreparedStatement</w:t>
      </w:r>
      <w:proofErr w:type="spellEnd"/>
      <w:r w:rsidRPr="00320A07">
        <w:rPr>
          <w:color w:val="000000"/>
          <w:lang w:val="uk-UA"/>
        </w:rPr>
        <w:t xml:space="preserve"> — </w:t>
      </w:r>
      <w:r w:rsidR="001028C9" w:rsidRPr="001028C9">
        <w:rPr>
          <w:color w:val="000000"/>
          <w:lang w:val="uk-UA"/>
        </w:rPr>
        <w:t xml:space="preserve">це інтерфейс у </w:t>
      </w:r>
      <w:r w:rsidR="001028C9" w:rsidRPr="001028C9">
        <w:rPr>
          <w:color w:val="000000"/>
        </w:rPr>
        <w:t>JDBC</w:t>
      </w:r>
      <w:r w:rsidR="001028C9" w:rsidRPr="001028C9">
        <w:rPr>
          <w:color w:val="000000"/>
          <w:lang w:val="uk-UA"/>
        </w:rPr>
        <w:t xml:space="preserve">, який представляє заздалегідь скомпільований </w:t>
      </w:r>
      <w:r w:rsidR="001028C9" w:rsidRPr="001028C9">
        <w:rPr>
          <w:color w:val="000000"/>
        </w:rPr>
        <w:t>SQL</w:t>
      </w:r>
      <w:r w:rsidR="001028C9" w:rsidRPr="001028C9">
        <w:rPr>
          <w:color w:val="000000"/>
          <w:lang w:val="uk-UA"/>
        </w:rPr>
        <w:t xml:space="preserve">-запит. На відміну від звичайного </w:t>
      </w:r>
      <w:proofErr w:type="spellStart"/>
      <w:r w:rsidR="001028C9" w:rsidRPr="001028C9">
        <w:rPr>
          <w:color w:val="000000"/>
        </w:rPr>
        <w:t>Statement</w:t>
      </w:r>
      <w:proofErr w:type="spellEnd"/>
      <w:r w:rsidR="001028C9" w:rsidRPr="001028C9">
        <w:rPr>
          <w:color w:val="000000"/>
          <w:lang w:val="uk-UA"/>
        </w:rPr>
        <w:t xml:space="preserve">, де запит передається як цілісний рядок тексту, </w:t>
      </w:r>
      <w:proofErr w:type="spellStart"/>
      <w:r w:rsidR="001028C9" w:rsidRPr="001028C9">
        <w:rPr>
          <w:color w:val="000000"/>
        </w:rPr>
        <w:t>PreparedStatement</w:t>
      </w:r>
      <w:proofErr w:type="spellEnd"/>
      <w:r w:rsidR="001028C9" w:rsidRPr="001028C9">
        <w:rPr>
          <w:color w:val="000000"/>
          <w:lang w:val="uk-UA"/>
        </w:rPr>
        <w:t xml:space="preserve"> розділяє структуру запиту (логіку) та дані (параметри).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 xml:space="preserve">Процес роботи </w:t>
      </w:r>
      <w:proofErr w:type="spellStart"/>
      <w:r w:rsidRPr="001028C9">
        <w:rPr>
          <w:color w:val="000000"/>
          <w:lang w:val="uk-UA"/>
        </w:rPr>
        <w:t>PreparedStatement</w:t>
      </w:r>
      <w:proofErr w:type="spellEnd"/>
      <w:r w:rsidRPr="001028C9">
        <w:rPr>
          <w:color w:val="000000"/>
          <w:lang w:val="uk-UA"/>
        </w:rPr>
        <w:t xml:space="preserve"> складається з чотирьох основних етапів на боці сервера бази даних: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 xml:space="preserve">Етап 1: Розробник пише SQL із "заглушками": SELECT * FROM </w:t>
      </w:r>
      <w:proofErr w:type="spellStart"/>
      <w:r w:rsidRPr="001028C9">
        <w:rPr>
          <w:color w:val="000000"/>
          <w:lang w:val="uk-UA"/>
        </w:rPr>
        <w:t>users</w:t>
      </w:r>
      <w:proofErr w:type="spellEnd"/>
      <w:r w:rsidRPr="001028C9">
        <w:rPr>
          <w:color w:val="000000"/>
          <w:lang w:val="uk-UA"/>
        </w:rPr>
        <w:t xml:space="preserve"> WHERE </w:t>
      </w:r>
      <w:proofErr w:type="spellStart"/>
      <w:r w:rsidRPr="001028C9">
        <w:rPr>
          <w:color w:val="000000"/>
          <w:lang w:val="uk-UA"/>
        </w:rPr>
        <w:t>email</w:t>
      </w:r>
      <w:proofErr w:type="spellEnd"/>
      <w:r w:rsidRPr="001028C9">
        <w:rPr>
          <w:color w:val="000000"/>
          <w:lang w:val="uk-UA"/>
        </w:rPr>
        <w:t xml:space="preserve"> = ? AND </w:t>
      </w:r>
      <w:proofErr w:type="spellStart"/>
      <w:r w:rsidRPr="001028C9">
        <w:rPr>
          <w:color w:val="000000"/>
          <w:lang w:val="uk-UA"/>
        </w:rPr>
        <w:t>password</w:t>
      </w:r>
      <w:proofErr w:type="spellEnd"/>
      <w:r w:rsidRPr="001028C9">
        <w:rPr>
          <w:color w:val="000000"/>
          <w:lang w:val="uk-UA"/>
        </w:rPr>
        <w:t xml:space="preserve"> = ? Цей шаблон відправляється до С</w:t>
      </w:r>
      <w:r>
        <w:rPr>
          <w:color w:val="000000"/>
          <w:lang w:val="uk-UA"/>
        </w:rPr>
        <w:t>К</w:t>
      </w:r>
      <w:r w:rsidRPr="001028C9">
        <w:rPr>
          <w:color w:val="000000"/>
          <w:lang w:val="uk-UA"/>
        </w:rPr>
        <w:t xml:space="preserve">БД (через метод </w:t>
      </w:r>
      <w:proofErr w:type="spellStart"/>
      <w:r w:rsidRPr="001028C9">
        <w:rPr>
          <w:color w:val="000000"/>
          <w:lang w:val="uk-UA"/>
        </w:rPr>
        <w:t>prepareStatement</w:t>
      </w:r>
      <w:proofErr w:type="spellEnd"/>
      <w:r w:rsidRPr="001028C9">
        <w:rPr>
          <w:color w:val="000000"/>
          <w:lang w:val="uk-UA"/>
        </w:rPr>
        <w:t>()).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>Етап 2: Попередня компіляція (</w:t>
      </w:r>
      <w:proofErr w:type="spellStart"/>
      <w:r w:rsidRPr="001028C9">
        <w:rPr>
          <w:color w:val="000000"/>
          <w:lang w:val="uk-UA"/>
        </w:rPr>
        <w:t>Pre-compilation</w:t>
      </w:r>
      <w:proofErr w:type="spellEnd"/>
      <w:r w:rsidRPr="001028C9">
        <w:rPr>
          <w:color w:val="000000"/>
          <w:lang w:val="uk-UA"/>
        </w:rPr>
        <w:t>)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>База даних отримує шаблон і виконує наступні дії:</w:t>
      </w:r>
    </w:p>
    <w:p w:rsidR="001028C9" w:rsidRPr="001028C9" w:rsidRDefault="001028C9" w:rsidP="0023395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proofErr w:type="spellStart"/>
      <w:r w:rsidRPr="001028C9">
        <w:rPr>
          <w:color w:val="000000"/>
          <w:lang w:val="uk-UA"/>
        </w:rPr>
        <w:t>Parsing</w:t>
      </w:r>
      <w:proofErr w:type="spellEnd"/>
      <w:r w:rsidRPr="001028C9">
        <w:rPr>
          <w:color w:val="000000"/>
          <w:lang w:val="uk-UA"/>
        </w:rPr>
        <w:t>: Перевірка синтаксису.</w:t>
      </w:r>
    </w:p>
    <w:p w:rsidR="001028C9" w:rsidRPr="001028C9" w:rsidRDefault="001028C9" w:rsidP="0023395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proofErr w:type="spellStart"/>
      <w:r w:rsidRPr="001028C9">
        <w:rPr>
          <w:color w:val="000000"/>
          <w:lang w:val="uk-UA"/>
        </w:rPr>
        <w:t>Validation</w:t>
      </w:r>
      <w:proofErr w:type="spellEnd"/>
      <w:r w:rsidRPr="001028C9">
        <w:rPr>
          <w:color w:val="000000"/>
          <w:lang w:val="uk-UA"/>
        </w:rPr>
        <w:t>: Перевірка наявності таблиць та полів.</w:t>
      </w:r>
    </w:p>
    <w:p w:rsidR="001028C9" w:rsidRPr="001028C9" w:rsidRDefault="001028C9" w:rsidP="0023395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proofErr w:type="spellStart"/>
      <w:r w:rsidRPr="001028C9">
        <w:rPr>
          <w:color w:val="000000"/>
          <w:lang w:val="uk-UA"/>
        </w:rPr>
        <w:t>Optimization</w:t>
      </w:r>
      <w:proofErr w:type="spellEnd"/>
      <w:r w:rsidRPr="001028C9">
        <w:rPr>
          <w:color w:val="000000"/>
          <w:lang w:val="uk-UA"/>
        </w:rPr>
        <w:t>: Створення оптимального плану виконання запиту.</w:t>
      </w:r>
    </w:p>
    <w:p w:rsidR="001028C9" w:rsidRPr="001028C9" w:rsidRDefault="001028C9" w:rsidP="0023395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proofErr w:type="spellStart"/>
      <w:r w:rsidRPr="001028C9">
        <w:rPr>
          <w:color w:val="000000"/>
          <w:lang w:val="uk-UA"/>
        </w:rPr>
        <w:t>Compilation</w:t>
      </w:r>
      <w:proofErr w:type="spellEnd"/>
      <w:r w:rsidRPr="001028C9">
        <w:rPr>
          <w:color w:val="000000"/>
          <w:lang w:val="uk-UA"/>
        </w:rPr>
        <w:t xml:space="preserve">: Запит перетворюється на виконуваний бінарний код і зберігається у кеші (SQL </w:t>
      </w:r>
      <w:proofErr w:type="spellStart"/>
      <w:r w:rsidRPr="001028C9">
        <w:rPr>
          <w:color w:val="000000"/>
          <w:lang w:val="uk-UA"/>
        </w:rPr>
        <w:t>Cache</w:t>
      </w:r>
      <w:proofErr w:type="spellEnd"/>
      <w:r w:rsidRPr="001028C9">
        <w:rPr>
          <w:color w:val="000000"/>
          <w:lang w:val="uk-UA"/>
        </w:rPr>
        <w:t>).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>Етап 3: Прив'язка значень (</w:t>
      </w:r>
      <w:proofErr w:type="spellStart"/>
      <w:r w:rsidRPr="001028C9">
        <w:rPr>
          <w:color w:val="000000"/>
          <w:lang w:val="uk-UA"/>
        </w:rPr>
        <w:t>Binding</w:t>
      </w:r>
      <w:proofErr w:type="spellEnd"/>
      <w:r w:rsidRPr="001028C9">
        <w:rPr>
          <w:color w:val="000000"/>
          <w:lang w:val="uk-UA"/>
        </w:rPr>
        <w:t>)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lastRenderedPageBreak/>
        <w:t xml:space="preserve">За допомогою методів </w:t>
      </w:r>
      <w:proofErr w:type="spellStart"/>
      <w:r w:rsidRPr="001028C9">
        <w:rPr>
          <w:color w:val="000000"/>
          <w:lang w:val="uk-UA"/>
        </w:rPr>
        <w:t>setInt</w:t>
      </w:r>
      <w:proofErr w:type="spellEnd"/>
      <w:r w:rsidRPr="001028C9">
        <w:rPr>
          <w:color w:val="000000"/>
          <w:lang w:val="uk-UA"/>
        </w:rPr>
        <w:t xml:space="preserve">(), </w:t>
      </w:r>
      <w:proofErr w:type="spellStart"/>
      <w:r w:rsidRPr="001028C9">
        <w:rPr>
          <w:color w:val="000000"/>
          <w:lang w:val="uk-UA"/>
        </w:rPr>
        <w:t>setString</w:t>
      </w:r>
      <w:proofErr w:type="spellEnd"/>
      <w:r w:rsidRPr="001028C9">
        <w:rPr>
          <w:color w:val="000000"/>
          <w:lang w:val="uk-UA"/>
        </w:rPr>
        <w:t xml:space="preserve">(), </w:t>
      </w:r>
      <w:proofErr w:type="spellStart"/>
      <w:r w:rsidRPr="001028C9">
        <w:rPr>
          <w:color w:val="000000"/>
          <w:lang w:val="uk-UA"/>
        </w:rPr>
        <w:t>setDate</w:t>
      </w:r>
      <w:proofErr w:type="spellEnd"/>
      <w:r w:rsidRPr="001028C9">
        <w:rPr>
          <w:color w:val="000000"/>
          <w:lang w:val="uk-UA"/>
        </w:rPr>
        <w:t>() програма передає реальні дані. Важливо, що ці дані не вклеюються в текст запиту, а передаються окремим пакетом через бінарний протокол.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>Етап 4: Виконання (</w:t>
      </w:r>
      <w:proofErr w:type="spellStart"/>
      <w:r w:rsidRPr="001028C9">
        <w:rPr>
          <w:color w:val="000000"/>
          <w:lang w:val="uk-UA"/>
        </w:rPr>
        <w:t>Execution</w:t>
      </w:r>
      <w:proofErr w:type="spellEnd"/>
      <w:r w:rsidRPr="001028C9">
        <w:rPr>
          <w:color w:val="000000"/>
          <w:lang w:val="uk-UA"/>
        </w:rPr>
        <w:t>)</w:t>
      </w:r>
    </w:p>
    <w:p w:rsidR="001028C9" w:rsidRPr="001028C9" w:rsidRDefault="001028C9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567"/>
        <w:jc w:val="both"/>
        <w:rPr>
          <w:color w:val="000000"/>
          <w:lang w:val="uk-UA"/>
        </w:rPr>
      </w:pPr>
      <w:r w:rsidRPr="001028C9">
        <w:rPr>
          <w:color w:val="000000"/>
          <w:lang w:val="uk-UA"/>
        </w:rPr>
        <w:t>С</w:t>
      </w:r>
      <w:r>
        <w:rPr>
          <w:color w:val="000000"/>
          <w:lang w:val="uk-UA"/>
        </w:rPr>
        <w:t>К</w:t>
      </w:r>
      <w:r w:rsidRPr="001028C9">
        <w:rPr>
          <w:color w:val="000000"/>
          <w:lang w:val="uk-UA"/>
        </w:rPr>
        <w:t>БД бере вже готовий "відкомпільований" план із кешу, підставляє в нього отримані значення і миттєво повертає результат.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3" w:firstLineChars="0" w:firstLine="0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7. Місце механізму у власному проєкті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320A07">
        <w:rPr>
          <w:color w:val="000000"/>
          <w:lang w:val="uk-UA"/>
        </w:rPr>
        <w:t xml:space="preserve">У застосунку </w:t>
      </w:r>
      <w:proofErr w:type="spellStart"/>
      <w:r w:rsidRPr="00320A07">
        <w:rPr>
          <w:color w:val="000000"/>
          <w:lang w:val="uk-UA"/>
        </w:rPr>
        <w:t>PreparedStatement</w:t>
      </w:r>
      <w:proofErr w:type="spellEnd"/>
      <w:r w:rsidRPr="00320A07">
        <w:rPr>
          <w:color w:val="000000"/>
          <w:lang w:val="uk-UA"/>
        </w:rPr>
        <w:t xml:space="preserve"> буде впроваджено в </w:t>
      </w:r>
      <w:proofErr w:type="spellStart"/>
      <w:r w:rsidRPr="00320A07">
        <w:rPr>
          <w:color w:val="000000"/>
          <w:lang w:val="uk-UA"/>
        </w:rPr>
        <w:t>Data</w:t>
      </w:r>
      <w:proofErr w:type="spellEnd"/>
      <w:r w:rsidRPr="00320A07">
        <w:rPr>
          <w:color w:val="000000"/>
          <w:lang w:val="uk-UA"/>
        </w:rPr>
        <w:t xml:space="preserve"> Access </w:t>
      </w:r>
      <w:proofErr w:type="spellStart"/>
      <w:r w:rsidRPr="00320A07">
        <w:rPr>
          <w:color w:val="000000"/>
          <w:lang w:val="uk-UA"/>
        </w:rPr>
        <w:t>Object</w:t>
      </w:r>
      <w:proofErr w:type="spellEnd"/>
      <w:r w:rsidRPr="00320A07">
        <w:rPr>
          <w:color w:val="000000"/>
          <w:lang w:val="uk-UA"/>
        </w:rPr>
        <w:t xml:space="preserve"> (DAO) шарі. При виклику методу пошуку нащадків (як у запиті з </w:t>
      </w:r>
      <w:proofErr w:type="spellStart"/>
      <w:r w:rsidRPr="00320A07">
        <w:rPr>
          <w:color w:val="000000"/>
          <w:lang w:val="uk-UA"/>
        </w:rPr>
        <w:t>ltree</w:t>
      </w:r>
      <w:proofErr w:type="spellEnd"/>
      <w:r w:rsidRPr="00320A07">
        <w:rPr>
          <w:color w:val="000000"/>
          <w:lang w:val="uk-UA"/>
        </w:rPr>
        <w:t>), шлях батьківського елемента буде передаватися як параметр.</w:t>
      </w:r>
      <w:r w:rsidR="001028C9">
        <w:rPr>
          <w:color w:val="000000"/>
          <w:lang w:val="uk-UA"/>
        </w:rPr>
        <w:t xml:space="preserve"> </w:t>
      </w:r>
      <w:r w:rsidRPr="00320A07">
        <w:rPr>
          <w:color w:val="000000"/>
          <w:lang w:val="uk-UA"/>
        </w:rPr>
        <w:t xml:space="preserve">Оскільки користувач часто переміщується деревом, один і той самий запит із різними ID буде виконуватися значно швидше завдяки </w:t>
      </w:r>
      <w:proofErr w:type="spellStart"/>
      <w:r w:rsidRPr="00320A07">
        <w:rPr>
          <w:color w:val="000000"/>
          <w:lang w:val="uk-UA"/>
        </w:rPr>
        <w:t>кешуванню</w:t>
      </w:r>
      <w:proofErr w:type="spellEnd"/>
      <w:r w:rsidRPr="00320A07">
        <w:rPr>
          <w:color w:val="000000"/>
          <w:lang w:val="uk-UA"/>
        </w:rPr>
        <w:t xml:space="preserve"> плану виконання в СКБД.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8. Висновки</w:t>
      </w:r>
    </w:p>
    <w:p w:rsidR="00320A07" w:rsidRPr="00320A07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Технічні висновки:</w:t>
      </w:r>
    </w:p>
    <w:p w:rsidR="00320A07" w:rsidRPr="00320A07" w:rsidRDefault="00320A07" w:rsidP="00233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Безпека</w:t>
      </w:r>
      <w:r w:rsidRPr="00320A07">
        <w:rPr>
          <w:color w:val="000000"/>
          <w:lang w:val="uk-UA"/>
        </w:rPr>
        <w:t xml:space="preserve">: Використання </w:t>
      </w:r>
      <w:proofErr w:type="spellStart"/>
      <w:r w:rsidRPr="00320A07">
        <w:rPr>
          <w:color w:val="000000"/>
          <w:lang w:val="uk-UA"/>
        </w:rPr>
        <w:t>PreparedStatement</w:t>
      </w:r>
      <w:proofErr w:type="spellEnd"/>
      <w:r w:rsidRPr="00320A07">
        <w:rPr>
          <w:color w:val="000000"/>
          <w:lang w:val="uk-UA"/>
        </w:rPr>
        <w:t xml:space="preserve"> повністю нівелює ризик базових SQL-ін’єкцій.</w:t>
      </w:r>
    </w:p>
    <w:p w:rsidR="00320A07" w:rsidRPr="00320A07" w:rsidRDefault="00320A07" w:rsidP="00233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Продуктивність</w:t>
      </w:r>
      <w:r w:rsidRPr="00320A07">
        <w:rPr>
          <w:color w:val="000000"/>
          <w:lang w:val="uk-UA"/>
        </w:rPr>
        <w:t>: При масових операціях (наприклад, імпорт дерева з 1000+ елементів) швидкість зростає на 20-40% за рахунок відсутності повторно</w:t>
      </w:r>
      <w:r w:rsidR="00457C4C">
        <w:rPr>
          <w:color w:val="000000"/>
          <w:lang w:val="uk-UA"/>
        </w:rPr>
        <w:t>го</w:t>
      </w:r>
      <w:r w:rsidRPr="00320A07">
        <w:rPr>
          <w:color w:val="000000"/>
          <w:lang w:val="uk-UA"/>
        </w:rPr>
        <w:t xml:space="preserve"> </w:t>
      </w:r>
      <w:proofErr w:type="spellStart"/>
      <w:r w:rsidRPr="00320A07">
        <w:rPr>
          <w:color w:val="000000"/>
          <w:lang w:val="uk-UA"/>
        </w:rPr>
        <w:t>пар</w:t>
      </w:r>
      <w:r w:rsidR="00457C4C">
        <w:rPr>
          <w:color w:val="000000"/>
          <w:lang w:val="uk-UA"/>
        </w:rPr>
        <w:t>сингу</w:t>
      </w:r>
      <w:proofErr w:type="spellEnd"/>
      <w:r w:rsidRPr="00320A07">
        <w:rPr>
          <w:color w:val="000000"/>
          <w:lang w:val="uk-UA"/>
        </w:rPr>
        <w:t xml:space="preserve"> запиту.</w:t>
      </w:r>
    </w:p>
    <w:p w:rsidR="00320A07" w:rsidRPr="00320A07" w:rsidRDefault="00320A07" w:rsidP="00233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5"/>
        <w:jc w:val="both"/>
        <w:rPr>
          <w:color w:val="000000"/>
          <w:lang w:val="uk-UA"/>
        </w:rPr>
      </w:pPr>
      <w:r w:rsidRPr="00320A07">
        <w:rPr>
          <w:b/>
          <w:bCs/>
          <w:color w:val="000000"/>
          <w:lang w:val="uk-UA"/>
        </w:rPr>
        <w:t>Чистота коду</w:t>
      </w:r>
      <w:r w:rsidRPr="00320A07">
        <w:rPr>
          <w:color w:val="000000"/>
          <w:lang w:val="uk-UA"/>
        </w:rPr>
        <w:t xml:space="preserve">: Параметризація робить SQL-код у </w:t>
      </w:r>
      <w:proofErr w:type="spellStart"/>
      <w:r w:rsidRPr="00320A07">
        <w:rPr>
          <w:color w:val="000000"/>
          <w:lang w:val="uk-UA"/>
        </w:rPr>
        <w:t>Java</w:t>
      </w:r>
      <w:proofErr w:type="spellEnd"/>
      <w:r w:rsidRPr="00320A07">
        <w:rPr>
          <w:color w:val="000000"/>
          <w:lang w:val="uk-UA"/>
        </w:rPr>
        <w:t>-файлах більш читабельним та легким для підтримки.</w:t>
      </w:r>
    </w:p>
    <w:p w:rsidR="00320A07" w:rsidRPr="005462FA" w:rsidRDefault="00320A07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320A07">
        <w:rPr>
          <w:color w:val="000000"/>
          <w:lang w:val="uk-UA"/>
        </w:rPr>
        <w:t xml:space="preserve">Дослідження підтверджує, що для JDBC-застосунків використання </w:t>
      </w:r>
      <w:proofErr w:type="spellStart"/>
      <w:r w:rsidRPr="00320A07">
        <w:rPr>
          <w:color w:val="000000"/>
          <w:lang w:val="uk-UA"/>
        </w:rPr>
        <w:t>PreparedStatement</w:t>
      </w:r>
      <w:proofErr w:type="spellEnd"/>
      <w:r w:rsidRPr="00320A07">
        <w:rPr>
          <w:color w:val="000000"/>
          <w:lang w:val="uk-UA"/>
        </w:rPr>
        <w:t xml:space="preserve"> є </w:t>
      </w:r>
      <w:r w:rsidR="00457C4C">
        <w:rPr>
          <w:color w:val="000000"/>
          <w:lang w:val="uk-UA"/>
        </w:rPr>
        <w:t>«золотим правилом»</w:t>
      </w:r>
      <w:r w:rsidRPr="00320A07">
        <w:rPr>
          <w:color w:val="000000"/>
          <w:lang w:val="uk-UA"/>
        </w:rPr>
        <w:t xml:space="preserve">, </w:t>
      </w:r>
      <w:r w:rsidR="00457C4C">
        <w:rPr>
          <w:color w:val="000000"/>
          <w:lang w:val="uk-UA"/>
        </w:rPr>
        <w:t>котре</w:t>
      </w:r>
      <w:r w:rsidRPr="00320A07">
        <w:rPr>
          <w:color w:val="000000"/>
          <w:lang w:val="uk-UA"/>
        </w:rPr>
        <w:t xml:space="preserve"> забезпечує надійність </w:t>
      </w:r>
      <w:r w:rsidR="00457C4C">
        <w:rPr>
          <w:color w:val="000000"/>
          <w:lang w:val="uk-UA"/>
        </w:rPr>
        <w:t>роботи додатку, захист від користувацьких помилок</w:t>
      </w:r>
      <w:r w:rsidRPr="00320A07">
        <w:rPr>
          <w:color w:val="000000"/>
          <w:lang w:val="uk-UA"/>
        </w:rPr>
        <w:t xml:space="preserve"> та ефективне управління ресурсами бази даних.</w:t>
      </w:r>
    </w:p>
    <w:p w:rsidR="005462FA" w:rsidRDefault="005462FA" w:rsidP="002339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en-US"/>
        </w:rPr>
      </w:pPr>
    </w:p>
    <w:p w:rsidR="005462FA" w:rsidRPr="005462FA" w:rsidRDefault="005462FA" w:rsidP="005462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0" w:firstLine="2"/>
        <w:jc w:val="center"/>
        <w:rPr>
          <w:color w:val="000000"/>
          <w:lang w:val="en-US"/>
        </w:rPr>
      </w:pPr>
      <w:r w:rsidRPr="005462FA">
        <w:rPr>
          <w:color w:val="000000"/>
          <w:lang w:val="en-US"/>
        </w:rPr>
        <w:drawing>
          <wp:inline distT="0" distB="0" distL="0" distR="0" wp14:anchorId="72F95E2E" wp14:editId="0DA9F38E">
            <wp:extent cx="4248785" cy="1214755"/>
            <wp:effectExtent l="0" t="0" r="0" b="4445"/>
            <wp:docPr id="97404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46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2FA" w:rsidRPr="005462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2" w:h="11907"/>
      <w:pgMar w:top="900" w:right="567" w:bottom="660" w:left="1134" w:header="42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000C" w:rsidRDefault="0044000C">
      <w:pPr>
        <w:spacing w:line="240" w:lineRule="auto"/>
        <w:ind w:left="0" w:hanging="2"/>
      </w:pPr>
      <w:r>
        <w:separator/>
      </w:r>
    </w:p>
  </w:endnote>
  <w:endnote w:type="continuationSeparator" w:id="0">
    <w:p w:rsidR="0044000C" w:rsidRDefault="0044000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3BDF4C5-2BDB-4CF9-8DE3-E99C4276495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9C0081B-5CFC-4100-A9E8-661B3E03627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C1E9819-E199-4D61-AD78-B84E57AB22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2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64D6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2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20A07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A07" w:rsidRDefault="00320A07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000C" w:rsidRDefault="0044000C">
      <w:pPr>
        <w:spacing w:line="240" w:lineRule="auto"/>
        <w:ind w:left="0" w:hanging="2"/>
      </w:pPr>
      <w:r>
        <w:separator/>
      </w:r>
    </w:p>
  </w:footnote>
  <w:footnote w:type="continuationSeparator" w:id="0">
    <w:p w:rsidR="0044000C" w:rsidRDefault="0044000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38DF" w:rsidRPr="008903F8" w:rsidRDefault="00A838DF" w:rsidP="00A838DF">
    <w:pPr>
      <w:pBdr>
        <w:top w:val="nil"/>
        <w:left w:val="nil"/>
        <w:bottom w:val="nil"/>
        <w:right w:val="nil"/>
        <w:between w:val="nil"/>
      </w:pBdr>
      <w:tabs>
        <w:tab w:val="right" w:pos="6660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8903F8">
      <w:rPr>
        <w:color w:val="000000"/>
        <w:sz w:val="20"/>
        <w:szCs w:val="20"/>
        <w:lang w:val="en-US"/>
      </w:rPr>
      <w:t>I</w:t>
    </w:r>
    <w:proofErr w:type="gramStart"/>
    <w:r>
      <w:rPr>
        <w:color w:val="000000"/>
        <w:sz w:val="20"/>
        <w:szCs w:val="20"/>
      </w:rPr>
      <w:t>МА</w:t>
    </w:r>
    <w:r w:rsidRPr="008903F8">
      <w:rPr>
        <w:color w:val="000000"/>
        <w:sz w:val="20"/>
        <w:szCs w:val="20"/>
        <w:lang w:val="en-US"/>
      </w:rPr>
      <w:t> :</w:t>
    </w:r>
    <w:proofErr w:type="gramEnd"/>
    <w:r w:rsidRPr="008903F8">
      <w:rPr>
        <w:color w:val="000000"/>
        <w:sz w:val="20"/>
        <w:szCs w:val="20"/>
        <w:lang w:val="en-US"/>
      </w:rPr>
      <w:t>: 202</w:t>
    </w:r>
    <w:r w:rsidRPr="008903F8">
      <w:rPr>
        <w:lang w:val="en-US"/>
      </w:rPr>
      <w:t>6</w:t>
    </w:r>
    <w:r w:rsidRPr="008903F8">
      <w:rPr>
        <w:i/>
        <w:iCs/>
        <w:color w:val="000000"/>
        <w:sz w:val="20"/>
        <w:szCs w:val="20"/>
        <w:lang w:val="en-US"/>
      </w:rPr>
      <w:tab/>
    </w:r>
    <w:r>
      <w:rPr>
        <w:i/>
        <w:iCs/>
        <w:color w:val="000000"/>
        <w:sz w:val="20"/>
        <w:szCs w:val="20"/>
        <w:lang w:val="en-US"/>
      </w:rPr>
      <w:t>Information Systems</w:t>
    </w:r>
    <w:r w:rsidRPr="008903F8">
      <w:rPr>
        <w:i/>
        <w:iCs/>
        <w:color w:val="000000"/>
        <w:sz w:val="20"/>
        <w:szCs w:val="20"/>
        <w:lang w:val="en-US"/>
      </w:rPr>
      <w:t xml:space="preserve"> &amp;</w:t>
    </w:r>
  </w:p>
  <w:p w:rsidR="00092254" w:rsidRPr="008903F8" w:rsidRDefault="00A838DF" w:rsidP="00A83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  <w:lang w:val="en-US"/>
      </w:rPr>
    </w:pPr>
    <w:r w:rsidRPr="0073566D">
      <w:rPr>
        <w:i/>
        <w:iCs/>
        <w:color w:val="000000"/>
        <w:sz w:val="20"/>
        <w:szCs w:val="20"/>
        <w:lang w:val="en-US"/>
      </w:rPr>
      <w:t>Technologies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0AD6" w:rsidRPr="008903F8" w:rsidRDefault="00780AD6" w:rsidP="00780AD6">
    <w:pPr>
      <w:pBdr>
        <w:top w:val="nil"/>
        <w:left w:val="nil"/>
        <w:bottom w:val="nil"/>
        <w:right w:val="nil"/>
        <w:between w:val="nil"/>
      </w:pBdr>
      <w:tabs>
        <w:tab w:val="right" w:pos="6660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8903F8">
      <w:rPr>
        <w:color w:val="000000"/>
        <w:sz w:val="20"/>
        <w:szCs w:val="20"/>
        <w:lang w:val="en-US"/>
      </w:rPr>
      <w:t>I</w:t>
    </w:r>
    <w:proofErr w:type="gramStart"/>
    <w:r>
      <w:rPr>
        <w:color w:val="000000"/>
        <w:sz w:val="20"/>
        <w:szCs w:val="20"/>
      </w:rPr>
      <w:t>МА</w:t>
    </w:r>
    <w:r w:rsidRPr="008903F8">
      <w:rPr>
        <w:color w:val="000000"/>
        <w:sz w:val="20"/>
        <w:szCs w:val="20"/>
        <w:lang w:val="en-US"/>
      </w:rPr>
      <w:t> :</w:t>
    </w:r>
    <w:proofErr w:type="gramEnd"/>
    <w:r w:rsidRPr="008903F8">
      <w:rPr>
        <w:color w:val="000000"/>
        <w:sz w:val="20"/>
        <w:szCs w:val="20"/>
        <w:lang w:val="en-US"/>
      </w:rPr>
      <w:t>: 202</w:t>
    </w:r>
    <w:r w:rsidRPr="008903F8">
      <w:rPr>
        <w:lang w:val="en-US"/>
      </w:rPr>
      <w:t>6</w:t>
    </w:r>
    <w:r>
      <w:rPr>
        <w:i/>
        <w:iCs/>
        <w:color w:val="000000"/>
        <w:sz w:val="20"/>
        <w:szCs w:val="20"/>
      </w:rPr>
      <w:tab/>
    </w:r>
    <w:r>
      <w:rPr>
        <w:i/>
        <w:iCs/>
        <w:color w:val="000000"/>
        <w:sz w:val="20"/>
        <w:szCs w:val="20"/>
        <w:lang w:val="en-US"/>
      </w:rPr>
      <w:t>Information Systems</w:t>
    </w:r>
    <w:r w:rsidRPr="008903F8">
      <w:rPr>
        <w:i/>
        <w:iCs/>
        <w:color w:val="000000"/>
        <w:sz w:val="20"/>
        <w:szCs w:val="20"/>
        <w:lang w:val="en-US"/>
      </w:rPr>
      <w:t xml:space="preserve"> &amp;</w:t>
    </w:r>
  </w:p>
  <w:p w:rsidR="00092254" w:rsidRDefault="00780AD6" w:rsidP="00780A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 w:rsidRPr="0073566D">
      <w:rPr>
        <w:i/>
        <w:iCs/>
        <w:color w:val="000000"/>
        <w:sz w:val="20"/>
        <w:szCs w:val="20"/>
        <w:lang w:val="en-US"/>
      </w:rPr>
      <w:t>Technologies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22F3" w:rsidRPr="008903F8" w:rsidRDefault="00000000" w:rsidP="007A22F3">
    <w:pPr>
      <w:pBdr>
        <w:top w:val="nil"/>
        <w:left w:val="nil"/>
        <w:bottom w:val="nil"/>
        <w:right w:val="nil"/>
        <w:between w:val="nil"/>
      </w:pBdr>
      <w:tabs>
        <w:tab w:val="right" w:pos="6660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8903F8">
      <w:rPr>
        <w:color w:val="000000"/>
        <w:sz w:val="20"/>
        <w:szCs w:val="20"/>
        <w:lang w:val="en-US"/>
      </w:rPr>
      <w:t>I</w:t>
    </w:r>
    <w:proofErr w:type="gramStart"/>
    <w:r>
      <w:rPr>
        <w:color w:val="000000"/>
        <w:sz w:val="20"/>
        <w:szCs w:val="20"/>
      </w:rPr>
      <w:t>МА</w:t>
    </w:r>
    <w:r w:rsidRPr="008903F8">
      <w:rPr>
        <w:color w:val="000000"/>
        <w:sz w:val="20"/>
        <w:szCs w:val="20"/>
        <w:lang w:val="en-US"/>
      </w:rPr>
      <w:t> :</w:t>
    </w:r>
    <w:proofErr w:type="gramEnd"/>
    <w:r w:rsidRPr="008903F8">
      <w:rPr>
        <w:color w:val="000000"/>
        <w:sz w:val="20"/>
        <w:szCs w:val="20"/>
        <w:lang w:val="en-US"/>
      </w:rPr>
      <w:t>: 202</w:t>
    </w:r>
    <w:r w:rsidRPr="008903F8">
      <w:rPr>
        <w:lang w:val="en-US"/>
      </w:rPr>
      <w:t>6</w:t>
    </w:r>
    <w:r w:rsidRPr="008903F8">
      <w:rPr>
        <w:i/>
        <w:iCs/>
        <w:color w:val="000000"/>
        <w:sz w:val="20"/>
        <w:szCs w:val="20"/>
        <w:lang w:val="en-US"/>
      </w:rPr>
      <w:tab/>
    </w:r>
    <w:r w:rsidR="007A22F3">
      <w:rPr>
        <w:i/>
        <w:iCs/>
        <w:color w:val="000000"/>
        <w:sz w:val="20"/>
        <w:szCs w:val="20"/>
        <w:lang w:val="en-US"/>
      </w:rPr>
      <w:t>Information Systems</w:t>
    </w:r>
    <w:r w:rsidR="007A22F3" w:rsidRPr="008903F8">
      <w:rPr>
        <w:i/>
        <w:iCs/>
        <w:color w:val="000000"/>
        <w:sz w:val="20"/>
        <w:szCs w:val="20"/>
        <w:lang w:val="en-US"/>
      </w:rPr>
      <w:t xml:space="preserve"> &amp;</w:t>
    </w:r>
  </w:p>
  <w:p w:rsidR="00092254" w:rsidRPr="008903F8" w:rsidRDefault="007A22F3" w:rsidP="007A22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  <w:lang w:val="en-US"/>
      </w:rPr>
    </w:pPr>
    <w:r w:rsidRPr="0073566D">
      <w:rPr>
        <w:i/>
        <w:iCs/>
        <w:color w:val="000000"/>
        <w:sz w:val="20"/>
        <w:szCs w:val="20"/>
        <w:lang w:val="en-US"/>
      </w:rPr>
      <w:t>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3F0F"/>
    <w:multiLevelType w:val="multilevel"/>
    <w:tmpl w:val="C98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E0B0C"/>
    <w:multiLevelType w:val="multilevel"/>
    <w:tmpl w:val="F362A610"/>
    <w:lvl w:ilvl="0">
      <w:start w:val="1"/>
      <w:numFmt w:val="decimal"/>
      <w:pStyle w:val="tz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5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6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8E3D20"/>
    <w:multiLevelType w:val="multilevel"/>
    <w:tmpl w:val="825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02998"/>
    <w:multiLevelType w:val="multilevel"/>
    <w:tmpl w:val="6368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542C7"/>
    <w:multiLevelType w:val="multilevel"/>
    <w:tmpl w:val="1A8CB4F8"/>
    <w:lvl w:ilvl="0">
      <w:start w:val="1"/>
      <w:numFmt w:val="decimal"/>
      <w:pStyle w:val="4"/>
      <w:lvlText w:val="%1."/>
      <w:lvlJc w:val="left"/>
      <w:pPr>
        <w:ind w:left="36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5" w15:restartNumberingAfterBreak="0">
    <w:nsid w:val="4899588F"/>
    <w:multiLevelType w:val="multilevel"/>
    <w:tmpl w:val="7678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005E0"/>
    <w:multiLevelType w:val="multilevel"/>
    <w:tmpl w:val="110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E62F8"/>
    <w:multiLevelType w:val="multilevel"/>
    <w:tmpl w:val="10D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D2085"/>
    <w:multiLevelType w:val="multilevel"/>
    <w:tmpl w:val="90A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56FBA"/>
    <w:multiLevelType w:val="multilevel"/>
    <w:tmpl w:val="212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960557">
    <w:abstractNumId w:val="4"/>
  </w:num>
  <w:num w:numId="2" w16cid:durableId="294138305">
    <w:abstractNumId w:val="1"/>
  </w:num>
  <w:num w:numId="3" w16cid:durableId="17876959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44370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35908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8385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2475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3088267">
    <w:abstractNumId w:val="9"/>
  </w:num>
  <w:num w:numId="9" w16cid:durableId="767389749">
    <w:abstractNumId w:val="7"/>
  </w:num>
  <w:num w:numId="10" w16cid:durableId="1463888455">
    <w:abstractNumId w:val="5"/>
  </w:num>
  <w:num w:numId="11" w16cid:durableId="1886407339">
    <w:abstractNumId w:val="3"/>
  </w:num>
  <w:num w:numId="12" w16cid:durableId="423693853">
    <w:abstractNumId w:val="8"/>
  </w:num>
  <w:num w:numId="13" w16cid:durableId="1078094791">
    <w:abstractNumId w:val="0"/>
  </w:num>
  <w:num w:numId="14" w16cid:durableId="1975062004">
    <w:abstractNumId w:val="6"/>
  </w:num>
  <w:num w:numId="15" w16cid:durableId="2026322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254"/>
    <w:rsid w:val="00092254"/>
    <w:rsid w:val="001028C9"/>
    <w:rsid w:val="00136FC5"/>
    <w:rsid w:val="0023395B"/>
    <w:rsid w:val="00320A07"/>
    <w:rsid w:val="00333375"/>
    <w:rsid w:val="003803B3"/>
    <w:rsid w:val="0039334B"/>
    <w:rsid w:val="003B1C2D"/>
    <w:rsid w:val="0044000C"/>
    <w:rsid w:val="00457C4C"/>
    <w:rsid w:val="00514144"/>
    <w:rsid w:val="005462FA"/>
    <w:rsid w:val="00780AD6"/>
    <w:rsid w:val="007A22F3"/>
    <w:rsid w:val="00864D64"/>
    <w:rsid w:val="00871951"/>
    <w:rsid w:val="008903F8"/>
    <w:rsid w:val="008E20DE"/>
    <w:rsid w:val="0091293F"/>
    <w:rsid w:val="00A518CA"/>
    <w:rsid w:val="00A57222"/>
    <w:rsid w:val="00A838DF"/>
    <w:rsid w:val="00C543BD"/>
    <w:rsid w:val="00CE149C"/>
    <w:rsid w:val="00D2138F"/>
    <w:rsid w:val="00F5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A6938"/>
  <w15:docId w15:val="{0965613A-9F6F-4FA8-80AE-1339C366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AD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uppressAutoHyphens w:val="0"/>
      <w:spacing w:before="240" w:after="60" w:line="360" w:lineRule="auto"/>
      <w:ind w:firstLine="709"/>
      <w:jc w:val="center"/>
    </w:pPr>
    <w:rPr>
      <w:rFonts w:ascii="Arial" w:hAnsi="Arial"/>
      <w:b/>
      <w:i/>
      <w:caps/>
      <w:kern w:val="28"/>
      <w:sz w:val="36"/>
      <w:szCs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uppressAutoHyphens w:val="0"/>
      <w:spacing w:before="240" w:after="60" w:line="360" w:lineRule="auto"/>
      <w:ind w:firstLine="709"/>
      <w:jc w:val="center"/>
      <w:outlineLvl w:val="1"/>
    </w:pPr>
    <w:rPr>
      <w:rFonts w:ascii="Arial" w:hAnsi="Arial"/>
      <w:b/>
      <w:i/>
      <w:shadow/>
      <w:sz w:val="32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uppressAutoHyphens w:val="0"/>
      <w:spacing w:before="240" w:after="60" w:line="360" w:lineRule="auto"/>
      <w:ind w:firstLine="709"/>
      <w:jc w:val="center"/>
      <w:outlineLvl w:val="2"/>
    </w:pPr>
    <w:rPr>
      <w:rFonts w:ascii="Arial" w:hAnsi="Arial"/>
      <w:shadow/>
      <w:sz w:val="28"/>
      <w:szCs w:val="2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numId w:val="1"/>
      </w:numPr>
      <w:suppressAutoHyphens w:val="0"/>
      <w:spacing w:line="360" w:lineRule="auto"/>
      <w:ind w:left="-1" w:firstLine="284"/>
      <w:jc w:val="center"/>
      <w:outlineLvl w:val="3"/>
    </w:pPr>
    <w:rPr>
      <w:b/>
      <w:caps/>
      <w:spacing w:val="4"/>
      <w:sz w:val="28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1"/>
        <w:numId w:val="2"/>
      </w:numPr>
      <w:suppressLineNumbers/>
      <w:tabs>
        <w:tab w:val="left" w:pos="1332"/>
      </w:tabs>
      <w:suppressAutoHyphens w:val="0"/>
      <w:spacing w:line="360" w:lineRule="auto"/>
      <w:ind w:left="1361" w:hanging="652"/>
      <w:jc w:val="both"/>
      <w:outlineLvl w:val="4"/>
    </w:pPr>
    <w:rPr>
      <w:b/>
      <w:color w:val="000000"/>
      <w:spacing w:val="4"/>
      <w:kern w:val="28"/>
      <w:sz w:val="28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2"/>
        <w:numId w:val="3"/>
      </w:numPr>
      <w:suppressAutoHyphens w:val="0"/>
      <w:spacing w:line="360" w:lineRule="auto"/>
      <w:ind w:left="-1" w:firstLine="284"/>
      <w:jc w:val="both"/>
      <w:outlineLvl w:val="5"/>
    </w:pPr>
    <w:rPr>
      <w:rFonts w:ascii="Arial" w:hAnsi="Arial"/>
      <w:i/>
      <w:color w:val="000000"/>
      <w:spacing w:val="4"/>
      <w:kern w:val="28"/>
      <w:sz w:val="28"/>
      <w:szCs w:val="20"/>
    </w:rPr>
  </w:style>
  <w:style w:type="paragraph" w:styleId="7">
    <w:name w:val="heading 7"/>
    <w:basedOn w:val="a"/>
    <w:next w:val="a"/>
    <w:pPr>
      <w:widowControl w:val="0"/>
      <w:numPr>
        <w:ilvl w:val="6"/>
        <w:numId w:val="4"/>
      </w:numPr>
      <w:spacing w:before="240" w:after="60" w:line="360" w:lineRule="auto"/>
      <w:ind w:left="1080" w:firstLine="0"/>
      <w:jc w:val="both"/>
      <w:outlineLvl w:val="6"/>
    </w:pPr>
    <w:rPr>
      <w:sz w:val="28"/>
      <w:szCs w:val="20"/>
    </w:rPr>
  </w:style>
  <w:style w:type="paragraph" w:styleId="8">
    <w:name w:val="heading 8"/>
    <w:basedOn w:val="a"/>
    <w:next w:val="a"/>
    <w:pPr>
      <w:widowControl w:val="0"/>
      <w:numPr>
        <w:ilvl w:val="7"/>
        <w:numId w:val="5"/>
      </w:numPr>
      <w:spacing w:before="240" w:after="60" w:line="360" w:lineRule="auto"/>
      <w:ind w:left="1080" w:firstLine="0"/>
      <w:jc w:val="both"/>
      <w:outlineLvl w:val="7"/>
    </w:pPr>
    <w:rPr>
      <w:i/>
      <w:iCs/>
      <w:sz w:val="28"/>
      <w:szCs w:val="20"/>
    </w:rPr>
  </w:style>
  <w:style w:type="paragraph" w:styleId="9">
    <w:name w:val="heading 9"/>
    <w:basedOn w:val="a"/>
    <w:next w:val="a"/>
    <w:pPr>
      <w:widowControl w:val="0"/>
      <w:numPr>
        <w:ilvl w:val="8"/>
        <w:numId w:val="6"/>
      </w:numPr>
      <w:spacing w:before="240" w:after="60" w:line="360" w:lineRule="auto"/>
      <w:ind w:left="1080" w:firstLine="0"/>
      <w:jc w:val="both"/>
      <w:outlineLvl w:val="8"/>
    </w:pPr>
    <w:rPr>
      <w:rFonts w:ascii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tz0">
    <w:name w:val="tz_Основной шрифт абзаца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2"/>
      <w:lang w:val="ru-RU" w:eastAsia="ru-RU"/>
    </w:rPr>
  </w:style>
  <w:style w:type="character" w:customStyle="1" w:styleId="tz1">
    <w:name w:val="tz_Основной шрифт абзаца Знак"/>
    <w:rPr>
      <w:w w:val="100"/>
      <w:position w:val="-1"/>
      <w:sz w:val="22"/>
      <w:effect w:val="none"/>
      <w:vertAlign w:val="baseline"/>
      <w:cs w:val="0"/>
      <w:em w:val="none"/>
      <w:lang w:val="ru-RU" w:eastAsia="ru-RU" w:bidi="ar-SA"/>
    </w:rPr>
  </w:style>
  <w:style w:type="paragraph" w:customStyle="1" w:styleId="tz2">
    <w:name w:val="tz_название"/>
    <w:basedOn w:val="tz0"/>
    <w:pPr>
      <w:ind w:firstLine="0"/>
      <w:jc w:val="center"/>
    </w:pPr>
    <w:rPr>
      <w:b/>
    </w:rPr>
  </w:style>
  <w:style w:type="paragraph" w:customStyle="1" w:styleId="tz3">
    <w:name w:val="tz_пустая строка"/>
    <w:basedOn w:val="tz0"/>
    <w:next w:val="tz0"/>
    <w:pPr>
      <w:ind w:firstLine="0"/>
    </w:pPr>
    <w:rPr>
      <w:sz w:val="12"/>
      <w:lang w:val="uk-UA"/>
    </w:rPr>
  </w:style>
  <w:style w:type="paragraph" w:customStyle="1" w:styleId="tz4">
    <w:name w:val="tz_формула"/>
    <w:basedOn w:val="tz0"/>
    <w:next w:val="tz3"/>
    <w:pPr>
      <w:tabs>
        <w:tab w:val="center" w:pos="3240"/>
        <w:tab w:val="right" w:pos="6660"/>
      </w:tabs>
      <w:ind w:firstLine="0"/>
    </w:pPr>
  </w:style>
  <w:style w:type="paragraph" w:customStyle="1" w:styleId="tz5">
    <w:name w:val="tz_авторы"/>
    <w:basedOn w:val="tz0"/>
    <w:pPr>
      <w:ind w:firstLine="0"/>
      <w:jc w:val="center"/>
    </w:p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customStyle="1" w:styleId="tz6">
    <w:name w:val="tz_подпись к рисунку"/>
    <w:basedOn w:val="tz0"/>
    <w:pPr>
      <w:ind w:firstLine="0"/>
      <w:jc w:val="center"/>
    </w:pPr>
  </w:style>
  <w:style w:type="paragraph" w:customStyle="1" w:styleId="tz7">
    <w:name w:val="tz_руководитель"/>
    <w:basedOn w:val="tz0"/>
    <w:next w:val="tz0"/>
    <w:pPr>
      <w:ind w:firstLine="0"/>
      <w:jc w:val="right"/>
    </w:pPr>
    <w:rPr>
      <w:szCs w:val="22"/>
      <w:lang w:val="uk-UA"/>
    </w:rPr>
  </w:style>
  <w:style w:type="character" w:customStyle="1" w:styleId="tz8">
    <w:name w:val="tz_руководитель Знак"/>
    <w:rPr>
      <w:w w:val="100"/>
      <w:position w:val="-1"/>
      <w:sz w:val="22"/>
      <w:szCs w:val="22"/>
      <w:effect w:val="none"/>
      <w:vertAlign w:val="baseline"/>
      <w:cs w:val="0"/>
      <w:em w:val="none"/>
      <w:lang w:val="uk-UA" w:eastAsia="ru-RU" w:bidi="ar-SA"/>
    </w:rPr>
  </w:style>
  <w:style w:type="paragraph" w:customStyle="1" w:styleId="tz">
    <w:name w:val="tz_литература"/>
    <w:basedOn w:val="tz0"/>
    <w:pPr>
      <w:numPr>
        <w:numId w:val="7"/>
      </w:numPr>
      <w:tabs>
        <w:tab w:val="left" w:pos="357"/>
      </w:tabs>
      <w:ind w:left="-1" w:firstLine="284"/>
      <w:contextualSpacing/>
    </w:pPr>
    <w:rPr>
      <w:color w:val="000000"/>
      <w:lang w:val="uk-UA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customStyle="1" w:styleId="tz9">
    <w:name w:val="tz_колонтитул"/>
    <w:basedOn w:val="tz0"/>
    <w:pPr>
      <w:ind w:firstLine="0"/>
      <w:jc w:val="center"/>
    </w:pPr>
    <w:rPr>
      <w:i/>
      <w:iCs/>
      <w:sz w:val="20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7">
    <w:name w:val="без отступа"/>
    <w:basedOn w:val="a"/>
    <w:next w:val="a"/>
    <w:pPr>
      <w:spacing w:line="360" w:lineRule="auto"/>
      <w:ind w:firstLine="709"/>
      <w:jc w:val="both"/>
    </w:pPr>
    <w:rPr>
      <w:sz w:val="28"/>
      <w:szCs w:val="28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Normal (Web)"/>
    <w:basedOn w:val="a"/>
    <w:uiPriority w:val="99"/>
    <w:semiHidden/>
    <w:unhideWhenUsed/>
    <w:rsid w:val="00C543B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C543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VNOopcQgRVo2RrIaeITkzInrg==">CgMxLjA4AHIhMUhVVTdaOHZqN1RUMzBRV2hQWFZJRTJoZEN3eGtZanFE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2580</Words>
  <Characters>1471</Characters>
  <Application>Microsoft Office Word</Application>
  <DocSecurity>0</DocSecurity>
  <Lines>12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Yurii</dc:creator>
  <cp:lastModifiedBy>Евгений Меша</cp:lastModifiedBy>
  <cp:revision>15</cp:revision>
  <dcterms:created xsi:type="dcterms:W3CDTF">2026-03-17T14:45:00Z</dcterms:created>
  <dcterms:modified xsi:type="dcterms:W3CDTF">2026-03-31T11:44:00Z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