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9C15D0" w:rsidP="009C15D0" w:rsidRDefault="009C15D0" w14:paraId="2114F4F6" w14:textId="7F063A48">
      <w:pPr>
        <w:spacing w:after="159" w:line="259" w:lineRule="auto"/>
        <w:ind w:right="163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CF6CEF3" wp14:editId="3D4A72F9">
            <wp:simplePos x="0" y="0"/>
            <wp:positionH relativeFrom="margin">
              <wp:align>center</wp:align>
            </wp:positionH>
            <wp:positionV relativeFrom="paragraph">
              <wp:posOffset>272983</wp:posOffset>
            </wp:positionV>
            <wp:extent cx="5234940" cy="1927860"/>
            <wp:effectExtent l="0" t="0" r="3810" b="0"/>
            <wp:wrapTopAndBottom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C15D0" w:rsidP="009C15D0" w:rsidRDefault="009C15D0" w14:paraId="3C063598" w14:textId="5F90A2D5">
      <w:pPr>
        <w:spacing w:after="158" w:line="259" w:lineRule="auto"/>
        <w:ind w:right="102"/>
        <w:jc w:val="center"/>
        <w:rPr>
          <w:color w:val="44546A"/>
          <w:sz w:val="28"/>
        </w:rPr>
      </w:pPr>
    </w:p>
    <w:p w:rsidR="009C15D0" w:rsidP="009C15D0" w:rsidRDefault="009C15D0" w14:paraId="7F9FA55F" w14:textId="28F7588D">
      <w:pPr>
        <w:spacing w:after="158" w:line="259" w:lineRule="auto"/>
        <w:ind w:right="102"/>
        <w:jc w:val="center"/>
        <w:rPr>
          <w:b/>
          <w:bCs/>
          <w:color w:val="44546A"/>
          <w:sz w:val="48"/>
        </w:rPr>
      </w:pPr>
      <w:r w:rsidRPr="009C15D0">
        <w:rPr>
          <w:b/>
          <w:bCs/>
          <w:color w:val="44546A"/>
          <w:sz w:val="48"/>
        </w:rPr>
        <w:t>Modular Computer Vision System</w:t>
      </w:r>
    </w:p>
    <w:p w:rsidRPr="00AA490F" w:rsidR="009C15D0" w:rsidP="009C15D0" w:rsidRDefault="009C15D0" w14:paraId="6C96C3DB" w14:textId="77777777">
      <w:pPr>
        <w:spacing w:after="158" w:line="259" w:lineRule="auto"/>
        <w:ind w:right="102"/>
        <w:jc w:val="center"/>
        <w:rPr>
          <w:color w:val="44546A"/>
          <w:sz w:val="28"/>
        </w:rPr>
      </w:pPr>
    </w:p>
    <w:p w:rsidR="009C15D0" w:rsidP="009C15D0" w:rsidRDefault="009C15D0" w14:paraId="2A9825D9" w14:textId="77777777">
      <w:pPr>
        <w:spacing w:after="159" w:line="259" w:lineRule="auto"/>
        <w:ind w:right="166"/>
        <w:jc w:val="center"/>
      </w:pPr>
      <w:r>
        <w:rPr>
          <w:color w:val="44546A"/>
          <w:sz w:val="28"/>
        </w:rPr>
        <w:t>Prepared for</w:t>
      </w:r>
    </w:p>
    <w:p w:rsidR="009C15D0" w:rsidP="009C15D0" w:rsidRDefault="009C15D0" w14:paraId="29F0C4E2" w14:textId="3707C445">
      <w:pPr>
        <w:spacing w:after="159" w:line="259" w:lineRule="auto"/>
        <w:ind w:right="162"/>
        <w:jc w:val="center"/>
      </w:pPr>
      <w:r>
        <w:rPr>
          <w:sz w:val="28"/>
        </w:rPr>
        <w:t xml:space="preserve">Dr/ </w:t>
      </w:r>
      <w:r>
        <w:rPr>
          <w:sz w:val="28"/>
        </w:rPr>
        <w:t>Mahmoud Gamal</w:t>
      </w:r>
    </w:p>
    <w:p w:rsidR="009C15D0" w:rsidP="009C15D0" w:rsidRDefault="009C15D0" w14:paraId="14BDDDC8" w14:textId="77777777">
      <w:pPr>
        <w:spacing w:after="159" w:line="259" w:lineRule="auto"/>
        <w:ind w:right="164"/>
        <w:jc w:val="center"/>
      </w:pPr>
      <w:r>
        <w:rPr>
          <w:sz w:val="28"/>
        </w:rPr>
        <w:t>Professor, Faculty of Computing And</w:t>
      </w:r>
    </w:p>
    <w:p w:rsidR="009C15D0" w:rsidP="009C15D0" w:rsidRDefault="009C15D0" w14:paraId="52F206AA" w14:textId="77777777">
      <w:pPr>
        <w:spacing w:after="159" w:line="259" w:lineRule="auto"/>
        <w:ind w:right="166"/>
        <w:jc w:val="center"/>
      </w:pPr>
      <w:r>
        <w:rPr>
          <w:sz w:val="28"/>
        </w:rPr>
        <w:t>Data science Alexandria university</w:t>
      </w:r>
    </w:p>
    <w:p w:rsidR="009C15D0" w:rsidP="009C15D0" w:rsidRDefault="009C15D0" w14:paraId="29F68CC3" w14:textId="4AC39DCB">
      <w:pPr>
        <w:spacing w:after="158" w:line="259" w:lineRule="auto"/>
        <w:jc w:val="center"/>
      </w:pPr>
    </w:p>
    <w:p w:rsidR="009C15D0" w:rsidP="009C15D0" w:rsidRDefault="009C15D0" w14:paraId="7282E8FB" w14:textId="77777777">
      <w:pPr>
        <w:spacing w:after="0" w:line="259" w:lineRule="auto"/>
        <w:ind w:right="165"/>
        <w:jc w:val="center"/>
        <w:rPr>
          <w:color w:val="44546A"/>
          <w:sz w:val="28"/>
        </w:rPr>
      </w:pPr>
      <w:proofErr w:type="gramStart"/>
      <w:r>
        <w:rPr>
          <w:color w:val="44546A"/>
          <w:sz w:val="28"/>
        </w:rPr>
        <w:t>By</w:t>
      </w:r>
      <w:proofErr w:type="gramEnd"/>
    </w:p>
    <w:p w:rsidR="009C15D0" w:rsidP="009C15D0" w:rsidRDefault="009C15D0" w14:paraId="2330E4B7" w14:textId="77777777">
      <w:pPr>
        <w:spacing w:after="0" w:line="259" w:lineRule="auto"/>
        <w:ind w:right="165"/>
        <w:jc w:val="center"/>
      </w:pPr>
    </w:p>
    <w:tbl>
      <w:tblPr>
        <w:tblStyle w:val="TableGrid"/>
        <w:tblW w:w="6759" w:type="dxa"/>
        <w:jc w:val="center"/>
        <w:tblInd w:w="0" w:type="dxa"/>
        <w:tblBorders>
          <w:top w:val="single" w:color="0D0D0D" w:themeColor="text1" w:themeTint="F2" w:sz="4" w:space="0"/>
          <w:left w:val="single" w:color="0D0D0D" w:themeColor="text1" w:themeTint="F2" w:sz="4" w:space="0"/>
          <w:bottom w:val="single" w:color="0D0D0D" w:themeColor="text1" w:themeTint="F2" w:sz="4" w:space="0"/>
          <w:right w:val="single" w:color="0D0D0D" w:themeColor="text1" w:themeTint="F2" w:sz="4" w:space="0"/>
          <w:insideH w:val="single" w:color="0D0D0D" w:themeColor="text1" w:themeTint="F2" w:sz="4" w:space="0"/>
          <w:insideV w:val="single" w:color="0D0D0D" w:themeColor="text1" w:themeTint="F2" w:sz="4" w:space="0"/>
        </w:tblBorders>
        <w:tblCellMar>
          <w:top w:w="61" w:type="dxa"/>
          <w:right w:w="115" w:type="dxa"/>
        </w:tblCellMar>
        <w:tblLook w:val="04A0" w:firstRow="1" w:lastRow="0" w:firstColumn="1" w:lastColumn="0" w:noHBand="0" w:noVBand="1"/>
      </w:tblPr>
      <w:tblGrid>
        <w:gridCol w:w="3894"/>
        <w:gridCol w:w="2865"/>
      </w:tblGrid>
      <w:tr w:rsidRPr="00C07C31" w:rsidR="009C15D0" w:rsidTr="685D91E1" w14:paraId="2CCE107E" w14:textId="77777777">
        <w:trPr>
          <w:trHeight w:val="454"/>
        </w:trPr>
        <w:tc>
          <w:tcPr>
            <w:tcW w:w="3894" w:type="dxa"/>
            <w:tcMar/>
          </w:tcPr>
          <w:p w:rsidRPr="009C15D0" w:rsidR="009C15D0" w:rsidP="009C15D0" w:rsidRDefault="009C15D0" w14:paraId="25C2F9F4" w14:textId="77777777">
            <w:pPr>
              <w:spacing w:line="259" w:lineRule="auto"/>
              <w:ind w:left="1577"/>
              <w:rPr>
                <w:b/>
                <w:bCs/>
                <w:color w:val="000000" w:themeColor="text1"/>
                <w:szCs w:val="22"/>
              </w:rPr>
            </w:pPr>
            <w:r w:rsidRPr="009C15D0">
              <w:rPr>
                <w:b/>
                <w:bCs/>
                <w:color w:val="000000" w:themeColor="text1"/>
                <w:szCs w:val="22"/>
              </w:rPr>
              <w:t>Name</w:t>
            </w:r>
          </w:p>
        </w:tc>
        <w:tc>
          <w:tcPr>
            <w:tcW w:w="2865" w:type="dxa"/>
            <w:tcMar/>
          </w:tcPr>
          <w:p w:rsidRPr="009C15D0" w:rsidR="009C15D0" w:rsidP="009C15D0" w:rsidRDefault="009C15D0" w14:paraId="43FBC554" w14:textId="77777777">
            <w:pPr>
              <w:spacing w:line="259" w:lineRule="auto"/>
              <w:jc w:val="center"/>
              <w:rPr>
                <w:b/>
                <w:bCs/>
                <w:color w:val="000000" w:themeColor="text1"/>
                <w:szCs w:val="22"/>
              </w:rPr>
            </w:pPr>
            <w:r w:rsidRPr="009C15D0">
              <w:rPr>
                <w:b/>
                <w:bCs/>
                <w:color w:val="000000" w:themeColor="text1"/>
                <w:szCs w:val="22"/>
              </w:rPr>
              <w:t>ID</w:t>
            </w:r>
          </w:p>
        </w:tc>
      </w:tr>
      <w:tr w:rsidRPr="00C07C31" w:rsidR="009C15D0" w:rsidTr="685D91E1" w14:paraId="237AA36A" w14:textId="77777777">
        <w:trPr>
          <w:trHeight w:val="454"/>
        </w:trPr>
        <w:tc>
          <w:tcPr>
            <w:tcW w:w="3894" w:type="dxa"/>
            <w:tcMar/>
          </w:tcPr>
          <w:p w:rsidRPr="009C15D0" w:rsidR="009C15D0" w:rsidP="009C15D0" w:rsidRDefault="009C15D0" w14:paraId="785B779A" w14:textId="77777777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Mesk Khaled</w:t>
            </w:r>
          </w:p>
        </w:tc>
        <w:tc>
          <w:tcPr>
            <w:tcW w:w="2865" w:type="dxa"/>
            <w:tcMar/>
          </w:tcPr>
          <w:p w:rsidRPr="009C15D0" w:rsidR="009C15D0" w:rsidP="009C15D0" w:rsidRDefault="009C15D0" w14:paraId="68085A3C" w14:textId="77777777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23011537</w:t>
            </w:r>
          </w:p>
        </w:tc>
      </w:tr>
      <w:tr w:rsidRPr="00C07C31" w:rsidR="009C15D0" w:rsidTr="685D91E1" w14:paraId="46FE0989" w14:textId="77777777">
        <w:trPr>
          <w:trHeight w:val="454"/>
        </w:trPr>
        <w:tc>
          <w:tcPr>
            <w:tcW w:w="3894" w:type="dxa"/>
            <w:tcMar/>
          </w:tcPr>
          <w:p w:rsidRPr="009C15D0" w:rsidR="009C15D0" w:rsidP="009C15D0" w:rsidRDefault="009C15D0" w14:paraId="32DBD766" w14:textId="1F957079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Shahd Fawzy</w:t>
            </w:r>
          </w:p>
        </w:tc>
        <w:tc>
          <w:tcPr>
            <w:tcW w:w="2865" w:type="dxa"/>
            <w:tcMar/>
          </w:tcPr>
          <w:p w:rsidRPr="009C15D0" w:rsidR="009C15D0" w:rsidP="009C15D0" w:rsidRDefault="009C15D0" w14:paraId="36E33F3E" w14:textId="14A579EC">
            <w:pPr>
              <w:spacing w:line="259" w:lineRule="auto"/>
              <w:jc w:val="center"/>
              <w:rPr>
                <w:color w:val="000000" w:themeColor="text1"/>
              </w:rPr>
            </w:pPr>
            <w:r w:rsidRPr="009C15D0">
              <w:rPr>
                <w:color w:val="000000" w:themeColor="text1"/>
              </w:rPr>
              <w:t>23012087</w:t>
            </w:r>
          </w:p>
        </w:tc>
      </w:tr>
      <w:tr w:rsidRPr="00C07C31" w:rsidR="009C15D0" w:rsidTr="685D91E1" w14:paraId="7C301E4B" w14:textId="77777777">
        <w:trPr>
          <w:trHeight w:val="458"/>
        </w:trPr>
        <w:tc>
          <w:tcPr>
            <w:tcW w:w="3894" w:type="dxa"/>
            <w:tcMar/>
          </w:tcPr>
          <w:p w:rsidRPr="009C15D0" w:rsidR="009C15D0" w:rsidP="036F494C" w:rsidRDefault="009C15D0" w14:paraId="200D6339" w14:textId="5A735F48">
            <w:pPr>
              <w:tabs>
                <w:tab w:val="center" w:leader="none" w:pos="1889"/>
                <w:tab w:val="right" w:leader="none" w:pos="3779"/>
              </w:tabs>
              <w:spacing w:line="259" w:lineRule="auto"/>
              <w:jc w:val="center"/>
              <w:rPr>
                <w:color w:val="000000" w:themeColor="text1" w:themeTint="FF" w:themeShade="FF"/>
              </w:rPr>
            </w:pPr>
            <w:r w:rsidRPr="036F494C" w:rsidR="72370347">
              <w:rPr>
                <w:color w:val="000000" w:themeColor="text1" w:themeTint="FF" w:themeShade="FF"/>
              </w:rPr>
              <w:t xml:space="preserve">Ahmed Mohamed </w:t>
            </w:r>
            <w:r w:rsidRPr="036F494C" w:rsidR="04741E30">
              <w:rPr>
                <w:color w:val="000000" w:themeColor="text1" w:themeTint="FF" w:themeShade="FF"/>
              </w:rPr>
              <w:t>S</w:t>
            </w:r>
            <w:r w:rsidRPr="036F494C" w:rsidR="72370347">
              <w:rPr>
                <w:color w:val="000000" w:themeColor="text1" w:themeTint="FF" w:themeShade="FF"/>
              </w:rPr>
              <w:t>haaban</w:t>
            </w:r>
          </w:p>
          <w:p w:rsidRPr="009C15D0" w:rsidR="009C15D0" w:rsidP="009C15D0" w:rsidRDefault="009C15D0" w14:paraId="1AC0A8B6" w14:textId="498B8712">
            <w:pPr>
              <w:spacing w:line="259" w:lineRule="auto"/>
              <w:jc w:val="center"/>
              <w:rPr>
                <w:color w:val="000000" w:themeColor="text1"/>
              </w:rPr>
            </w:pPr>
          </w:p>
        </w:tc>
        <w:tc>
          <w:tcPr>
            <w:tcW w:w="2865" w:type="dxa"/>
            <w:tcMar/>
          </w:tcPr>
          <w:p w:rsidRPr="009C15D0" w:rsidR="009C15D0" w:rsidP="036F494C" w:rsidRDefault="009C15D0" w14:paraId="1040370C" w14:textId="4BD3A864">
            <w:pPr>
              <w:spacing w:line="259" w:lineRule="auto"/>
              <w:jc w:val="center"/>
              <w:rPr>
                <w:color w:val="000000" w:themeColor="text1" w:themeTint="FF" w:themeShade="FF"/>
              </w:rPr>
            </w:pPr>
            <w:r w:rsidRPr="036F494C" w:rsidR="72370347">
              <w:rPr>
                <w:color w:val="000000" w:themeColor="text1" w:themeTint="FF" w:themeShade="FF"/>
              </w:rPr>
              <w:t>23011213</w:t>
            </w:r>
          </w:p>
          <w:p w:rsidRPr="009C15D0" w:rsidR="009C15D0" w:rsidP="009C15D0" w:rsidRDefault="009C15D0" w14:paraId="6C14FCB8" w14:textId="0632DC19">
            <w:pPr>
              <w:spacing w:line="259" w:lineRule="auto"/>
              <w:jc w:val="center"/>
              <w:rPr>
                <w:color w:val="000000" w:themeColor="text1"/>
              </w:rPr>
            </w:pPr>
          </w:p>
        </w:tc>
      </w:tr>
      <w:tr w:rsidRPr="00C07C31" w:rsidR="009C15D0" w:rsidTr="685D91E1" w14:paraId="4F915E91" w14:textId="77777777">
        <w:trPr>
          <w:trHeight w:val="458"/>
        </w:trPr>
        <w:tc>
          <w:tcPr>
            <w:tcW w:w="3894" w:type="dxa"/>
            <w:tcMar/>
          </w:tcPr>
          <w:p w:rsidRPr="009C15D0" w:rsidR="009C15D0" w:rsidP="009C15D0" w:rsidRDefault="009C15D0" w14:paraId="5D072266" w14:textId="3476336A">
            <w:pPr>
              <w:tabs>
                <w:tab w:val="center" w:pos="1889"/>
                <w:tab w:val="right" w:pos="3779"/>
              </w:tabs>
              <w:spacing w:line="259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ab/>
            </w:r>
            <w:r>
              <w:tab/>
            </w:r>
            <w:r>
              <w:tab/>
            </w:r>
            <w:r>
              <w:rPr>
                <w:color w:val="000000" w:themeColor="text1"/>
              </w:rPr>
              <w:tab/>
            </w:r>
            <w:r w:rsidRPr="685D91E1" w:rsidR="3D1FE270">
              <w:rPr>
                <w:color w:val="000000" w:themeColor="text1" w:themeTint="FF" w:themeShade="FF"/>
              </w:rPr>
              <w:t xml:space="preserve">                 Moaaz Salama</w:t>
            </w:r>
          </w:p>
        </w:tc>
        <w:tc>
          <w:tcPr>
            <w:tcW w:w="2865" w:type="dxa"/>
            <w:tcMar/>
          </w:tcPr>
          <w:p w:rsidRPr="009C15D0" w:rsidR="009C15D0" w:rsidP="009C15D0" w:rsidRDefault="009C15D0" w14:paraId="75BF8655" w14:textId="388264E7">
            <w:pPr>
              <w:spacing w:line="259" w:lineRule="auto"/>
              <w:jc w:val="center"/>
              <w:rPr>
                <w:color w:val="000000" w:themeColor="text1"/>
              </w:rPr>
            </w:pPr>
            <w:r w:rsidRPr="036F494C" w:rsidR="009C15D0">
              <w:rPr>
                <w:color w:val="000000" w:themeColor="text1" w:themeTint="FF" w:themeShade="FF"/>
              </w:rPr>
              <w:t>2301</w:t>
            </w:r>
            <w:r w:rsidRPr="036F494C" w:rsidR="1E70849C">
              <w:rPr>
                <w:color w:val="000000" w:themeColor="text1" w:themeTint="FF" w:themeShade="FF"/>
              </w:rPr>
              <w:t>2085</w:t>
            </w:r>
          </w:p>
        </w:tc>
      </w:tr>
    </w:tbl>
    <w:p w:rsidR="036F494C" w:rsidRDefault="036F494C" w14:paraId="15797212" w14:textId="73914A50"/>
    <w:p w:rsidR="009C15D0" w:rsidP="009C15D0" w:rsidRDefault="009C15D0" w14:paraId="16E5CBE7" w14:textId="4D895B79">
      <w:pPr>
        <w:spacing w:after="0" w:line="371" w:lineRule="auto"/>
        <w:ind w:left="4681" w:right="4782"/>
        <w:jc w:val="center"/>
      </w:pPr>
    </w:p>
    <w:p w:rsidR="009C15D0" w:rsidP="009C15D0" w:rsidRDefault="009C15D0" w14:paraId="6CDF9F46" w14:textId="1D0E9883">
      <w:pPr>
        <w:spacing w:after="159" w:line="259" w:lineRule="auto"/>
        <w:ind w:right="166"/>
        <w:jc w:val="center"/>
      </w:pPr>
      <w:r w:rsidRPr="685D91E1" w:rsidR="009C15D0">
        <w:rPr>
          <w:sz w:val="28"/>
          <w:szCs w:val="28"/>
        </w:rPr>
        <w:t>May</w:t>
      </w:r>
      <w:r w:rsidRPr="685D91E1" w:rsidR="009C15D0">
        <w:rPr>
          <w:sz w:val="28"/>
          <w:szCs w:val="28"/>
        </w:rPr>
        <w:t xml:space="preserve"> </w:t>
      </w:r>
    </w:p>
    <w:p w:rsidR="009C15D0" w:rsidP="009C15D0" w:rsidRDefault="009C15D0" w14:paraId="08CC0DA0" w14:textId="108E7637">
      <w:pPr>
        <w:spacing w:after="159" w:line="259" w:lineRule="auto"/>
        <w:ind w:right="166"/>
        <w:jc w:val="center"/>
      </w:pPr>
      <w:r w:rsidRPr="685D91E1" w:rsidR="009C15D0">
        <w:rPr>
          <w:sz w:val="28"/>
          <w:szCs w:val="28"/>
        </w:rPr>
        <w:t>2026</w:t>
      </w:r>
    </w:p>
    <w:p w:rsidR="009C15D0" w:rsidP="009C15D0" w:rsidRDefault="009C15D0" w14:paraId="17336927" w14:textId="77777777">
      <w:pPr>
        <w:jc w:val="center"/>
        <w:rPr>
          <w:rFonts w:ascii="Aptos" w:hAnsi="Aptos"/>
          <w:b/>
          <w:bCs/>
          <w:sz w:val="36"/>
          <w:szCs w:val="36"/>
        </w:rPr>
      </w:pPr>
    </w:p>
    <w:p w:rsidR="00064D79" w:rsidP="009C15D0" w:rsidRDefault="00064D79" w14:paraId="478273B2" w14:textId="77777777">
      <w:pPr>
        <w:jc w:val="center"/>
      </w:pPr>
    </w:p>
    <w:p w:rsidR="009C15D0" w:rsidP="009C15D0" w:rsidRDefault="009C15D0" w14:paraId="6B0CAA19" w14:textId="77777777">
      <w:pPr>
        <w:jc w:val="center"/>
      </w:pPr>
    </w:p>
    <w:p w:rsidR="009C15D0" w:rsidP="009C15D0" w:rsidRDefault="009C15D0" w14:paraId="26E9B710" w14:textId="77777777">
      <w:pPr>
        <w:jc w:val="center"/>
      </w:pPr>
    </w:p>
    <w:p w:rsidR="009C15D0" w:rsidP="009C15D0" w:rsidRDefault="009C15D0" w14:paraId="55468E9B" w14:textId="77777777">
      <w:pPr>
        <w:jc w:val="center"/>
      </w:pPr>
    </w:p>
    <w:p w:rsidRPr="009C15D0" w:rsidR="009C15D0" w:rsidP="0011607E" w:rsidRDefault="009C15D0" w14:paraId="04C03FCD" w14:textId="77777777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9C15D0">
        <w:rPr>
          <w:b/>
          <w:bCs/>
          <w:color w:val="275317" w:themeColor="accent6" w:themeShade="80"/>
          <w:sz w:val="36"/>
          <w:szCs w:val="36"/>
          <w:lang w:val="en-GB"/>
        </w:rPr>
        <w:t>Introduction</w:t>
      </w:r>
    </w:p>
    <w:p w:rsidRPr="009C15D0" w:rsidR="009C15D0" w:rsidP="0011607E" w:rsidRDefault="009C15D0" w14:paraId="5E5C47AE" w14:textId="77777777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This project develops a modular computer vision system for image processing and enhancement.</w:t>
      </w:r>
    </w:p>
    <w:p w:rsidRPr="009C15D0" w:rsidR="009C15D0" w:rsidP="0011607E" w:rsidRDefault="009C15D0" w14:paraId="1536BE7F" w14:textId="77777777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The system is designed in a </w:t>
      </w:r>
      <w:proofErr w:type="spellStart"/>
      <w:r w:rsidRPr="009C15D0">
        <w:rPr>
          <w:color w:val="000000" w:themeColor="text1"/>
          <w:lang w:val="en-GB"/>
        </w:rPr>
        <w:t>Jupyter</w:t>
      </w:r>
      <w:proofErr w:type="spellEnd"/>
      <w:r w:rsidRPr="009C15D0">
        <w:rPr>
          <w:color w:val="000000" w:themeColor="text1"/>
          <w:lang w:val="en-GB"/>
        </w:rPr>
        <w:t xml:space="preserve"> notebook using Python and common computer vision libraries.</w:t>
      </w:r>
    </w:p>
    <w:p w:rsidRPr="009C15D0" w:rsidR="009C15D0" w:rsidP="0011607E" w:rsidRDefault="009C15D0" w14:paraId="7036D145" w14:textId="77777777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The main objective is to create reusable processing steps that can be applied to different images and extended to future tasks.</w:t>
      </w:r>
    </w:p>
    <w:p w:rsidRPr="009C15D0" w:rsidR="009C15D0" w:rsidP="0011607E" w:rsidRDefault="009C15D0" w14:paraId="02073AAF" w14:textId="77777777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The project focuses on combining classical image processing techniques such as </w:t>
      </w:r>
      <w:proofErr w:type="spellStart"/>
      <w:r w:rsidRPr="009C15D0">
        <w:rPr>
          <w:color w:val="000000" w:themeColor="text1"/>
          <w:lang w:val="en-GB"/>
        </w:rPr>
        <w:t>color</w:t>
      </w:r>
      <w:proofErr w:type="spellEnd"/>
      <w:r w:rsidRPr="009C15D0">
        <w:rPr>
          <w:color w:val="000000" w:themeColor="text1"/>
          <w:lang w:val="en-GB"/>
        </w:rPr>
        <w:t xml:space="preserve"> masking, sharpening, blurring, and blending.</w:t>
      </w:r>
    </w:p>
    <w:p w:rsidR="009C15D0" w:rsidP="0011607E" w:rsidRDefault="009C15D0" w14:paraId="6A62ED5D" w14:textId="77777777">
      <w:pPr>
        <w:pStyle w:val="ListParagraph"/>
        <w:numPr>
          <w:ilvl w:val="0"/>
          <w:numId w:val="5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The overall workflow is built to be simple, flexible, and easy to modify for additional computer vision experiments.</w:t>
      </w:r>
    </w:p>
    <w:p w:rsidRPr="009C15D0" w:rsidR="009C15D0" w:rsidP="0011607E" w:rsidRDefault="009C15D0" w14:paraId="41461BDE" w14:textId="64D32C24">
      <w:pPr>
        <w:spacing w:after="0"/>
        <w:rPr>
          <w:color w:val="000000" w:themeColor="text1"/>
          <w:lang w:val="en-GB"/>
        </w:rPr>
      </w:pPr>
      <w:r>
        <w:rPr>
          <w:lang w:val="en-GB"/>
        </w:rPr>
        <w:pict w14:anchorId="42201BB1">
          <v:rect id="_x0000_i1027" style="width:0;height:1.5pt" o:hr="t" o:hrstd="t" o:hralign="center" fillcolor="#a0a0a0" stroked="f"/>
        </w:pict>
      </w:r>
    </w:p>
    <w:p w:rsidRPr="009C15D0" w:rsidR="009C15D0" w:rsidP="0011607E" w:rsidRDefault="009C15D0" w14:paraId="703905EA" w14:textId="77777777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9C15D0">
        <w:rPr>
          <w:b/>
          <w:bCs/>
          <w:color w:val="275317" w:themeColor="accent6" w:themeShade="80"/>
          <w:sz w:val="36"/>
          <w:szCs w:val="36"/>
          <w:lang w:val="en-GB"/>
        </w:rPr>
        <w:t>Project Aim</w:t>
      </w:r>
    </w:p>
    <w:p w:rsidRPr="009C15D0" w:rsidR="009C15D0" w:rsidP="0011607E" w:rsidRDefault="009C15D0" w14:paraId="56A4DFE3" w14:textId="77777777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 xml:space="preserve">Detect and enhance specific objects in an image based on their </w:t>
      </w:r>
      <w:proofErr w:type="spellStart"/>
      <w:r w:rsidRPr="009C15D0">
        <w:rPr>
          <w:color w:val="000000" w:themeColor="text1"/>
          <w:lang w:val="en-GB"/>
        </w:rPr>
        <w:t>color</w:t>
      </w:r>
      <w:proofErr w:type="spellEnd"/>
      <w:r w:rsidRPr="009C15D0">
        <w:rPr>
          <w:color w:val="000000" w:themeColor="text1"/>
          <w:lang w:val="en-GB"/>
        </w:rPr>
        <w:t>.</w:t>
      </w:r>
    </w:p>
    <w:p w:rsidRPr="009C15D0" w:rsidR="009C15D0" w:rsidP="0011607E" w:rsidRDefault="009C15D0" w14:paraId="0E2DE74D" w14:textId="77777777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Reduce the visual impact of the background so the target object stands out more clearly.</w:t>
      </w:r>
    </w:p>
    <w:p w:rsidRPr="009C15D0" w:rsidR="009C15D0" w:rsidP="0011607E" w:rsidRDefault="009C15D0" w14:paraId="120F34AA" w14:textId="77777777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Keep the implementation modular so that each processing step can be reused later.</w:t>
      </w:r>
    </w:p>
    <w:p w:rsidRPr="009C15D0" w:rsidR="009C15D0" w:rsidP="0011607E" w:rsidRDefault="009C15D0" w14:paraId="36A7A765" w14:textId="19E333B4">
      <w:pPr>
        <w:pStyle w:val="ListParagraph"/>
        <w:numPr>
          <w:ilvl w:val="0"/>
          <w:numId w:val="6"/>
        </w:numPr>
        <w:spacing w:after="0"/>
        <w:rPr>
          <w:color w:val="000000" w:themeColor="text1"/>
          <w:lang w:val="en-GB"/>
        </w:rPr>
      </w:pPr>
      <w:r w:rsidRPr="009C15D0">
        <w:rPr>
          <w:color w:val="000000" w:themeColor="text1"/>
          <w:lang w:val="en-GB"/>
        </w:rPr>
        <w:t>Produce clear visual output that shows the original image, the mask, and the final enhanced result.</w:t>
      </w:r>
    </w:p>
    <w:p w:rsidR="009C15D0" w:rsidP="0011607E" w:rsidRDefault="0011607E" w14:paraId="7C1D9B4E" w14:textId="46A1522E">
      <w:pPr>
        <w:spacing w:after="0"/>
        <w:rPr>
          <w:lang w:val="en-GB"/>
        </w:rPr>
      </w:pPr>
      <w:r>
        <w:rPr>
          <w:lang w:val="en-GB"/>
        </w:rPr>
        <w:pict w14:anchorId="5FDD44B2">
          <v:rect id="_x0000_i1035" style="width:0;height:1.5pt" o:hr="t" o:hrstd="t" o:hralign="center" fillcolor="#a0a0a0" stroked="f"/>
        </w:pict>
      </w:r>
    </w:p>
    <w:p w:rsidRPr="0011607E" w:rsidR="0011607E" w:rsidP="0011607E" w:rsidRDefault="0011607E" w14:paraId="4B6FAB10" w14:textId="77777777">
      <w:pPr>
        <w:spacing w:after="0"/>
        <w:rPr>
          <w:b/>
          <w:bCs/>
          <w:color w:val="275317" w:themeColor="accent6" w:themeShade="80"/>
          <w:sz w:val="36"/>
          <w:szCs w:val="36"/>
          <w:lang w:val="en-GB"/>
        </w:rPr>
      </w:pPr>
      <w:r w:rsidRPr="0011607E">
        <w:rPr>
          <w:b/>
          <w:bCs/>
          <w:color w:val="275317" w:themeColor="accent6" w:themeShade="80"/>
          <w:sz w:val="36"/>
          <w:szCs w:val="36"/>
          <w:lang w:val="en-GB"/>
        </w:rPr>
        <w:t>Task 1: Selective Object Enhancement</w:t>
      </w:r>
    </w:p>
    <w:p w:rsidRPr="0011607E" w:rsidR="0011607E" w:rsidP="0011607E" w:rsidRDefault="0011607E" w14:paraId="160261A7" w14:textId="2CBCC26F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Task Description</w:t>
      </w:r>
    </w:p>
    <w:p w:rsidRPr="0011607E" w:rsidR="0011607E" w:rsidP="0011607E" w:rsidRDefault="0011607E" w14:paraId="7468F92A" w14:textId="77777777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first task identifies regions in an image that match a chosen target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:rsidRPr="0011607E" w:rsidR="0011607E" w:rsidP="0011607E" w:rsidRDefault="0011607E" w14:paraId="7A2BB49E" w14:textId="77777777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selected region is enhanced while the rest of the image is softened.</w:t>
      </w:r>
    </w:p>
    <w:p w:rsidRPr="0011607E" w:rsidR="0011607E" w:rsidP="0011607E" w:rsidRDefault="0011607E" w14:paraId="79BD150B" w14:textId="77777777">
      <w:pPr>
        <w:numPr>
          <w:ilvl w:val="0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output is displayed as a triptych:</w:t>
      </w:r>
    </w:p>
    <w:p w:rsidRPr="0011607E" w:rsidR="0011607E" w:rsidP="0011607E" w:rsidRDefault="0011607E" w14:paraId="65DD4CBE" w14:textId="77777777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Original image</w:t>
      </w:r>
    </w:p>
    <w:p w:rsidRPr="0011607E" w:rsidR="0011607E" w:rsidP="0011607E" w:rsidRDefault="0011607E" w14:paraId="75D5F7B3" w14:textId="77777777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mask</w:t>
      </w:r>
    </w:p>
    <w:p w:rsidRPr="0011607E" w:rsidR="0011607E" w:rsidP="0011607E" w:rsidRDefault="0011607E" w14:paraId="2C8C96B3" w14:textId="77777777">
      <w:pPr>
        <w:numPr>
          <w:ilvl w:val="1"/>
          <w:numId w:val="8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Enhanced image</w:t>
      </w:r>
    </w:p>
    <w:p w:rsidRPr="0011607E" w:rsidR="0011607E" w:rsidP="0011607E" w:rsidRDefault="0011607E" w14:paraId="287E107E" w14:textId="4D13BAF5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Method Used</w:t>
      </w:r>
    </w:p>
    <w:p w:rsidRPr="0011607E" w:rsidR="0011607E" w:rsidP="0011607E" w:rsidRDefault="0011607E" w14:paraId="074B85D9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input image is loaded from the project image folder.</w:t>
      </w:r>
    </w:p>
    <w:p w:rsidRPr="0011607E" w:rsidR="0011607E" w:rsidP="0011607E" w:rsidRDefault="0011607E" w14:paraId="775A81A9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image is converted from BGR to HSV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space for better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-based segmentation.</w:t>
      </w:r>
    </w:p>
    <w:p w:rsidRPr="0011607E" w:rsidR="0011607E" w:rsidP="0011607E" w:rsidRDefault="0011607E" w14:paraId="662D3A8F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A predefined HSV range is used to detect the target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:rsidRPr="0011607E" w:rsidR="0011607E" w:rsidP="0011607E" w:rsidRDefault="0011607E" w14:paraId="702C7E0D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A binary mask is created from the detected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region.</w:t>
      </w:r>
    </w:p>
    <w:p w:rsidRPr="0011607E" w:rsidR="0011607E" w:rsidP="0011607E" w:rsidRDefault="0011607E" w14:paraId="75ECAD75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Morphological operations are applied to clean noise and improve mask quality.</w:t>
      </w:r>
    </w:p>
    <w:p w:rsidRPr="0011607E" w:rsidR="0011607E" w:rsidP="0011607E" w:rsidRDefault="0011607E" w14:paraId="13C761B6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Gaussian blur is used to soften the mask edges and create a smoother transition.</w:t>
      </w:r>
    </w:p>
    <w:p w:rsidRPr="0011607E" w:rsidR="0011607E" w:rsidP="0011607E" w:rsidRDefault="0011607E" w14:paraId="62FC2E80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target region is sharpened to increase detail.</w:t>
      </w:r>
    </w:p>
    <w:p w:rsidRPr="0011607E" w:rsidR="0011607E" w:rsidP="0011607E" w:rsidRDefault="0011607E" w14:paraId="7F90C4DB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Saturation is boosted to make the selected object more vivid.</w:t>
      </w:r>
    </w:p>
    <w:p w:rsidRPr="0011607E" w:rsidR="0011607E" w:rsidP="0011607E" w:rsidRDefault="0011607E" w14:paraId="6FDCF606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background is blurred to reduce distraction.</w:t>
      </w:r>
    </w:p>
    <w:p w:rsidRPr="0011607E" w:rsidR="0011607E" w:rsidP="0011607E" w:rsidRDefault="0011607E" w14:paraId="0AD736C0" w14:textId="77777777">
      <w:pPr>
        <w:numPr>
          <w:ilvl w:val="0"/>
          <w:numId w:val="9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final image is created by blending the enhanced object with the blurred background.</w:t>
      </w:r>
    </w:p>
    <w:p w:rsidRPr="0011607E" w:rsidR="0011607E" w:rsidP="0011607E" w:rsidRDefault="0011607E" w14:paraId="7D5C0CE2" w14:textId="04C82A6E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Implemented Functions</w:t>
      </w:r>
    </w:p>
    <w:p w:rsidRPr="0011607E" w:rsidR="0011607E" w:rsidP="0011607E" w:rsidRDefault="0011607E" w14:paraId="4F672F97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SelectiveEnhancementConfig</w:t>
      </w:r>
      <w:proofErr w:type="spellEnd"/>
    </w:p>
    <w:p w:rsidRPr="0011607E" w:rsidR="0011607E" w:rsidP="0011607E" w:rsidRDefault="0011607E" w14:paraId="44998680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Stores the enhancement parameters.</w:t>
      </w:r>
    </w:p>
    <w:p w:rsidRPr="0011607E" w:rsidR="0011607E" w:rsidP="0011607E" w:rsidRDefault="0011607E" w14:paraId="50C9C3C0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Includes settings for blur size, sharpening amount, mask smoothing, and saturation boost.</w:t>
      </w:r>
    </w:p>
    <w:p w:rsidRPr="0011607E" w:rsidR="0011607E" w:rsidP="0011607E" w:rsidRDefault="0011607E" w14:paraId="67678220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build_color_</w:t>
      </w:r>
      <w:proofErr w:type="gramStart"/>
      <w:r w:rsidRPr="0011607E">
        <w:rPr>
          <w:color w:val="000000" w:themeColor="text1"/>
          <w:lang w:val="en-GB"/>
        </w:rPr>
        <w:t>mask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08F7FC9D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Creates a mask for the selected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:rsidRPr="0011607E" w:rsidR="0011607E" w:rsidP="0011607E" w:rsidRDefault="0011607E" w14:paraId="2CA2D799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Uses HSV thresholding, morphological filtering, and Gaussian blur.</w:t>
      </w:r>
    </w:p>
    <w:p w:rsidRPr="0011607E" w:rsidR="0011607E" w:rsidP="0011607E" w:rsidRDefault="0011607E" w14:paraId="7E35C3C6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sharpen_</w:t>
      </w:r>
      <w:proofErr w:type="gramStart"/>
      <w:r w:rsidRPr="0011607E">
        <w:rPr>
          <w:color w:val="000000" w:themeColor="text1"/>
          <w:lang w:val="en-GB"/>
        </w:rPr>
        <w:t>image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6FA46FCC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Sharpens the selected region using an unsharp masking approach.</w:t>
      </w:r>
    </w:p>
    <w:p w:rsidRPr="0011607E" w:rsidR="0011607E" w:rsidP="0011607E" w:rsidRDefault="0011607E" w14:paraId="1261E278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boost_</w:t>
      </w:r>
      <w:proofErr w:type="gramStart"/>
      <w:r w:rsidRPr="0011607E">
        <w:rPr>
          <w:color w:val="000000" w:themeColor="text1"/>
          <w:lang w:val="en-GB"/>
        </w:rPr>
        <w:t>saturation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5039C4B9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Increases the saturation of the target region to make the object stand out more.</w:t>
      </w:r>
    </w:p>
    <w:p w:rsidRPr="0011607E" w:rsidR="0011607E" w:rsidP="0011607E" w:rsidRDefault="0011607E" w14:paraId="533CD0B6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selective_object_</w:t>
      </w:r>
      <w:proofErr w:type="gramStart"/>
      <w:r w:rsidRPr="0011607E">
        <w:rPr>
          <w:color w:val="000000" w:themeColor="text1"/>
          <w:lang w:val="en-GB"/>
        </w:rPr>
        <w:t>enhancement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5F1FB859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Combines masking, sharpening, saturation boosting, and blending into one pipeline.</w:t>
      </w:r>
    </w:p>
    <w:p w:rsidRPr="0011607E" w:rsidR="0011607E" w:rsidP="0011607E" w:rsidRDefault="0011607E" w14:paraId="5EF00D31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show_</w:t>
      </w:r>
      <w:proofErr w:type="gramStart"/>
      <w:r w:rsidRPr="0011607E">
        <w:rPr>
          <w:color w:val="000000" w:themeColor="text1"/>
          <w:lang w:val="en-GB"/>
        </w:rPr>
        <w:t>triptych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3A36E8FE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Displays the original image, mask, and </w:t>
      </w:r>
      <w:proofErr w:type="gramStart"/>
      <w:r w:rsidRPr="0011607E">
        <w:rPr>
          <w:color w:val="000000" w:themeColor="text1"/>
          <w:lang w:val="en-GB"/>
        </w:rPr>
        <w:t>final result</w:t>
      </w:r>
      <w:proofErr w:type="gramEnd"/>
      <w:r w:rsidRPr="0011607E">
        <w:rPr>
          <w:color w:val="000000" w:themeColor="text1"/>
          <w:lang w:val="en-GB"/>
        </w:rPr>
        <w:t xml:space="preserve"> side by side.</w:t>
      </w:r>
    </w:p>
    <w:p w:rsidRPr="0011607E" w:rsidR="0011607E" w:rsidP="0011607E" w:rsidRDefault="0011607E" w14:paraId="67952A18" w14:textId="77777777">
      <w:pPr>
        <w:numPr>
          <w:ilvl w:val="0"/>
          <w:numId w:val="10"/>
        </w:numPr>
        <w:spacing w:after="0"/>
        <w:rPr>
          <w:color w:val="000000" w:themeColor="text1"/>
          <w:lang w:val="en-GB"/>
        </w:rPr>
      </w:pPr>
      <w:proofErr w:type="spellStart"/>
      <w:r w:rsidRPr="0011607E">
        <w:rPr>
          <w:color w:val="000000" w:themeColor="text1"/>
          <w:lang w:val="en-GB"/>
        </w:rPr>
        <w:t>process_and_</w:t>
      </w:r>
      <w:proofErr w:type="gramStart"/>
      <w:r w:rsidRPr="0011607E">
        <w:rPr>
          <w:color w:val="000000" w:themeColor="text1"/>
          <w:lang w:val="en-GB"/>
        </w:rPr>
        <w:t>display</w:t>
      </w:r>
      <w:proofErr w:type="spellEnd"/>
      <w:r w:rsidRPr="0011607E">
        <w:rPr>
          <w:color w:val="000000" w:themeColor="text1"/>
          <w:lang w:val="en-GB"/>
        </w:rPr>
        <w:t>(</w:t>
      </w:r>
      <w:proofErr w:type="gramEnd"/>
      <w:r w:rsidRPr="0011607E">
        <w:rPr>
          <w:color w:val="000000" w:themeColor="text1"/>
          <w:lang w:val="en-GB"/>
        </w:rPr>
        <w:t>)</w:t>
      </w:r>
    </w:p>
    <w:p w:rsidRPr="0011607E" w:rsidR="0011607E" w:rsidP="0011607E" w:rsidRDefault="0011607E" w14:paraId="607CC20B" w14:textId="77777777">
      <w:pPr>
        <w:numPr>
          <w:ilvl w:val="1"/>
          <w:numId w:val="10"/>
        </w:numPr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Loads an image, runs the enhancement pipeline, and shows the output.</w:t>
      </w:r>
    </w:p>
    <w:p w:rsidRPr="0011607E" w:rsidR="0011607E" w:rsidP="0011607E" w:rsidRDefault="0011607E" w14:paraId="2D2D0C58" w14:textId="6B14720D">
      <w:pPr>
        <w:pStyle w:val="ListParagraph"/>
        <w:numPr>
          <w:ilvl w:val="0"/>
          <w:numId w:val="17"/>
        </w:numPr>
        <w:spacing w:after="0"/>
        <w:rPr>
          <w:b/>
          <w:bCs/>
          <w:color w:val="80340D" w:themeColor="accent2" w:themeShade="80"/>
          <w:sz w:val="28"/>
          <w:szCs w:val="28"/>
          <w:lang w:val="en-GB"/>
        </w:rPr>
      </w:pPr>
      <w:r w:rsidRPr="0011607E">
        <w:rPr>
          <w:b/>
          <w:bCs/>
          <w:color w:val="80340D" w:themeColor="accent2" w:themeShade="80"/>
          <w:sz w:val="28"/>
          <w:szCs w:val="28"/>
          <w:lang w:val="en-GB"/>
        </w:rPr>
        <w:t>Results</w:t>
      </w:r>
    </w:p>
    <w:p w:rsidRPr="0011607E" w:rsidR="0011607E" w:rsidP="0011607E" w:rsidRDefault="0011607E" w14:paraId="343F5879" w14:textId="77777777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system successfully highlights the selected object based on its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>.</w:t>
      </w:r>
    </w:p>
    <w:p w:rsidRPr="0011607E" w:rsidR="0011607E" w:rsidP="0011607E" w:rsidRDefault="0011607E" w14:paraId="7D31DEE3" w14:textId="77777777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background becomes less dominant due to blurring.</w:t>
      </w:r>
    </w:p>
    <w:p w:rsidRPr="0011607E" w:rsidR="0011607E" w:rsidP="0011607E" w:rsidRDefault="0011607E" w14:paraId="7D40AEDC" w14:textId="77777777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>The final output looks more focused and visually clear.</w:t>
      </w:r>
    </w:p>
    <w:p w:rsidRPr="0011607E" w:rsidR="0011607E" w:rsidP="0011607E" w:rsidRDefault="0011607E" w14:paraId="35812CA0" w14:textId="77777777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 w:rsidRPr="0011607E">
        <w:rPr>
          <w:color w:val="000000" w:themeColor="text1"/>
          <w:lang w:val="en-GB"/>
        </w:rPr>
        <w:t xml:space="preserve">The mask visualization helps verify whether the </w:t>
      </w:r>
      <w:proofErr w:type="spellStart"/>
      <w:r w:rsidRPr="0011607E">
        <w:rPr>
          <w:color w:val="000000" w:themeColor="text1"/>
          <w:lang w:val="en-GB"/>
        </w:rPr>
        <w:t>color</w:t>
      </w:r>
      <w:proofErr w:type="spellEnd"/>
      <w:r w:rsidRPr="0011607E">
        <w:rPr>
          <w:color w:val="000000" w:themeColor="text1"/>
          <w:lang w:val="en-GB"/>
        </w:rPr>
        <w:t xml:space="preserve"> detection step is working correctly.</w:t>
      </w:r>
    </w:p>
    <w:p w:rsidRPr="0011607E" w:rsidR="0011607E" w:rsidP="0011607E" w:rsidRDefault="0011607E" w14:paraId="1D6B2F50" w14:textId="603320EC">
      <w:pPr>
        <w:numPr>
          <w:ilvl w:val="0"/>
          <w:numId w:val="11"/>
        </w:numPr>
        <w:tabs>
          <w:tab w:val="num" w:pos="720"/>
        </w:tabs>
        <w:spacing w:after="0"/>
        <w:rPr>
          <w:color w:val="000000" w:themeColor="text1"/>
          <w:lang w:val="en-GB"/>
        </w:rPr>
      </w:pPr>
      <w:r>
        <w:rPr>
          <w:noProof/>
          <w:color w:val="000000" w:themeColor="text1"/>
          <w:lang w:val="en-GB"/>
          <w14:ligatures w14:val="standardContextual"/>
        </w:rPr>
        <w:drawing>
          <wp:anchor distT="0" distB="0" distL="114300" distR="114300" simplePos="0" relativeHeight="251660288" behindDoc="0" locked="0" layoutInCell="1" allowOverlap="1" wp14:anchorId="4D5B9B91" wp14:editId="2482E104">
            <wp:simplePos x="0" y="0"/>
            <wp:positionH relativeFrom="margin">
              <wp:align>right</wp:align>
            </wp:positionH>
            <wp:positionV relativeFrom="paragraph">
              <wp:posOffset>496383</wp:posOffset>
            </wp:positionV>
            <wp:extent cx="6645910" cy="1873885"/>
            <wp:effectExtent l="0" t="0" r="2540" b="0"/>
            <wp:wrapTopAndBottom/>
            <wp:docPr id="482803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03673" name="Picture 48280367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1607E">
        <w:rPr>
          <w:color w:val="000000" w:themeColor="text1"/>
          <w:lang w:val="en-GB"/>
        </w:rPr>
        <w:t>The enhancement produces smoother and more natural transitions because of soft mask blending.</w:t>
      </w:r>
    </w:p>
    <w:p w:rsidRPr="0011607E" w:rsidR="0011607E" w:rsidP="0011607E" w:rsidRDefault="0011607E" w14:paraId="1D1DE624" w14:textId="48F45379">
      <w:pPr>
        <w:spacing w:after="0"/>
        <w:rPr>
          <w:color w:val="000000" w:themeColor="text1"/>
          <w:lang w:val="en-GB"/>
        </w:rPr>
      </w:pPr>
    </w:p>
    <w:p w:rsidR="0011607E" w:rsidP="036F494C" w:rsidRDefault="0011607E" w14:paraId="68D87920" w14:textId="7C47FB40">
      <w:pPr>
        <w:rPr>
          <w:lang w:val="en-GB"/>
        </w:rPr>
      </w:pPr>
    </w:p>
    <w:p w:rsidR="0011607E" w:rsidP="036F494C" w:rsidRDefault="0011607E" w14:paraId="2CCEF3E9" w14:textId="6D3026EC">
      <w:pPr>
        <w:spacing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275317" w:themeColor="accent6" w:themeTint="FF" w:themeShade="80"/>
          <w:sz w:val="36"/>
          <w:szCs w:val="36"/>
          <w:lang w:val="en-US"/>
        </w:rPr>
      </w:pPr>
      <w:r w:rsidRPr="036F494C" w:rsidR="0602308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275317" w:themeColor="accent6" w:themeTint="FF" w:themeShade="80"/>
          <w:sz w:val="36"/>
          <w:szCs w:val="36"/>
          <w:lang w:val="en-GB"/>
        </w:rPr>
        <w:t xml:space="preserve">Task 2: Comparative Study of Sharpening Pipelines for X-Ray Images </w:t>
      </w:r>
    </w:p>
    <w:p w:rsidR="0011607E" w:rsidP="036F494C" w:rsidRDefault="0011607E" w14:paraId="5541BC7B" w14:textId="198964AC">
      <w:pPr>
        <w:spacing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275317" w:themeColor="accent6" w:themeTint="FF" w:themeShade="80"/>
          <w:sz w:val="36"/>
          <w:szCs w:val="36"/>
          <w:lang w:val="en-US"/>
        </w:rPr>
      </w:pPr>
      <w:r w:rsidRPr="036F494C" w:rsidR="0602308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275317" w:themeColor="accent6" w:themeTint="FF" w:themeShade="80"/>
          <w:sz w:val="36"/>
          <w:szCs w:val="36"/>
          <w:lang w:val="en-GB"/>
        </w:rPr>
        <w:t xml:space="preserve"> </w:t>
      </w:r>
    </w:p>
    <w:p w:rsidR="0011607E" w:rsidP="488D360A" w:rsidRDefault="0011607E" w14:paraId="39C70CF0" w14:textId="70393632">
      <w:pPr>
        <w:spacing w:before="240" w:beforeAutospacing="off" w:after="240" w:afterAutospacing="off" w:line="279" w:lineRule="auto"/>
        <w:ind w:left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80340D" w:themeColor="accent2" w:themeTint="FF" w:themeShade="80"/>
          <w:sz w:val="28"/>
          <w:szCs w:val="28"/>
          <w:lang w:val="en-US"/>
        </w:rPr>
      </w:pPr>
      <w:r w:rsidRPr="488D360A" w:rsidR="06023086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80340D" w:themeColor="accent2" w:themeTint="FF" w:themeShade="80"/>
          <w:sz w:val="28"/>
          <w:szCs w:val="28"/>
          <w:lang w:val="en-GB"/>
        </w:rPr>
        <w:t>1. Task Description</w:t>
      </w:r>
    </w:p>
    <w:p w:rsidR="52E42554" w:rsidP="488D360A" w:rsidRDefault="52E42554" w14:paraId="74ABDF13" w14:textId="393C96A5">
      <w:pPr>
        <w:pStyle w:val="ListParagraph"/>
        <w:numPr>
          <w:ilvl w:val="0"/>
          <w:numId w:val="18"/>
        </w:numPr>
        <w:spacing w:before="240" w:beforeAutospacing="off" w:after="240" w:afterAutospacing="off"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88D360A" w:rsidR="52E42554">
        <w:rPr>
          <w:noProof w:val="0"/>
          <w:lang w:val="en-US"/>
        </w:rPr>
        <w:t xml:space="preserve">The goal of this task is to design and evaluate </w:t>
      </w:r>
      <w:r w:rsidRPr="488D360A" w:rsidR="52E42554">
        <w:rPr>
          <w:b w:val="1"/>
          <w:bCs w:val="1"/>
          <w:noProof w:val="0"/>
          <w:lang w:val="en-US"/>
        </w:rPr>
        <w:t>three distinct image enhancement strategies</w:t>
      </w:r>
      <w:r w:rsidRPr="488D360A" w:rsidR="52E42554">
        <w:rPr>
          <w:noProof w:val="0"/>
          <w:lang w:val="en-US"/>
        </w:rPr>
        <w:t xml:space="preserve"> (pipelines) to improve the clarity of X-ray images. X-rays often suffer from low contrast and soft edges, making fine anatomical structures difficult to see. These pipelines aim to accentuate edges and improve local visibility for better diagnostic analysis</w:t>
      </w:r>
    </w:p>
    <w:p w:rsidR="0011607E" w:rsidP="036F494C" w:rsidRDefault="0011607E" w14:paraId="04AFE13F" w14:textId="59D01FC5">
      <w:pPr>
        <w:pStyle w:val="Normal"/>
        <w:spacing w:line="279" w:lineRule="auto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275317" w:themeColor="accent6" w:themeTint="FF" w:themeShade="80"/>
          <w:sz w:val="36"/>
          <w:szCs w:val="36"/>
          <w:lang w:val="en-US"/>
        </w:rPr>
      </w:pPr>
    </w:p>
    <w:p w:rsidR="0011607E" w:rsidP="036F494C" w:rsidRDefault="0011607E" w14:paraId="7BC30CCF" w14:textId="6B2E6830">
      <w:pPr>
        <w:pStyle w:val="Normal"/>
        <w:spacing w:line="279" w:lineRule="auto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80340D" w:themeColor="accent2" w:themeTint="FF" w:themeShade="80"/>
          <w:sz w:val="28"/>
          <w:szCs w:val="28"/>
          <w:lang w:val="en-GB"/>
        </w:rPr>
      </w:pPr>
    </w:p>
    <w:p w:rsidR="0011607E" w:rsidP="036F494C" w:rsidRDefault="0011607E" w14:paraId="191912D3" w14:textId="7E971534">
      <w:pPr>
        <w:pStyle w:val="Normal"/>
        <w:spacing w:line="279" w:lineRule="auto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80340D" w:themeColor="accent2" w:themeTint="FF" w:themeShade="80"/>
          <w:sz w:val="28"/>
          <w:szCs w:val="28"/>
          <w:lang w:val="en-GB"/>
        </w:rPr>
      </w:pPr>
    </w:p>
    <w:p w:rsidR="52E42554" w:rsidP="488D360A" w:rsidRDefault="52E42554" w14:paraId="6C69C9A6" w14:textId="6850D1AF">
      <w:pPr>
        <w:pStyle w:val="ListParagraph"/>
        <w:ind w:left="0"/>
        <w:rPr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</w:pPr>
      <w:r w:rsidRPr="488D360A" w:rsidR="52E42554">
        <w:rPr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  <w:t>2. Implementation Methodology</w:t>
      </w:r>
    </w:p>
    <w:p w:rsidR="52E42554" w:rsidP="488D360A" w:rsidRDefault="52E42554" w14:paraId="15F7B5CF" w14:textId="133951B8">
      <w:pPr>
        <w:pStyle w:val="ListParagraph"/>
        <w:numPr>
          <w:ilvl w:val="0"/>
          <w:numId w:val="22"/>
        </w:numPr>
        <w:rPr>
          <w:noProof w:val="0"/>
          <w:lang w:val="en-US"/>
        </w:rPr>
      </w:pPr>
      <w:r w:rsidRPr="488D360A" w:rsidR="52E42554">
        <w:rPr>
          <w:noProof w:val="0"/>
          <w:lang w:val="en-US"/>
        </w:rPr>
        <w:t xml:space="preserve">In this task, we implemented the pipelines using </w:t>
      </w:r>
      <w:r w:rsidRPr="488D360A" w:rsidR="52E42554">
        <w:rPr>
          <w:noProof w:val="0"/>
          <w:lang w:val="en-US"/>
        </w:rPr>
        <w:t>OpenCV built-in primitives</w:t>
      </w:r>
      <w:r w:rsidRPr="488D360A" w:rsidR="52E42554">
        <w:rPr>
          <w:noProof w:val="0"/>
          <w:lang w:val="en-US"/>
        </w:rPr>
        <w:t xml:space="preserve"> (such as </w:t>
      </w:r>
      <w:r w:rsidRPr="488D360A" w:rsidR="52E42554">
        <w:rPr>
          <w:noProof w:val="0"/>
          <w:lang w:val="en-US"/>
        </w:rPr>
        <w:t>GaussianBlur</w:t>
      </w:r>
      <w:r w:rsidRPr="488D360A" w:rsidR="52E42554">
        <w:rPr>
          <w:noProof w:val="0"/>
          <w:lang w:val="en-US"/>
        </w:rPr>
        <w:t xml:space="preserve">, </w:t>
      </w:r>
      <w:r w:rsidRPr="488D360A" w:rsidR="52E42554">
        <w:rPr>
          <w:noProof w:val="0"/>
          <w:lang w:val="en-US"/>
        </w:rPr>
        <w:t>Laplacian</w:t>
      </w:r>
      <w:r w:rsidRPr="488D360A" w:rsidR="52E42554">
        <w:rPr>
          <w:noProof w:val="0"/>
          <w:lang w:val="en-US"/>
        </w:rPr>
        <w:t xml:space="preserve">, and </w:t>
      </w:r>
      <w:r w:rsidRPr="488D360A" w:rsidR="52E42554">
        <w:rPr>
          <w:noProof w:val="0"/>
          <w:lang w:val="en-US"/>
        </w:rPr>
        <w:t>Sobel</w:t>
      </w:r>
      <w:r w:rsidRPr="488D360A" w:rsidR="52E42554">
        <w:rPr>
          <w:noProof w:val="0"/>
          <w:lang w:val="en-US"/>
        </w:rPr>
        <w:t xml:space="preserve">) as mathematical building blocks. While these low-level functions handle the heavy computation, the </w:t>
      </w:r>
      <w:r w:rsidRPr="488D360A" w:rsidR="52E42554">
        <w:rPr>
          <w:noProof w:val="0"/>
          <w:lang w:val="en-US"/>
        </w:rPr>
        <w:t>overall execution logic</w:t>
      </w:r>
      <w:r w:rsidRPr="488D360A" w:rsidR="52E42554">
        <w:rPr>
          <w:noProof w:val="0"/>
          <w:lang w:val="en-US"/>
        </w:rPr>
        <w:t xml:space="preserve"> and the way these steps are combined remain a custom design.</w:t>
      </w:r>
    </w:p>
    <w:p w:rsidR="0011607E" w:rsidP="036F494C" w:rsidRDefault="0011607E" w14:paraId="0816B522" w14:textId="24FAE32F">
      <w:pPr>
        <w:spacing w:line="279" w:lineRule="auto"/>
        <w:ind w:left="72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11607E" w:rsidP="488D360A" w:rsidRDefault="0011607E" w14:paraId="69DEDD6A" w14:textId="70EDD520">
      <w:pPr>
        <w:pStyle w:val="ListParagraph"/>
        <w:ind w:left="0"/>
        <w:rPr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</w:pPr>
      <w:r w:rsidRPr="488D360A" w:rsidR="52E42554">
        <w:rPr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  <w:t>3. Detailed Pipeline Analysis</w:t>
      </w:r>
    </w:p>
    <w:p w:rsidR="0011607E" w:rsidP="488D360A" w:rsidRDefault="0011607E" w14:paraId="7F1FCA1A" w14:textId="0B9AE80C">
      <w:pPr>
        <w:pStyle w:val="ListParagraph"/>
        <w:ind w:left="0"/>
        <w:rPr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</w:pPr>
    </w:p>
    <w:p w:rsidR="0011607E" w:rsidP="488D360A" w:rsidRDefault="0011607E" w14:paraId="431B93C6" w14:textId="09A17657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Pipeline 1: Unsharp Masking (Frequency Separation)</w:t>
      </w:r>
    </w:p>
    <w:p w:rsidR="0011607E" w:rsidP="488D360A" w:rsidRDefault="0011607E" w14:paraId="190EB63A" w14:textId="571FC3AD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Logic: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It isolates the high-frequency components (edges) by subtracting a blurred version of the image from the original. This "mask" is then amplified and added back to the original image. </w:t>
      </w:r>
    </w:p>
    <w:p w:rsidR="0011607E" w:rsidP="488D360A" w:rsidRDefault="0011607E" w14:paraId="3579BCC3" w14:textId="0B9098C1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Goal: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provide balanced sharpening without overly distorting the original pixel distribution. </w:t>
      </w:r>
    </w:p>
    <w:p w:rsidR="0011607E" w:rsidP="488D360A" w:rsidRDefault="0011607E" w14:paraId="0F3DAE89" w14:textId="4F8CD5A3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Pipeline 2: Laplacian Enhancement (High-Pass Injection)</w:t>
      </w:r>
    </w:p>
    <w:p w:rsidR="0011607E" w:rsidP="488D360A" w:rsidRDefault="0011607E" w14:paraId="5F606D54" w14:textId="1AC6400C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Logic: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This pipeline first normalizes local contrast using </w:t>
      </w: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CLAHE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. It then calculates the </w:t>
      </w: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Laplacian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(second-order derivative) to find regions of rapid intensity change. These sharp edges are then "injected" back into the balanced image. </w:t>
      </w:r>
    </w:p>
    <w:p w:rsidR="0011607E" w:rsidP="488D360A" w:rsidRDefault="0011607E" w14:paraId="47C20555" w14:textId="0E52A0B6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Goal: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Specifically targeted at enhancing very fine line structures, such as micro-fractures. </w:t>
      </w:r>
    </w:p>
    <w:p w:rsidR="0011607E" w:rsidP="488D360A" w:rsidRDefault="0011607E" w14:paraId="7EFCAF76" w14:textId="01BD9859">
      <w:pPr>
        <w:pStyle w:val="ListParagraph"/>
        <w:numPr>
          <w:ilvl w:val="0"/>
          <w:numId w:val="23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Pipeline 3: Gradient Injection (Sobel + Adaptive Equalization)</w:t>
      </w:r>
    </w:p>
    <w:p w:rsidR="0011607E" w:rsidP="488D360A" w:rsidRDefault="0011607E" w14:paraId="7E5386AE" w14:textId="0516D649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Logic: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It uses </w:t>
      </w: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Sobel operators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calculate directional gradients (edges). These gradients are merged with a heavily equalized (CLAHE) base using weighted blending. </w:t>
      </w:r>
    </w:p>
    <w:p w:rsidR="0011607E" w:rsidP="488D360A" w:rsidRDefault="0011607E" w14:paraId="7A98DFF5" w14:textId="346E2613">
      <w:pPr>
        <w:pStyle w:val="ListParagraph"/>
        <w:numPr>
          <w:ilvl w:val="1"/>
          <w:numId w:val="2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Goal: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To maximize the visibility of soft tissue and lung vascularity by forcing high contrast and strong edge definition simultaneously. </w:t>
      </w:r>
    </w:p>
    <w:p w:rsidR="0011607E" w:rsidP="488D360A" w:rsidRDefault="0011607E" w14:paraId="5460AB6F" w14:textId="629FA460">
      <w:pPr>
        <w:pStyle w:val="ListParagraph"/>
        <w:spacing w:before="240" w:beforeAutospacing="off" w:after="240" w:afterAutospacing="off"/>
        <w:ind w:left="144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0011607E" w:rsidP="488D360A" w:rsidRDefault="0011607E" w14:paraId="6CB4BC1C" w14:textId="53FE965F">
      <w:pPr>
        <w:pStyle w:val="Heading4"/>
        <w:spacing w:before="0" w:beforeAutospacing="off" w:after="319" w:afterAutospacing="off"/>
        <w:rPr>
          <w:rFonts w:ascii="Aptos" w:hAnsi="Aptos" w:eastAsia="Aptos" w:cs="Aptos"/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  <w:t>4. Quantitative Evaluation</w:t>
      </w:r>
    </w:p>
    <w:p w:rsidR="0011607E" w:rsidP="488D360A" w:rsidRDefault="0011607E" w14:paraId="3E5AA14D" w14:textId="1B5B634A">
      <w:pPr>
        <w:spacing w:before="0" w:beforeAutospacing="off" w:after="240" w:afterAutospacing="off"/>
        <w:ind w:left="0"/>
      </w:pP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>The performance is measured using standard metrics implemented in our library:</w:t>
      </w:r>
    </w:p>
    <w:p w:rsidR="0011607E" w:rsidP="488D360A" w:rsidRDefault="0011607E" w14:paraId="635C7E1D" w14:textId="6187F7ED">
      <w:pPr>
        <w:pStyle w:val="ListParagraph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PSNR (Peak Signal-to-Noise Ratio):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Measures the fidelity of the enhanced image compared to the original. </w:t>
      </w:r>
    </w:p>
    <w:p w:rsidR="0011607E" w:rsidP="488D360A" w:rsidRDefault="0011607E" w14:paraId="311A92C0" w14:textId="6E980FA2">
      <w:pPr>
        <w:pStyle w:val="ListParagraph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SSIM (Structural Similarity):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Ensures that the enhancement has not corrupted the actual anatomical structures. </w:t>
      </w:r>
    </w:p>
    <w:p w:rsidR="0011607E" w:rsidP="488D360A" w:rsidRDefault="0011607E" w14:paraId="0F83DA4C" w14:textId="6A9F4800">
      <w:pPr>
        <w:pStyle w:val="ListParagraph"/>
        <w:numPr>
          <w:ilvl w:val="0"/>
          <w:numId w:val="2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Edge Strength Gain: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Tracks how much the edge gradients have been amplified. </w:t>
      </w:r>
    </w:p>
    <w:p w:rsidR="0011607E" w:rsidP="488D360A" w:rsidRDefault="0011607E" w14:paraId="485A8102" w14:textId="0D835F3F">
      <w:pPr>
        <w:pStyle w:val="ListParagraph"/>
        <w:spacing w:before="240" w:beforeAutospacing="off" w:after="240" w:afterAutospacing="off"/>
        <w:ind w:left="720"/>
        <w:rPr>
          <w:rFonts w:ascii="Aptos" w:hAnsi="Aptos" w:eastAsia="Aptos" w:cs="Aptos"/>
          <w:noProof w:val="0"/>
          <w:sz w:val="24"/>
          <w:szCs w:val="24"/>
          <w:lang w:val="en-GB"/>
        </w:rPr>
      </w:pPr>
    </w:p>
    <w:p w:rsidR="0011607E" w:rsidP="488D360A" w:rsidRDefault="0011607E" w14:paraId="21F10062" w14:textId="4D3D1B92">
      <w:pPr>
        <w:pStyle w:val="Heading4"/>
        <w:spacing w:before="0" w:beforeAutospacing="off" w:after="319" w:afterAutospacing="off"/>
        <w:rPr>
          <w:rFonts w:ascii="Aptos" w:hAnsi="Aptos" w:eastAsia="Aptos" w:cs="Aptos"/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</w:pPr>
      <w:r w:rsidRPr="488D360A" w:rsidR="52E42554">
        <w:rPr>
          <w:rFonts w:ascii="Aptos" w:hAnsi="Aptos" w:eastAsia="Aptos" w:cs="Aptos"/>
          <w:b w:val="1"/>
          <w:bCs w:val="1"/>
          <w:noProof w:val="0"/>
          <w:color w:val="80340D" w:themeColor="accent2" w:themeTint="FF" w:themeShade="80"/>
          <w:sz w:val="28"/>
          <w:szCs w:val="28"/>
          <w:lang w:val="en-GB"/>
        </w:rPr>
        <w:t>5. Visual Results and Comparison</w:t>
      </w:r>
    </w:p>
    <w:p w:rsidR="0011607E" w:rsidP="488D360A" w:rsidRDefault="0011607E" w14:paraId="608018E5" w14:textId="617D715B">
      <w:pPr>
        <w:spacing w:before="0" w:beforeAutospacing="off" w:after="240" w:afterAutospacing="off"/>
      </w:pP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As seen in the generated comparison figure, while Pipeline 1 offers the most natural look, </w:t>
      </w: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Pipeline 3 (Gradient Injection)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often provides the highest level of detail for soft tissues, and </w:t>
      </w:r>
      <w:r w:rsidRPr="488D360A" w:rsidR="52E4255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GB"/>
        </w:rPr>
        <w:t>Pipeline 2 (Laplacian)</w:t>
      </w:r>
      <w:r w:rsidRPr="488D360A" w:rsidR="52E42554">
        <w:rPr>
          <w:rFonts w:ascii="Aptos" w:hAnsi="Aptos" w:eastAsia="Aptos" w:cs="Aptos"/>
          <w:noProof w:val="0"/>
          <w:sz w:val="24"/>
          <w:szCs w:val="24"/>
          <w:lang w:val="en-GB"/>
        </w:rPr>
        <w:t xml:space="preserve"> excels in highlighting dense bone structures.</w:t>
      </w:r>
    </w:p>
    <w:p w:rsidR="0011607E" w:rsidP="036F494C" w:rsidRDefault="0011607E" w14:textId="04AD6B6D" w14:paraId="7E5C0230">
      <w:pPr>
        <w:rPr>
          <w:lang w:val="en-GB"/>
        </w:rPr>
      </w:pPr>
      <w:r>
        <w:rPr>
          <w:lang w:val="en-GB"/>
        </w:rPr>
        <w:pict w14:anchorId="6BE9D56B">
          <v:rect id="_x0000_i1038" style="width:0;height:1.5pt" o:hr="t" o:hrstd="t" o:hralign="center" fillcolor="#a0a0a0" stroked="f"/>
        </w:pict>
      </w:r>
    </w:p>
    <w:p w:rsidR="0011607E" w:rsidP="036F494C" w:rsidRDefault="0011607E" w14:paraId="2117EE10" w14:textId="023B9BAC">
      <w:pPr>
        <w:pStyle w:val="Normal"/>
      </w:pPr>
    </w:p>
    <w:p w:rsidR="5344246A" w:rsidP="488D360A" w:rsidRDefault="5344246A" w14:paraId="1C7B21AC" w14:textId="35ADC7EE">
      <w:pPr>
        <w:pStyle w:val="Normal"/>
      </w:pPr>
      <w:r w:rsidR="5344246A">
        <w:drawing>
          <wp:inline wp14:editId="4E9E655F" wp14:anchorId="1D12B163">
            <wp:extent cx="6638925" cy="2085975"/>
            <wp:effectExtent l="0" t="0" r="0" b="0"/>
            <wp:docPr id="2072243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24360" name="Picture 207224360"/>
                    <pic:cNvPicPr/>
                  </pic:nvPicPr>
                  <pic:blipFill>
                    <a:blip xmlns:r="http://schemas.openxmlformats.org/officeDocument/2006/relationships" r:embed="rId11216133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5344246A">
        <w:drawing>
          <wp:inline wp14:editId="6CB82C8C" wp14:anchorId="4C2EFED0">
            <wp:extent cx="6638925" cy="2400300"/>
            <wp:effectExtent l="0" t="0" r="0" b="0"/>
            <wp:docPr id="55331409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53314092" name="Picture 553314092"/>
                    <pic:cNvPicPr/>
                  </pic:nvPicPr>
                  <pic:blipFill>
                    <a:blip xmlns:r="http://schemas.openxmlformats.org/officeDocument/2006/relationships" r:embed="rId12201837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9C15D0" w:rsidR="009C15D0" w:rsidSect="009C15D0">
      <w:pgSz w:w="11906" w:h="16838" w:orient="portrait"/>
      <w:pgMar w:top="720" w:right="720" w:bottom="720" w:left="720" w:header="708" w:footer="708" w:gutter="0"/>
      <w:pgBorders w:offsetFrom="page">
        <w:top w:val="single" w:color="auto" w:sz="4" w:space="24"/>
        <w:left w:val="single" w:color="auto" w:sz="4" w:space="24"/>
        <w:bottom w:val="single" w:color="auto" w:sz="4" w:space="24"/>
        <w:right w:val="single" w:color="auto" w:sz="4" w:space="24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3">
    <w:nsid w:val="7f24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652838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07714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5004db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418daf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47311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9c31e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34D634A"/>
    <w:multiLevelType w:val="hybridMultilevel"/>
    <w:tmpl w:val="BB96EE9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AE775E5"/>
    <w:multiLevelType w:val="multilevel"/>
    <w:tmpl w:val="27846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AFA567C"/>
    <w:multiLevelType w:val="multilevel"/>
    <w:tmpl w:val="11A40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549D"/>
    <w:multiLevelType w:val="multilevel"/>
    <w:tmpl w:val="C2941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9ED5662"/>
    <w:multiLevelType w:val="multilevel"/>
    <w:tmpl w:val="491649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F6138"/>
    <w:multiLevelType w:val="multilevel"/>
    <w:tmpl w:val="CCB4A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830FD"/>
    <w:multiLevelType w:val="hybridMultilevel"/>
    <w:tmpl w:val="082488A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6E4532"/>
    <w:multiLevelType w:val="multilevel"/>
    <w:tmpl w:val="A0F08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4A676DD"/>
    <w:multiLevelType w:val="multilevel"/>
    <w:tmpl w:val="EEC801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61054CE"/>
    <w:multiLevelType w:val="multilevel"/>
    <w:tmpl w:val="9F6A266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6D519F5"/>
    <w:multiLevelType w:val="multilevel"/>
    <w:tmpl w:val="E508F6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2F4535"/>
    <w:multiLevelType w:val="multilevel"/>
    <w:tmpl w:val="E96A27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98B2111"/>
    <w:multiLevelType w:val="multilevel"/>
    <w:tmpl w:val="5A6AF8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507D0F24"/>
    <w:multiLevelType w:val="hybridMultilevel"/>
    <w:tmpl w:val="16B0A7D6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5A4E3728"/>
    <w:multiLevelType w:val="multilevel"/>
    <w:tmpl w:val="B7222D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629B1983"/>
    <w:multiLevelType w:val="multilevel"/>
    <w:tmpl w:val="BF38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638709F1"/>
    <w:multiLevelType w:val="multilevel"/>
    <w:tmpl w:val="2B8642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" w16cid:durableId="586692755">
    <w:abstractNumId w:val="2"/>
  </w:num>
  <w:num w:numId="2" w16cid:durableId="1515455173">
    <w:abstractNumId w:val="3"/>
  </w:num>
  <w:num w:numId="3" w16cid:durableId="1697273538">
    <w:abstractNumId w:val="16"/>
  </w:num>
  <w:num w:numId="4" w16cid:durableId="1160731528">
    <w:abstractNumId w:val="7"/>
  </w:num>
  <w:num w:numId="5" w16cid:durableId="1291592694">
    <w:abstractNumId w:val="13"/>
  </w:num>
  <w:num w:numId="6" w16cid:durableId="1235121406">
    <w:abstractNumId w:val="0"/>
  </w:num>
  <w:num w:numId="7" w16cid:durableId="1416588423">
    <w:abstractNumId w:val="4"/>
  </w:num>
  <w:num w:numId="8" w16cid:durableId="1118572850">
    <w:abstractNumId w:val="8"/>
  </w:num>
  <w:num w:numId="9" w16cid:durableId="1936161181">
    <w:abstractNumId w:val="14"/>
  </w:num>
  <w:num w:numId="10" w16cid:durableId="968820303">
    <w:abstractNumId w:val="11"/>
  </w:num>
  <w:num w:numId="11" w16cid:durableId="342585026">
    <w:abstractNumId w:val="9"/>
  </w:num>
  <w:num w:numId="12" w16cid:durableId="803891575">
    <w:abstractNumId w:val="12"/>
  </w:num>
  <w:num w:numId="13" w16cid:durableId="420953211">
    <w:abstractNumId w:val="10"/>
  </w:num>
  <w:num w:numId="14" w16cid:durableId="87241244">
    <w:abstractNumId w:val="1"/>
  </w:num>
  <w:num w:numId="15" w16cid:durableId="2004121596">
    <w:abstractNumId w:val="5"/>
  </w:num>
  <w:num w:numId="16" w16cid:durableId="568153359">
    <w:abstractNumId w:val="15"/>
  </w:num>
  <w:num w:numId="17" w16cid:durableId="1540321351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9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79"/>
    <w:rsid w:val="00064D79"/>
    <w:rsid w:val="0011607E"/>
    <w:rsid w:val="009C15D0"/>
    <w:rsid w:val="00C5654E"/>
    <w:rsid w:val="036F494C"/>
    <w:rsid w:val="04741E30"/>
    <w:rsid w:val="06023086"/>
    <w:rsid w:val="08A7FB97"/>
    <w:rsid w:val="0E44BF9C"/>
    <w:rsid w:val="14723D37"/>
    <w:rsid w:val="14CA339E"/>
    <w:rsid w:val="1685C3C8"/>
    <w:rsid w:val="1A1BE54D"/>
    <w:rsid w:val="1E70849C"/>
    <w:rsid w:val="2ACE3A12"/>
    <w:rsid w:val="3D1FE270"/>
    <w:rsid w:val="3E8FEB42"/>
    <w:rsid w:val="488D360A"/>
    <w:rsid w:val="52E42554"/>
    <w:rsid w:val="5344246A"/>
    <w:rsid w:val="54C77396"/>
    <w:rsid w:val="685D91E1"/>
    <w:rsid w:val="6CCBC3E7"/>
    <w:rsid w:val="72370347"/>
    <w:rsid w:val="7DD7E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99797"/>
  <w15:chartTrackingRefBased/>
  <w15:docId w15:val="{F7554075-37D2-4ECF-BC03-02228A1F964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C15D0"/>
    <w:pPr>
      <w:spacing w:line="279" w:lineRule="auto"/>
    </w:pPr>
    <w:rPr>
      <w:rFonts w:eastAsiaTheme="minorEastAsia"/>
      <w:kern w:val="0"/>
      <w:lang w:val="en-US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4D7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4D7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4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4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4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4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4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4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4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64D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064D7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064D7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64D7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64D7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64D7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64D7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64D7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64D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4D79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64D7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4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64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4D79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64D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4D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4D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4D7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64D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4D79"/>
    <w:rPr>
      <w:b/>
      <w:bCs/>
      <w:smallCaps/>
      <w:color w:val="0F4761" w:themeColor="accent1" w:themeShade="BF"/>
      <w:spacing w:val="5"/>
    </w:rPr>
  </w:style>
  <w:style w:type="table" w:styleId="TableGrid" w:customStyle="1">
    <w:name w:val="TableGrid"/>
    <w:rsid w:val="009C15D0"/>
    <w:pPr>
      <w:spacing w:after="0" w:line="240" w:lineRule="auto"/>
    </w:pPr>
    <w:rPr>
      <w:rFonts w:eastAsiaTheme="minorEastAsia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g" Id="rId5" /><Relationship Type="http://schemas.openxmlformats.org/officeDocument/2006/relationships/webSettings" Target="webSettings.xml" Id="rId4" /><Relationship Type="http://schemas.openxmlformats.org/officeDocument/2006/relationships/image" Target="/media/image3.png" Id="rId1121613357" /><Relationship Type="http://schemas.openxmlformats.org/officeDocument/2006/relationships/image" Target="/media/image4.png" Id="rId1220183753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مسك خالد حسن محمد عبد المتعال</dc:creator>
  <keywords/>
  <dc:description/>
  <lastModifiedBy>شهد فوزى فرحات عبدالجليل</lastModifiedBy>
  <revision>5</revision>
  <dcterms:created xsi:type="dcterms:W3CDTF">2026-04-29T12:08:00.0000000Z</dcterms:created>
  <dcterms:modified xsi:type="dcterms:W3CDTF">2026-04-30T22:32:12.3289439Z</dcterms:modified>
</coreProperties>
</file>