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131B" w14:textId="77777777" w:rsidR="008B2612" w:rsidRDefault="008B2612" w:rsidP="008B2612">
      <w:pPr>
        <w:spacing w:before="0"/>
        <w:jc w:val="center"/>
        <w:rPr>
          <w:rFonts w:ascii="Arial" w:hAnsi="Arial" w:cs="Arial"/>
          <w:sz w:val="28"/>
        </w:rPr>
      </w:pPr>
      <w:r>
        <w:rPr>
          <w:rFonts w:ascii="Arial" w:hAnsi="Arial" w:cs="Arial"/>
          <w:sz w:val="28"/>
        </w:rPr>
        <w:t>SVEUČILIŠTE U ZAGREBU</w:t>
      </w:r>
    </w:p>
    <w:p w14:paraId="6353D38A" w14:textId="77777777" w:rsidR="008B2612" w:rsidRDefault="008B2612" w:rsidP="008B2612">
      <w:pPr>
        <w:spacing w:before="0" w:after="0"/>
        <w:jc w:val="center"/>
        <w:rPr>
          <w:rFonts w:ascii="Arial" w:hAnsi="Arial" w:cs="Arial"/>
          <w:b/>
          <w:bCs/>
          <w:sz w:val="28"/>
        </w:rPr>
      </w:pPr>
      <w:r>
        <w:rPr>
          <w:rFonts w:ascii="Arial" w:hAnsi="Arial" w:cs="Arial"/>
          <w:b/>
          <w:bCs/>
          <w:sz w:val="28"/>
        </w:rPr>
        <w:t>FAKULTET ELEKTROTEHNIKE I RAČUNARSTVA</w:t>
      </w:r>
    </w:p>
    <w:p w14:paraId="21E74228" w14:textId="77777777" w:rsidR="008B2612" w:rsidRDefault="008B2612" w:rsidP="008B2612"/>
    <w:p w14:paraId="3FE1B706" w14:textId="77777777" w:rsidR="008B2612" w:rsidRDefault="008B2612" w:rsidP="008B2612"/>
    <w:p w14:paraId="51372763" w14:textId="77777777" w:rsidR="008B2612" w:rsidRDefault="008B2612" w:rsidP="008B2612"/>
    <w:p w14:paraId="4BEEE25F" w14:textId="77777777" w:rsidR="008B2612" w:rsidRDefault="008B2612" w:rsidP="008B2612"/>
    <w:p w14:paraId="266F3573" w14:textId="77777777" w:rsidR="008B2612" w:rsidRDefault="008B2612" w:rsidP="008B2612"/>
    <w:p w14:paraId="13623593" w14:textId="77777777" w:rsidR="008B2612" w:rsidRDefault="008B2612" w:rsidP="008B2612"/>
    <w:p w14:paraId="39AE161B" w14:textId="77777777" w:rsidR="008B2612" w:rsidRDefault="008B2612" w:rsidP="008B2612"/>
    <w:p w14:paraId="6692CB25" w14:textId="77777777" w:rsidR="008B2612" w:rsidRDefault="008B2612" w:rsidP="008B2612"/>
    <w:p w14:paraId="28883345" w14:textId="77777777" w:rsidR="008B2612" w:rsidRDefault="008B2612" w:rsidP="008B2612"/>
    <w:p w14:paraId="0C2395F7" w14:textId="77777777" w:rsidR="008B2612" w:rsidRDefault="008B2612" w:rsidP="008B2612"/>
    <w:p w14:paraId="4C3CEB8A" w14:textId="77777777" w:rsidR="008B2612" w:rsidRDefault="008B2612" w:rsidP="008B2612"/>
    <w:p w14:paraId="5824D98F" w14:textId="77777777" w:rsidR="008B2612" w:rsidRDefault="008B2612" w:rsidP="008B2612"/>
    <w:p w14:paraId="18BB2748" w14:textId="70B3BFDB" w:rsidR="008B2612" w:rsidRDefault="003303CF" w:rsidP="008B2612">
      <w:pPr>
        <w:jc w:val="center"/>
        <w:rPr>
          <w:rFonts w:ascii="Arial" w:hAnsi="Arial" w:cs="Arial"/>
          <w:b/>
          <w:bCs/>
          <w:sz w:val="40"/>
        </w:rPr>
      </w:pPr>
      <w:r>
        <w:rPr>
          <w:rFonts w:ascii="Arial" w:hAnsi="Arial" w:cs="Arial"/>
          <w:b/>
          <w:bCs/>
          <w:sz w:val="40"/>
        </w:rPr>
        <w:t>Kontinuirana integracija i kontinuirana isporuka aplikacija visoke raspoloživosti i skalabilnosti postavljenih unutar Kubernetesa u oblaku</w:t>
      </w:r>
    </w:p>
    <w:p w14:paraId="5EDEB0F3" w14:textId="5EF8A5E9" w:rsidR="008B2612" w:rsidRDefault="003303CF" w:rsidP="008B2612">
      <w:pPr>
        <w:jc w:val="center"/>
        <w:rPr>
          <w:rFonts w:ascii="Arial" w:hAnsi="Arial" w:cs="Arial"/>
          <w:sz w:val="28"/>
        </w:rPr>
      </w:pPr>
      <w:r>
        <w:rPr>
          <w:rFonts w:ascii="Arial" w:hAnsi="Arial" w:cs="Arial"/>
          <w:sz w:val="28"/>
        </w:rPr>
        <w:t>Mislav Jelušić</w:t>
      </w:r>
    </w:p>
    <w:p w14:paraId="2037322C" w14:textId="77777777" w:rsidR="008B2612" w:rsidRDefault="008B2612" w:rsidP="008B2612">
      <w:pPr>
        <w:jc w:val="center"/>
      </w:pPr>
    </w:p>
    <w:p w14:paraId="008C77F0" w14:textId="77777777" w:rsidR="008B2612" w:rsidRDefault="008B2612" w:rsidP="008B2612">
      <w:pPr>
        <w:jc w:val="center"/>
      </w:pPr>
    </w:p>
    <w:p w14:paraId="27E1DD46" w14:textId="77777777" w:rsidR="008B2612" w:rsidRDefault="008B2612" w:rsidP="008B2612">
      <w:pPr>
        <w:jc w:val="center"/>
      </w:pPr>
    </w:p>
    <w:p w14:paraId="1EF28AEB" w14:textId="77777777" w:rsidR="008B2612" w:rsidRDefault="008B2612" w:rsidP="008B2612">
      <w:pPr>
        <w:jc w:val="center"/>
      </w:pPr>
    </w:p>
    <w:p w14:paraId="59C81919" w14:textId="77777777" w:rsidR="008B2612" w:rsidRDefault="008B2612" w:rsidP="008B2612">
      <w:pPr>
        <w:jc w:val="center"/>
      </w:pPr>
    </w:p>
    <w:p w14:paraId="6C77AD5B" w14:textId="77777777" w:rsidR="008B2612" w:rsidRDefault="008B2612" w:rsidP="008B2612">
      <w:pPr>
        <w:jc w:val="center"/>
      </w:pPr>
    </w:p>
    <w:p w14:paraId="46427957" w14:textId="77777777" w:rsidR="008B2612" w:rsidRDefault="008B2612" w:rsidP="008B2612">
      <w:pPr>
        <w:jc w:val="center"/>
      </w:pPr>
    </w:p>
    <w:p w14:paraId="7F35CD0D" w14:textId="77777777" w:rsidR="008B2612" w:rsidRDefault="008B2612" w:rsidP="008B2612">
      <w:pPr>
        <w:jc w:val="center"/>
      </w:pPr>
    </w:p>
    <w:p w14:paraId="4E0872BE" w14:textId="77777777" w:rsidR="008B2612" w:rsidRDefault="008B2612" w:rsidP="008B2612">
      <w:pPr>
        <w:jc w:val="center"/>
      </w:pPr>
    </w:p>
    <w:p w14:paraId="3526C927" w14:textId="77777777" w:rsidR="008B2612" w:rsidRDefault="008B2612" w:rsidP="008B2612">
      <w:pPr>
        <w:jc w:val="center"/>
      </w:pPr>
    </w:p>
    <w:p w14:paraId="2BFFA6C0" w14:textId="77777777" w:rsidR="008B2612" w:rsidRDefault="008B2612" w:rsidP="008B2612">
      <w:pPr>
        <w:jc w:val="center"/>
      </w:pPr>
    </w:p>
    <w:p w14:paraId="09ACD577" w14:textId="77777777" w:rsidR="008B2612" w:rsidRDefault="008B2612" w:rsidP="008B2612">
      <w:pPr>
        <w:jc w:val="center"/>
      </w:pPr>
    </w:p>
    <w:p w14:paraId="4685F52C" w14:textId="77777777" w:rsidR="008B2612" w:rsidRDefault="008B2612" w:rsidP="008B2612">
      <w:pPr>
        <w:jc w:val="center"/>
      </w:pPr>
    </w:p>
    <w:p w14:paraId="6A2B2328" w14:textId="77777777" w:rsidR="008B2612" w:rsidRDefault="008B2612" w:rsidP="003303CF">
      <w:pPr>
        <w:rPr>
          <w:rFonts w:ascii="Arial" w:hAnsi="Arial" w:cs="Arial"/>
          <w:sz w:val="28"/>
        </w:rPr>
      </w:pPr>
    </w:p>
    <w:p w14:paraId="13F0A5ED" w14:textId="44851A99" w:rsidR="00F72CA6" w:rsidRPr="00501657" w:rsidRDefault="008B2612" w:rsidP="00F72CA6">
      <w:pPr>
        <w:spacing w:line="276" w:lineRule="auto"/>
        <w:jc w:val="center"/>
        <w:rPr>
          <w:rFonts w:ascii="Arial" w:hAnsi="Arial" w:cs="Arial"/>
          <w:sz w:val="20"/>
          <w:szCs w:val="20"/>
        </w:rPr>
        <w:sectPr w:rsidR="00F72CA6" w:rsidRPr="00501657"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Pr>
          <w:rFonts w:ascii="Arial" w:hAnsi="Arial" w:cs="Arial"/>
          <w:sz w:val="28"/>
        </w:rPr>
        <w:t xml:space="preserve">Zagreb, </w:t>
      </w:r>
      <w:r w:rsidR="003303CF">
        <w:rPr>
          <w:rFonts w:ascii="Arial" w:hAnsi="Arial" w:cs="Arial"/>
          <w:sz w:val="28"/>
        </w:rPr>
        <w:t>lipanj</w:t>
      </w:r>
      <w:r>
        <w:rPr>
          <w:rFonts w:ascii="Arial" w:hAnsi="Arial" w:cs="Arial"/>
          <w:sz w:val="28"/>
        </w:rPr>
        <w:t xml:space="preserve"> </w:t>
      </w:r>
      <w:r w:rsidR="003303CF">
        <w:rPr>
          <w:rFonts w:ascii="Arial" w:hAnsi="Arial" w:cs="Arial"/>
          <w:sz w:val="28"/>
        </w:rPr>
        <w:t>2023</w:t>
      </w:r>
      <w:r w:rsidR="00F72CA6" w:rsidRPr="00501657">
        <w:rPr>
          <w:rFonts w:ascii="Arial" w:hAnsi="Arial" w:cs="Arial"/>
          <w:sz w:val="20"/>
          <w:szCs w:val="20"/>
        </w:rPr>
        <w:t>.</w:t>
      </w:r>
    </w:p>
    <w:p w14:paraId="121A3A42" w14:textId="77777777" w:rsidR="008B2612" w:rsidRPr="00F72CA6" w:rsidRDefault="008B2612" w:rsidP="00F72CA6">
      <w:pPr>
        <w:jc w:val="left"/>
        <w:rPr>
          <w:rFonts w:ascii="Arial" w:hAnsi="Arial" w:cs="Arial"/>
          <w:sz w:val="22"/>
        </w:rPr>
      </w:pPr>
    </w:p>
    <w:p w14:paraId="1339C28E" w14:textId="77777777" w:rsidR="008B2612" w:rsidRPr="00F72CA6" w:rsidRDefault="008B2612" w:rsidP="00F72CA6">
      <w:pPr>
        <w:jc w:val="left"/>
        <w:rPr>
          <w:rFonts w:ascii="Arial" w:hAnsi="Arial" w:cs="Arial"/>
          <w:sz w:val="20"/>
        </w:rPr>
      </w:pPr>
    </w:p>
    <w:p w14:paraId="29E98D7D" w14:textId="77777777" w:rsidR="008B2612" w:rsidRPr="00F72CA6" w:rsidRDefault="008B2612" w:rsidP="00F72CA6">
      <w:pPr>
        <w:jc w:val="left"/>
        <w:rPr>
          <w:rFonts w:ascii="Arial" w:hAnsi="Arial" w:cs="Arial"/>
          <w:sz w:val="20"/>
        </w:rPr>
      </w:pPr>
    </w:p>
    <w:p w14:paraId="7FE5CE52" w14:textId="77777777" w:rsidR="008B2612" w:rsidRPr="00F72CA6" w:rsidRDefault="008B2612" w:rsidP="00F72CA6">
      <w:pPr>
        <w:jc w:val="left"/>
        <w:rPr>
          <w:rFonts w:ascii="Arial" w:hAnsi="Arial" w:cs="Arial"/>
          <w:sz w:val="20"/>
        </w:rPr>
      </w:pPr>
    </w:p>
    <w:p w14:paraId="2E291ECB" w14:textId="77777777" w:rsidR="008B2612" w:rsidRPr="00F72CA6" w:rsidRDefault="008B2612" w:rsidP="00F72CA6">
      <w:pPr>
        <w:jc w:val="left"/>
        <w:rPr>
          <w:rFonts w:ascii="Arial" w:hAnsi="Arial" w:cs="Arial"/>
          <w:sz w:val="20"/>
        </w:rPr>
      </w:pPr>
    </w:p>
    <w:p w14:paraId="7A8F2716" w14:textId="77777777" w:rsidR="008B2612" w:rsidRPr="00F72CA6" w:rsidRDefault="008B2612" w:rsidP="00F72CA6">
      <w:pPr>
        <w:jc w:val="left"/>
        <w:rPr>
          <w:rFonts w:ascii="Arial" w:hAnsi="Arial" w:cs="Arial"/>
          <w:sz w:val="20"/>
        </w:rPr>
      </w:pPr>
    </w:p>
    <w:p w14:paraId="60DB72EC" w14:textId="77777777" w:rsidR="008B2612" w:rsidRPr="00F72CA6" w:rsidRDefault="008B2612" w:rsidP="00F72CA6">
      <w:pPr>
        <w:jc w:val="left"/>
        <w:rPr>
          <w:sz w:val="18"/>
          <w:lang w:val="sv-SE"/>
        </w:rPr>
      </w:pPr>
    </w:p>
    <w:p w14:paraId="5DD4B25B" w14:textId="77777777" w:rsidR="008B2612" w:rsidRPr="00F72CA6" w:rsidRDefault="008B2612" w:rsidP="00F72CA6">
      <w:pPr>
        <w:jc w:val="left"/>
        <w:rPr>
          <w:sz w:val="18"/>
          <w:lang w:val="sv-SE"/>
        </w:rPr>
      </w:pPr>
    </w:p>
    <w:p w14:paraId="43CB391B" w14:textId="77777777" w:rsidR="008B2612" w:rsidRPr="00F72CA6" w:rsidRDefault="008B2612" w:rsidP="00F72CA6">
      <w:pPr>
        <w:jc w:val="left"/>
        <w:rPr>
          <w:sz w:val="18"/>
          <w:lang w:val="sv-SE"/>
        </w:rPr>
      </w:pPr>
    </w:p>
    <w:p w14:paraId="665A97CC" w14:textId="77777777" w:rsidR="008B2612" w:rsidRPr="00F72CA6" w:rsidRDefault="008B2612" w:rsidP="00F72CA6">
      <w:pPr>
        <w:jc w:val="left"/>
        <w:rPr>
          <w:sz w:val="18"/>
          <w:lang w:val="sv-SE"/>
        </w:rPr>
      </w:pPr>
    </w:p>
    <w:p w14:paraId="3C7E68E4" w14:textId="77777777" w:rsidR="008B2612" w:rsidRDefault="008B2612" w:rsidP="008B2612">
      <w:pPr>
        <w:rPr>
          <w:lang w:val="sv-SE"/>
        </w:rPr>
      </w:pPr>
    </w:p>
    <w:p w14:paraId="588ACF5D" w14:textId="77777777" w:rsidR="008B2612" w:rsidRDefault="008B2612" w:rsidP="008B2612">
      <w:pPr>
        <w:rPr>
          <w:lang w:val="sv-SE"/>
        </w:rPr>
      </w:pPr>
    </w:p>
    <w:p w14:paraId="60420923" w14:textId="77777777" w:rsidR="008B2612" w:rsidRDefault="008B2612" w:rsidP="008B2612">
      <w:pPr>
        <w:rPr>
          <w:lang w:val="sv-SE"/>
        </w:rPr>
      </w:pPr>
    </w:p>
    <w:p w14:paraId="60656233" w14:textId="77777777" w:rsidR="008B2612" w:rsidRDefault="008B2612" w:rsidP="008B2612">
      <w:pPr>
        <w:rPr>
          <w:lang w:val="sv-SE"/>
        </w:rPr>
      </w:pPr>
    </w:p>
    <w:p w14:paraId="2C751A3E" w14:textId="77777777" w:rsidR="008B2612" w:rsidRDefault="008B2612" w:rsidP="008B2612">
      <w:pPr>
        <w:rPr>
          <w:lang w:val="sv-SE"/>
        </w:rPr>
      </w:pPr>
    </w:p>
    <w:p w14:paraId="237C7C97" w14:textId="77777777" w:rsidR="008B2612" w:rsidRDefault="008B2612" w:rsidP="008B2612">
      <w:pPr>
        <w:rPr>
          <w:lang w:val="sv-SE"/>
        </w:rPr>
      </w:pPr>
    </w:p>
    <w:p w14:paraId="79C46BF1" w14:textId="77777777" w:rsidR="008B2612" w:rsidRDefault="008B2612" w:rsidP="008B2612">
      <w:pPr>
        <w:rPr>
          <w:lang w:val="sv-SE"/>
        </w:rPr>
      </w:pPr>
    </w:p>
    <w:p w14:paraId="7F6DFA80" w14:textId="77777777" w:rsidR="008B2612" w:rsidRDefault="008B2612" w:rsidP="008B2612">
      <w:pPr>
        <w:rPr>
          <w:lang w:val="sv-SE"/>
        </w:rPr>
      </w:pPr>
    </w:p>
    <w:p w14:paraId="39300DBE" w14:textId="77777777" w:rsidR="008B2612" w:rsidRDefault="008B2612" w:rsidP="008B2612">
      <w:pPr>
        <w:rPr>
          <w:lang w:val="sv-SE"/>
        </w:rPr>
      </w:pPr>
    </w:p>
    <w:p w14:paraId="038BF4A4" w14:textId="77777777" w:rsidR="008B2612" w:rsidRDefault="008B2612" w:rsidP="008B2612">
      <w:pPr>
        <w:rPr>
          <w:lang w:val="sv-SE"/>
        </w:rPr>
      </w:pPr>
    </w:p>
    <w:p w14:paraId="2B34D70D" w14:textId="77777777" w:rsidR="008B2612" w:rsidRDefault="008B2612" w:rsidP="008B2612">
      <w:pPr>
        <w:rPr>
          <w:lang w:val="sv-SE"/>
        </w:rPr>
      </w:pPr>
    </w:p>
    <w:p w14:paraId="252ACC4A" w14:textId="77777777" w:rsidR="008B2612" w:rsidRDefault="008B2612" w:rsidP="008B2612">
      <w:pPr>
        <w:rPr>
          <w:lang w:val="sv-SE"/>
        </w:rPr>
      </w:pPr>
    </w:p>
    <w:p w14:paraId="75EC000E" w14:textId="77777777" w:rsidR="008B2612" w:rsidRDefault="008B2612" w:rsidP="008B2612">
      <w:pPr>
        <w:rPr>
          <w:lang w:val="sv-SE"/>
        </w:rPr>
      </w:pPr>
    </w:p>
    <w:p w14:paraId="79CB1CBB" w14:textId="77777777" w:rsidR="008B2612" w:rsidRDefault="008B2612" w:rsidP="008B2612">
      <w:pPr>
        <w:rPr>
          <w:lang w:val="sv-SE"/>
        </w:rPr>
      </w:pPr>
    </w:p>
    <w:p w14:paraId="001A37AF" w14:textId="77777777" w:rsidR="008B2612" w:rsidRDefault="008B2612" w:rsidP="008B2612">
      <w:pPr>
        <w:rPr>
          <w:lang w:val="sv-SE"/>
        </w:rPr>
      </w:pPr>
    </w:p>
    <w:p w14:paraId="08D6F0E5" w14:textId="77777777" w:rsidR="008B2612" w:rsidRDefault="008B2612" w:rsidP="008B2612">
      <w:pPr>
        <w:rPr>
          <w:lang w:val="sv-SE"/>
        </w:rPr>
      </w:pPr>
    </w:p>
    <w:p w14:paraId="38E43D23" w14:textId="77777777" w:rsidR="008B2612" w:rsidRDefault="008B2612" w:rsidP="008B2612">
      <w:pPr>
        <w:rPr>
          <w:lang w:val="sv-SE"/>
        </w:rPr>
      </w:pPr>
    </w:p>
    <w:p w14:paraId="270A358F" w14:textId="77777777" w:rsidR="008B2612" w:rsidRDefault="008B2612" w:rsidP="008B2612">
      <w:pPr>
        <w:rPr>
          <w:lang w:val="sv-SE"/>
        </w:rPr>
      </w:pPr>
    </w:p>
    <w:p w14:paraId="4DB56EF0" w14:textId="77777777" w:rsidR="008B2612" w:rsidRDefault="008B2612" w:rsidP="008B2612">
      <w:pPr>
        <w:rPr>
          <w:lang w:val="sv-SE"/>
        </w:rPr>
      </w:pPr>
    </w:p>
    <w:p w14:paraId="446DCBAC" w14:textId="77777777" w:rsidR="008B2612" w:rsidRDefault="008B2612" w:rsidP="008B2612">
      <w:pPr>
        <w:rPr>
          <w:lang w:val="sv-SE"/>
        </w:rPr>
      </w:pPr>
    </w:p>
    <w:p w14:paraId="432B6132" w14:textId="77777777" w:rsidR="008B2612" w:rsidRDefault="008B2612" w:rsidP="008B2612">
      <w:pPr>
        <w:rPr>
          <w:lang w:val="sv-SE"/>
        </w:rPr>
      </w:pPr>
    </w:p>
    <w:p w14:paraId="723CA197" w14:textId="77777777" w:rsidR="008B2612" w:rsidRDefault="008B2612" w:rsidP="008B2612">
      <w:pPr>
        <w:rPr>
          <w:lang w:val="sv-SE"/>
        </w:rPr>
      </w:pPr>
    </w:p>
    <w:p w14:paraId="1B100350" w14:textId="77777777" w:rsidR="008B2612" w:rsidRDefault="008B2612" w:rsidP="008B2612">
      <w:pPr>
        <w:rPr>
          <w:lang w:val="sv-SE"/>
        </w:rPr>
      </w:pPr>
    </w:p>
    <w:p w14:paraId="505BC571" w14:textId="26BAB3D4" w:rsidR="008B2612" w:rsidRDefault="008B2612" w:rsidP="008B2612">
      <w:r w:rsidRPr="00C1106D">
        <w:rPr>
          <w:lang w:val="sv-SE"/>
        </w:rPr>
        <w:t>Mentor</w:t>
      </w:r>
      <w:r w:rsidRPr="00C1106D">
        <w:t xml:space="preserve">: </w:t>
      </w:r>
      <w:r w:rsidR="008B1C30">
        <w:t>prof</w:t>
      </w:r>
      <w:r w:rsidRPr="00C1106D">
        <w:t>.</w:t>
      </w:r>
      <w:r w:rsidR="008B1C30">
        <w:t xml:space="preserve"> </w:t>
      </w:r>
      <w:r w:rsidRPr="00C1106D">
        <w:rPr>
          <w:lang w:val="sv-SE"/>
        </w:rPr>
        <w:t>dr</w:t>
      </w:r>
      <w:r w:rsidRPr="00C1106D">
        <w:t>.</w:t>
      </w:r>
      <w:r w:rsidR="00D35BA0">
        <w:t xml:space="preserve"> </w:t>
      </w:r>
      <w:r w:rsidRPr="00C1106D">
        <w:rPr>
          <w:lang w:val="sv-SE"/>
        </w:rPr>
        <w:t>sc</w:t>
      </w:r>
      <w:r w:rsidRPr="00C1106D">
        <w:t xml:space="preserve">. </w:t>
      </w:r>
      <w:r>
        <w:t>Željko I</w:t>
      </w:r>
      <w:r w:rsidR="00185677">
        <w:t>lić</w:t>
      </w:r>
    </w:p>
    <w:p w14:paraId="6BB24E6C" w14:textId="288349A8" w:rsidR="008B2612" w:rsidRPr="00C1106D" w:rsidRDefault="008B2612" w:rsidP="008B2612">
      <w:r>
        <w:t xml:space="preserve">Voditelj rada: </w:t>
      </w:r>
      <w:r w:rsidR="008B1C30">
        <w:t xml:space="preserve">prof. </w:t>
      </w:r>
      <w:r>
        <w:t>dr.</w:t>
      </w:r>
      <w:r w:rsidR="00D35BA0">
        <w:t xml:space="preserve"> </w:t>
      </w:r>
      <w:r>
        <w:t>sc. Željko I</w:t>
      </w:r>
      <w:r w:rsidR="00185677">
        <w:t>lić</w:t>
      </w:r>
    </w:p>
    <w:p w14:paraId="3277854A" w14:textId="77777777" w:rsidR="00F024F7" w:rsidRPr="00501657" w:rsidRDefault="00623EB2" w:rsidP="00623EB2">
      <w:pPr>
        <w:spacing w:line="276" w:lineRule="auto"/>
        <w:jc w:val="center"/>
        <w:rPr>
          <w:rFonts w:ascii="Arial" w:hAnsi="Arial" w:cs="Arial"/>
          <w:sz w:val="20"/>
          <w:szCs w:val="20"/>
        </w:rPr>
        <w:sectPr w:rsidR="00F024F7" w:rsidRPr="00501657"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r w:rsidRPr="00501657">
        <w:rPr>
          <w:rFonts w:ascii="Arial" w:hAnsi="Arial" w:cs="Arial"/>
          <w:sz w:val="20"/>
          <w:szCs w:val="20"/>
        </w:rPr>
        <w:t>.</w:t>
      </w:r>
    </w:p>
    <w:p w14:paraId="2E412BB2" w14:textId="77777777" w:rsidR="00F024F7" w:rsidRPr="007B1934" w:rsidRDefault="00F024F7" w:rsidP="00901D59">
      <w:pPr>
        <w:spacing w:line="276" w:lineRule="auto"/>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901D59">
          <w:pPr>
            <w:pStyle w:val="TOCHeading"/>
            <w:jc w:val="both"/>
            <w:rPr>
              <w:rFonts w:ascii="Times New Roman" w:hAnsi="Times New Roman" w:cs="Times New Roman"/>
              <w:color w:val="auto"/>
              <w:lang w:val="en-US"/>
            </w:rPr>
          </w:pPr>
          <w:r w:rsidRPr="00501657">
            <w:rPr>
              <w:rFonts w:ascii="Times New Roman" w:hAnsi="Times New Roman" w:cs="Times New Roman"/>
              <w:color w:val="auto"/>
            </w:rPr>
            <w:t>Sadržaj</w:t>
          </w:r>
        </w:p>
        <w:p w14:paraId="7F539C91" w14:textId="1DAE09D9" w:rsidR="00F53744"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0825609" w:history="1">
            <w:r w:rsidR="00F53744" w:rsidRPr="00560106">
              <w:rPr>
                <w:rStyle w:val="Hyperlink"/>
                <w:noProof/>
              </w:rPr>
              <w:t>1.</w:t>
            </w:r>
            <w:r w:rsidR="00F53744">
              <w:rPr>
                <w:rFonts w:asciiTheme="minorHAnsi" w:eastAsiaTheme="minorEastAsia" w:hAnsiTheme="minorHAnsi" w:cstheme="minorBidi"/>
                <w:noProof/>
                <w:sz w:val="22"/>
                <w:szCs w:val="22"/>
                <w:lang w:val="en-US"/>
              </w:rPr>
              <w:tab/>
            </w:r>
            <w:r w:rsidR="00F53744" w:rsidRPr="00560106">
              <w:rPr>
                <w:rStyle w:val="Hyperlink"/>
                <w:noProof/>
              </w:rPr>
              <w:t>Uvod</w:t>
            </w:r>
            <w:r w:rsidR="00F53744">
              <w:rPr>
                <w:noProof/>
                <w:webHidden/>
              </w:rPr>
              <w:tab/>
            </w:r>
            <w:r w:rsidR="00F53744">
              <w:rPr>
                <w:noProof/>
                <w:webHidden/>
              </w:rPr>
              <w:fldChar w:fldCharType="begin"/>
            </w:r>
            <w:r w:rsidR="00F53744">
              <w:rPr>
                <w:noProof/>
                <w:webHidden/>
              </w:rPr>
              <w:instrText xml:space="preserve"> PAGEREF _Toc130825609 \h </w:instrText>
            </w:r>
            <w:r w:rsidR="00F53744">
              <w:rPr>
                <w:noProof/>
                <w:webHidden/>
              </w:rPr>
            </w:r>
            <w:r w:rsidR="00F53744">
              <w:rPr>
                <w:noProof/>
                <w:webHidden/>
              </w:rPr>
              <w:fldChar w:fldCharType="separate"/>
            </w:r>
            <w:r w:rsidR="00F53744">
              <w:rPr>
                <w:noProof/>
                <w:webHidden/>
              </w:rPr>
              <w:t>1</w:t>
            </w:r>
            <w:r w:rsidR="00F53744">
              <w:rPr>
                <w:noProof/>
                <w:webHidden/>
              </w:rPr>
              <w:fldChar w:fldCharType="end"/>
            </w:r>
          </w:hyperlink>
        </w:p>
        <w:p w14:paraId="45AA57BE" w14:textId="1698969B" w:rsidR="00F53744" w:rsidRDefault="00000000">
          <w:pPr>
            <w:pStyle w:val="TOC2"/>
            <w:rPr>
              <w:rFonts w:asciiTheme="minorHAnsi" w:eastAsiaTheme="minorEastAsia" w:hAnsiTheme="minorHAnsi" w:cstheme="minorBidi"/>
              <w:noProof/>
              <w:sz w:val="22"/>
              <w:szCs w:val="22"/>
              <w:lang w:val="en-US"/>
            </w:rPr>
          </w:pPr>
          <w:hyperlink w:anchor="_Toc130825610" w:history="1">
            <w:r w:rsidR="00F53744" w:rsidRPr="00560106">
              <w:rPr>
                <w:rStyle w:val="Hyperlink"/>
                <w:noProof/>
                <w:lang w:val="en-US"/>
              </w:rPr>
              <w:t>1.1.</w:t>
            </w:r>
            <w:r w:rsidR="00F53744">
              <w:rPr>
                <w:rFonts w:asciiTheme="minorHAnsi" w:eastAsiaTheme="minorEastAsia" w:hAnsiTheme="minorHAnsi" w:cstheme="minorBidi"/>
                <w:noProof/>
                <w:sz w:val="22"/>
                <w:szCs w:val="22"/>
                <w:lang w:val="en-US"/>
              </w:rPr>
              <w:tab/>
            </w:r>
            <w:r w:rsidR="00F53744" w:rsidRPr="00560106">
              <w:rPr>
                <w:rStyle w:val="Hyperlink"/>
                <w:noProof/>
                <w:lang w:val="en-US"/>
              </w:rPr>
              <w:t>Naslov potpoglavlja</w:t>
            </w:r>
            <w:r w:rsidR="00F53744">
              <w:rPr>
                <w:noProof/>
                <w:webHidden/>
              </w:rPr>
              <w:tab/>
            </w:r>
            <w:r w:rsidR="00F53744">
              <w:rPr>
                <w:noProof/>
                <w:webHidden/>
              </w:rPr>
              <w:fldChar w:fldCharType="begin"/>
            </w:r>
            <w:r w:rsidR="00F53744">
              <w:rPr>
                <w:noProof/>
                <w:webHidden/>
              </w:rPr>
              <w:instrText xml:space="preserve"> PAGEREF _Toc130825610 \h </w:instrText>
            </w:r>
            <w:r w:rsidR="00F53744">
              <w:rPr>
                <w:noProof/>
                <w:webHidden/>
              </w:rPr>
            </w:r>
            <w:r w:rsidR="00F53744">
              <w:rPr>
                <w:noProof/>
                <w:webHidden/>
              </w:rPr>
              <w:fldChar w:fldCharType="separate"/>
            </w:r>
            <w:r w:rsidR="00F53744">
              <w:rPr>
                <w:noProof/>
                <w:webHidden/>
              </w:rPr>
              <w:t>1</w:t>
            </w:r>
            <w:r w:rsidR="00F53744">
              <w:rPr>
                <w:noProof/>
                <w:webHidden/>
              </w:rPr>
              <w:fldChar w:fldCharType="end"/>
            </w:r>
          </w:hyperlink>
        </w:p>
        <w:p w14:paraId="32F4F19C" w14:textId="6F32C027"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11" w:history="1">
            <w:r w:rsidR="00F53744" w:rsidRPr="00560106">
              <w:rPr>
                <w:rStyle w:val="Hyperlink"/>
                <w:noProof/>
                <w:lang w:val="en-US"/>
              </w:rPr>
              <w:t>1.1.1.</w:t>
            </w:r>
            <w:r w:rsidR="00F53744">
              <w:rPr>
                <w:rFonts w:asciiTheme="minorHAnsi" w:eastAsiaTheme="minorEastAsia" w:hAnsiTheme="minorHAnsi" w:cstheme="minorBidi"/>
                <w:noProof/>
                <w:sz w:val="22"/>
                <w:szCs w:val="22"/>
                <w:lang w:val="en-US"/>
              </w:rPr>
              <w:tab/>
            </w:r>
            <w:r w:rsidR="00F53744" w:rsidRPr="00560106">
              <w:rPr>
                <w:rStyle w:val="Hyperlink"/>
                <w:noProof/>
                <w:lang w:val="en-US"/>
              </w:rPr>
              <w:t>Naslov potpoglavlja</w:t>
            </w:r>
            <w:r w:rsidR="00F53744">
              <w:rPr>
                <w:noProof/>
                <w:webHidden/>
              </w:rPr>
              <w:tab/>
            </w:r>
            <w:r w:rsidR="00F53744">
              <w:rPr>
                <w:noProof/>
                <w:webHidden/>
              </w:rPr>
              <w:fldChar w:fldCharType="begin"/>
            </w:r>
            <w:r w:rsidR="00F53744">
              <w:rPr>
                <w:noProof/>
                <w:webHidden/>
              </w:rPr>
              <w:instrText xml:space="preserve"> PAGEREF _Toc130825611 \h </w:instrText>
            </w:r>
            <w:r w:rsidR="00F53744">
              <w:rPr>
                <w:noProof/>
                <w:webHidden/>
              </w:rPr>
            </w:r>
            <w:r w:rsidR="00F53744">
              <w:rPr>
                <w:noProof/>
                <w:webHidden/>
              </w:rPr>
              <w:fldChar w:fldCharType="separate"/>
            </w:r>
            <w:r w:rsidR="00F53744">
              <w:rPr>
                <w:noProof/>
                <w:webHidden/>
              </w:rPr>
              <w:t>1</w:t>
            </w:r>
            <w:r w:rsidR="00F53744">
              <w:rPr>
                <w:noProof/>
                <w:webHidden/>
              </w:rPr>
              <w:fldChar w:fldCharType="end"/>
            </w:r>
          </w:hyperlink>
        </w:p>
        <w:p w14:paraId="79E5C27D" w14:textId="63934FEE" w:rsidR="00F53744" w:rsidRDefault="00000000">
          <w:pPr>
            <w:pStyle w:val="TOC1"/>
            <w:rPr>
              <w:rFonts w:asciiTheme="minorHAnsi" w:eastAsiaTheme="minorEastAsia" w:hAnsiTheme="minorHAnsi" w:cstheme="minorBidi"/>
              <w:noProof/>
              <w:sz w:val="22"/>
              <w:szCs w:val="22"/>
              <w:lang w:val="en-US"/>
            </w:rPr>
          </w:pPr>
          <w:hyperlink w:anchor="_Toc130825612" w:history="1">
            <w:r w:rsidR="00F53744" w:rsidRPr="00560106">
              <w:rPr>
                <w:rStyle w:val="Hyperlink"/>
                <w:noProof/>
                <w:lang w:eastAsia="hr-HR"/>
              </w:rPr>
              <w:t>2.</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Kubernetes u oblaku</w:t>
            </w:r>
            <w:r w:rsidR="00F53744">
              <w:rPr>
                <w:noProof/>
                <w:webHidden/>
              </w:rPr>
              <w:tab/>
            </w:r>
            <w:r w:rsidR="00F53744">
              <w:rPr>
                <w:noProof/>
                <w:webHidden/>
              </w:rPr>
              <w:fldChar w:fldCharType="begin"/>
            </w:r>
            <w:r w:rsidR="00F53744">
              <w:rPr>
                <w:noProof/>
                <w:webHidden/>
              </w:rPr>
              <w:instrText xml:space="preserve"> PAGEREF _Toc130825612 \h </w:instrText>
            </w:r>
            <w:r w:rsidR="00F53744">
              <w:rPr>
                <w:noProof/>
                <w:webHidden/>
              </w:rPr>
            </w:r>
            <w:r w:rsidR="00F53744">
              <w:rPr>
                <w:noProof/>
                <w:webHidden/>
              </w:rPr>
              <w:fldChar w:fldCharType="separate"/>
            </w:r>
            <w:r w:rsidR="00F53744">
              <w:rPr>
                <w:noProof/>
                <w:webHidden/>
              </w:rPr>
              <w:t>3</w:t>
            </w:r>
            <w:r w:rsidR="00F53744">
              <w:rPr>
                <w:noProof/>
                <w:webHidden/>
              </w:rPr>
              <w:fldChar w:fldCharType="end"/>
            </w:r>
          </w:hyperlink>
        </w:p>
        <w:p w14:paraId="7E6326EC" w14:textId="7ACDC0FE" w:rsidR="00F53744" w:rsidRDefault="00000000">
          <w:pPr>
            <w:pStyle w:val="TOC2"/>
            <w:rPr>
              <w:rFonts w:asciiTheme="minorHAnsi" w:eastAsiaTheme="minorEastAsia" w:hAnsiTheme="minorHAnsi" w:cstheme="minorBidi"/>
              <w:noProof/>
              <w:sz w:val="22"/>
              <w:szCs w:val="22"/>
              <w:lang w:val="en-US"/>
            </w:rPr>
          </w:pPr>
          <w:hyperlink w:anchor="_Toc130825613" w:history="1">
            <w:r w:rsidR="00F53744" w:rsidRPr="00560106">
              <w:rPr>
                <w:rStyle w:val="Hyperlink"/>
                <w:noProof/>
                <w:lang w:eastAsia="hr-HR"/>
              </w:rPr>
              <w:t>2.1.</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Mikroservisi</w:t>
            </w:r>
            <w:r w:rsidR="00F53744">
              <w:rPr>
                <w:noProof/>
                <w:webHidden/>
              </w:rPr>
              <w:tab/>
            </w:r>
            <w:r w:rsidR="00F53744">
              <w:rPr>
                <w:noProof/>
                <w:webHidden/>
              </w:rPr>
              <w:fldChar w:fldCharType="begin"/>
            </w:r>
            <w:r w:rsidR="00F53744">
              <w:rPr>
                <w:noProof/>
                <w:webHidden/>
              </w:rPr>
              <w:instrText xml:space="preserve"> PAGEREF _Toc130825613 \h </w:instrText>
            </w:r>
            <w:r w:rsidR="00F53744">
              <w:rPr>
                <w:noProof/>
                <w:webHidden/>
              </w:rPr>
            </w:r>
            <w:r w:rsidR="00F53744">
              <w:rPr>
                <w:noProof/>
                <w:webHidden/>
              </w:rPr>
              <w:fldChar w:fldCharType="separate"/>
            </w:r>
            <w:r w:rsidR="00F53744">
              <w:rPr>
                <w:noProof/>
                <w:webHidden/>
              </w:rPr>
              <w:t>3</w:t>
            </w:r>
            <w:r w:rsidR="00F53744">
              <w:rPr>
                <w:noProof/>
                <w:webHidden/>
              </w:rPr>
              <w:fldChar w:fldCharType="end"/>
            </w:r>
          </w:hyperlink>
        </w:p>
        <w:p w14:paraId="3CD93321" w14:textId="32AA0FA1" w:rsidR="00F53744" w:rsidRDefault="00000000">
          <w:pPr>
            <w:pStyle w:val="TOC2"/>
            <w:rPr>
              <w:rFonts w:asciiTheme="minorHAnsi" w:eastAsiaTheme="minorEastAsia" w:hAnsiTheme="minorHAnsi" w:cstheme="minorBidi"/>
              <w:noProof/>
              <w:sz w:val="22"/>
              <w:szCs w:val="22"/>
              <w:lang w:val="en-US"/>
            </w:rPr>
          </w:pPr>
          <w:hyperlink w:anchor="_Toc130825614" w:history="1">
            <w:r w:rsidR="00F53744" w:rsidRPr="00560106">
              <w:rPr>
                <w:rStyle w:val="Hyperlink"/>
                <w:noProof/>
                <w:lang w:eastAsia="hr-HR"/>
              </w:rPr>
              <w:t>2.2.</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Kontejneri</w:t>
            </w:r>
            <w:r w:rsidR="00F53744">
              <w:rPr>
                <w:noProof/>
                <w:webHidden/>
              </w:rPr>
              <w:tab/>
            </w:r>
            <w:r w:rsidR="00F53744">
              <w:rPr>
                <w:noProof/>
                <w:webHidden/>
              </w:rPr>
              <w:fldChar w:fldCharType="begin"/>
            </w:r>
            <w:r w:rsidR="00F53744">
              <w:rPr>
                <w:noProof/>
                <w:webHidden/>
              </w:rPr>
              <w:instrText xml:space="preserve"> PAGEREF _Toc130825614 \h </w:instrText>
            </w:r>
            <w:r w:rsidR="00F53744">
              <w:rPr>
                <w:noProof/>
                <w:webHidden/>
              </w:rPr>
            </w:r>
            <w:r w:rsidR="00F53744">
              <w:rPr>
                <w:noProof/>
                <w:webHidden/>
              </w:rPr>
              <w:fldChar w:fldCharType="separate"/>
            </w:r>
            <w:r w:rsidR="00F53744">
              <w:rPr>
                <w:noProof/>
                <w:webHidden/>
              </w:rPr>
              <w:t>3</w:t>
            </w:r>
            <w:r w:rsidR="00F53744">
              <w:rPr>
                <w:noProof/>
                <w:webHidden/>
              </w:rPr>
              <w:fldChar w:fldCharType="end"/>
            </w:r>
          </w:hyperlink>
        </w:p>
        <w:p w14:paraId="738B5B84" w14:textId="448A28FC" w:rsidR="00F53744" w:rsidRDefault="00000000">
          <w:pPr>
            <w:pStyle w:val="TOC2"/>
            <w:rPr>
              <w:rFonts w:asciiTheme="minorHAnsi" w:eastAsiaTheme="minorEastAsia" w:hAnsiTheme="minorHAnsi" w:cstheme="minorBidi"/>
              <w:noProof/>
              <w:sz w:val="22"/>
              <w:szCs w:val="22"/>
              <w:lang w:val="en-US"/>
            </w:rPr>
          </w:pPr>
          <w:hyperlink w:anchor="_Toc130825615" w:history="1">
            <w:r w:rsidR="00F53744" w:rsidRPr="00560106">
              <w:rPr>
                <w:rStyle w:val="Hyperlink"/>
                <w:noProof/>
                <w:lang w:eastAsia="hr-HR"/>
              </w:rPr>
              <w:t>2.3.</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Orkestracija kontejnera</w:t>
            </w:r>
            <w:r w:rsidR="00F53744">
              <w:rPr>
                <w:noProof/>
                <w:webHidden/>
              </w:rPr>
              <w:tab/>
            </w:r>
            <w:r w:rsidR="00F53744">
              <w:rPr>
                <w:noProof/>
                <w:webHidden/>
              </w:rPr>
              <w:fldChar w:fldCharType="begin"/>
            </w:r>
            <w:r w:rsidR="00F53744">
              <w:rPr>
                <w:noProof/>
                <w:webHidden/>
              </w:rPr>
              <w:instrText xml:space="preserve"> PAGEREF _Toc130825615 \h </w:instrText>
            </w:r>
            <w:r w:rsidR="00F53744">
              <w:rPr>
                <w:noProof/>
                <w:webHidden/>
              </w:rPr>
            </w:r>
            <w:r w:rsidR="00F53744">
              <w:rPr>
                <w:noProof/>
                <w:webHidden/>
              </w:rPr>
              <w:fldChar w:fldCharType="separate"/>
            </w:r>
            <w:r w:rsidR="00F53744">
              <w:rPr>
                <w:noProof/>
                <w:webHidden/>
              </w:rPr>
              <w:t>3</w:t>
            </w:r>
            <w:r w:rsidR="00F53744">
              <w:rPr>
                <w:noProof/>
                <w:webHidden/>
              </w:rPr>
              <w:fldChar w:fldCharType="end"/>
            </w:r>
          </w:hyperlink>
        </w:p>
        <w:p w14:paraId="4442D1B0" w14:textId="51FA113B"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16" w:history="1">
            <w:r w:rsidR="00F53744" w:rsidRPr="00560106">
              <w:rPr>
                <w:rStyle w:val="Hyperlink"/>
                <w:noProof/>
                <w:lang w:eastAsia="hr-HR"/>
              </w:rPr>
              <w:t>2.3.1.</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Kubernetes</w:t>
            </w:r>
            <w:r w:rsidR="00F53744">
              <w:rPr>
                <w:noProof/>
                <w:webHidden/>
              </w:rPr>
              <w:tab/>
            </w:r>
            <w:r w:rsidR="00F53744">
              <w:rPr>
                <w:noProof/>
                <w:webHidden/>
              </w:rPr>
              <w:fldChar w:fldCharType="begin"/>
            </w:r>
            <w:r w:rsidR="00F53744">
              <w:rPr>
                <w:noProof/>
                <w:webHidden/>
              </w:rPr>
              <w:instrText xml:space="preserve"> PAGEREF _Toc130825616 \h </w:instrText>
            </w:r>
            <w:r w:rsidR="00F53744">
              <w:rPr>
                <w:noProof/>
                <w:webHidden/>
              </w:rPr>
            </w:r>
            <w:r w:rsidR="00F53744">
              <w:rPr>
                <w:noProof/>
                <w:webHidden/>
              </w:rPr>
              <w:fldChar w:fldCharType="separate"/>
            </w:r>
            <w:r w:rsidR="00F53744">
              <w:rPr>
                <w:noProof/>
                <w:webHidden/>
              </w:rPr>
              <w:t>3</w:t>
            </w:r>
            <w:r w:rsidR="00F53744">
              <w:rPr>
                <w:noProof/>
                <w:webHidden/>
              </w:rPr>
              <w:fldChar w:fldCharType="end"/>
            </w:r>
          </w:hyperlink>
        </w:p>
        <w:p w14:paraId="527314CB" w14:textId="01EEFC57"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17" w:history="1">
            <w:r w:rsidR="00F53744" w:rsidRPr="00560106">
              <w:rPr>
                <w:rStyle w:val="Hyperlink"/>
                <w:noProof/>
                <w:lang w:eastAsia="hr-HR"/>
              </w:rPr>
              <w:t>2.3.2.</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Alat Helm chart</w:t>
            </w:r>
            <w:r w:rsidR="00F53744">
              <w:rPr>
                <w:noProof/>
                <w:webHidden/>
              </w:rPr>
              <w:tab/>
            </w:r>
            <w:r w:rsidR="00F53744">
              <w:rPr>
                <w:noProof/>
                <w:webHidden/>
              </w:rPr>
              <w:fldChar w:fldCharType="begin"/>
            </w:r>
            <w:r w:rsidR="00F53744">
              <w:rPr>
                <w:noProof/>
                <w:webHidden/>
              </w:rPr>
              <w:instrText xml:space="preserve"> PAGEREF _Toc130825617 \h </w:instrText>
            </w:r>
            <w:r w:rsidR="00F53744">
              <w:rPr>
                <w:noProof/>
                <w:webHidden/>
              </w:rPr>
            </w:r>
            <w:r w:rsidR="00F53744">
              <w:rPr>
                <w:noProof/>
                <w:webHidden/>
              </w:rPr>
              <w:fldChar w:fldCharType="separate"/>
            </w:r>
            <w:r w:rsidR="00F53744">
              <w:rPr>
                <w:noProof/>
                <w:webHidden/>
              </w:rPr>
              <w:t>3</w:t>
            </w:r>
            <w:r w:rsidR="00F53744">
              <w:rPr>
                <w:noProof/>
                <w:webHidden/>
              </w:rPr>
              <w:fldChar w:fldCharType="end"/>
            </w:r>
          </w:hyperlink>
        </w:p>
        <w:p w14:paraId="23F19101" w14:textId="1B4DE118" w:rsidR="00F53744" w:rsidRDefault="00000000">
          <w:pPr>
            <w:pStyle w:val="TOC2"/>
            <w:rPr>
              <w:rFonts w:asciiTheme="minorHAnsi" w:eastAsiaTheme="minorEastAsia" w:hAnsiTheme="minorHAnsi" w:cstheme="minorBidi"/>
              <w:noProof/>
              <w:sz w:val="22"/>
              <w:szCs w:val="22"/>
              <w:lang w:val="en-US"/>
            </w:rPr>
          </w:pPr>
          <w:hyperlink w:anchor="_Toc130825618" w:history="1">
            <w:r w:rsidR="00F53744" w:rsidRPr="00560106">
              <w:rPr>
                <w:rStyle w:val="Hyperlink"/>
                <w:noProof/>
                <w:lang w:eastAsia="hr-HR"/>
              </w:rPr>
              <w:t>2.4.</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Računalstvo u oblaku</w:t>
            </w:r>
            <w:r w:rsidR="00F53744">
              <w:rPr>
                <w:noProof/>
                <w:webHidden/>
              </w:rPr>
              <w:tab/>
            </w:r>
            <w:r w:rsidR="00F53744">
              <w:rPr>
                <w:noProof/>
                <w:webHidden/>
              </w:rPr>
              <w:fldChar w:fldCharType="begin"/>
            </w:r>
            <w:r w:rsidR="00F53744">
              <w:rPr>
                <w:noProof/>
                <w:webHidden/>
              </w:rPr>
              <w:instrText xml:space="preserve"> PAGEREF _Toc130825618 \h </w:instrText>
            </w:r>
            <w:r w:rsidR="00F53744">
              <w:rPr>
                <w:noProof/>
                <w:webHidden/>
              </w:rPr>
            </w:r>
            <w:r w:rsidR="00F53744">
              <w:rPr>
                <w:noProof/>
                <w:webHidden/>
              </w:rPr>
              <w:fldChar w:fldCharType="separate"/>
            </w:r>
            <w:r w:rsidR="00F53744">
              <w:rPr>
                <w:noProof/>
                <w:webHidden/>
              </w:rPr>
              <w:t>3</w:t>
            </w:r>
            <w:r w:rsidR="00F53744">
              <w:rPr>
                <w:noProof/>
                <w:webHidden/>
              </w:rPr>
              <w:fldChar w:fldCharType="end"/>
            </w:r>
          </w:hyperlink>
        </w:p>
        <w:p w14:paraId="0554A45D" w14:textId="210982EA"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19" w:history="1">
            <w:r w:rsidR="00F53744" w:rsidRPr="00560106">
              <w:rPr>
                <w:rStyle w:val="Hyperlink"/>
                <w:noProof/>
              </w:rPr>
              <w:t>2.4.1.</w:t>
            </w:r>
            <w:r w:rsidR="00F53744">
              <w:rPr>
                <w:rFonts w:asciiTheme="minorHAnsi" w:eastAsiaTheme="minorEastAsia" w:hAnsiTheme="minorHAnsi" w:cstheme="minorBidi"/>
                <w:noProof/>
                <w:sz w:val="22"/>
                <w:szCs w:val="22"/>
                <w:lang w:val="en-US"/>
              </w:rPr>
              <w:tab/>
            </w:r>
            <w:r w:rsidR="00F53744" w:rsidRPr="00560106">
              <w:rPr>
                <w:rStyle w:val="Hyperlink"/>
                <w:noProof/>
              </w:rPr>
              <w:t>Karakteristike platforme Amazon Web Services</w:t>
            </w:r>
            <w:r w:rsidR="00F53744">
              <w:rPr>
                <w:noProof/>
                <w:webHidden/>
              </w:rPr>
              <w:tab/>
            </w:r>
            <w:r w:rsidR="00F53744">
              <w:rPr>
                <w:noProof/>
                <w:webHidden/>
              </w:rPr>
              <w:fldChar w:fldCharType="begin"/>
            </w:r>
            <w:r w:rsidR="00F53744">
              <w:rPr>
                <w:noProof/>
                <w:webHidden/>
              </w:rPr>
              <w:instrText xml:space="preserve"> PAGEREF _Toc130825619 \h </w:instrText>
            </w:r>
            <w:r w:rsidR="00F53744">
              <w:rPr>
                <w:noProof/>
                <w:webHidden/>
              </w:rPr>
            </w:r>
            <w:r w:rsidR="00F53744">
              <w:rPr>
                <w:noProof/>
                <w:webHidden/>
              </w:rPr>
              <w:fldChar w:fldCharType="separate"/>
            </w:r>
            <w:r w:rsidR="00F53744">
              <w:rPr>
                <w:noProof/>
                <w:webHidden/>
              </w:rPr>
              <w:t>4</w:t>
            </w:r>
            <w:r w:rsidR="00F53744">
              <w:rPr>
                <w:noProof/>
                <w:webHidden/>
              </w:rPr>
              <w:fldChar w:fldCharType="end"/>
            </w:r>
          </w:hyperlink>
        </w:p>
        <w:p w14:paraId="1B3244D3" w14:textId="469AB61B"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20" w:history="1">
            <w:r w:rsidR="00F53744" w:rsidRPr="00560106">
              <w:rPr>
                <w:rStyle w:val="Hyperlink"/>
                <w:noProof/>
              </w:rPr>
              <w:t>2.4.2.</w:t>
            </w:r>
            <w:r w:rsidR="00F53744">
              <w:rPr>
                <w:rFonts w:asciiTheme="minorHAnsi" w:eastAsiaTheme="minorEastAsia" w:hAnsiTheme="minorHAnsi" w:cstheme="minorBidi"/>
                <w:noProof/>
                <w:sz w:val="22"/>
                <w:szCs w:val="22"/>
                <w:lang w:val="en-US"/>
              </w:rPr>
              <w:tab/>
            </w:r>
            <w:r w:rsidR="00F53744" w:rsidRPr="00560106">
              <w:rPr>
                <w:rStyle w:val="Hyperlink"/>
                <w:noProof/>
              </w:rPr>
              <w:t>AWS virtualni privatni oblak</w:t>
            </w:r>
            <w:r w:rsidR="00F53744">
              <w:rPr>
                <w:noProof/>
                <w:webHidden/>
              </w:rPr>
              <w:tab/>
            </w:r>
            <w:r w:rsidR="00F53744">
              <w:rPr>
                <w:noProof/>
                <w:webHidden/>
              </w:rPr>
              <w:fldChar w:fldCharType="begin"/>
            </w:r>
            <w:r w:rsidR="00F53744">
              <w:rPr>
                <w:noProof/>
                <w:webHidden/>
              </w:rPr>
              <w:instrText xml:space="preserve"> PAGEREF _Toc130825620 \h </w:instrText>
            </w:r>
            <w:r w:rsidR="00F53744">
              <w:rPr>
                <w:noProof/>
                <w:webHidden/>
              </w:rPr>
            </w:r>
            <w:r w:rsidR="00F53744">
              <w:rPr>
                <w:noProof/>
                <w:webHidden/>
              </w:rPr>
              <w:fldChar w:fldCharType="separate"/>
            </w:r>
            <w:r w:rsidR="00F53744">
              <w:rPr>
                <w:noProof/>
                <w:webHidden/>
              </w:rPr>
              <w:t>6</w:t>
            </w:r>
            <w:r w:rsidR="00F53744">
              <w:rPr>
                <w:noProof/>
                <w:webHidden/>
              </w:rPr>
              <w:fldChar w:fldCharType="end"/>
            </w:r>
          </w:hyperlink>
        </w:p>
        <w:p w14:paraId="72871F9A" w14:textId="6D4F8876"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21" w:history="1">
            <w:r w:rsidR="00F53744" w:rsidRPr="00560106">
              <w:rPr>
                <w:rStyle w:val="Hyperlink"/>
                <w:noProof/>
              </w:rPr>
              <w:t>2.4.3.</w:t>
            </w:r>
            <w:r w:rsidR="00F53744">
              <w:rPr>
                <w:rFonts w:asciiTheme="minorHAnsi" w:eastAsiaTheme="minorEastAsia" w:hAnsiTheme="minorHAnsi" w:cstheme="minorBidi"/>
                <w:noProof/>
                <w:sz w:val="22"/>
                <w:szCs w:val="22"/>
                <w:lang w:val="en-US"/>
              </w:rPr>
              <w:tab/>
            </w:r>
            <w:r w:rsidR="00F53744" w:rsidRPr="00560106">
              <w:rPr>
                <w:rStyle w:val="Hyperlink"/>
                <w:noProof/>
              </w:rPr>
              <w:t>Usluga AWS Elastic Kubernetes Service</w:t>
            </w:r>
            <w:r w:rsidR="00F53744">
              <w:rPr>
                <w:noProof/>
                <w:webHidden/>
              </w:rPr>
              <w:tab/>
            </w:r>
            <w:r w:rsidR="00F53744">
              <w:rPr>
                <w:noProof/>
                <w:webHidden/>
              </w:rPr>
              <w:fldChar w:fldCharType="begin"/>
            </w:r>
            <w:r w:rsidR="00F53744">
              <w:rPr>
                <w:noProof/>
                <w:webHidden/>
              </w:rPr>
              <w:instrText xml:space="preserve"> PAGEREF _Toc130825621 \h </w:instrText>
            </w:r>
            <w:r w:rsidR="00F53744">
              <w:rPr>
                <w:noProof/>
                <w:webHidden/>
              </w:rPr>
            </w:r>
            <w:r w:rsidR="00F53744">
              <w:rPr>
                <w:noProof/>
                <w:webHidden/>
              </w:rPr>
              <w:fldChar w:fldCharType="separate"/>
            </w:r>
            <w:r w:rsidR="00F53744">
              <w:rPr>
                <w:noProof/>
                <w:webHidden/>
              </w:rPr>
              <w:t>6</w:t>
            </w:r>
            <w:r w:rsidR="00F53744">
              <w:rPr>
                <w:noProof/>
                <w:webHidden/>
              </w:rPr>
              <w:fldChar w:fldCharType="end"/>
            </w:r>
          </w:hyperlink>
        </w:p>
        <w:p w14:paraId="44D445B0" w14:textId="71FBE036"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22" w:history="1">
            <w:r w:rsidR="00F53744" w:rsidRPr="00560106">
              <w:rPr>
                <w:rStyle w:val="Hyperlink"/>
                <w:noProof/>
              </w:rPr>
              <w:t>2.4.4.</w:t>
            </w:r>
            <w:r w:rsidR="00F53744">
              <w:rPr>
                <w:rFonts w:asciiTheme="minorHAnsi" w:eastAsiaTheme="minorEastAsia" w:hAnsiTheme="minorHAnsi" w:cstheme="minorBidi"/>
                <w:noProof/>
                <w:sz w:val="22"/>
                <w:szCs w:val="22"/>
                <w:lang w:val="en-US"/>
              </w:rPr>
              <w:tab/>
            </w:r>
            <w:r w:rsidR="00F53744" w:rsidRPr="00560106">
              <w:rPr>
                <w:rStyle w:val="Hyperlink"/>
                <w:noProof/>
              </w:rPr>
              <w:t>AWS komandna linija</w:t>
            </w:r>
            <w:r w:rsidR="00F53744">
              <w:rPr>
                <w:noProof/>
                <w:webHidden/>
              </w:rPr>
              <w:tab/>
            </w:r>
            <w:r w:rsidR="00F53744">
              <w:rPr>
                <w:noProof/>
                <w:webHidden/>
              </w:rPr>
              <w:fldChar w:fldCharType="begin"/>
            </w:r>
            <w:r w:rsidR="00F53744">
              <w:rPr>
                <w:noProof/>
                <w:webHidden/>
              </w:rPr>
              <w:instrText xml:space="preserve"> PAGEREF _Toc130825622 \h </w:instrText>
            </w:r>
            <w:r w:rsidR="00F53744">
              <w:rPr>
                <w:noProof/>
                <w:webHidden/>
              </w:rPr>
            </w:r>
            <w:r w:rsidR="00F53744">
              <w:rPr>
                <w:noProof/>
                <w:webHidden/>
              </w:rPr>
              <w:fldChar w:fldCharType="separate"/>
            </w:r>
            <w:r w:rsidR="00F53744">
              <w:rPr>
                <w:noProof/>
                <w:webHidden/>
              </w:rPr>
              <w:t>7</w:t>
            </w:r>
            <w:r w:rsidR="00F53744">
              <w:rPr>
                <w:noProof/>
                <w:webHidden/>
              </w:rPr>
              <w:fldChar w:fldCharType="end"/>
            </w:r>
          </w:hyperlink>
        </w:p>
        <w:p w14:paraId="1E825CC3" w14:textId="02044296" w:rsidR="00F53744" w:rsidRDefault="00000000">
          <w:pPr>
            <w:pStyle w:val="TOC2"/>
            <w:rPr>
              <w:rFonts w:asciiTheme="minorHAnsi" w:eastAsiaTheme="minorEastAsia" w:hAnsiTheme="minorHAnsi" w:cstheme="minorBidi"/>
              <w:noProof/>
              <w:sz w:val="22"/>
              <w:szCs w:val="22"/>
              <w:lang w:val="en-US"/>
            </w:rPr>
          </w:pPr>
          <w:hyperlink w:anchor="_Toc130825623" w:history="1">
            <w:r w:rsidR="00F53744" w:rsidRPr="00560106">
              <w:rPr>
                <w:rStyle w:val="Hyperlink"/>
                <w:noProof/>
              </w:rPr>
              <w:t>2.5.</w:t>
            </w:r>
            <w:r w:rsidR="00F53744">
              <w:rPr>
                <w:rFonts w:asciiTheme="minorHAnsi" w:eastAsiaTheme="minorEastAsia" w:hAnsiTheme="minorHAnsi" w:cstheme="minorBidi"/>
                <w:noProof/>
                <w:sz w:val="22"/>
                <w:szCs w:val="22"/>
                <w:lang w:val="en-US"/>
              </w:rPr>
              <w:tab/>
            </w:r>
            <w:r w:rsidR="00F53744" w:rsidRPr="00560106">
              <w:rPr>
                <w:rStyle w:val="Hyperlink"/>
                <w:noProof/>
              </w:rPr>
              <w:t>Infrastruktura kao kod</w:t>
            </w:r>
            <w:r w:rsidR="00F53744">
              <w:rPr>
                <w:noProof/>
                <w:webHidden/>
              </w:rPr>
              <w:tab/>
            </w:r>
            <w:r w:rsidR="00F53744">
              <w:rPr>
                <w:noProof/>
                <w:webHidden/>
              </w:rPr>
              <w:fldChar w:fldCharType="begin"/>
            </w:r>
            <w:r w:rsidR="00F53744">
              <w:rPr>
                <w:noProof/>
                <w:webHidden/>
              </w:rPr>
              <w:instrText xml:space="preserve"> PAGEREF _Toc130825623 \h </w:instrText>
            </w:r>
            <w:r w:rsidR="00F53744">
              <w:rPr>
                <w:noProof/>
                <w:webHidden/>
              </w:rPr>
            </w:r>
            <w:r w:rsidR="00F53744">
              <w:rPr>
                <w:noProof/>
                <w:webHidden/>
              </w:rPr>
              <w:fldChar w:fldCharType="separate"/>
            </w:r>
            <w:r w:rsidR="00F53744">
              <w:rPr>
                <w:noProof/>
                <w:webHidden/>
              </w:rPr>
              <w:t>7</w:t>
            </w:r>
            <w:r w:rsidR="00F53744">
              <w:rPr>
                <w:noProof/>
                <w:webHidden/>
              </w:rPr>
              <w:fldChar w:fldCharType="end"/>
            </w:r>
          </w:hyperlink>
        </w:p>
        <w:p w14:paraId="0A2D66EE" w14:textId="6DC1F879"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24" w:history="1">
            <w:r w:rsidR="00F53744" w:rsidRPr="00560106">
              <w:rPr>
                <w:rStyle w:val="Hyperlink"/>
                <w:noProof/>
              </w:rPr>
              <w:t>2.5.1.</w:t>
            </w:r>
            <w:r w:rsidR="00F53744">
              <w:rPr>
                <w:rFonts w:asciiTheme="minorHAnsi" w:eastAsiaTheme="minorEastAsia" w:hAnsiTheme="minorHAnsi" w:cstheme="minorBidi"/>
                <w:noProof/>
                <w:sz w:val="22"/>
                <w:szCs w:val="22"/>
                <w:lang w:val="en-US"/>
              </w:rPr>
              <w:tab/>
            </w:r>
            <w:r w:rsidR="00F53744" w:rsidRPr="00560106">
              <w:rPr>
                <w:rStyle w:val="Hyperlink"/>
                <w:noProof/>
              </w:rPr>
              <w:t>Alat Terraform</w:t>
            </w:r>
            <w:r w:rsidR="00F53744">
              <w:rPr>
                <w:noProof/>
                <w:webHidden/>
              </w:rPr>
              <w:tab/>
            </w:r>
            <w:r w:rsidR="00F53744">
              <w:rPr>
                <w:noProof/>
                <w:webHidden/>
              </w:rPr>
              <w:fldChar w:fldCharType="begin"/>
            </w:r>
            <w:r w:rsidR="00F53744">
              <w:rPr>
                <w:noProof/>
                <w:webHidden/>
              </w:rPr>
              <w:instrText xml:space="preserve"> PAGEREF _Toc130825624 \h </w:instrText>
            </w:r>
            <w:r w:rsidR="00F53744">
              <w:rPr>
                <w:noProof/>
                <w:webHidden/>
              </w:rPr>
            </w:r>
            <w:r w:rsidR="00F53744">
              <w:rPr>
                <w:noProof/>
                <w:webHidden/>
              </w:rPr>
              <w:fldChar w:fldCharType="separate"/>
            </w:r>
            <w:r w:rsidR="00F53744">
              <w:rPr>
                <w:noProof/>
                <w:webHidden/>
              </w:rPr>
              <w:t>8</w:t>
            </w:r>
            <w:r w:rsidR="00F53744">
              <w:rPr>
                <w:noProof/>
                <w:webHidden/>
              </w:rPr>
              <w:fldChar w:fldCharType="end"/>
            </w:r>
          </w:hyperlink>
        </w:p>
        <w:p w14:paraId="0AD273E2" w14:textId="4E65A024"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25" w:history="1">
            <w:r w:rsidR="00F53744" w:rsidRPr="00560106">
              <w:rPr>
                <w:rStyle w:val="Hyperlink"/>
                <w:noProof/>
              </w:rPr>
              <w:t>2.5.2.</w:t>
            </w:r>
            <w:r w:rsidR="00F53744">
              <w:rPr>
                <w:rFonts w:asciiTheme="minorHAnsi" w:eastAsiaTheme="minorEastAsia" w:hAnsiTheme="minorHAnsi" w:cstheme="minorBidi"/>
                <w:noProof/>
                <w:sz w:val="22"/>
                <w:szCs w:val="22"/>
                <w:lang w:val="en-US"/>
              </w:rPr>
              <w:tab/>
            </w:r>
            <w:r w:rsidR="00F53744" w:rsidRPr="00560106">
              <w:rPr>
                <w:rStyle w:val="Hyperlink"/>
                <w:noProof/>
              </w:rPr>
              <w:t>Tok rada Terraforma</w:t>
            </w:r>
            <w:r w:rsidR="00F53744">
              <w:rPr>
                <w:noProof/>
                <w:webHidden/>
              </w:rPr>
              <w:tab/>
            </w:r>
            <w:r w:rsidR="00F53744">
              <w:rPr>
                <w:noProof/>
                <w:webHidden/>
              </w:rPr>
              <w:fldChar w:fldCharType="begin"/>
            </w:r>
            <w:r w:rsidR="00F53744">
              <w:rPr>
                <w:noProof/>
                <w:webHidden/>
              </w:rPr>
              <w:instrText xml:space="preserve"> PAGEREF _Toc130825625 \h </w:instrText>
            </w:r>
            <w:r w:rsidR="00F53744">
              <w:rPr>
                <w:noProof/>
                <w:webHidden/>
              </w:rPr>
            </w:r>
            <w:r w:rsidR="00F53744">
              <w:rPr>
                <w:noProof/>
                <w:webHidden/>
              </w:rPr>
              <w:fldChar w:fldCharType="separate"/>
            </w:r>
            <w:r w:rsidR="00F53744">
              <w:rPr>
                <w:noProof/>
                <w:webHidden/>
              </w:rPr>
              <w:t>9</w:t>
            </w:r>
            <w:r w:rsidR="00F53744">
              <w:rPr>
                <w:noProof/>
                <w:webHidden/>
              </w:rPr>
              <w:fldChar w:fldCharType="end"/>
            </w:r>
          </w:hyperlink>
        </w:p>
        <w:p w14:paraId="46B45A27" w14:textId="1D89C586" w:rsidR="00F53744" w:rsidRDefault="00000000">
          <w:pPr>
            <w:pStyle w:val="TOC2"/>
            <w:rPr>
              <w:rFonts w:asciiTheme="minorHAnsi" w:eastAsiaTheme="minorEastAsia" w:hAnsiTheme="minorHAnsi" w:cstheme="minorBidi"/>
              <w:noProof/>
              <w:sz w:val="22"/>
              <w:szCs w:val="22"/>
              <w:lang w:val="en-US"/>
            </w:rPr>
          </w:pPr>
          <w:hyperlink w:anchor="_Toc130825626" w:history="1">
            <w:r w:rsidR="00F53744" w:rsidRPr="00560106">
              <w:rPr>
                <w:rStyle w:val="Hyperlink"/>
                <w:noProof/>
              </w:rPr>
              <w:t>2.6.</w:t>
            </w:r>
            <w:r w:rsidR="00F53744">
              <w:rPr>
                <w:rFonts w:asciiTheme="minorHAnsi" w:eastAsiaTheme="minorEastAsia" w:hAnsiTheme="minorHAnsi" w:cstheme="minorBidi"/>
                <w:noProof/>
                <w:sz w:val="22"/>
                <w:szCs w:val="22"/>
                <w:lang w:val="en-US"/>
              </w:rPr>
              <w:tab/>
            </w:r>
            <w:r w:rsidR="00F53744" w:rsidRPr="00560106">
              <w:rPr>
                <w:rStyle w:val="Hyperlink"/>
                <w:noProof/>
              </w:rPr>
              <w:t>Postavljanje infrastrukture</w:t>
            </w:r>
            <w:r w:rsidR="00F53744">
              <w:rPr>
                <w:noProof/>
                <w:webHidden/>
              </w:rPr>
              <w:tab/>
            </w:r>
            <w:r w:rsidR="00F53744">
              <w:rPr>
                <w:noProof/>
                <w:webHidden/>
              </w:rPr>
              <w:fldChar w:fldCharType="begin"/>
            </w:r>
            <w:r w:rsidR="00F53744">
              <w:rPr>
                <w:noProof/>
                <w:webHidden/>
              </w:rPr>
              <w:instrText xml:space="preserve"> PAGEREF _Toc130825626 \h </w:instrText>
            </w:r>
            <w:r w:rsidR="00F53744">
              <w:rPr>
                <w:noProof/>
                <w:webHidden/>
              </w:rPr>
            </w:r>
            <w:r w:rsidR="00F53744">
              <w:rPr>
                <w:noProof/>
                <w:webHidden/>
              </w:rPr>
              <w:fldChar w:fldCharType="separate"/>
            </w:r>
            <w:r w:rsidR="00F53744">
              <w:rPr>
                <w:noProof/>
                <w:webHidden/>
              </w:rPr>
              <w:t>10</w:t>
            </w:r>
            <w:r w:rsidR="00F53744">
              <w:rPr>
                <w:noProof/>
                <w:webHidden/>
              </w:rPr>
              <w:fldChar w:fldCharType="end"/>
            </w:r>
          </w:hyperlink>
        </w:p>
        <w:p w14:paraId="0FF354BA" w14:textId="459067DD"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27" w:history="1">
            <w:r w:rsidR="00F53744" w:rsidRPr="00560106">
              <w:rPr>
                <w:rStyle w:val="Hyperlink"/>
                <w:noProof/>
              </w:rPr>
              <w:t>2.6.1.</w:t>
            </w:r>
            <w:r w:rsidR="00F53744">
              <w:rPr>
                <w:rFonts w:asciiTheme="minorHAnsi" w:eastAsiaTheme="minorEastAsia" w:hAnsiTheme="minorHAnsi" w:cstheme="minorBidi"/>
                <w:noProof/>
                <w:sz w:val="22"/>
                <w:szCs w:val="22"/>
                <w:lang w:val="en-US"/>
              </w:rPr>
              <w:tab/>
            </w:r>
            <w:r w:rsidR="00F53744" w:rsidRPr="00560106">
              <w:rPr>
                <w:rStyle w:val="Hyperlink"/>
                <w:noProof/>
              </w:rPr>
              <w:t>Izgradnja infrastrukture uz pomoć Terraforma</w:t>
            </w:r>
            <w:r w:rsidR="00F53744">
              <w:rPr>
                <w:noProof/>
                <w:webHidden/>
              </w:rPr>
              <w:tab/>
            </w:r>
            <w:r w:rsidR="00F53744">
              <w:rPr>
                <w:noProof/>
                <w:webHidden/>
              </w:rPr>
              <w:fldChar w:fldCharType="begin"/>
            </w:r>
            <w:r w:rsidR="00F53744">
              <w:rPr>
                <w:noProof/>
                <w:webHidden/>
              </w:rPr>
              <w:instrText xml:space="preserve"> PAGEREF _Toc130825627 \h </w:instrText>
            </w:r>
            <w:r w:rsidR="00F53744">
              <w:rPr>
                <w:noProof/>
                <w:webHidden/>
              </w:rPr>
            </w:r>
            <w:r w:rsidR="00F53744">
              <w:rPr>
                <w:noProof/>
                <w:webHidden/>
              </w:rPr>
              <w:fldChar w:fldCharType="separate"/>
            </w:r>
            <w:r w:rsidR="00F53744">
              <w:rPr>
                <w:noProof/>
                <w:webHidden/>
              </w:rPr>
              <w:t>10</w:t>
            </w:r>
            <w:r w:rsidR="00F53744">
              <w:rPr>
                <w:noProof/>
                <w:webHidden/>
              </w:rPr>
              <w:fldChar w:fldCharType="end"/>
            </w:r>
          </w:hyperlink>
        </w:p>
        <w:p w14:paraId="05060CC9" w14:textId="4CB9B8D8"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28" w:history="1">
            <w:r w:rsidR="00F53744" w:rsidRPr="00560106">
              <w:rPr>
                <w:rStyle w:val="Hyperlink"/>
                <w:noProof/>
              </w:rPr>
              <w:t>2.6.2.</w:t>
            </w:r>
            <w:r w:rsidR="00F53744">
              <w:rPr>
                <w:rFonts w:asciiTheme="minorHAnsi" w:eastAsiaTheme="minorEastAsia" w:hAnsiTheme="minorHAnsi" w:cstheme="minorBidi"/>
                <w:noProof/>
                <w:sz w:val="22"/>
                <w:szCs w:val="22"/>
                <w:lang w:val="en-US"/>
              </w:rPr>
              <w:tab/>
            </w:r>
            <w:r w:rsidR="00F53744" w:rsidRPr="00560106">
              <w:rPr>
                <w:rStyle w:val="Hyperlink"/>
                <w:noProof/>
              </w:rPr>
              <w:t>Spajanje na Kubernetes grozd</w:t>
            </w:r>
            <w:r w:rsidR="00F53744">
              <w:rPr>
                <w:noProof/>
                <w:webHidden/>
              </w:rPr>
              <w:tab/>
            </w:r>
            <w:r w:rsidR="00F53744">
              <w:rPr>
                <w:noProof/>
                <w:webHidden/>
              </w:rPr>
              <w:fldChar w:fldCharType="begin"/>
            </w:r>
            <w:r w:rsidR="00F53744">
              <w:rPr>
                <w:noProof/>
                <w:webHidden/>
              </w:rPr>
              <w:instrText xml:space="preserve"> PAGEREF _Toc130825628 \h </w:instrText>
            </w:r>
            <w:r w:rsidR="00F53744">
              <w:rPr>
                <w:noProof/>
                <w:webHidden/>
              </w:rPr>
            </w:r>
            <w:r w:rsidR="00F53744">
              <w:rPr>
                <w:noProof/>
                <w:webHidden/>
              </w:rPr>
              <w:fldChar w:fldCharType="separate"/>
            </w:r>
            <w:r w:rsidR="00F53744">
              <w:rPr>
                <w:noProof/>
                <w:webHidden/>
              </w:rPr>
              <w:t>12</w:t>
            </w:r>
            <w:r w:rsidR="00F53744">
              <w:rPr>
                <w:noProof/>
                <w:webHidden/>
              </w:rPr>
              <w:fldChar w:fldCharType="end"/>
            </w:r>
          </w:hyperlink>
        </w:p>
        <w:p w14:paraId="54252ABF" w14:textId="6FDA2812"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29" w:history="1">
            <w:r w:rsidR="00F53744" w:rsidRPr="00560106">
              <w:rPr>
                <w:rStyle w:val="Hyperlink"/>
                <w:noProof/>
              </w:rPr>
              <w:t>2.6.3.</w:t>
            </w:r>
            <w:r w:rsidR="00F53744">
              <w:rPr>
                <w:rFonts w:asciiTheme="minorHAnsi" w:eastAsiaTheme="minorEastAsia" w:hAnsiTheme="minorHAnsi" w:cstheme="minorBidi"/>
                <w:noProof/>
                <w:sz w:val="22"/>
                <w:szCs w:val="22"/>
                <w:lang w:val="en-US"/>
              </w:rPr>
              <w:tab/>
            </w:r>
            <w:r w:rsidR="00F53744" w:rsidRPr="00560106">
              <w:rPr>
                <w:rStyle w:val="Hyperlink"/>
                <w:noProof/>
              </w:rPr>
              <w:t>Postavljanje pomoćnih alata na Kubernetes uz pomoć Helm Charta</w:t>
            </w:r>
            <w:r w:rsidR="00F53744">
              <w:rPr>
                <w:noProof/>
                <w:webHidden/>
              </w:rPr>
              <w:tab/>
            </w:r>
            <w:r w:rsidR="00F53744">
              <w:rPr>
                <w:noProof/>
                <w:webHidden/>
              </w:rPr>
              <w:fldChar w:fldCharType="begin"/>
            </w:r>
            <w:r w:rsidR="00F53744">
              <w:rPr>
                <w:noProof/>
                <w:webHidden/>
              </w:rPr>
              <w:instrText xml:space="preserve"> PAGEREF _Toc130825629 \h </w:instrText>
            </w:r>
            <w:r w:rsidR="00F53744">
              <w:rPr>
                <w:noProof/>
                <w:webHidden/>
              </w:rPr>
            </w:r>
            <w:r w:rsidR="00F53744">
              <w:rPr>
                <w:noProof/>
                <w:webHidden/>
              </w:rPr>
              <w:fldChar w:fldCharType="separate"/>
            </w:r>
            <w:r w:rsidR="00F53744">
              <w:rPr>
                <w:noProof/>
                <w:webHidden/>
              </w:rPr>
              <w:t>12</w:t>
            </w:r>
            <w:r w:rsidR="00F53744">
              <w:rPr>
                <w:noProof/>
                <w:webHidden/>
              </w:rPr>
              <w:fldChar w:fldCharType="end"/>
            </w:r>
          </w:hyperlink>
        </w:p>
        <w:p w14:paraId="30E5D647" w14:textId="71E617BC" w:rsidR="00F53744" w:rsidRDefault="00000000">
          <w:pPr>
            <w:pStyle w:val="TOC1"/>
            <w:rPr>
              <w:rFonts w:asciiTheme="minorHAnsi" w:eastAsiaTheme="minorEastAsia" w:hAnsiTheme="minorHAnsi" w:cstheme="minorBidi"/>
              <w:noProof/>
              <w:sz w:val="22"/>
              <w:szCs w:val="22"/>
              <w:lang w:val="en-US"/>
            </w:rPr>
          </w:pPr>
          <w:hyperlink w:anchor="_Toc130825630" w:history="1">
            <w:r w:rsidR="00F53744" w:rsidRPr="00560106">
              <w:rPr>
                <w:rStyle w:val="Hyperlink"/>
                <w:noProof/>
                <w:lang w:eastAsia="hr-HR"/>
              </w:rPr>
              <w:t>3.</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Agilni razvoj</w:t>
            </w:r>
            <w:r w:rsidR="00F53744">
              <w:rPr>
                <w:noProof/>
                <w:webHidden/>
              </w:rPr>
              <w:tab/>
            </w:r>
            <w:r w:rsidR="00F53744">
              <w:rPr>
                <w:noProof/>
                <w:webHidden/>
              </w:rPr>
              <w:fldChar w:fldCharType="begin"/>
            </w:r>
            <w:r w:rsidR="00F53744">
              <w:rPr>
                <w:noProof/>
                <w:webHidden/>
              </w:rPr>
              <w:instrText xml:space="preserve"> PAGEREF _Toc130825630 \h </w:instrText>
            </w:r>
            <w:r w:rsidR="00F53744">
              <w:rPr>
                <w:noProof/>
                <w:webHidden/>
              </w:rPr>
            </w:r>
            <w:r w:rsidR="00F53744">
              <w:rPr>
                <w:noProof/>
                <w:webHidden/>
              </w:rPr>
              <w:fldChar w:fldCharType="separate"/>
            </w:r>
            <w:r w:rsidR="00F53744">
              <w:rPr>
                <w:noProof/>
                <w:webHidden/>
              </w:rPr>
              <w:t>13</w:t>
            </w:r>
            <w:r w:rsidR="00F53744">
              <w:rPr>
                <w:noProof/>
                <w:webHidden/>
              </w:rPr>
              <w:fldChar w:fldCharType="end"/>
            </w:r>
          </w:hyperlink>
        </w:p>
        <w:p w14:paraId="7C5A230D" w14:textId="2D47A40E" w:rsidR="00F53744" w:rsidRDefault="00000000">
          <w:pPr>
            <w:pStyle w:val="TOC2"/>
            <w:rPr>
              <w:rFonts w:asciiTheme="minorHAnsi" w:eastAsiaTheme="minorEastAsia" w:hAnsiTheme="minorHAnsi" w:cstheme="minorBidi"/>
              <w:noProof/>
              <w:sz w:val="22"/>
              <w:szCs w:val="22"/>
              <w:lang w:val="en-US"/>
            </w:rPr>
          </w:pPr>
          <w:hyperlink w:anchor="_Toc130825631" w:history="1">
            <w:r w:rsidR="00F53744" w:rsidRPr="00560106">
              <w:rPr>
                <w:rStyle w:val="Hyperlink"/>
                <w:noProof/>
                <w:lang w:eastAsia="hr-HR"/>
              </w:rPr>
              <w:t>3.1.</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Kontinuirana integracija i kontinuirana isporuka</w:t>
            </w:r>
            <w:r w:rsidR="00F53744">
              <w:rPr>
                <w:noProof/>
                <w:webHidden/>
              </w:rPr>
              <w:tab/>
            </w:r>
            <w:r w:rsidR="00F53744">
              <w:rPr>
                <w:noProof/>
                <w:webHidden/>
              </w:rPr>
              <w:fldChar w:fldCharType="begin"/>
            </w:r>
            <w:r w:rsidR="00F53744">
              <w:rPr>
                <w:noProof/>
                <w:webHidden/>
              </w:rPr>
              <w:instrText xml:space="preserve"> PAGEREF _Toc130825631 \h </w:instrText>
            </w:r>
            <w:r w:rsidR="00F53744">
              <w:rPr>
                <w:noProof/>
                <w:webHidden/>
              </w:rPr>
            </w:r>
            <w:r w:rsidR="00F53744">
              <w:rPr>
                <w:noProof/>
                <w:webHidden/>
              </w:rPr>
              <w:fldChar w:fldCharType="separate"/>
            </w:r>
            <w:r w:rsidR="00F53744">
              <w:rPr>
                <w:noProof/>
                <w:webHidden/>
              </w:rPr>
              <w:t>13</w:t>
            </w:r>
            <w:r w:rsidR="00F53744">
              <w:rPr>
                <w:noProof/>
                <w:webHidden/>
              </w:rPr>
              <w:fldChar w:fldCharType="end"/>
            </w:r>
          </w:hyperlink>
        </w:p>
        <w:p w14:paraId="28FFB1F2" w14:textId="7ECD03F9"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32" w:history="1">
            <w:r w:rsidR="00F53744" w:rsidRPr="00560106">
              <w:rPr>
                <w:rStyle w:val="Hyperlink"/>
                <w:noProof/>
                <w:lang w:eastAsia="hr-HR"/>
              </w:rPr>
              <w:t>3.1.1.</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Alat GitHub Actions</w:t>
            </w:r>
            <w:r w:rsidR="00F53744">
              <w:rPr>
                <w:noProof/>
                <w:webHidden/>
              </w:rPr>
              <w:tab/>
            </w:r>
            <w:r w:rsidR="00F53744">
              <w:rPr>
                <w:noProof/>
                <w:webHidden/>
              </w:rPr>
              <w:fldChar w:fldCharType="begin"/>
            </w:r>
            <w:r w:rsidR="00F53744">
              <w:rPr>
                <w:noProof/>
                <w:webHidden/>
              </w:rPr>
              <w:instrText xml:space="preserve"> PAGEREF _Toc130825632 \h </w:instrText>
            </w:r>
            <w:r w:rsidR="00F53744">
              <w:rPr>
                <w:noProof/>
                <w:webHidden/>
              </w:rPr>
            </w:r>
            <w:r w:rsidR="00F53744">
              <w:rPr>
                <w:noProof/>
                <w:webHidden/>
              </w:rPr>
              <w:fldChar w:fldCharType="separate"/>
            </w:r>
            <w:r w:rsidR="00F53744">
              <w:rPr>
                <w:noProof/>
                <w:webHidden/>
              </w:rPr>
              <w:t>13</w:t>
            </w:r>
            <w:r w:rsidR="00F53744">
              <w:rPr>
                <w:noProof/>
                <w:webHidden/>
              </w:rPr>
              <w:fldChar w:fldCharType="end"/>
            </w:r>
          </w:hyperlink>
        </w:p>
        <w:p w14:paraId="745A4D14" w14:textId="23250072" w:rsidR="00F53744" w:rsidRDefault="00000000">
          <w:pPr>
            <w:pStyle w:val="TOC2"/>
            <w:rPr>
              <w:rFonts w:asciiTheme="minorHAnsi" w:eastAsiaTheme="minorEastAsia" w:hAnsiTheme="minorHAnsi" w:cstheme="minorBidi"/>
              <w:noProof/>
              <w:sz w:val="22"/>
              <w:szCs w:val="22"/>
              <w:lang w:val="en-US"/>
            </w:rPr>
          </w:pPr>
          <w:hyperlink w:anchor="_Toc130825633" w:history="1">
            <w:r w:rsidR="00F53744" w:rsidRPr="00560106">
              <w:rPr>
                <w:rStyle w:val="Hyperlink"/>
                <w:noProof/>
                <w:lang w:eastAsia="hr-HR"/>
              </w:rPr>
              <w:t>3.2.</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GitOps</w:t>
            </w:r>
            <w:r w:rsidR="00F53744">
              <w:rPr>
                <w:noProof/>
                <w:webHidden/>
              </w:rPr>
              <w:tab/>
            </w:r>
            <w:r w:rsidR="00F53744">
              <w:rPr>
                <w:noProof/>
                <w:webHidden/>
              </w:rPr>
              <w:fldChar w:fldCharType="begin"/>
            </w:r>
            <w:r w:rsidR="00F53744">
              <w:rPr>
                <w:noProof/>
                <w:webHidden/>
              </w:rPr>
              <w:instrText xml:space="preserve"> PAGEREF _Toc130825633 \h </w:instrText>
            </w:r>
            <w:r w:rsidR="00F53744">
              <w:rPr>
                <w:noProof/>
                <w:webHidden/>
              </w:rPr>
            </w:r>
            <w:r w:rsidR="00F53744">
              <w:rPr>
                <w:noProof/>
                <w:webHidden/>
              </w:rPr>
              <w:fldChar w:fldCharType="separate"/>
            </w:r>
            <w:r w:rsidR="00F53744">
              <w:rPr>
                <w:noProof/>
                <w:webHidden/>
              </w:rPr>
              <w:t>13</w:t>
            </w:r>
            <w:r w:rsidR="00F53744">
              <w:rPr>
                <w:noProof/>
                <w:webHidden/>
              </w:rPr>
              <w:fldChar w:fldCharType="end"/>
            </w:r>
          </w:hyperlink>
        </w:p>
        <w:p w14:paraId="474BF300" w14:textId="10D30DDF" w:rsidR="00F53744" w:rsidRDefault="00000000">
          <w:pPr>
            <w:pStyle w:val="TOC3"/>
            <w:tabs>
              <w:tab w:val="left" w:pos="1320"/>
              <w:tab w:val="right" w:leader="dot" w:pos="9016"/>
            </w:tabs>
            <w:rPr>
              <w:rFonts w:asciiTheme="minorHAnsi" w:eastAsiaTheme="minorEastAsia" w:hAnsiTheme="minorHAnsi" w:cstheme="minorBidi"/>
              <w:noProof/>
              <w:sz w:val="22"/>
              <w:szCs w:val="22"/>
              <w:lang w:val="en-US"/>
            </w:rPr>
          </w:pPr>
          <w:hyperlink w:anchor="_Toc130825634" w:history="1">
            <w:r w:rsidR="00F53744" w:rsidRPr="00560106">
              <w:rPr>
                <w:rStyle w:val="Hyperlink"/>
                <w:noProof/>
                <w:lang w:eastAsia="hr-HR"/>
              </w:rPr>
              <w:t>3.2.1.</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Alat ArgoCD</w:t>
            </w:r>
            <w:r w:rsidR="00F53744">
              <w:rPr>
                <w:noProof/>
                <w:webHidden/>
              </w:rPr>
              <w:tab/>
            </w:r>
            <w:r w:rsidR="00F53744">
              <w:rPr>
                <w:noProof/>
                <w:webHidden/>
              </w:rPr>
              <w:fldChar w:fldCharType="begin"/>
            </w:r>
            <w:r w:rsidR="00F53744">
              <w:rPr>
                <w:noProof/>
                <w:webHidden/>
              </w:rPr>
              <w:instrText xml:space="preserve"> PAGEREF _Toc130825634 \h </w:instrText>
            </w:r>
            <w:r w:rsidR="00F53744">
              <w:rPr>
                <w:noProof/>
                <w:webHidden/>
              </w:rPr>
            </w:r>
            <w:r w:rsidR="00F53744">
              <w:rPr>
                <w:noProof/>
                <w:webHidden/>
              </w:rPr>
              <w:fldChar w:fldCharType="separate"/>
            </w:r>
            <w:r w:rsidR="00F53744">
              <w:rPr>
                <w:noProof/>
                <w:webHidden/>
              </w:rPr>
              <w:t>13</w:t>
            </w:r>
            <w:r w:rsidR="00F53744">
              <w:rPr>
                <w:noProof/>
                <w:webHidden/>
              </w:rPr>
              <w:fldChar w:fldCharType="end"/>
            </w:r>
          </w:hyperlink>
        </w:p>
        <w:p w14:paraId="47B60EDB" w14:textId="141D93D2" w:rsidR="00F53744" w:rsidRDefault="00000000">
          <w:pPr>
            <w:pStyle w:val="TOC1"/>
            <w:rPr>
              <w:rFonts w:asciiTheme="minorHAnsi" w:eastAsiaTheme="minorEastAsia" w:hAnsiTheme="minorHAnsi" w:cstheme="minorBidi"/>
              <w:noProof/>
              <w:sz w:val="22"/>
              <w:szCs w:val="22"/>
              <w:lang w:val="en-US"/>
            </w:rPr>
          </w:pPr>
          <w:hyperlink w:anchor="_Toc130825635" w:history="1">
            <w:r w:rsidR="00F53744" w:rsidRPr="00560106">
              <w:rPr>
                <w:rStyle w:val="Hyperlink"/>
                <w:noProof/>
                <w:lang w:eastAsia="hr-HR"/>
              </w:rPr>
              <w:t>4.</w:t>
            </w:r>
            <w:r w:rsidR="00F53744">
              <w:rPr>
                <w:rFonts w:asciiTheme="minorHAnsi" w:eastAsiaTheme="minorEastAsia" w:hAnsiTheme="minorHAnsi" w:cstheme="minorBidi"/>
                <w:noProof/>
                <w:sz w:val="22"/>
                <w:szCs w:val="22"/>
                <w:lang w:val="en-US"/>
              </w:rPr>
              <w:tab/>
            </w:r>
            <w:r w:rsidR="00F53744" w:rsidRPr="00560106">
              <w:rPr>
                <w:rStyle w:val="Hyperlink"/>
                <w:noProof/>
                <w:lang w:eastAsia="hr-HR"/>
              </w:rPr>
              <w:t>Razvoj cjevovoda</w:t>
            </w:r>
            <w:r w:rsidR="00F53744">
              <w:rPr>
                <w:noProof/>
                <w:webHidden/>
              </w:rPr>
              <w:tab/>
            </w:r>
            <w:r w:rsidR="00F53744">
              <w:rPr>
                <w:noProof/>
                <w:webHidden/>
              </w:rPr>
              <w:fldChar w:fldCharType="begin"/>
            </w:r>
            <w:r w:rsidR="00F53744">
              <w:rPr>
                <w:noProof/>
                <w:webHidden/>
              </w:rPr>
              <w:instrText xml:space="preserve"> PAGEREF _Toc130825635 \h </w:instrText>
            </w:r>
            <w:r w:rsidR="00F53744">
              <w:rPr>
                <w:noProof/>
                <w:webHidden/>
              </w:rPr>
            </w:r>
            <w:r w:rsidR="00F53744">
              <w:rPr>
                <w:noProof/>
                <w:webHidden/>
              </w:rPr>
              <w:fldChar w:fldCharType="separate"/>
            </w:r>
            <w:r w:rsidR="00F53744">
              <w:rPr>
                <w:noProof/>
                <w:webHidden/>
              </w:rPr>
              <w:t>14</w:t>
            </w:r>
            <w:r w:rsidR="00F53744">
              <w:rPr>
                <w:noProof/>
                <w:webHidden/>
              </w:rPr>
              <w:fldChar w:fldCharType="end"/>
            </w:r>
          </w:hyperlink>
        </w:p>
        <w:p w14:paraId="2E64C8D1" w14:textId="57F91FB2" w:rsidR="00F53744" w:rsidRDefault="00000000">
          <w:pPr>
            <w:pStyle w:val="TOC1"/>
            <w:rPr>
              <w:rFonts w:asciiTheme="minorHAnsi" w:eastAsiaTheme="minorEastAsia" w:hAnsiTheme="minorHAnsi" w:cstheme="minorBidi"/>
              <w:noProof/>
              <w:sz w:val="22"/>
              <w:szCs w:val="22"/>
              <w:lang w:val="en-US"/>
            </w:rPr>
          </w:pPr>
          <w:hyperlink w:anchor="_Toc130825636" w:history="1">
            <w:r w:rsidR="00F53744" w:rsidRPr="00560106">
              <w:rPr>
                <w:rStyle w:val="Hyperlink"/>
                <w:noProof/>
                <w:lang w:eastAsia="hr-HR"/>
              </w:rPr>
              <w:t>Sažetak</w:t>
            </w:r>
            <w:r w:rsidR="00F53744">
              <w:rPr>
                <w:noProof/>
                <w:webHidden/>
              </w:rPr>
              <w:tab/>
            </w:r>
            <w:r w:rsidR="00F53744">
              <w:rPr>
                <w:noProof/>
                <w:webHidden/>
              </w:rPr>
              <w:fldChar w:fldCharType="begin"/>
            </w:r>
            <w:r w:rsidR="00F53744">
              <w:rPr>
                <w:noProof/>
                <w:webHidden/>
              </w:rPr>
              <w:instrText xml:space="preserve"> PAGEREF _Toc130825636 \h </w:instrText>
            </w:r>
            <w:r w:rsidR="00F53744">
              <w:rPr>
                <w:noProof/>
                <w:webHidden/>
              </w:rPr>
            </w:r>
            <w:r w:rsidR="00F53744">
              <w:rPr>
                <w:noProof/>
                <w:webHidden/>
              </w:rPr>
              <w:fldChar w:fldCharType="separate"/>
            </w:r>
            <w:r w:rsidR="00F53744">
              <w:rPr>
                <w:noProof/>
                <w:webHidden/>
              </w:rPr>
              <w:t>15</w:t>
            </w:r>
            <w:r w:rsidR="00F53744">
              <w:rPr>
                <w:noProof/>
                <w:webHidden/>
              </w:rPr>
              <w:fldChar w:fldCharType="end"/>
            </w:r>
          </w:hyperlink>
        </w:p>
        <w:p w14:paraId="6B78CAEC" w14:textId="0DFDA1D1" w:rsidR="00F53744" w:rsidRDefault="00000000">
          <w:pPr>
            <w:pStyle w:val="TOC1"/>
            <w:rPr>
              <w:rFonts w:asciiTheme="minorHAnsi" w:eastAsiaTheme="minorEastAsia" w:hAnsiTheme="minorHAnsi" w:cstheme="minorBidi"/>
              <w:noProof/>
              <w:sz w:val="22"/>
              <w:szCs w:val="22"/>
              <w:lang w:val="en-US"/>
            </w:rPr>
          </w:pPr>
          <w:hyperlink w:anchor="_Toc130825637" w:history="1">
            <w:r w:rsidR="00F53744" w:rsidRPr="00560106">
              <w:rPr>
                <w:rStyle w:val="Hyperlink"/>
                <w:noProof/>
                <w:lang w:eastAsia="hr-HR"/>
              </w:rPr>
              <w:t>Summary</w:t>
            </w:r>
            <w:r w:rsidR="00F53744">
              <w:rPr>
                <w:noProof/>
                <w:webHidden/>
              </w:rPr>
              <w:tab/>
            </w:r>
            <w:r w:rsidR="00F53744">
              <w:rPr>
                <w:noProof/>
                <w:webHidden/>
              </w:rPr>
              <w:fldChar w:fldCharType="begin"/>
            </w:r>
            <w:r w:rsidR="00F53744">
              <w:rPr>
                <w:noProof/>
                <w:webHidden/>
              </w:rPr>
              <w:instrText xml:space="preserve"> PAGEREF _Toc130825637 \h </w:instrText>
            </w:r>
            <w:r w:rsidR="00F53744">
              <w:rPr>
                <w:noProof/>
                <w:webHidden/>
              </w:rPr>
            </w:r>
            <w:r w:rsidR="00F53744">
              <w:rPr>
                <w:noProof/>
                <w:webHidden/>
              </w:rPr>
              <w:fldChar w:fldCharType="separate"/>
            </w:r>
            <w:r w:rsidR="00F53744">
              <w:rPr>
                <w:noProof/>
                <w:webHidden/>
              </w:rPr>
              <w:t>16</w:t>
            </w:r>
            <w:r w:rsidR="00F53744">
              <w:rPr>
                <w:noProof/>
                <w:webHidden/>
              </w:rPr>
              <w:fldChar w:fldCharType="end"/>
            </w:r>
          </w:hyperlink>
        </w:p>
        <w:p w14:paraId="140DA723" w14:textId="07DF81B1" w:rsidR="00F53744" w:rsidRDefault="00000000">
          <w:pPr>
            <w:pStyle w:val="TOC1"/>
            <w:rPr>
              <w:rFonts w:asciiTheme="minorHAnsi" w:eastAsiaTheme="minorEastAsia" w:hAnsiTheme="minorHAnsi" w:cstheme="minorBidi"/>
              <w:noProof/>
              <w:sz w:val="22"/>
              <w:szCs w:val="22"/>
              <w:lang w:val="en-US"/>
            </w:rPr>
          </w:pPr>
          <w:hyperlink w:anchor="_Toc130825638" w:history="1">
            <w:r w:rsidR="00F53744" w:rsidRPr="00560106">
              <w:rPr>
                <w:rStyle w:val="Hyperlink"/>
                <w:noProof/>
                <w:lang w:eastAsia="hr-HR"/>
              </w:rPr>
              <w:t>Zaključak</w:t>
            </w:r>
            <w:r w:rsidR="00F53744">
              <w:rPr>
                <w:noProof/>
                <w:webHidden/>
              </w:rPr>
              <w:tab/>
            </w:r>
            <w:r w:rsidR="00F53744">
              <w:rPr>
                <w:noProof/>
                <w:webHidden/>
              </w:rPr>
              <w:fldChar w:fldCharType="begin"/>
            </w:r>
            <w:r w:rsidR="00F53744">
              <w:rPr>
                <w:noProof/>
                <w:webHidden/>
              </w:rPr>
              <w:instrText xml:space="preserve"> PAGEREF _Toc130825638 \h </w:instrText>
            </w:r>
            <w:r w:rsidR="00F53744">
              <w:rPr>
                <w:noProof/>
                <w:webHidden/>
              </w:rPr>
            </w:r>
            <w:r w:rsidR="00F53744">
              <w:rPr>
                <w:noProof/>
                <w:webHidden/>
              </w:rPr>
              <w:fldChar w:fldCharType="separate"/>
            </w:r>
            <w:r w:rsidR="00F53744">
              <w:rPr>
                <w:noProof/>
                <w:webHidden/>
              </w:rPr>
              <w:t>17</w:t>
            </w:r>
            <w:r w:rsidR="00F53744">
              <w:rPr>
                <w:noProof/>
                <w:webHidden/>
              </w:rPr>
              <w:fldChar w:fldCharType="end"/>
            </w:r>
          </w:hyperlink>
        </w:p>
        <w:p w14:paraId="6AD1B6AA" w14:textId="5FFC17C3" w:rsidR="00F53744" w:rsidRDefault="00000000">
          <w:pPr>
            <w:pStyle w:val="TOC1"/>
            <w:rPr>
              <w:rFonts w:asciiTheme="minorHAnsi" w:eastAsiaTheme="minorEastAsia" w:hAnsiTheme="minorHAnsi" w:cstheme="minorBidi"/>
              <w:noProof/>
              <w:sz w:val="22"/>
              <w:szCs w:val="22"/>
              <w:lang w:val="en-US"/>
            </w:rPr>
          </w:pPr>
          <w:hyperlink w:anchor="_Toc130825639" w:history="1">
            <w:r w:rsidR="00F53744" w:rsidRPr="00560106">
              <w:rPr>
                <w:rStyle w:val="Hyperlink"/>
                <w:noProof/>
              </w:rPr>
              <w:t>Literatura</w:t>
            </w:r>
            <w:r w:rsidR="00F53744">
              <w:rPr>
                <w:noProof/>
                <w:webHidden/>
              </w:rPr>
              <w:tab/>
            </w:r>
            <w:r w:rsidR="00F53744">
              <w:rPr>
                <w:noProof/>
                <w:webHidden/>
              </w:rPr>
              <w:fldChar w:fldCharType="begin"/>
            </w:r>
            <w:r w:rsidR="00F53744">
              <w:rPr>
                <w:noProof/>
                <w:webHidden/>
              </w:rPr>
              <w:instrText xml:space="preserve"> PAGEREF _Toc130825639 \h </w:instrText>
            </w:r>
            <w:r w:rsidR="00F53744">
              <w:rPr>
                <w:noProof/>
                <w:webHidden/>
              </w:rPr>
            </w:r>
            <w:r w:rsidR="00F53744">
              <w:rPr>
                <w:noProof/>
                <w:webHidden/>
              </w:rPr>
              <w:fldChar w:fldCharType="separate"/>
            </w:r>
            <w:r w:rsidR="00F53744">
              <w:rPr>
                <w:noProof/>
                <w:webHidden/>
              </w:rPr>
              <w:t>18</w:t>
            </w:r>
            <w:r w:rsidR="00F53744">
              <w:rPr>
                <w:noProof/>
                <w:webHidden/>
              </w:rPr>
              <w:fldChar w:fldCharType="end"/>
            </w:r>
          </w:hyperlink>
        </w:p>
        <w:p w14:paraId="0A598681" w14:textId="7323B7A9" w:rsidR="00F53744" w:rsidRDefault="00000000">
          <w:pPr>
            <w:pStyle w:val="TOC1"/>
            <w:rPr>
              <w:rFonts w:asciiTheme="minorHAnsi" w:eastAsiaTheme="minorEastAsia" w:hAnsiTheme="minorHAnsi" w:cstheme="minorBidi"/>
              <w:noProof/>
              <w:sz w:val="22"/>
              <w:szCs w:val="22"/>
              <w:lang w:val="en-US"/>
            </w:rPr>
          </w:pPr>
          <w:hyperlink w:anchor="_Toc130825640" w:history="1">
            <w:r w:rsidR="00F53744" w:rsidRPr="00560106">
              <w:rPr>
                <w:rStyle w:val="Hyperlink"/>
                <w:noProof/>
              </w:rPr>
              <w:t>Skraćenice</w:t>
            </w:r>
            <w:r w:rsidR="00F53744">
              <w:rPr>
                <w:noProof/>
                <w:webHidden/>
              </w:rPr>
              <w:tab/>
            </w:r>
            <w:r w:rsidR="00F53744">
              <w:rPr>
                <w:noProof/>
                <w:webHidden/>
              </w:rPr>
              <w:fldChar w:fldCharType="begin"/>
            </w:r>
            <w:r w:rsidR="00F53744">
              <w:rPr>
                <w:noProof/>
                <w:webHidden/>
              </w:rPr>
              <w:instrText xml:space="preserve"> PAGEREF _Toc130825640 \h </w:instrText>
            </w:r>
            <w:r w:rsidR="00F53744">
              <w:rPr>
                <w:noProof/>
                <w:webHidden/>
              </w:rPr>
            </w:r>
            <w:r w:rsidR="00F53744">
              <w:rPr>
                <w:noProof/>
                <w:webHidden/>
              </w:rPr>
              <w:fldChar w:fldCharType="separate"/>
            </w:r>
            <w:r w:rsidR="00F53744">
              <w:rPr>
                <w:noProof/>
                <w:webHidden/>
              </w:rPr>
              <w:t>19</w:t>
            </w:r>
            <w:r w:rsidR="00F53744">
              <w:rPr>
                <w:noProof/>
                <w:webHidden/>
              </w:rPr>
              <w:fldChar w:fldCharType="end"/>
            </w:r>
          </w:hyperlink>
        </w:p>
        <w:p w14:paraId="3B743B38" w14:textId="2789C853" w:rsidR="00F024F7" w:rsidRPr="007B1934" w:rsidRDefault="00DA360C" w:rsidP="00901D59">
          <w:pPr>
            <w:spacing w:line="276" w:lineRule="auto"/>
            <w:rPr>
              <w:lang w:val="en-US"/>
            </w:rPr>
          </w:pPr>
          <w:r w:rsidRPr="007B1934">
            <w:rPr>
              <w:lang w:val="en-US"/>
            </w:rPr>
            <w:lastRenderedPageBreak/>
            <w:fldChar w:fldCharType="end"/>
          </w:r>
        </w:p>
      </w:sdtContent>
    </w:sdt>
    <w:p w14:paraId="7510A1CA" w14:textId="77777777" w:rsidR="00F024F7" w:rsidRPr="007B1934" w:rsidRDefault="00F024F7" w:rsidP="00901D59">
      <w:pPr>
        <w:spacing w:line="276" w:lineRule="auto"/>
        <w:rPr>
          <w:lang w:val="en-US"/>
        </w:rPr>
      </w:pPr>
    </w:p>
    <w:p w14:paraId="1A1BC968" w14:textId="77777777" w:rsidR="00F024F7" w:rsidRPr="007B1934" w:rsidRDefault="00F024F7" w:rsidP="00901D59">
      <w:pPr>
        <w:spacing w:line="276" w:lineRule="auto"/>
        <w:rPr>
          <w:lang w:val="en-US"/>
        </w:rPr>
      </w:pPr>
    </w:p>
    <w:p w14:paraId="370A5A8C" w14:textId="77777777" w:rsidR="00F024F7" w:rsidRPr="007B1934" w:rsidRDefault="00F024F7" w:rsidP="00901D59">
      <w:pPr>
        <w:spacing w:line="276" w:lineRule="auto"/>
        <w:rPr>
          <w:lang w:val="en-US"/>
        </w:rPr>
        <w:sectPr w:rsidR="00F024F7" w:rsidRPr="007B1934" w:rsidSect="007E6C52">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0825609"/>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0825610"/>
      <w:r>
        <w:rPr>
          <w:lang w:val="en-US"/>
        </w:rPr>
        <w:t>Naslov potpoglavlja</w:t>
      </w:r>
      <w:bookmarkEnd w:id="2"/>
    </w:p>
    <w:p w14:paraId="0D84B919" w14:textId="77777777" w:rsidR="00617097" w:rsidRDefault="00617097" w:rsidP="00617097">
      <w:pPr>
        <w:rPr>
          <w:lang w:val="en-US"/>
        </w:rPr>
      </w:pPr>
      <w:r>
        <w:rPr>
          <w:lang w:val="en-US"/>
        </w:rPr>
        <w:t>Tekst</w:t>
      </w:r>
    </w:p>
    <w:p w14:paraId="37BDBCC3" w14:textId="77777777" w:rsidR="00617097" w:rsidRDefault="00617097" w:rsidP="00617097">
      <w:pPr>
        <w:pStyle w:val="Heading3"/>
        <w:rPr>
          <w:lang w:val="en-US"/>
        </w:rPr>
      </w:pPr>
      <w:bookmarkStart w:id="3" w:name="_Toc130825611"/>
      <w:r>
        <w:rPr>
          <w:lang w:val="en-US"/>
        </w:rPr>
        <w:t>Naslov potpoglavlja</w:t>
      </w:r>
      <w:bookmarkEnd w:id="3"/>
    </w:p>
    <w:p w14:paraId="04FF6607" w14:textId="77777777" w:rsidR="00CA46F8" w:rsidRPr="00CA46F8" w:rsidRDefault="00CA46F8" w:rsidP="00617097">
      <w:pPr>
        <w:rPr>
          <w:b/>
          <w:lang w:val="en-US"/>
        </w:rPr>
      </w:pPr>
      <w:r w:rsidRPr="00CA46F8">
        <w:rPr>
          <w:b/>
          <w:lang w:val="en-US"/>
        </w:rPr>
        <w:t xml:space="preserve">Primjer ubacivanje slike u tekst </w:t>
      </w:r>
      <w:r>
        <w:rPr>
          <w:b/>
          <w:lang w:val="en-US"/>
        </w:rPr>
        <w:t>i</w:t>
      </w:r>
      <w:r w:rsidRPr="00CA46F8">
        <w:rPr>
          <w:b/>
          <w:lang w:val="en-US"/>
        </w:rPr>
        <w:t xml:space="preserve"> referenciranja na istu.</w:t>
      </w:r>
    </w:p>
    <w:p w14:paraId="54F9BE35" w14:textId="30DEBEBE" w:rsidR="00D4092C" w:rsidRDefault="00D4092C" w:rsidP="00617097">
      <w:pPr>
        <w:rPr>
          <w:lang w:val="en-US"/>
        </w:rPr>
      </w:pPr>
      <w:r>
        <w:rPr>
          <w:lang w:val="en-US"/>
        </w:rPr>
        <w:t>Na slici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pr</w:t>
      </w:r>
      <w:r w:rsidR="00CA46F8">
        <w:rPr>
          <w:lang w:val="en-US"/>
        </w:rPr>
        <w:t>e</w:t>
      </w:r>
      <w:r>
        <w:rPr>
          <w:lang w:val="en-US"/>
        </w:rPr>
        <w:t>dočen je</w:t>
      </w:r>
      <w:r w:rsidR="00657F57">
        <w:rPr>
          <w:lang w:val="en-US"/>
        </w:rPr>
        <w:t xml:space="preserve"> ..</w:t>
      </w:r>
      <w:r>
        <w:rPr>
          <w:lang w:val="en-US"/>
        </w:rPr>
        <w:t>.</w:t>
      </w:r>
    </w:p>
    <w:p w14:paraId="0C02E2C8" w14:textId="77777777" w:rsidR="00D4092C" w:rsidRDefault="004625A8" w:rsidP="00D4092C">
      <w:pPr>
        <w:keepNext/>
        <w:jc w:val="center"/>
      </w:pPr>
      <w:r w:rsidRPr="004625A8">
        <w:rPr>
          <w:noProof/>
        </w:rPr>
        <w:drawing>
          <wp:inline distT="0" distB="0" distL="0" distR="0" wp14:anchorId="3C4C6170" wp14:editId="5942CDB1">
            <wp:extent cx="5760720" cy="3931285"/>
            <wp:effectExtent l="0" t="0" r="0" b="0"/>
            <wp:docPr id="63490" name="Picture 2" descr="Povezana slika">
              <a:extLst xmlns:a="http://schemas.openxmlformats.org/drawingml/2006/main">
                <a:ext uri="{FF2B5EF4-FFF2-40B4-BE49-F238E27FC236}">
                  <a16:creationId xmlns:a16="http://schemas.microsoft.com/office/drawing/2014/main" id="{32F134C2-7F97-4E4A-9CF6-6370DA2770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 name="Picture 2" descr="Povezana slika">
                      <a:extLst>
                        <a:ext uri="{FF2B5EF4-FFF2-40B4-BE49-F238E27FC236}">
                          <a16:creationId xmlns:a16="http://schemas.microsoft.com/office/drawing/2014/main" id="{32F134C2-7F97-4E4A-9CF6-6370DA2770A4}"/>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46" t="3016" r="3761"/>
                    <a:stretch/>
                  </pic:blipFill>
                  <pic:spPr bwMode="auto">
                    <a:xfrm>
                      <a:off x="0" y="0"/>
                      <a:ext cx="5760720" cy="3931285"/>
                    </a:xfrm>
                    <a:prstGeom prst="rect">
                      <a:avLst/>
                    </a:prstGeom>
                    <a:noFill/>
                  </pic:spPr>
                </pic:pic>
              </a:graphicData>
            </a:graphic>
          </wp:inline>
        </w:drawing>
      </w:r>
    </w:p>
    <w:p w14:paraId="65C2B8DE" w14:textId="77777777" w:rsidR="00617097" w:rsidRDefault="00D4092C" w:rsidP="00D4092C">
      <w:pPr>
        <w:pStyle w:val="Caption"/>
        <w:jc w:val="center"/>
        <w:rPr>
          <w:b w:val="0"/>
        </w:rPr>
      </w:pPr>
      <w:bookmarkStart w:id="4" w:name="_Ref413663331"/>
      <w:r>
        <w:t xml:space="preserve">Slika </w:t>
      </w:r>
      <w:fldSimple w:instr=" STYLEREF 1 \s ">
        <w:r w:rsidR="00167C43">
          <w:rPr>
            <w:noProof/>
          </w:rPr>
          <w:t>1</w:t>
        </w:r>
      </w:fldSimple>
      <w:r w:rsidR="00167C43">
        <w:noBreakHyphen/>
      </w:r>
      <w:r w:rsidR="00112E71">
        <w:rPr>
          <w:noProof/>
        </w:rPr>
        <w:fldChar w:fldCharType="begin"/>
      </w:r>
      <w:r w:rsidR="00112E71">
        <w:rPr>
          <w:noProof/>
        </w:rPr>
        <w:instrText xml:space="preserve"> SEQ Slika \* ARABIC \s 1 </w:instrText>
      </w:r>
      <w:r w:rsidR="00112E71">
        <w:rPr>
          <w:noProof/>
        </w:rPr>
        <w:fldChar w:fldCharType="separate"/>
      </w:r>
      <w:r w:rsidR="00167C43">
        <w:rPr>
          <w:noProof/>
        </w:rPr>
        <w:t>1</w:t>
      </w:r>
      <w:r w:rsidR="00112E71">
        <w:rPr>
          <w:noProof/>
        </w:rPr>
        <w:fldChar w:fldCharType="end"/>
      </w:r>
      <w:bookmarkEnd w:id="4"/>
      <w:r>
        <w:t xml:space="preserve">. </w:t>
      </w:r>
      <w:r w:rsidR="001348CF" w:rsidRPr="001348CF">
        <w:rPr>
          <w:b w:val="0"/>
        </w:rPr>
        <w:t>Arhitektura 4G mreže</w:t>
      </w:r>
    </w:p>
    <w:p w14:paraId="7A3B0EE9" w14:textId="77777777" w:rsidR="00F379D4" w:rsidRDefault="00F379D4" w:rsidP="00F379D4"/>
    <w:p w14:paraId="46B800EC" w14:textId="77777777" w:rsidR="00CA46F8" w:rsidRPr="00CA46F8" w:rsidRDefault="00CA46F8" w:rsidP="00CA46F8">
      <w:pPr>
        <w:rPr>
          <w:b/>
          <w:lang w:val="en-US"/>
        </w:rPr>
      </w:pPr>
      <w:r w:rsidRPr="00CA46F8">
        <w:rPr>
          <w:b/>
          <w:lang w:val="en-US"/>
        </w:rPr>
        <w:t xml:space="preserve">Primjer ubacivanje </w:t>
      </w:r>
      <w:r>
        <w:rPr>
          <w:b/>
          <w:lang w:val="en-US"/>
        </w:rPr>
        <w:t>tablice</w:t>
      </w:r>
      <w:r w:rsidRPr="00CA46F8">
        <w:rPr>
          <w:b/>
          <w:lang w:val="en-US"/>
        </w:rPr>
        <w:t xml:space="preserve"> u tekst </w:t>
      </w:r>
      <w:r>
        <w:rPr>
          <w:b/>
          <w:lang w:val="en-US"/>
        </w:rPr>
        <w:t>i</w:t>
      </w:r>
      <w:r w:rsidRPr="00CA46F8">
        <w:rPr>
          <w:b/>
          <w:lang w:val="en-US"/>
        </w:rPr>
        <w:t xml:space="preserve"> referenciranja na istu.</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5" w:name="_Ref413663512"/>
      <w:r>
        <w:t xml:space="preserve">Tablica </w:t>
      </w:r>
      <w:fldSimple w:instr=" SEQ Tablica \* ARABIC ">
        <w:r>
          <w:rPr>
            <w:noProof/>
          </w:rPr>
          <w:t>1</w:t>
        </w:r>
      </w:fldSimple>
      <w:bookmarkEnd w:id="5"/>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r w:rsidRPr="00CA46F8">
        <w:rPr>
          <w:b/>
          <w:lang w:val="en-US"/>
        </w:rPr>
        <w:t xml:space="preserve">Primjer ubacivanje </w:t>
      </w:r>
      <w:r>
        <w:rPr>
          <w:b/>
          <w:lang w:val="en-US"/>
        </w:rPr>
        <w:t>reference</w:t>
      </w:r>
      <w:r w:rsidRPr="00CA46F8">
        <w:rPr>
          <w:b/>
          <w:lang w:val="en-US"/>
        </w:rPr>
        <w:t xml:space="preserve"> u tekst </w:t>
      </w:r>
      <w:r>
        <w:rPr>
          <w:b/>
          <w:lang w:val="en-US"/>
        </w:rPr>
        <w:t>i</w:t>
      </w:r>
      <w:r w:rsidRPr="00CA46F8">
        <w:rPr>
          <w:b/>
          <w:lang w:val="en-US"/>
        </w:rPr>
        <w:t xml:space="preserve"> referenciranja na istu.</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6" w:name="_Toc130825612"/>
      <w:r>
        <w:rPr>
          <w:lang w:eastAsia="hr-HR"/>
        </w:rPr>
        <w:lastRenderedPageBreak/>
        <w:t>Kubernetes u oblaku</w:t>
      </w:r>
      <w:bookmarkEnd w:id="6"/>
    </w:p>
    <w:p w14:paraId="12988398" w14:textId="5548BC47" w:rsidR="00FB2208" w:rsidRPr="00FB2208" w:rsidRDefault="00DF22E1" w:rsidP="00FB2208">
      <w:pPr>
        <w:pStyle w:val="Heading2"/>
        <w:rPr>
          <w:lang w:eastAsia="hr-HR"/>
        </w:rPr>
      </w:pPr>
      <w:bookmarkStart w:id="7" w:name="_Toc130825613"/>
      <w:r>
        <w:rPr>
          <w:lang w:eastAsia="hr-HR"/>
        </w:rPr>
        <w:t>Mikroservisi</w:t>
      </w:r>
      <w:bookmarkEnd w:id="7"/>
    </w:p>
    <w:p w14:paraId="73F452D0" w14:textId="134CA2EA" w:rsidR="00FB2208" w:rsidRDefault="00FB2208" w:rsidP="00FB2208">
      <w:pPr>
        <w:rPr>
          <w:lang w:eastAsia="hr-HR"/>
        </w:rPr>
      </w:pPr>
      <w:r>
        <w:rPr>
          <w:lang w:eastAsia="hr-HR"/>
        </w:rPr>
        <w:t>Microservices architecture is a software development approach in which an application is composed of small, independent services that communicate with each other through APIs or event streaming. This approach offers benefits such as improved scalability, flexibility, and fault tolerance, as well as the ability to deploy and update services independently.</w:t>
      </w:r>
    </w:p>
    <w:p w14:paraId="44477317" w14:textId="77777777" w:rsidR="00FB2208" w:rsidRPr="00FB2208" w:rsidRDefault="00FB2208" w:rsidP="00FB2208">
      <w:pPr>
        <w:rPr>
          <w:lang w:eastAsia="hr-HR"/>
        </w:rPr>
      </w:pPr>
      <w:r w:rsidRPr="00FB2208">
        <w:rPr>
          <w:lang w:eastAsia="hr-HR"/>
        </w:rPr>
        <w:t>https://martinfowler.com/articles/microservices.html</w:t>
      </w:r>
    </w:p>
    <w:p w14:paraId="7F19E86D" w14:textId="43AFF1D6" w:rsidR="00FB2208" w:rsidRDefault="00203CC5" w:rsidP="00FB2208">
      <w:pPr>
        <w:rPr>
          <w:lang w:eastAsia="hr-HR"/>
        </w:rPr>
      </w:pPr>
      <w:r>
        <w:rPr>
          <w:lang w:eastAsia="hr-HR"/>
        </w:rPr>
        <w:t>Mikroservisna arhitektura je način razvoja programa kod kojeg se aplikacija sastoji od više malih, neovisnih usluga koje međusobno komuniciraju putem API-ja (</w:t>
      </w:r>
      <w:r>
        <w:rPr>
          <w:i/>
          <w:iCs/>
          <w:lang w:eastAsia="hr-HR"/>
        </w:rPr>
        <w:t>engl. Application Programming Interface</w:t>
      </w:r>
      <w:r>
        <w:rPr>
          <w:lang w:eastAsia="hr-HR"/>
        </w:rPr>
        <w:t>) ili komunikacija porukama (</w:t>
      </w:r>
      <w:r>
        <w:rPr>
          <w:i/>
          <w:iCs/>
          <w:lang w:eastAsia="hr-HR"/>
        </w:rPr>
        <w:t>engl. Message-queuing systems</w:t>
      </w:r>
      <w:r>
        <w:rPr>
          <w:lang w:eastAsia="hr-HR"/>
        </w:rPr>
        <w:t>).</w:t>
      </w:r>
    </w:p>
    <w:p w14:paraId="4FDD6C4B" w14:textId="6CBFFA81" w:rsidR="00203CC5" w:rsidRPr="00203CC5" w:rsidRDefault="00203CC5" w:rsidP="00FB2208">
      <w:pPr>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Aplikacijske usluge imaju različit prioritet i stadij razvoja.</w:t>
      </w:r>
      <w:r w:rsidR="00F45D5D">
        <w:rPr>
          <w:lang w:eastAsia="hr-HR"/>
        </w:rPr>
        <w:t xml:space="preserve">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p>
    <w:p w14:paraId="2BDDE6A4" w14:textId="17201414" w:rsidR="00FB2208" w:rsidRDefault="00FB2208" w:rsidP="00FB2208">
      <w:pPr>
        <w:rPr>
          <w:lang w:eastAsia="hr-HR"/>
        </w:rPr>
      </w:pPr>
      <w:r w:rsidRPr="00FB2208">
        <w:rPr>
          <w:lang w:eastAsia="hr-HR"/>
        </w:rPr>
        <w:t>However, the adoption of a microservices architecture also presents some challenges, including increased complexity, more overhead for communication between services, and the need for specialized infrastructure and monitoring tools. Successful implementation of a microservices architecture requires careful planning and design, including decisions about service boundaries, data management, communication protocols, and deployment strategies.</w:t>
      </w:r>
    </w:p>
    <w:p w14:paraId="44AEFC49" w14:textId="1905AC52" w:rsidR="00FB2208" w:rsidRDefault="00FB2208" w:rsidP="00FB2208">
      <w:pPr>
        <w:rPr>
          <w:lang w:eastAsia="hr-HR"/>
        </w:rPr>
      </w:pPr>
      <w:r w:rsidRPr="00FB2208">
        <w:rPr>
          <w:lang w:eastAsia="hr-HR"/>
        </w:rPr>
        <w:t>https://microservices.io/</w:t>
      </w:r>
    </w:p>
    <w:p w14:paraId="7D75AE18" w14:textId="5CF5E472" w:rsidR="00FB2208" w:rsidRDefault="00FB2208" w:rsidP="00FB2208">
      <w:pPr>
        <w:rPr>
          <w:lang w:eastAsia="hr-HR"/>
        </w:rPr>
      </w:pPr>
      <w:r>
        <w:rPr>
          <w:lang w:eastAsia="hr-HR"/>
        </w:rPr>
        <w:t>For example, developing and deploying a microservices-based application can be complex, and requires specialized knowledge and infrastructure. In addition, there can be additional overhead for communication between services, and the need for effective monitoring and testing of the application as a whole.</w:t>
      </w:r>
    </w:p>
    <w:p w14:paraId="62740E5A" w14:textId="77777777" w:rsidR="00FB2208" w:rsidRPr="00FB2208" w:rsidRDefault="00FB2208" w:rsidP="00FB2208">
      <w:pPr>
        <w:rPr>
          <w:lang w:eastAsia="hr-HR"/>
        </w:rPr>
      </w:pPr>
      <w:r w:rsidRPr="00FB2208">
        <w:rPr>
          <w:lang w:eastAsia="hr-HR"/>
        </w:rPr>
        <w:t>https://martinfowler.com/articles/microservices.html</w:t>
      </w:r>
    </w:p>
    <w:p w14:paraId="26A4CA21" w14:textId="77777777" w:rsidR="00FB2208" w:rsidRDefault="00FB2208" w:rsidP="00FB2208">
      <w:pPr>
        <w:rPr>
          <w:lang w:eastAsia="hr-HR"/>
        </w:rPr>
      </w:pPr>
    </w:p>
    <w:p w14:paraId="1AEB0DC3" w14:textId="77777777" w:rsidR="00FB2208" w:rsidRDefault="00FB2208" w:rsidP="00FB2208">
      <w:pPr>
        <w:rPr>
          <w:lang w:eastAsia="hr-HR"/>
        </w:rPr>
      </w:pPr>
      <w:r>
        <w:rPr>
          <w:lang w:eastAsia="hr-HR"/>
        </w:rPr>
        <w:t>To successfully implement a microservices architecture, it is important to carefully plan and design the individual services, as well as the communication between them. This includes decisions around service boundaries, data management, and communication protocols. Furthermore, it is essential to have robust testing and deployment processes to ensure the reliability and stability of the application.</w:t>
      </w:r>
    </w:p>
    <w:p w14:paraId="467BA70A" w14:textId="0B759A51" w:rsidR="00FB2208" w:rsidRDefault="00FB2208" w:rsidP="00FB2208">
      <w:pPr>
        <w:rPr>
          <w:lang w:eastAsia="hr-HR"/>
        </w:rPr>
      </w:pPr>
      <w:r w:rsidRPr="00FB2208">
        <w:rPr>
          <w:lang w:eastAsia="hr-HR"/>
        </w:rPr>
        <w:t>Microservices architectures are often deployed on cloud infrastructure, such as Amazon Web Services (AWS) or Microsoft Azure, to take advantage of the scalability and flexibility of cloud computing. Additionally, tools such as Kubernetes, Istio, and Docker have become popular for managing and deploying microservices-based applications in production environments.</w:t>
      </w:r>
    </w:p>
    <w:p w14:paraId="59888888" w14:textId="77777777" w:rsidR="00FB2208" w:rsidRDefault="00FB2208" w:rsidP="00FB2208">
      <w:pPr>
        <w:rPr>
          <w:lang w:eastAsia="hr-HR"/>
        </w:rPr>
      </w:pPr>
      <w:r w:rsidRPr="00FB2208">
        <w:rPr>
          <w:lang w:eastAsia="hr-HR"/>
        </w:rPr>
        <w:t>https://microservices.io/</w:t>
      </w:r>
    </w:p>
    <w:p w14:paraId="39ADBF16" w14:textId="77777777" w:rsidR="00FB2208" w:rsidRDefault="00FB2208" w:rsidP="00FB2208">
      <w:pPr>
        <w:rPr>
          <w:lang w:eastAsia="hr-HR"/>
        </w:rPr>
      </w:pPr>
    </w:p>
    <w:p w14:paraId="56523559" w14:textId="5A797FD7" w:rsidR="00FB2208" w:rsidRDefault="00FB2208" w:rsidP="00FB2208">
      <w:pPr>
        <w:rPr>
          <w:lang w:eastAsia="hr-HR"/>
        </w:rPr>
      </w:pPr>
      <w:r>
        <w:rPr>
          <w:lang w:eastAsia="hr-HR"/>
        </w:rPr>
        <w:t>In conclusion, microservices architecture has emerged as a popular approach to developing and deploying software applications due to its many advantages. However, careful consideration of the challenges associated with this approach is essential to ensure successful implementation. Developers and organizations should be mindful of the unique complexities of microservices architecture, and evaluate its suitability for specific projects and environments.</w:t>
      </w:r>
    </w:p>
    <w:p w14:paraId="022A40CA" w14:textId="395DD891" w:rsidR="00FB2208" w:rsidRPr="00FB2208" w:rsidRDefault="00FB2208" w:rsidP="00FB2208">
      <w:pPr>
        <w:rPr>
          <w:lang w:eastAsia="hr-HR"/>
        </w:rPr>
      </w:pPr>
      <w:r w:rsidRPr="00FB2208">
        <w:rPr>
          <w:lang w:eastAsia="hr-HR"/>
        </w:rPr>
        <w:t>https://martinfowler.com/articles/microservices.html</w:t>
      </w:r>
    </w:p>
    <w:p w14:paraId="6528A85F" w14:textId="4B5F09A6" w:rsidR="00DF22E1" w:rsidRDefault="00DF22E1" w:rsidP="00DF22E1">
      <w:pPr>
        <w:pStyle w:val="Heading2"/>
        <w:rPr>
          <w:lang w:eastAsia="hr-HR"/>
        </w:rPr>
      </w:pPr>
      <w:bookmarkStart w:id="8" w:name="_Toc130825614"/>
      <w:r>
        <w:rPr>
          <w:lang w:eastAsia="hr-HR"/>
        </w:rPr>
        <w:t>Kontejneri</w:t>
      </w:r>
      <w:bookmarkEnd w:id="8"/>
    </w:p>
    <w:p w14:paraId="1801FE52" w14:textId="0158A522" w:rsidR="00EE4E57" w:rsidRPr="00EE4E57" w:rsidRDefault="00EE4E57" w:rsidP="00EE4E57">
      <w:pPr>
        <w:rPr>
          <w:lang w:eastAsia="hr-HR"/>
        </w:rPr>
      </w:pPr>
      <w:r w:rsidRPr="00EE4E57">
        <w:rPr>
          <w:lang w:eastAsia="hr-HR"/>
        </w:rPr>
        <w:t>https://www.infoworld.com/article/3204171/what-is-docker-the-spark-for-the-container-revolution.html</w:t>
      </w:r>
    </w:p>
    <w:p w14:paraId="4A1B8F1E" w14:textId="06EA4AA4" w:rsidR="00DF22E1" w:rsidRDefault="00DF22E1" w:rsidP="00DF22E1">
      <w:pPr>
        <w:pStyle w:val="Heading2"/>
        <w:rPr>
          <w:lang w:eastAsia="hr-HR"/>
        </w:rPr>
      </w:pPr>
      <w:bookmarkStart w:id="9" w:name="_Toc130825615"/>
      <w:r>
        <w:rPr>
          <w:lang w:eastAsia="hr-HR"/>
        </w:rPr>
        <w:t>Orkestracija kontejnera</w:t>
      </w:r>
      <w:bookmarkEnd w:id="9"/>
    </w:p>
    <w:p w14:paraId="653E332B" w14:textId="428995D7" w:rsidR="00753092" w:rsidRDefault="00000000" w:rsidP="00753092">
      <w:pPr>
        <w:rPr>
          <w:lang w:eastAsia="hr-HR"/>
        </w:rPr>
      </w:pPr>
      <w:hyperlink r:id="rId13" w:history="1">
        <w:r w:rsidR="00753092" w:rsidRPr="007630F8">
          <w:rPr>
            <w:rStyle w:val="Hyperlink"/>
            <w:lang w:eastAsia="hr-HR"/>
          </w:rPr>
          <w:t>https://circleci.com/blog/what-is-container-orchestration/</w:t>
        </w:r>
      </w:hyperlink>
    </w:p>
    <w:p w14:paraId="617F8755" w14:textId="4C8093C3" w:rsidR="00753092" w:rsidRPr="00753092" w:rsidRDefault="00753092" w:rsidP="00753092">
      <w:pPr>
        <w:rPr>
          <w:lang w:eastAsia="hr-HR"/>
        </w:rPr>
      </w:pPr>
      <w:r w:rsidRPr="00753092">
        <w:rPr>
          <w:lang w:eastAsia="hr-HR"/>
        </w:rPr>
        <w:t>https://middleware.io/blog/what-is-container-orchestration/</w:t>
      </w:r>
    </w:p>
    <w:p w14:paraId="6F43DCCB" w14:textId="45E40738" w:rsidR="00854D61" w:rsidRDefault="00854D61" w:rsidP="00854D61">
      <w:pPr>
        <w:pStyle w:val="Heading3"/>
        <w:rPr>
          <w:lang w:eastAsia="hr-HR"/>
        </w:rPr>
      </w:pPr>
      <w:r>
        <w:rPr>
          <w:lang w:eastAsia="hr-HR"/>
        </w:rPr>
        <w:t xml:space="preserve"> </w:t>
      </w:r>
      <w:bookmarkStart w:id="10" w:name="_Toc130825616"/>
      <w:r>
        <w:rPr>
          <w:lang w:eastAsia="hr-HR"/>
        </w:rPr>
        <w:t>Kubernetes</w:t>
      </w:r>
      <w:bookmarkEnd w:id="10"/>
    </w:p>
    <w:p w14:paraId="57F5CE80" w14:textId="613B6701" w:rsidR="00854D61" w:rsidRDefault="00854D61" w:rsidP="00854D61">
      <w:pPr>
        <w:pStyle w:val="Heading3"/>
        <w:rPr>
          <w:lang w:eastAsia="hr-HR"/>
        </w:rPr>
      </w:pPr>
      <w:r>
        <w:rPr>
          <w:lang w:eastAsia="hr-HR"/>
        </w:rPr>
        <w:t xml:space="preserve"> </w:t>
      </w:r>
      <w:bookmarkStart w:id="11" w:name="_Toc130825617"/>
      <w:r>
        <w:rPr>
          <w:lang w:eastAsia="hr-HR"/>
        </w:rPr>
        <w:t>Alat Helm chart</w:t>
      </w:r>
      <w:bookmarkEnd w:id="11"/>
    </w:p>
    <w:p w14:paraId="2D20D85F" w14:textId="77777777" w:rsidR="00854D61" w:rsidRDefault="00854D61" w:rsidP="00854D61">
      <w:r w:rsidRPr="00667F9D">
        <w:t xml:space="preserve">Helm je upravitelj paketa za Kubernetes koji pojednostavljuje implementaciju i upravljanje aplikacijama i uslugama na Kubernetes </w:t>
      </w:r>
      <w:r>
        <w:t>grozdovima</w:t>
      </w:r>
      <w:r w:rsidRPr="00667F9D">
        <w:t xml:space="preserve">. Helm </w:t>
      </w:r>
      <w:r>
        <w:t>chart</w:t>
      </w:r>
      <w:r w:rsidRPr="00667F9D">
        <w:t xml:space="preserve"> su paketi koji sadrže sve potrebne resurse i konfiguracije za implementaciju aplikacije ili usluge na Kubernetes </w:t>
      </w:r>
      <w:r>
        <w:t>grozdu</w:t>
      </w:r>
      <w:r w:rsidRPr="00667F9D">
        <w:t>.</w:t>
      </w:r>
    </w:p>
    <w:p w14:paraId="6019764C" w14:textId="77777777" w:rsidR="00854D61" w:rsidRDefault="00854D61" w:rsidP="00854D61">
      <w:r w:rsidRPr="00667F9D">
        <w:t>Helm korist</w:t>
      </w:r>
      <w:r>
        <w:t>i</w:t>
      </w:r>
      <w:r w:rsidRPr="00667F9D">
        <w:t xml:space="preserve"> YAML konfiguracijske datoteke za definiranje resursa koji bi trebali biti </w:t>
      </w:r>
      <w:r>
        <w:t>postavljeni</w:t>
      </w:r>
      <w:r w:rsidRPr="00667F9D">
        <w:t xml:space="preserve"> kao dio aplikacije</w:t>
      </w:r>
      <w:r>
        <w:t xml:space="preserve"> unutar Kubernetesa. Konfiguracija tih datoteka je deklarativna, kao u već spomenutim Terraform datotekama</w:t>
      </w:r>
      <w:r w:rsidRPr="00667F9D">
        <w:t>. Ovo omogućuje korisnicima da specificiraju željeno stanje svojih resursa, a Helm će osigurati da su resursi kreirani i konfigurirani kako je navedeno.</w:t>
      </w:r>
    </w:p>
    <w:p w14:paraId="4BDC2DE1" w14:textId="77777777" w:rsidR="00854D61" w:rsidRDefault="00854D61" w:rsidP="00854D61">
      <w:r>
        <w:t>Kao i s Terraformom snaga Helma je u p</w:t>
      </w:r>
      <w:r w:rsidRPr="00746034">
        <w:t>onovno</w:t>
      </w:r>
      <w:r>
        <w:t>m</w:t>
      </w:r>
      <w:r w:rsidRPr="00746034">
        <w:t xml:space="preserve"> korištenj</w:t>
      </w:r>
      <w:r>
        <w:t>u.</w:t>
      </w:r>
      <w:r w:rsidRPr="00746034">
        <w:t xml:space="preserve"> Helm </w:t>
      </w:r>
      <w:r>
        <w:t xml:space="preserve">chartovi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Kubernetes </w:t>
      </w:r>
      <w:r>
        <w:t>grozdovima</w:t>
      </w:r>
      <w:r w:rsidRPr="00B82CC8">
        <w:t>.</w:t>
      </w:r>
    </w:p>
    <w:p w14:paraId="58D8FCA2" w14:textId="77777777" w:rsidR="00854D61" w:rsidRDefault="00854D61" w:rsidP="00854D61">
      <w:r w:rsidRPr="00746034">
        <w:t xml:space="preserve">Helm </w:t>
      </w:r>
      <w:r>
        <w:t>chartovi</w:t>
      </w:r>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r>
        <w:rPr>
          <w:i/>
          <w:iCs/>
        </w:rPr>
        <w:t>Revision</w:t>
      </w:r>
      <w:r>
        <w:t>). U svakom trenutku moguće je vraćanje na stare revizije. Uz reviziju, istovremeno se prate verzija charta i verzija aplikacije.</w:t>
      </w:r>
    </w:p>
    <w:p w14:paraId="3EEB862D" w14:textId="77777777" w:rsidR="00854D61" w:rsidRPr="00854D61" w:rsidRDefault="00854D61" w:rsidP="00854D61">
      <w:pPr>
        <w:rPr>
          <w:lang w:eastAsia="hr-HR"/>
        </w:rPr>
      </w:pPr>
    </w:p>
    <w:p w14:paraId="04511FE4" w14:textId="5B95595A" w:rsidR="00DF22E1" w:rsidRDefault="00DF22E1" w:rsidP="00DF22E1">
      <w:pPr>
        <w:pStyle w:val="Heading2"/>
        <w:rPr>
          <w:lang w:eastAsia="hr-HR"/>
        </w:rPr>
      </w:pPr>
      <w:bookmarkStart w:id="12" w:name="_Toc130825618"/>
      <w:r>
        <w:rPr>
          <w:lang w:eastAsia="hr-HR"/>
        </w:rPr>
        <w:t>Računalstvo u oblaku</w:t>
      </w:r>
      <w:bookmarkEnd w:id="12"/>
    </w:p>
    <w:p w14:paraId="52764445" w14:textId="77777777" w:rsidR="00B57784" w:rsidRPr="00F94013" w:rsidRDefault="00B57784" w:rsidP="00B57784">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B57784">
      <w:r w:rsidRPr="00F94013">
        <w:t xml:space="preserve">Računalstvo u oblaku revolucioniralo je način na koji tvrtke i pojedinci pristupaju i koriste tehnologiju. Uklonio je potrebu za skupim hardverskim i softverskim instalacijama i </w:t>
      </w:r>
      <w:r w:rsidRPr="00F94013">
        <w:lastRenderedPageBreak/>
        <w:t>omogućio korisnicima pristup svojim podacima i aplikacijama s bilo kojeg mjesta, u bilo koje vrijeme, na bilo kojem uređaju.</w:t>
      </w:r>
    </w:p>
    <w:p w14:paraId="2F7DA1F0" w14:textId="77777777" w:rsidR="00B57784" w:rsidRPr="00F94013" w:rsidRDefault="00B57784" w:rsidP="00B57784">
      <w:r w:rsidRPr="00F94013">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B57784">
      <w:r>
        <w:t xml:space="preserve">Podjela prema modelu usluga koji neki oblak nudi su infrastruktura kao usluga (eng. </w:t>
      </w:r>
      <w:r w:rsidRPr="00F94013">
        <w:rPr>
          <w:i/>
          <w:iCs/>
        </w:rPr>
        <w:t>Infrastructure as a Service</w:t>
      </w:r>
      <w:r>
        <w:rPr>
          <w:i/>
          <w:iCs/>
        </w:rPr>
        <w:t xml:space="preserve"> - </w:t>
      </w:r>
      <w:r w:rsidRPr="00F94013">
        <w:rPr>
          <w:i/>
          <w:iCs/>
        </w:rPr>
        <w:t>IaaS)</w:t>
      </w:r>
      <w:r>
        <w:t xml:space="preserve">, platforma kao usluga (eng. </w:t>
      </w:r>
      <w:r>
        <w:rPr>
          <w:i/>
          <w:iCs/>
        </w:rPr>
        <w:t>Platform as a Service – PaaS</w:t>
      </w:r>
      <w:r>
        <w:t xml:space="preserve">) i softver kao usluga (eng. </w:t>
      </w:r>
      <w:r>
        <w:rPr>
          <w:i/>
          <w:iCs/>
        </w:rPr>
        <w:t>Softver as a Service – SaaS</w:t>
      </w:r>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Amazonova implementacija Kubernetesa na njihovom oblaku - EKS (eng. </w:t>
      </w:r>
      <w:r>
        <w:rPr>
          <w:i/>
          <w:iCs/>
        </w:rPr>
        <w:t>Elastic Kubernetes Service</w:t>
      </w:r>
      <w:r>
        <w:t>)</w:t>
      </w:r>
      <w:r w:rsidRPr="002775A5">
        <w:t>. Softver kao usluga</w:t>
      </w:r>
      <w:r>
        <w:t xml:space="preserve">, </w:t>
      </w:r>
      <w:r w:rsidRPr="002775A5">
        <w:t>model je računalstva u oblaku u kojem se softverske aplikacije pružaju kao usluga putem interneta, umjesto da se instaliraju i izvode na pojedinačnim računalima ili poslužiteljima. Uz SaaS, korisnici mogu pristupiti softveru i koristiti ga putem web-preglednika ili druge klijentske aplikacije, a davatelj usluge odgovoran je za hosting, održavanje i podršku. SaaS omogućuje korisnicima korištenje softverskih aplikacija na temelju pretplate, umjesto da ih moraju kupiti i instalirati na vlastite sustave</w:t>
      </w:r>
      <w:r>
        <w:t>.</w:t>
      </w:r>
    </w:p>
    <w:p w14:paraId="5F7360B4" w14:textId="77777777" w:rsidR="00B57784" w:rsidRPr="00F94013" w:rsidRDefault="00B57784" w:rsidP="00B57784">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B57784">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20FF8AFE" w14:textId="77777777" w:rsidR="00B57784" w:rsidRPr="00F94013" w:rsidRDefault="00B57784" w:rsidP="00B57784">
      <w:r w:rsidRPr="00F94013">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p>
    <w:p w14:paraId="0B91B979" w14:textId="77777777" w:rsidR="00B57784" w:rsidRPr="00B57784" w:rsidRDefault="00B57784" w:rsidP="00B57784">
      <w:pPr>
        <w:rPr>
          <w:lang w:eastAsia="hr-HR"/>
        </w:rPr>
      </w:pPr>
    </w:p>
    <w:p w14:paraId="6BEA8D7C" w14:textId="4FEA4947" w:rsidR="00DF22E1" w:rsidRDefault="00DF22E1" w:rsidP="00DF22E1">
      <w:pPr>
        <w:pStyle w:val="Heading3"/>
        <w:rPr>
          <w:sz w:val="26"/>
          <w:szCs w:val="26"/>
        </w:rPr>
      </w:pPr>
      <w:bookmarkStart w:id="13" w:name="_Toc130825619"/>
      <w:r w:rsidRPr="001A0FC4">
        <w:rPr>
          <w:sz w:val="26"/>
          <w:szCs w:val="26"/>
        </w:rPr>
        <w:t>Karakteristike platforme Amazon Web Services</w:t>
      </w:r>
      <w:bookmarkEnd w:id="13"/>
    </w:p>
    <w:p w14:paraId="68BDE560" w14:textId="77777777" w:rsidR="00B57784" w:rsidRPr="00F94013" w:rsidRDefault="00B57784" w:rsidP="00B57784">
      <w:r w:rsidRPr="000012A8">
        <w:t xml:space="preserve">Amazon Web Services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B57784">
      <w:r w:rsidRPr="00391724">
        <w:t xml:space="preserve">AWS nudi preko 200 različitih proizvoda i usluga, koji su grupirani u nekoliko kategorija: računalstvo, pohrana i isporuka sadržaja, baza podataka, umrežavanje, sigurnost, analitika, </w:t>
      </w:r>
      <w:r w:rsidRPr="00391724">
        <w:lastRenderedPageBreak/>
        <w:t>strojno učenje, umjetna inteligencija, integracija aplikacija, razvojni alati i Internet stvari (</w:t>
      </w:r>
      <w:r>
        <w:t xml:space="preserve">eng. </w:t>
      </w:r>
      <w:r>
        <w:rPr>
          <w:i/>
          <w:iCs/>
        </w:rPr>
        <w:t xml:space="preserve">Internet of Things - </w:t>
      </w:r>
      <w:r w:rsidRPr="004F721B">
        <w:t>IoT</w:t>
      </w:r>
      <w:r w:rsidRPr="00391724">
        <w:t>). Neke od najpopularnijih i najčešće korištenih usluga uključuju Amazon Elastic Compute Cloud (EC2) za računalstvo, Amazon Simple Storage Service (S3) za pohranu i Amazon Relational Database Service (RDS) za baze podataka.</w:t>
      </w:r>
    </w:p>
    <w:p w14:paraId="4CAB2E49" w14:textId="77777777" w:rsidR="00B57784" w:rsidRPr="00F94013" w:rsidRDefault="00B57784" w:rsidP="00B57784">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"pay-as-you-go", što znači da tvrtke plaćaju samo resurse koje potroše.</w:t>
      </w:r>
    </w:p>
    <w:p w14:paraId="5E1B8201" w14:textId="77777777" w:rsidR="00B57784" w:rsidRDefault="00B57784" w:rsidP="00B57784">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imenom, primjerice podatkovni centar koji se nalazi u Frankfurtu, za svoj identifikacijski kod koristi „eu-central-1“. Identifikacijski kodovi su bitni prilikom dizanja nekih resursa.</w:t>
      </w:r>
    </w:p>
    <w:p w14:paraId="6057583F" w14:textId="64013EBD" w:rsidR="00B57784" w:rsidRDefault="00B57784" w:rsidP="00B57784">
      <w:pPr>
        <w:keepNext/>
      </w:pPr>
      <w:r>
        <w:rPr>
          <w:noProof/>
        </w:rPr>
        <w:drawing>
          <wp:inline distT="0" distB="0" distL="0" distR="0" wp14:anchorId="206F4BDB" wp14:editId="2FC2ECC0">
            <wp:extent cx="5724525" cy="276225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11E15AB5" w14:textId="77777777" w:rsidR="00B57784" w:rsidRDefault="00B57784" w:rsidP="00B57784">
      <w:pPr>
        <w:pStyle w:val="Caption"/>
      </w:pPr>
      <w:bookmarkStart w:id="14" w:name="_Ref123402054"/>
      <w:r>
        <w:t xml:space="preserve">Slika </w:t>
      </w:r>
      <w:fldSimple w:instr=" SEQ Slika \* ARABIC ">
        <w:r>
          <w:rPr>
            <w:noProof/>
          </w:rPr>
          <w:t>1</w:t>
        </w:r>
      </w:fldSimple>
      <w:r>
        <w:t>: Lokacijska raspodjela</w:t>
      </w:r>
      <w:bookmarkEnd w:id="14"/>
    </w:p>
    <w:p w14:paraId="0D6181DC" w14:textId="77777777" w:rsidR="00B57784" w:rsidRDefault="00B57784" w:rsidP="00B57784"/>
    <w:p w14:paraId="70BF9FEC" w14:textId="77777777" w:rsidR="00B57784" w:rsidRDefault="00B57784" w:rsidP="00B57784">
      <w:r>
        <w:t>Na slici (</w:t>
      </w:r>
      <w:r>
        <w:fldChar w:fldCharType="begin"/>
      </w:r>
      <w:r>
        <w:instrText xml:space="preserve"> REF _Ref123402054 \h </w:instrText>
      </w:r>
      <w:r>
        <w:fldChar w:fldCharType="separate"/>
      </w:r>
      <w:r>
        <w:t xml:space="preserve">Slika </w:t>
      </w:r>
      <w:r>
        <w:rPr>
          <w:noProof/>
        </w:rPr>
        <w:t>1</w:t>
      </w:r>
      <w:r>
        <w:fldChar w:fldCharType="end"/>
      </w:r>
      <w:r>
        <w:t>) se vidi u kojem su odnosu regija, zone dostupnosti i lokalne zone.</w:t>
      </w:r>
    </w:p>
    <w:p w14:paraId="02671A1F" w14:textId="77777777" w:rsidR="00B57784" w:rsidRPr="00F94013" w:rsidRDefault="00B57784" w:rsidP="00B57784">
      <w:r w:rsidRPr="003F5649">
        <w:t>AWS također nudi razne alate i usluge za nadzor i upravljanje aplikacijama, kao i za rješavanje problema i otklanjanje grešaka.</w:t>
      </w:r>
    </w:p>
    <w:p w14:paraId="4861D4A1" w14:textId="77777777" w:rsidR="00B57784" w:rsidRDefault="00B57784" w:rsidP="00B57784">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B57784">
      <w:r w:rsidRPr="00487946">
        <w:lastRenderedPageBreak/>
        <w:t>Međutim, postoje i neki izazovi u korištenju AWS-a. Jedan od izazova je trošak korištenja AWS-a. Iako model određivanja cijena po principu "pay-as-you-go"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2D9BF4D7" w14:textId="77777777" w:rsidR="00B57784" w:rsidRDefault="00B57784" w:rsidP="00B57784">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Problem se može javiti i kod tvrtki koje nemaju obučene ljude za korištenje AWS-a što može dodatno koštati organizaciju u vidu vremena i novca. </w:t>
      </w:r>
    </w:p>
    <w:p w14:paraId="6A0A1909" w14:textId="77777777" w:rsidR="00B57784" w:rsidRPr="00B57784" w:rsidRDefault="00B57784" w:rsidP="00B57784"/>
    <w:p w14:paraId="5CDB49D9" w14:textId="6C4495D2" w:rsidR="00DF22E1" w:rsidRDefault="00DF22E1" w:rsidP="00DF22E1">
      <w:pPr>
        <w:pStyle w:val="Heading3"/>
        <w:rPr>
          <w:sz w:val="26"/>
          <w:szCs w:val="26"/>
        </w:rPr>
      </w:pPr>
      <w:r>
        <w:t xml:space="preserve"> </w:t>
      </w:r>
      <w:bookmarkStart w:id="15" w:name="_Toc130825620"/>
      <w:r w:rsidRPr="001A0FC4">
        <w:rPr>
          <w:sz w:val="26"/>
          <w:szCs w:val="26"/>
        </w:rPr>
        <w:t>AWS virtualni privatni oblak</w:t>
      </w:r>
      <w:bookmarkEnd w:id="15"/>
    </w:p>
    <w:p w14:paraId="61113E0A" w14:textId="77777777" w:rsidR="00B57784" w:rsidRDefault="00B57784" w:rsidP="00B57784">
      <w:r>
        <w:t xml:space="preserve">Virtualni privatni oblak (eng. </w:t>
      </w:r>
      <w:r w:rsidRPr="007F786D">
        <w:rPr>
          <w:i/>
          <w:iCs/>
        </w:rPr>
        <w:t>Virtual Private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B57784">
      <w:r w:rsidRPr="00D47423">
        <w:t xml:space="preserve">VPC je podijeljen u jednu ili više podmreža, koje su grupe instanci Amazon Elastic Compute Cloud (EC2) koje se nalaze u određenoj zoni dostupnosti (AZ). Podmreže mogu biti javne ili privatne, ovisno o tome imaju li ili nemaju </w:t>
      </w:r>
      <w:r>
        <w:t xml:space="preserve">direktni </w:t>
      </w:r>
      <w:r w:rsidRPr="00D47423">
        <w:t>put do interneta.</w:t>
      </w:r>
    </w:p>
    <w:p w14:paraId="49305933" w14:textId="77777777" w:rsidR="00B57784" w:rsidRDefault="00B57784" w:rsidP="00B57784">
      <w:r>
        <w:t xml:space="preserve">Svaki VPC ima sigurnosni dio koji štiti cijelu ili dijelove te mreže. Stoga postoje usluge kao što su sigurnosna grupa (eng. </w:t>
      </w:r>
      <w:r>
        <w:rPr>
          <w:i/>
          <w:iCs/>
        </w:rPr>
        <w:t>Security groups</w:t>
      </w:r>
      <w:r>
        <w:t xml:space="preserve">) i liste kontrole mrežnog pristupa (eng. </w:t>
      </w:r>
      <w:r>
        <w:rPr>
          <w:i/>
          <w:iCs/>
        </w:rPr>
        <w:t>Network Access Control Lists –</w:t>
      </w:r>
      <w:r>
        <w:t xml:space="preserve"> NACLs). </w:t>
      </w:r>
      <w:r w:rsidRPr="00D47423">
        <w:t xml:space="preserve">Sigurnosna grupa je virtualni vatrozid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vatrozid koji kontrolira dolazni i odlazni promet za VPC podmrežu. </w:t>
      </w:r>
      <w:r>
        <w:t>NACL se</w:t>
      </w:r>
      <w:r w:rsidRPr="00D47423">
        <w:t xml:space="preserve"> mogu koristiti za dopuštanje ili odbijanje prometa na temelju protokola, priključaka i izvornih/odredišnih IP adresa.</w:t>
      </w:r>
      <w:r>
        <w:t xml:space="preserve"> </w:t>
      </w:r>
    </w:p>
    <w:p w14:paraId="1E348CFB" w14:textId="121D2F6A" w:rsidR="00B57784" w:rsidRDefault="00B57784" w:rsidP="00B57784">
      <w:r>
        <w:t xml:space="preserve">Ostale komponente koje se mogu koristiti unutar VPC-a su internetski poveznik (eng. </w:t>
      </w:r>
      <w:r>
        <w:rPr>
          <w:i/>
          <w:iCs/>
        </w:rPr>
        <w:t>Internet Gateway – IGW</w:t>
      </w:r>
      <w:r>
        <w:t xml:space="preserve">) i tablice usmjeravanja (eng. </w:t>
      </w:r>
      <w:r w:rsidRPr="00E87A07">
        <w:rPr>
          <w:i/>
          <w:iCs/>
        </w:rPr>
        <w:t>Route Tables</w:t>
      </w:r>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podmreža u VPC-u, kao i između VPC-a i interneta. Tablica </w:t>
      </w:r>
      <w:r>
        <w:t>usmjeravanja</w:t>
      </w:r>
      <w:r w:rsidRPr="00E87A07">
        <w:t xml:space="preserve"> sastoji se od skupa pravila, koja određuju kamo promet treba biti usmjeren na temelju odredišta prometa.</w:t>
      </w:r>
    </w:p>
    <w:p w14:paraId="04B0A684" w14:textId="77777777" w:rsidR="00B57784" w:rsidRPr="00B57784" w:rsidRDefault="00B57784" w:rsidP="00B57784"/>
    <w:p w14:paraId="3292172E" w14:textId="244E28DF" w:rsidR="00DF22E1" w:rsidRDefault="00DF22E1" w:rsidP="00DF22E1">
      <w:pPr>
        <w:pStyle w:val="Heading3"/>
        <w:rPr>
          <w:sz w:val="26"/>
          <w:szCs w:val="26"/>
        </w:rPr>
      </w:pPr>
      <w:r>
        <w:t xml:space="preserve"> </w:t>
      </w:r>
      <w:bookmarkStart w:id="16" w:name="_Toc130825621"/>
      <w:r w:rsidRPr="001A0FC4">
        <w:rPr>
          <w:sz w:val="26"/>
          <w:szCs w:val="26"/>
        </w:rPr>
        <w:t>Usluga AWS Elastic Kubernetes Service</w:t>
      </w:r>
      <w:bookmarkEnd w:id="16"/>
    </w:p>
    <w:p w14:paraId="5B08A1B4" w14:textId="77777777" w:rsidR="00B57784" w:rsidRDefault="00B57784" w:rsidP="00B57784">
      <w:r w:rsidRPr="00FD7910">
        <w:t>AWS EKS</w:t>
      </w:r>
      <w:r>
        <w:t xml:space="preserve"> (eng. </w:t>
      </w:r>
      <w:r>
        <w:rPr>
          <w:i/>
          <w:iCs/>
        </w:rPr>
        <w:t xml:space="preserve">Elastic Kubernetes Service – </w:t>
      </w:r>
      <w:r>
        <w:t>EKS)</w:t>
      </w:r>
      <w:r w:rsidRPr="00FD7910">
        <w:t xml:space="preserve"> potpuno je upravljana Kubernetes usluga koja olakšava implementaciju, pokretanje i upravljanje kontejnerskim aplikacijama na AWS oblaku. Uz AWS EKS, tvrtke mogu brzo i jednostavno kreirati, konfigurirati i upravljati Kubernetes </w:t>
      </w:r>
      <w:r>
        <w:t>grozdovima</w:t>
      </w:r>
      <w:r w:rsidRPr="00FD7910">
        <w:t xml:space="preserve">, bez brige o temeljnoj infrastrukturi ili upravljanju infrastrukturom. </w:t>
      </w:r>
      <w:r>
        <w:t xml:space="preserve">Korisnik se brine o radnim čvorovima te resursima koji se nalaze na njima kao što su kapsule, servisi, imenski prostori i ostalo. Dok su glavni čvorovi skriveni i održavani od strane pružatelja usluge odnosno AWS-a. </w:t>
      </w:r>
    </w:p>
    <w:p w14:paraId="75306282" w14:textId="77777777" w:rsidR="00B57784" w:rsidRDefault="00B57784" w:rsidP="00B57784">
      <w:r w:rsidRPr="00FD7910">
        <w:t xml:space="preserve">AWS EKS integrira se s drugim AWS uslugama kao što su Amazon Elastic Container Service (ECS) i Amazon Elastic Container Registry (ECR), što olakšava izgradnju, implementaciju i </w:t>
      </w:r>
      <w:r w:rsidRPr="00FD7910">
        <w:lastRenderedPageBreak/>
        <w:t>upravljanje kontejnerskim aplikacijama na AWS platformi. AWS EKS je visoko skalabilan i visoko dostupan, s više zona dostupnosti i više glavnih čvorova kako bi se osigurala dostupnost aplikacija i radnih opterećenja. AWS EKS kompatibilan je s Kubernetes zajednicom otvorenog koda i podržava sve najnovije značajke i ažuriranja Kubernetesa.</w:t>
      </w:r>
    </w:p>
    <w:p w14:paraId="5C40198C" w14:textId="7EB9DB3E" w:rsidR="00B57784" w:rsidRDefault="00B57784" w:rsidP="00B57784">
      <w:pPr>
        <w:keepNext/>
      </w:pPr>
      <w:r>
        <w:rPr>
          <w:noProof/>
        </w:rPr>
        <w:drawing>
          <wp:inline distT="0" distB="0" distL="0" distR="0" wp14:anchorId="64924908" wp14:editId="4B3D0371">
            <wp:extent cx="5760720" cy="29540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54020"/>
                    </a:xfrm>
                    <a:prstGeom prst="rect">
                      <a:avLst/>
                    </a:prstGeom>
                    <a:noFill/>
                    <a:ln>
                      <a:noFill/>
                    </a:ln>
                  </pic:spPr>
                </pic:pic>
              </a:graphicData>
            </a:graphic>
          </wp:inline>
        </w:drawing>
      </w:r>
    </w:p>
    <w:p w14:paraId="222107AC" w14:textId="77777777" w:rsidR="00B57784" w:rsidRDefault="00B57784" w:rsidP="00B57784">
      <w:pPr>
        <w:pStyle w:val="Caption"/>
      </w:pPr>
      <w:bookmarkStart w:id="17" w:name="_Ref123402124"/>
      <w:bookmarkStart w:id="18" w:name="_Ref123402118"/>
      <w:r>
        <w:t xml:space="preserve">Slika </w:t>
      </w:r>
      <w:fldSimple w:instr=" SEQ Slika \* ARABIC ">
        <w:r>
          <w:rPr>
            <w:noProof/>
          </w:rPr>
          <w:t>2</w:t>
        </w:r>
      </w:fldSimple>
      <w:bookmarkEnd w:id="17"/>
      <w:r>
        <w:t>: Primjer mrežne infrastrukture</w:t>
      </w:r>
      <w:bookmarkEnd w:id="18"/>
    </w:p>
    <w:p w14:paraId="683015F7" w14:textId="77777777" w:rsidR="00B57784" w:rsidRDefault="00B57784" w:rsidP="00B57784"/>
    <w:p w14:paraId="17C7A5AF" w14:textId="77777777" w:rsidR="00B57784" w:rsidRDefault="00B57784" w:rsidP="00B57784">
      <w:r>
        <w:t>Na slici (</w:t>
      </w:r>
      <w:r>
        <w:fldChar w:fldCharType="begin"/>
      </w:r>
      <w:r>
        <w:instrText xml:space="preserve"> REF _Ref123402124 \h </w:instrText>
      </w:r>
      <w:r>
        <w:fldChar w:fldCharType="separate"/>
      </w:r>
      <w:r>
        <w:t xml:space="preserve">Slika </w:t>
      </w:r>
      <w:r>
        <w:rPr>
          <w:noProof/>
        </w:rPr>
        <w:t>2</w:t>
      </w:r>
      <w:r>
        <w:fldChar w:fldCharType="end"/>
      </w:r>
      <w:r>
        <w:t xml:space="preserve">) je prikazan primjer AWS EKS koji je smješten unutar VPC-a. Kubernetes čvorovi su smješteni unutar privatnih podmreža (eng. </w:t>
      </w:r>
      <w:r w:rsidRPr="00BC32CA">
        <w:rPr>
          <w:i/>
          <w:iCs/>
        </w:rPr>
        <w:t>Subnet</w:t>
      </w:r>
      <w:r>
        <w:t>), a svaka privatna podmreža je smještena u zasebnu zonu dostupnosti. To omogućuje zalihost i naposljetku visoku raspoloživost sustava. Unutar javnih podmreža smještena je još jedna grupa čvorova koja je direktno izložena internetu. Pomoću nje je moguće izlagati neke pristupe internetu ili može poslužiti kao bastion prema privatnim podmrežama.</w:t>
      </w:r>
    </w:p>
    <w:p w14:paraId="6582C37C" w14:textId="77777777" w:rsidR="00B57784" w:rsidRPr="00B57784" w:rsidRDefault="00B57784" w:rsidP="00B57784"/>
    <w:p w14:paraId="2DF11ACE" w14:textId="7B89E6AE" w:rsidR="00DF22E1" w:rsidRDefault="00DF22E1" w:rsidP="00DF22E1">
      <w:pPr>
        <w:pStyle w:val="Heading3"/>
        <w:rPr>
          <w:sz w:val="26"/>
          <w:szCs w:val="26"/>
        </w:rPr>
      </w:pPr>
      <w:r>
        <w:rPr>
          <w:sz w:val="26"/>
          <w:szCs w:val="26"/>
        </w:rPr>
        <w:t xml:space="preserve"> </w:t>
      </w:r>
      <w:bookmarkStart w:id="19" w:name="_Toc130825622"/>
      <w:r w:rsidRPr="001A0FC4">
        <w:rPr>
          <w:sz w:val="26"/>
          <w:szCs w:val="26"/>
        </w:rPr>
        <w:t>AWS komandna linija</w:t>
      </w:r>
      <w:bookmarkEnd w:id="19"/>
    </w:p>
    <w:p w14:paraId="2A03D5FC" w14:textId="77777777" w:rsidR="00B57784" w:rsidRDefault="00B57784" w:rsidP="00B57784">
      <w:r>
        <w:t xml:space="preserve">Komunikacija s oblakom AWS moguća je putem komandne linije (eng. </w:t>
      </w:r>
      <w:r w:rsidRPr="00B10A7E">
        <w:rPr>
          <w:i/>
          <w:iCs/>
        </w:rPr>
        <w:t>Command Line</w:t>
      </w:r>
      <w:r>
        <w:rPr>
          <w:i/>
          <w:iCs/>
        </w:rPr>
        <w:t xml:space="preserve"> Interface</w:t>
      </w:r>
      <w:r w:rsidRPr="00B10A7E">
        <w:rPr>
          <w:i/>
          <w:iCs/>
        </w:rPr>
        <w:t xml:space="preserve"> </w:t>
      </w:r>
      <w:r>
        <w:t>– CLI), što može automatizirati i olakšati procese, a ponekad je nužna kod komunikacije s pojedinim resursima. Postoji nekoliko koraka prije nego je moguće ispravno koristiti AWS CLI. Na AWS stranicama potrebno je pronaći instalacijske upute za AWS CLI te ih slijediti. Provjera instalacije je moguća pomoću naredbe „</w:t>
      </w:r>
      <w:r w:rsidRPr="00964981">
        <w:t xml:space="preserve">aws </w:t>
      </w:r>
      <w:r>
        <w:t>–</w:t>
      </w:r>
      <w:r w:rsidRPr="00964981">
        <w:t>version</w:t>
      </w:r>
      <w:r>
        <w:t xml:space="preserve">“. </w:t>
      </w:r>
    </w:p>
    <w:p w14:paraId="7034F218" w14:textId="77777777" w:rsidR="00B57784" w:rsidRDefault="00B57784" w:rsidP="00B57784">
      <w:r>
        <w:t xml:space="preserve">Nakon instalacije nužno je </w:t>
      </w:r>
      <w:r w:rsidRPr="006C368E">
        <w:t>konfigurirati svoje AWS vjerodajnice. To se može učiniti pomoću naredbe "aws configure", koja će zatražiti ID ključ za pristup AWS-u</w:t>
      </w:r>
      <w:r>
        <w:t xml:space="preserve"> (eng. </w:t>
      </w:r>
      <w:r w:rsidRPr="006C368E">
        <w:rPr>
          <w:i/>
          <w:iCs/>
        </w:rPr>
        <w:t>AWS access key ID</w:t>
      </w:r>
      <w:r>
        <w:t>)</w:t>
      </w:r>
      <w:r w:rsidRPr="006C368E">
        <w:t xml:space="preserve"> i tajni ključ za pristup</w:t>
      </w:r>
      <w:r>
        <w:t xml:space="preserve"> (eng. </w:t>
      </w:r>
      <w:r w:rsidRPr="006C368E">
        <w:rPr>
          <w:i/>
          <w:iCs/>
        </w:rPr>
        <w:t>secret access key</w:t>
      </w:r>
      <w:r>
        <w:t>)</w:t>
      </w:r>
      <w:r w:rsidRPr="006C368E">
        <w:t xml:space="preserve">. </w:t>
      </w:r>
      <w:r>
        <w:t xml:space="preserve">Ključevi se generiraju prilikom stvaranja AWS korisnika. </w:t>
      </w:r>
    </w:p>
    <w:p w14:paraId="3A3882D9" w14:textId="77777777" w:rsidR="00B57784" w:rsidRPr="006C368E" w:rsidRDefault="00B57784" w:rsidP="00B57784">
      <w:r>
        <w:t xml:space="preserve">Sada je moguća komunikacija s AWS-om putem komandne linije. </w:t>
      </w:r>
    </w:p>
    <w:p w14:paraId="74638C21" w14:textId="77777777" w:rsidR="00B57784" w:rsidRPr="00B57784" w:rsidRDefault="00B57784" w:rsidP="00B57784"/>
    <w:p w14:paraId="25BC26F3" w14:textId="22D58D1A" w:rsidR="00DF22E1" w:rsidRDefault="00DF22E1" w:rsidP="00DF22E1">
      <w:pPr>
        <w:pStyle w:val="Heading2"/>
        <w:rPr>
          <w:sz w:val="26"/>
          <w:szCs w:val="26"/>
        </w:rPr>
      </w:pPr>
      <w:bookmarkStart w:id="20" w:name="_Toc130825623"/>
      <w:r w:rsidRPr="00211CB0">
        <w:rPr>
          <w:sz w:val="26"/>
          <w:szCs w:val="26"/>
        </w:rPr>
        <w:t>Infrastruktura kao kod</w:t>
      </w:r>
      <w:bookmarkEnd w:id="20"/>
    </w:p>
    <w:p w14:paraId="21A80191" w14:textId="77777777" w:rsidR="00B57784" w:rsidRPr="00F94013" w:rsidRDefault="00B57784" w:rsidP="00B57784">
      <w:r w:rsidRPr="006A5CD0">
        <w:t>Infrastruktura kao kod (</w:t>
      </w:r>
      <w:r>
        <w:t xml:space="preserve">eng. </w:t>
      </w:r>
      <w:r>
        <w:rPr>
          <w:i/>
          <w:iCs/>
        </w:rPr>
        <w:t xml:space="preserve">Infrastructure as Code - </w:t>
      </w:r>
      <w:r w:rsidRPr="006A5CD0">
        <w:t xml:space="preserve">IaC) je metodologija za upravljanje i </w:t>
      </w:r>
      <w:r>
        <w:t>postavljanje</w:t>
      </w:r>
      <w:r w:rsidRPr="006A5CD0">
        <w:t xml:space="preserve"> infrastrukture i povezanih resursa na</w:t>
      </w:r>
      <w:r>
        <w:t xml:space="preserve"> oblak koristeći standardizirani</w:t>
      </w:r>
      <w:r w:rsidRPr="006A5CD0">
        <w:t xml:space="preserve"> i </w:t>
      </w:r>
      <w:r w:rsidRPr="006A5CD0">
        <w:lastRenderedPageBreak/>
        <w:t>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r>
        <w:rPr>
          <w:i/>
          <w:iCs/>
        </w:rPr>
        <w:t xml:space="preserve">User Interface </w:t>
      </w:r>
      <w:r>
        <w:t>– UI)</w:t>
      </w:r>
      <w:r w:rsidRPr="006A5CD0">
        <w:t xml:space="preserve"> ili sučelja naredbenog retka</w:t>
      </w:r>
      <w:r>
        <w:t xml:space="preserve"> (eng. </w:t>
      </w:r>
      <w:r>
        <w:rPr>
          <w:i/>
          <w:iCs/>
        </w:rPr>
        <w:t xml:space="preserve">Command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B57784">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B57784">
      <w:r w:rsidRPr="00B83F83">
        <w:t>IaC također olakšava praćenje i promjene verzija infrastrukture. Korištenjem konfiguracijskih datoteka, organizacije mogu koristiti sustave kontrole verzija</w:t>
      </w:r>
      <w:r>
        <w:t xml:space="preserve"> (git)</w:t>
      </w:r>
      <w:r w:rsidRPr="00B83F83">
        <w:t xml:space="preserve"> za praćenje i vraćanje promjena, što pomaže smanjiti rizik od neželjenih posljedica i olakšava rješavanje problema.</w:t>
      </w:r>
    </w:p>
    <w:p w14:paraId="394CD727" w14:textId="77777777" w:rsidR="00B57784" w:rsidRPr="00F94013" w:rsidRDefault="00B57784" w:rsidP="00B57784">
      <w:r w:rsidRPr="00B83F83">
        <w:t xml:space="preserve">Uz svoje prednosti za upravljanje infrastrukturom, IaC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B57784">
      <w:r w:rsidRPr="00B83F83">
        <w:t xml:space="preserve">Jedan od glavnih alata koji se koristi za implementaciju IaC-a je alat za upravljanje konfiguracijom kao što su Puppet, Chef ili Ansible. Ovi alati omogućuju organizacijama da 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59D7A5F0" w14:textId="77777777" w:rsidR="00B57784" w:rsidRPr="00F94013" w:rsidRDefault="00B57784" w:rsidP="00B57784">
      <w:r>
        <w:t xml:space="preserve">Postoje dva načina kojim možemo pisati kod, deklarativni i imperativni način. </w:t>
      </w:r>
      <w:r w:rsidRPr="00F556CD">
        <w:t>Deklarativni pristup definira željeno stanje sustava, uključujući resurse koji su vam potrebni i sva svojstva koja bi trebala imati, a IaC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IaC alati koriste deklarativni pristup i automatski će osigurati željenu infrastrukturu. Ako napravite promjene u željenom stanju, deklarativni IaC alat će primijeniti te promjene umjesto vas. </w:t>
      </w:r>
      <w:r>
        <w:t>Imperativnim pristupom potrebno je unaprijed smisliti kako treba primijeniti promjene</w:t>
      </w:r>
      <w:r w:rsidRPr="00F556CD">
        <w:t>. IaC alati često mogu raditi oba pristupa, ali imaju tendenciju da daju prednost jednom pristupu nad drugim.</w:t>
      </w:r>
    </w:p>
    <w:p w14:paraId="7592F403" w14:textId="77777777" w:rsidR="00B57784" w:rsidRPr="00B57784" w:rsidRDefault="00B57784" w:rsidP="00B57784"/>
    <w:p w14:paraId="339C6A0A" w14:textId="535926AB" w:rsidR="00DF22E1" w:rsidRDefault="00DF22E1" w:rsidP="00DF22E1">
      <w:pPr>
        <w:pStyle w:val="Heading3"/>
        <w:rPr>
          <w:sz w:val="26"/>
          <w:szCs w:val="26"/>
        </w:rPr>
      </w:pPr>
      <w:r>
        <w:t xml:space="preserve"> </w:t>
      </w:r>
      <w:bookmarkStart w:id="21" w:name="_Toc130825624"/>
      <w:r>
        <w:rPr>
          <w:sz w:val="26"/>
          <w:szCs w:val="26"/>
        </w:rPr>
        <w:t>Alat Terraform</w:t>
      </w:r>
      <w:bookmarkEnd w:id="21"/>
    </w:p>
    <w:p w14:paraId="4D3976FE" w14:textId="77777777" w:rsidR="00B57784" w:rsidRPr="00F94013" w:rsidRDefault="00B57784" w:rsidP="00B57784">
      <w:r w:rsidRPr="009A4606">
        <w:t xml:space="preserve">Terraform je alat otvorenog koda za infrastrukturu kao kod (IaC) koji korisnicima omogućuje definiranje i pružanje infrastrukture i povezanih resursa na </w:t>
      </w:r>
      <w:r>
        <w:t>već poznati</w:t>
      </w:r>
      <w:r w:rsidRPr="009A4606">
        <w:t xml:space="preserve"> i automatiziran</w:t>
      </w:r>
      <w:r>
        <w:t>i</w:t>
      </w:r>
      <w:r w:rsidRPr="009A4606">
        <w:t xml:space="preserve"> način. Razvio ga je i održava HashiCorp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B57784">
      <w:r w:rsidRPr="00BC2686">
        <w:t xml:space="preserve">Jedna od ključnih značajki Terraforma je njegova sposobnost podrške za više pružatelja usluga oblaka i lokalnih okruženja. Podržava preko 100 različitih pružatelja usluga, uključujući glavne pružatelje usluga oblaka kao što su Amazon Web Services (AWS), Microsoft Azure i Google Cloud Platform, kao i lokalna okruženja kao što je VMware </w:t>
      </w:r>
      <w:r w:rsidRPr="00BC2686">
        <w:lastRenderedPageBreak/>
        <w:t>vSphere. To korisnicima omogućuje upravljanje i dodjelu resursa u širokom rasponu okruženja pomoću jednog alata.</w:t>
      </w:r>
    </w:p>
    <w:p w14:paraId="22D2BA5B" w14:textId="77777777" w:rsidR="00B57784" w:rsidRPr="00F94013" w:rsidRDefault="00B57784" w:rsidP="00B57784">
      <w:r w:rsidRPr="00BC2686">
        <w:t>Terraform koristi konfiguracijske datoteke napisane u HashiCorp Configuration Language (HCL) za definiranje infrastrukture i povezanih resursa. Ove konfiguracijske datoteke nazivaju se "Terraform moduli" i mogu se koristiti za definiranje resursa kao što su računalne instance, spremnici za pohranu i mrežne konfiguracije.</w:t>
      </w:r>
    </w:p>
    <w:p w14:paraId="09440589" w14:textId="77777777" w:rsidR="00B57784" w:rsidRPr="00F94013" w:rsidRDefault="00B57784" w:rsidP="00B57784">
      <w:r w:rsidRPr="00BC2686">
        <w:t>Jedna od prednosti korištenja Terraforma je njegova sposobnost upravljanja resursima na deklarativan način. To znači da korisnici definiraju željeno stanje svojih resursa u konfiguracijskim datotekama, a Terraform se brine o osiguravanju i konfiguriranju resursa kako bi odgovarali tom stanju. To pomaže osigurati da su resursi dosljedno i predvidljivo konfigurirani te olakšava praćenje i promjene verzija infrastrukture.</w:t>
      </w:r>
    </w:p>
    <w:p w14:paraId="11950F65" w14:textId="77777777" w:rsidR="00B57784" w:rsidRDefault="00B57784" w:rsidP="00B57784">
      <w:r w:rsidRPr="00D3011D">
        <w:t xml:space="preserve">Terraform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Terraform u svoje postojeće procese te pomaže u pojednostavljenju upravljanja i implementacije infrastrukture i povezanih resursa.</w:t>
      </w:r>
    </w:p>
    <w:p w14:paraId="1E2D5C45" w14:textId="77777777" w:rsidR="00B57784" w:rsidRPr="00B57784" w:rsidRDefault="00B57784" w:rsidP="00B57784"/>
    <w:p w14:paraId="567569BA" w14:textId="4A2406F3" w:rsidR="00DF22E1" w:rsidRDefault="00DF22E1" w:rsidP="00DF22E1">
      <w:pPr>
        <w:pStyle w:val="Heading3"/>
        <w:rPr>
          <w:sz w:val="26"/>
          <w:szCs w:val="26"/>
        </w:rPr>
      </w:pPr>
      <w:r>
        <w:t xml:space="preserve"> </w:t>
      </w:r>
      <w:bookmarkStart w:id="22" w:name="_Toc130825625"/>
      <w:r>
        <w:rPr>
          <w:sz w:val="26"/>
          <w:szCs w:val="26"/>
        </w:rPr>
        <w:t>Tok rada Terraforma</w:t>
      </w:r>
      <w:bookmarkEnd w:id="22"/>
    </w:p>
    <w:p w14:paraId="14F0D8A2" w14:textId="77777777" w:rsidR="00B57784" w:rsidRDefault="00B57784" w:rsidP="00B57784">
      <w:r>
        <w:t>Kako bi se koristio Terraform prvo ga je potrebno instalirati lokalno na računalu. To se može učiniti tako da se slijede upute za instalaciju na službenim stranicama Hashicorp Terraforma (</w:t>
      </w:r>
      <w:hyperlink r:id="rId16" w:history="1">
        <w:r w:rsidRPr="00C8010E">
          <w:rPr>
            <w:rStyle w:val="Hyperlink"/>
          </w:rPr>
          <w:t>https://developer.hashicorp.com/terraform/tutorials/aws-get-started/install-cli</w:t>
        </w:r>
      </w:hyperlink>
      <w:r>
        <w:t xml:space="preserve">). </w:t>
      </w:r>
    </w:p>
    <w:p w14:paraId="76B380C9" w14:textId="77777777" w:rsidR="00B57784" w:rsidRDefault="00B57784" w:rsidP="00B57784">
      <w:r>
        <w:t xml:space="preserve">Nakon što se Terraform instalira i provjeri valjanost putem komandnog retka, potrebno je izraditi konfiguracijske datoteke koje će definirati željene resurse. Takve datoteke pišu se u jeziku HCL posebno dizajniranom za Terraform. Svaka takva datoteka koja postoji u nekom direktoriju čini skup koji nazivamo modul. Terraform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Terraform registara, Git repozitorija ili direktno iz HTTP URL-ova. </w:t>
      </w:r>
    </w:p>
    <w:p w14:paraId="5F60993A" w14:textId="77777777" w:rsidR="00B57784" w:rsidRDefault="00B57784" w:rsidP="00B57784">
      <w:r>
        <w:t xml:space="preserve">Nakon izrade modula moguće je dalje koristiti Terraform CLI za inicijalizaciju projekta. Uz pomoć komande „terraform init“ postiže se inicijalizacija konfiguracijskih datoteka te se preuzimaju sve potrebne datoteke i ovisnosti.  </w:t>
      </w:r>
    </w:p>
    <w:p w14:paraId="17E329CD" w14:textId="77777777" w:rsidR="00B57784" w:rsidRDefault="00B57784" w:rsidP="00B57784">
      <w:r w:rsidRPr="007E379C">
        <w:t xml:space="preserve">Nakon što se konfiguracija inicijalizira, </w:t>
      </w:r>
      <w:r>
        <w:t>moguće je dalje</w:t>
      </w:r>
      <w:r w:rsidRPr="007E379C">
        <w:t xml:space="preserve"> koristiti Terraform CLI za stvaranje i upravljanje resursima. Za stvaranje resursa </w:t>
      </w:r>
      <w:r>
        <w:t>koristi se</w:t>
      </w:r>
      <w:r w:rsidRPr="007E379C">
        <w:t xml:space="preserve"> naredb</w:t>
      </w:r>
      <w:r>
        <w:t>a</w:t>
      </w:r>
      <w:r w:rsidRPr="007E379C">
        <w:t xml:space="preserve"> "terraform apply" koja će stvoriti resurse definirane u Terraform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„terraform validate“</w:t>
      </w:r>
      <w:r w:rsidRPr="007E379C">
        <w:t xml:space="preserve"> </w:t>
      </w:r>
      <w:r>
        <w:t>i „</w:t>
      </w:r>
      <w:r w:rsidRPr="007E379C">
        <w:t>terraform plan"</w:t>
      </w:r>
      <w:r>
        <w:t>. Naredba „terraform validate“ služi kako bismo provjerili konfiguracijske datoteke, provjerava se je li sintaksa valjana i interno dosljedna. Dok se naredba „terraform plan“ koristi</w:t>
      </w:r>
      <w:r w:rsidRPr="007E379C">
        <w:t xml:space="preserve"> za pregled promje</w:t>
      </w:r>
      <w:r>
        <w:t>na koje bi se eventualno izvršile naredbom „terraform apply“. Ako je u nekom trenutku potrebno obrisati sve resurse stvorene preko modula dovoljno je pokrenuti naredbu</w:t>
      </w:r>
      <w:r w:rsidRPr="007E379C">
        <w:t xml:space="preserve"> </w:t>
      </w:r>
      <w:r>
        <w:t>„</w:t>
      </w:r>
      <w:r w:rsidRPr="007E379C">
        <w:t>terraform destroy" za brisanje resursa.</w:t>
      </w:r>
    </w:p>
    <w:p w14:paraId="00C76E40" w14:textId="77777777" w:rsidR="00B57784" w:rsidRPr="003461BD" w:rsidRDefault="00B57784" w:rsidP="00B57784">
      <w:r>
        <w:t xml:space="preserve">Terraform sva stanja „pamti“ i zapisuje u datoteku stanja koju kreira. Datoteka je u json formatu te ju je moguće spremati lokalno ili udaljeno. Udaljeno spremanje omogućava da više korisnika istovremeno mogu nadograđivati i koristiti Terraform skripte nad istim resursima. To je moguće zato što Terraform u slučaju pokretanja komandi od strane jednog korisnika, </w:t>
      </w:r>
      <w:r>
        <w:lastRenderedPageBreak/>
        <w:t xml:space="preserve">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Terraform</w:t>
      </w:r>
      <w:r>
        <w:t xml:space="preserve"> komandi</w:t>
      </w:r>
      <w:r w:rsidRPr="00CF36BA">
        <w:t xml:space="preserve">, Terraform uspoređuje stanje resursa u datoteci stanja sa željenim stanjem definiranim u konfiguraciji. Ako postoje bilo kakve razlike, Terraform će stvoriti, ažurirati ili izbrisati resurse prema potrebi kako bi odgovarali željenom stanju. </w:t>
      </w:r>
      <w:r>
        <w:t>Moguće je koristiti</w:t>
      </w:r>
      <w:r w:rsidRPr="00CF36BA">
        <w:t xml:space="preserve"> Terraform CLI za izravni pregled i manipuliranje datotekom stanja. Na primjer, </w:t>
      </w:r>
      <w:r>
        <w:t>postoji mogućnost</w:t>
      </w:r>
      <w:r w:rsidRPr="00CF36BA">
        <w:t xml:space="preserve"> koristiti naredbu "terraform state show" za pregled trenutnog stanja resursa ili naredbu "terraform state rm" za brisanje resursa iz datoteke stanja.</w:t>
      </w:r>
    </w:p>
    <w:p w14:paraId="632B733D" w14:textId="77777777" w:rsidR="00B57784" w:rsidRPr="00B57784" w:rsidRDefault="00B57784" w:rsidP="00B57784"/>
    <w:p w14:paraId="26E59A3C" w14:textId="40A957E6" w:rsidR="00E16ECE" w:rsidRDefault="00E16ECE" w:rsidP="00E16ECE">
      <w:pPr>
        <w:pStyle w:val="Heading2"/>
        <w:rPr>
          <w:sz w:val="26"/>
          <w:szCs w:val="26"/>
        </w:rPr>
      </w:pPr>
      <w:bookmarkStart w:id="23" w:name="_Toc130825626"/>
      <w:r w:rsidRPr="00211CB0">
        <w:rPr>
          <w:sz w:val="26"/>
          <w:szCs w:val="26"/>
        </w:rPr>
        <w:t>Postavljanje infrastrukture</w:t>
      </w:r>
      <w:bookmarkEnd w:id="23"/>
    </w:p>
    <w:p w14:paraId="3B9DD936" w14:textId="7A9B869B" w:rsidR="00E16ECE" w:rsidRDefault="00E16ECE" w:rsidP="00E16ECE">
      <w:pPr>
        <w:pStyle w:val="Heading3"/>
        <w:rPr>
          <w:sz w:val="26"/>
          <w:szCs w:val="26"/>
        </w:rPr>
      </w:pPr>
      <w:r>
        <w:t xml:space="preserve"> </w:t>
      </w:r>
      <w:bookmarkStart w:id="24" w:name="_Toc130825627"/>
      <w:r w:rsidRPr="001A0FC4">
        <w:rPr>
          <w:sz w:val="26"/>
          <w:szCs w:val="26"/>
        </w:rPr>
        <w:t>Izgradnja infrastrukture uz pomoć Terraforma</w:t>
      </w:r>
      <w:bookmarkEnd w:id="24"/>
    </w:p>
    <w:p w14:paraId="0B03C5A3" w14:textId="77777777" w:rsidR="00B57784" w:rsidRPr="00B3503C" w:rsidRDefault="00B57784" w:rsidP="00B57784">
      <w:r>
        <w:t xml:space="preserve">Cilj je uz pomoć Terraforma izgraditi infrastrukturu na oblaku pružatelja naziva AWS, potrebnu za razvoj aplikacija na Kubernetes grozdu. Za to su potrebni sljedeći resursi VPC s pripadajućim podmrežama i sigurnosnim grupama u kojima će se naći EKS grozd. </w:t>
      </w:r>
    </w:p>
    <w:p w14:paraId="2AC1A45B" w14:textId="233F8862" w:rsidR="00B57784" w:rsidRDefault="00B57784" w:rsidP="00B57784">
      <w:pPr>
        <w:keepNext/>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61CAFBFE" w14:textId="77777777" w:rsidR="00B57784" w:rsidRDefault="00B57784" w:rsidP="00B57784">
      <w:pPr>
        <w:pStyle w:val="Caption"/>
        <w:rPr>
          <w:noProof/>
        </w:rPr>
      </w:pPr>
      <w:bookmarkStart w:id="25" w:name="_Ref123402176"/>
      <w:r>
        <w:t xml:space="preserve">Slika </w:t>
      </w:r>
      <w:fldSimple w:instr=" SEQ Slika \* ARABIC ">
        <w:r>
          <w:rPr>
            <w:noProof/>
          </w:rPr>
          <w:t>3</w:t>
        </w:r>
      </w:fldSimple>
      <w:bookmarkEnd w:id="25"/>
      <w:r>
        <w:t>: Datoteke početnog Terraform direktorija</w:t>
      </w:r>
    </w:p>
    <w:p w14:paraId="43321D4F" w14:textId="77777777" w:rsidR="00B57784" w:rsidRDefault="00B57784" w:rsidP="00B57784">
      <w:r>
        <w:t>Na slici (</w:t>
      </w:r>
      <w:r>
        <w:fldChar w:fldCharType="begin"/>
      </w:r>
      <w:r>
        <w:instrText xml:space="preserve"> REF _Ref123402176 \h </w:instrText>
      </w:r>
      <w:r>
        <w:fldChar w:fldCharType="separate"/>
      </w:r>
      <w:r>
        <w:t xml:space="preserve">Slika </w:t>
      </w:r>
      <w:r>
        <w:rPr>
          <w:noProof/>
        </w:rPr>
        <w:t>3</w:t>
      </w:r>
      <w:r>
        <w:fldChar w:fldCharType="end"/>
      </w:r>
      <w:r>
        <w:t xml:space="preserve">) se vide datoteke koje za nastavak imaju „.tf“. To su konfiguracijske datoteke u kojima ćemo podesiti željene parametre. </w:t>
      </w:r>
    </w:p>
    <w:p w14:paraId="749B37F6" w14:textId="77777777" w:rsidR="00B57784" w:rsidRDefault="00B57784" w:rsidP="00B57784">
      <w:r>
        <w:t xml:space="preserve">Unutar datoteke „eks-cluster.tf“ nalaze se vrijednosti koje grade Kubernetes grozd. Bitne vrijednosti koje se mogu podesiti su tip instanci koje grade grozd, minimalni i maksimalni broj instanci, sigurnosne grupe instanci, VPC i podmreže u kojima će biti stvorene, verzije Kubernetes grozda i ime grozda. </w:t>
      </w:r>
    </w:p>
    <w:p w14:paraId="01BED786" w14:textId="77777777" w:rsidR="00B57784" w:rsidRDefault="00B57784" w:rsidP="00B57784">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B57784">
      <w:r>
        <w:t xml:space="preserve">U datoteci „outputs.tf“ definiraju se vrijednosti koje želimo iskoristiti kasnije. To je bitno kako bi se kasnije mogli povezati na Kubernetes grozd. </w:t>
      </w:r>
    </w:p>
    <w:p w14:paraId="01A776EA" w14:textId="77777777" w:rsidR="00B57784" w:rsidRDefault="00B57784" w:rsidP="00B57784">
      <w:r>
        <w:t xml:space="preserve">Datoteka „security-groups.tf“ je zadužena za izgradnju sigurnosnih grupa i tu se nalaze sve vrijednosti za ograničavanje i dopuštanje pristupa. </w:t>
      </w:r>
    </w:p>
    <w:p w14:paraId="1089A483" w14:textId="77777777" w:rsidR="00B57784" w:rsidRDefault="00B57784" w:rsidP="00B57784">
      <w:r>
        <w:t>Varijable i njihove vrijednosti dodajemo u datoteku „variables.tf“, tu se dodavaju varijable koje se često izmjenjuju.</w:t>
      </w:r>
    </w:p>
    <w:p w14:paraId="0B78DD3B" w14:textId="77777777" w:rsidR="00B57784" w:rsidRDefault="00B57784" w:rsidP="00B57784">
      <w:r>
        <w:lastRenderedPageBreak/>
        <w:t xml:space="preserve">Na kraju, u datoteci „vpc.tf“ moguće je izmijeniti vrijednosti podmreža ili samog VPC-a, to jest njihove IP adrese. </w:t>
      </w:r>
    </w:p>
    <w:p w14:paraId="36CBE2C9" w14:textId="77777777" w:rsidR="00B57784" w:rsidRDefault="00B57784" w:rsidP="00B57784">
      <w:r>
        <w:t>Kada se podese svi željeni parametri. Dovoljno je prvo inicijalizirati projekt tako što se pozicionira unutar direktorija infrastruktura i izvrši komanda „terraform init“. Nakon toga je proizvoljno izvršiti komandu „terraform validate“ i „terraform plan“. Nužna komanda nakon inicijalizacije je „terraform apply“ koja će stvoriti resurse na oblaku nakon samo nekoliko minuta.</w:t>
      </w:r>
    </w:p>
    <w:p w14:paraId="46C7F9A5" w14:textId="5E6831BF" w:rsidR="00B57784" w:rsidRDefault="00B57784" w:rsidP="00B57784">
      <w:pPr>
        <w:keepNext/>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00C10F27" w14:textId="77777777" w:rsidR="00B57784" w:rsidRDefault="00B57784" w:rsidP="00B57784">
      <w:pPr>
        <w:pStyle w:val="Caption"/>
        <w:rPr>
          <w:noProof/>
        </w:rPr>
      </w:pPr>
      <w:bookmarkStart w:id="26" w:name="_Ref123402203"/>
      <w:r>
        <w:t xml:space="preserve">Slika </w:t>
      </w:r>
      <w:fldSimple w:instr=" SEQ Slika \* ARABIC ">
        <w:r>
          <w:rPr>
            <w:noProof/>
          </w:rPr>
          <w:t>4</w:t>
        </w:r>
      </w:fldSimple>
      <w:bookmarkEnd w:id="26"/>
      <w:r>
        <w:t>: Direktorij nakon izvršenja naredbi</w:t>
      </w:r>
    </w:p>
    <w:p w14:paraId="096F0757" w14:textId="77777777" w:rsidR="00B57784" w:rsidRDefault="00B57784" w:rsidP="00B57784">
      <w:r>
        <w:rPr>
          <w:noProof/>
        </w:rPr>
        <w:t>Slika (</w:t>
      </w:r>
      <w:r>
        <w:rPr>
          <w:noProof/>
        </w:rPr>
        <w:fldChar w:fldCharType="begin"/>
      </w:r>
      <w:r>
        <w:rPr>
          <w:noProof/>
        </w:rPr>
        <w:instrText xml:space="preserve"> REF _Ref123402203 \h </w:instrText>
      </w:r>
      <w:r>
        <w:rPr>
          <w:noProof/>
        </w:rPr>
      </w:r>
      <w:r>
        <w:rPr>
          <w:noProof/>
        </w:rPr>
        <w:fldChar w:fldCharType="separate"/>
      </w:r>
      <w:r>
        <w:t xml:space="preserve">Slika </w:t>
      </w:r>
      <w:r>
        <w:rPr>
          <w:noProof/>
        </w:rPr>
        <w:t>4</w:t>
      </w:r>
      <w:r>
        <w:rPr>
          <w:noProof/>
        </w:rPr>
        <w:fldChar w:fldCharType="end"/>
      </w:r>
      <w:r>
        <w:rPr>
          <w:noProof/>
        </w:rPr>
        <w:t xml:space="preserve">) prikazuje direktorij „infrastruktura“ nakon izvršenja naredbi „terraform init“ i „terraform apply“. Terraform je dodao nekoliko novih datoteka i jedan direktorij. </w:t>
      </w:r>
      <w:r>
        <w:t>Datoteka „terraform.tfstate“ je datoteka stanja. Ostale datoteke su datoteke pružatelja modula.</w:t>
      </w:r>
    </w:p>
    <w:p w14:paraId="0379429E" w14:textId="7C3F6FE8" w:rsidR="00B57784" w:rsidRDefault="00B57784" w:rsidP="00B57784">
      <w:pPr>
        <w:keepNext/>
      </w:pPr>
      <w:r>
        <w:rPr>
          <w:noProof/>
        </w:rPr>
        <w:lastRenderedPageBreak/>
        <w:drawing>
          <wp:inline distT="0" distB="0" distL="0" distR="0" wp14:anchorId="64FAF7DD" wp14:editId="39E40924">
            <wp:extent cx="5753100" cy="39814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14:paraId="5DFD543E" w14:textId="77777777" w:rsidR="00B57784" w:rsidRDefault="00B57784" w:rsidP="00B57784">
      <w:pPr>
        <w:pStyle w:val="Caption"/>
      </w:pPr>
      <w:bookmarkStart w:id="27" w:name="_Ref123402239"/>
      <w:r>
        <w:t xml:space="preserve">Slika </w:t>
      </w:r>
      <w:fldSimple w:instr=" SEQ Slika \* ARABIC ">
        <w:r>
          <w:rPr>
            <w:noProof/>
          </w:rPr>
          <w:t>5</w:t>
        </w:r>
      </w:fldSimple>
      <w:bookmarkEnd w:id="27"/>
      <w:r>
        <w:t>: Skica infrastrukture</w:t>
      </w:r>
    </w:p>
    <w:p w14:paraId="5A95B07E" w14:textId="77777777" w:rsidR="00B57784" w:rsidRDefault="00B57784" w:rsidP="00B57784">
      <w:r>
        <w:t>Slika (</w:t>
      </w:r>
      <w:r>
        <w:fldChar w:fldCharType="begin"/>
      </w:r>
      <w:r>
        <w:instrText xml:space="preserve"> REF _Ref123402239 \h </w:instrText>
      </w:r>
      <w:r>
        <w:fldChar w:fldCharType="separate"/>
      </w:r>
      <w:r>
        <w:t xml:space="preserve">Slika </w:t>
      </w:r>
      <w:r>
        <w:rPr>
          <w:noProof/>
        </w:rPr>
        <w:t>5</w:t>
      </w:r>
      <w:r>
        <w:fldChar w:fldCharType="end"/>
      </w:r>
      <w:r>
        <w:t xml:space="preserve">) prikazuje skicu arhitekture infrastrukture koja se podigla na AWS oblaku. Unutar VPC-a stvorile su se privatne i javne podmreže svaka u svojoj zoni dostupnosti. Unutar privatnih podmreža je EKS grozd koji ima tri EC2 instance. Dvije slabije instance su tipa „t3.small“ i imaju svoju grupu čvorova dok je treća jača instanca u zasebnoj grupi čvorova i tipa je „t3.medium“. </w:t>
      </w:r>
    </w:p>
    <w:p w14:paraId="3B87EE5B" w14:textId="77777777" w:rsidR="00B57784" w:rsidRPr="00B57784" w:rsidRDefault="00B57784" w:rsidP="00B57784"/>
    <w:p w14:paraId="676C41FA" w14:textId="2F27FD65" w:rsidR="00E16ECE" w:rsidRDefault="00E16ECE" w:rsidP="00E16ECE">
      <w:pPr>
        <w:pStyle w:val="Heading3"/>
        <w:rPr>
          <w:sz w:val="26"/>
          <w:szCs w:val="26"/>
        </w:rPr>
      </w:pPr>
      <w:r>
        <w:t xml:space="preserve"> </w:t>
      </w:r>
      <w:bookmarkStart w:id="28" w:name="_Toc130825628"/>
      <w:r w:rsidRPr="001A0FC4">
        <w:rPr>
          <w:sz w:val="26"/>
          <w:szCs w:val="26"/>
        </w:rPr>
        <w:t>Spajanje na Kubernetes grozd</w:t>
      </w:r>
      <w:bookmarkEnd w:id="28"/>
    </w:p>
    <w:p w14:paraId="55837E64" w14:textId="77777777" w:rsidR="00B57784" w:rsidRDefault="00B57784" w:rsidP="00B57784">
      <w:r>
        <w:t>Kada se sve uspješno instaliralo, potrebno je konfigurirati kubectl koji vrši komunikaciju s glavnim Kubernetes čvorovima. U tome pomažu vrijednosti koje se definiraju unutar datoteke „outputs.tf“, parametar regija „region“ i parametar imena grozda „cluster_name“. Naredbom „aws eks --region $(terraform output -raw region) update-kubeconfig --name $(terraform output -raw cluster_name)“ dodajemo konfiguraciju unutar „kubeconfig“ datoteke iz koje kubectl izvlači vrijednosti.</w:t>
      </w:r>
    </w:p>
    <w:p w14:paraId="3094A037" w14:textId="77777777" w:rsidR="00B57784" w:rsidRPr="00CD72D2" w:rsidRDefault="00B57784" w:rsidP="00B57784">
      <w:r>
        <w:t>Sada je dovoljno s naredbama „</w:t>
      </w:r>
      <w:r w:rsidRPr="0062739A">
        <w:t>kubectl cluster-info</w:t>
      </w:r>
      <w:r>
        <w:t>“ i „</w:t>
      </w:r>
      <w:r w:rsidRPr="0062739A">
        <w:t>kubectl get nodes</w:t>
      </w:r>
      <w:r>
        <w:t>“ provjeriti ispravnost spajanja na grozd. U slučaju postojanja više konfiguracija grozdova unutar datoteke „kubeconfig“ potrebno je promijeniti kontekst. To se radi uz pomoć naredbe „</w:t>
      </w:r>
      <w:r w:rsidRPr="0062739A">
        <w:t>kubectl config use-context CONTEXT_NAME</w:t>
      </w:r>
      <w:r>
        <w:t>“.</w:t>
      </w:r>
    </w:p>
    <w:p w14:paraId="2C30CB28" w14:textId="77777777" w:rsidR="00B57784" w:rsidRPr="00B57784" w:rsidRDefault="00B57784" w:rsidP="00B57784"/>
    <w:p w14:paraId="78D50726" w14:textId="62BDE5F3" w:rsidR="00E16ECE" w:rsidRDefault="00E16ECE" w:rsidP="00E16ECE">
      <w:pPr>
        <w:pStyle w:val="Heading3"/>
        <w:rPr>
          <w:sz w:val="26"/>
          <w:szCs w:val="26"/>
        </w:rPr>
      </w:pPr>
      <w:r>
        <w:t xml:space="preserve"> </w:t>
      </w:r>
      <w:bookmarkStart w:id="29" w:name="_Toc130825629"/>
      <w:r w:rsidRPr="001A0FC4">
        <w:rPr>
          <w:sz w:val="26"/>
          <w:szCs w:val="26"/>
        </w:rPr>
        <w:t>Postavljanje pomoćnih alata na Kubernetes uz pomoć Helm Charta</w:t>
      </w:r>
      <w:bookmarkEnd w:id="29"/>
    </w:p>
    <w:p w14:paraId="2A1A9DC7" w14:textId="77777777" w:rsidR="00854D61" w:rsidRDefault="00854D61" w:rsidP="00854D61">
      <w:r>
        <w:t xml:space="preserve">Nakon izgradnje infrastrukture i spajanja na Kubernetes grozd. Cilj je postavljanje pomoćnog alata za razvoj aplikacija ArgoCD pomoću Helma. </w:t>
      </w:r>
    </w:p>
    <w:p w14:paraId="5A23925D" w14:textId="77777777" w:rsidR="00854D61" w:rsidRDefault="00854D61" w:rsidP="00854D61">
      <w:r>
        <w:lastRenderedPageBreak/>
        <w:t xml:space="preserve">Prvi korak je pronalazak ArgoCD Helm chart projekta. Na github profilu argoproj moguće je pronaći repozitorij argo-helm, koji sadrži svu dokumentaciju za instalaciju alata ArgoCD na Kubernetes grozd pomoću Helma. </w:t>
      </w:r>
    </w:p>
    <w:p w14:paraId="21B2E708" w14:textId="77777777" w:rsidR="00854D61" w:rsidRDefault="00854D61" w:rsidP="00854D61">
      <w:r>
        <w:t>Drugi korak je spremanje datoteke „values.yaml“ lokalno u direktorij pod nazivom alati-helm. Dobra je praksa izmijeniti podrazumijevani naziv „values.yaml“ u „values-argo.yaml“. Slijedi podešavanje željenih parametara unutar same datoteke. Bitno je izmijeniti dio „</w:t>
      </w:r>
      <w:r w:rsidRPr="004A2BE5">
        <w:t>argocdServerAdminPassword:</w:t>
      </w:r>
      <w:r>
        <w:t>“, jer je to lozinka koja je potrebna za prijavu u aplikaciju ArgoCD.</w:t>
      </w:r>
    </w:p>
    <w:p w14:paraId="6755F14D" w14:textId="77777777" w:rsidR="00854D61" w:rsidRDefault="00854D61" w:rsidP="00854D61">
      <w:r>
        <w:t>Idući korak je dodati prostor imena naziva „argocd“ u koji ćemo smjestiti aplikaciju. To se radi uz pomoć naredbe „kubectl create namespace argocd“.</w:t>
      </w:r>
    </w:p>
    <w:p w14:paraId="6716F72E" w14:textId="77777777" w:rsidR="00854D61" w:rsidRPr="00B87496" w:rsidRDefault="00854D61" w:rsidP="00854D61">
      <w:r>
        <w:t>Posljednji korak je izvršenje naredbe „</w:t>
      </w:r>
      <w:r w:rsidRPr="00136C99">
        <w:t>helm -n argocd upgrade --install argocd argo/argo-cd -f values-argo.yaml</w:t>
      </w:r>
      <w:r>
        <w:t>“. Zastavica „-n“ označava u koji prostor imena će se instalirati Helm chart. Dio naredbe „upgrade –install“ zadužen je za prvu instalaciju ili ažuriranje postojeće instalacije. Nakon toga ide ime Helm charta koji će se prikazivati unutar Kubernetesa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4DE9C481" w:rsidR="00DF22E1" w:rsidRDefault="00DF22E1" w:rsidP="00DF22E1">
      <w:pPr>
        <w:pStyle w:val="Heading1"/>
        <w:jc w:val="both"/>
        <w:rPr>
          <w:lang w:eastAsia="hr-HR"/>
        </w:rPr>
      </w:pPr>
      <w:bookmarkStart w:id="30" w:name="_Toc130825630"/>
      <w:r>
        <w:rPr>
          <w:lang w:eastAsia="hr-HR"/>
        </w:rPr>
        <w:lastRenderedPageBreak/>
        <w:t>Agilni razvoj</w:t>
      </w:r>
      <w:bookmarkEnd w:id="30"/>
    </w:p>
    <w:p w14:paraId="1C245E22" w14:textId="744CD57B" w:rsidR="00E16ECE" w:rsidRDefault="00E16ECE" w:rsidP="00E16ECE">
      <w:pPr>
        <w:pStyle w:val="Heading2"/>
        <w:rPr>
          <w:lang w:eastAsia="hr-HR"/>
        </w:rPr>
      </w:pPr>
      <w:bookmarkStart w:id="31" w:name="_Toc130825631"/>
      <w:r>
        <w:rPr>
          <w:lang w:eastAsia="hr-HR"/>
        </w:rPr>
        <w:t>Kontinuirana integracija i kontinuirana isporuka</w:t>
      </w:r>
      <w:bookmarkEnd w:id="31"/>
    </w:p>
    <w:p w14:paraId="42A6C89E" w14:textId="65EEDA66" w:rsidR="00E16ECE" w:rsidRDefault="00E16ECE" w:rsidP="00E16ECE">
      <w:pPr>
        <w:pStyle w:val="Heading3"/>
        <w:rPr>
          <w:lang w:eastAsia="hr-HR"/>
        </w:rPr>
      </w:pPr>
      <w:r>
        <w:rPr>
          <w:lang w:eastAsia="hr-HR"/>
        </w:rPr>
        <w:t xml:space="preserve"> </w:t>
      </w:r>
      <w:bookmarkStart w:id="32" w:name="_Toc130825632"/>
      <w:r>
        <w:rPr>
          <w:lang w:eastAsia="hr-HR"/>
        </w:rPr>
        <w:t>Alat GitHub Actions</w:t>
      </w:r>
      <w:bookmarkEnd w:id="32"/>
    </w:p>
    <w:p w14:paraId="173D5D83" w14:textId="31C76494" w:rsidR="00E16ECE" w:rsidRDefault="00E16ECE" w:rsidP="00E16ECE">
      <w:pPr>
        <w:pStyle w:val="Heading2"/>
        <w:rPr>
          <w:lang w:eastAsia="hr-HR"/>
        </w:rPr>
      </w:pPr>
      <w:bookmarkStart w:id="33" w:name="_Toc130825633"/>
      <w:r>
        <w:rPr>
          <w:lang w:eastAsia="hr-HR"/>
        </w:rPr>
        <w:t>GitOps</w:t>
      </w:r>
      <w:bookmarkEnd w:id="33"/>
    </w:p>
    <w:p w14:paraId="496A53D0" w14:textId="1943564D" w:rsidR="00E16ECE" w:rsidRPr="00E16ECE" w:rsidRDefault="00E16ECE" w:rsidP="00E16ECE">
      <w:pPr>
        <w:pStyle w:val="Heading3"/>
        <w:rPr>
          <w:lang w:eastAsia="hr-HR"/>
        </w:rPr>
      </w:pPr>
      <w:r>
        <w:rPr>
          <w:lang w:eastAsia="hr-HR"/>
        </w:rPr>
        <w:t xml:space="preserve"> </w:t>
      </w:r>
      <w:bookmarkStart w:id="34" w:name="_Toc130825634"/>
      <w:r>
        <w:rPr>
          <w:lang w:eastAsia="hr-HR"/>
        </w:rPr>
        <w:t>Alat ArgoCD</w:t>
      </w:r>
      <w:bookmarkEnd w:id="34"/>
    </w:p>
    <w:p w14:paraId="4A4DF8C4" w14:textId="3700DB71" w:rsidR="00DF22E1" w:rsidRPr="00DF22E1" w:rsidRDefault="00DF22E1" w:rsidP="00DF22E1">
      <w:pPr>
        <w:pStyle w:val="Heading1"/>
        <w:rPr>
          <w:lang w:eastAsia="hr-HR"/>
        </w:rPr>
      </w:pPr>
      <w:bookmarkStart w:id="35" w:name="_Toc130825635"/>
      <w:r>
        <w:rPr>
          <w:lang w:eastAsia="hr-HR"/>
        </w:rPr>
        <w:lastRenderedPageBreak/>
        <w:t>Razvoj cjevovoda</w:t>
      </w:r>
      <w:bookmarkEnd w:id="35"/>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36" w:name="_Toc130825636"/>
      <w:r>
        <w:rPr>
          <w:lang w:eastAsia="hr-HR"/>
        </w:rPr>
        <w:lastRenderedPageBreak/>
        <w:t>Sažetak</w:t>
      </w:r>
      <w:bookmarkEnd w:id="36"/>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37" w:name="_Toc130825637"/>
      <w:r>
        <w:rPr>
          <w:lang w:eastAsia="hr-HR"/>
        </w:rPr>
        <w:lastRenderedPageBreak/>
        <w:t>Summary</w:t>
      </w:r>
      <w:bookmarkEnd w:id="37"/>
    </w:p>
    <w:p w14:paraId="772D57D4" w14:textId="77777777" w:rsidR="007E25D9" w:rsidRPr="007E25D9" w:rsidRDefault="007E25D9" w:rsidP="007E25D9">
      <w:pPr>
        <w:pStyle w:val="Heading1"/>
        <w:numPr>
          <w:ilvl w:val="0"/>
          <w:numId w:val="0"/>
        </w:numPr>
        <w:ind w:left="567" w:hanging="567"/>
        <w:rPr>
          <w:lang w:eastAsia="hr-HR"/>
        </w:rPr>
      </w:pPr>
      <w:bookmarkStart w:id="38" w:name="_Toc130825638"/>
      <w:r>
        <w:rPr>
          <w:lang w:eastAsia="hr-HR"/>
        </w:rPr>
        <w:lastRenderedPageBreak/>
        <w:t>Zaključak</w:t>
      </w:r>
      <w:bookmarkEnd w:id="38"/>
    </w:p>
    <w:p w14:paraId="218F4F83" w14:textId="77777777" w:rsidR="000517CD" w:rsidRPr="009907F8" w:rsidRDefault="00000000" w:rsidP="009907F8">
      <w:pPr>
        <w:jc w:val="left"/>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39" w:name="_Toc130825639"/>
      <w:r w:rsidRPr="00501657">
        <w:lastRenderedPageBreak/>
        <w:t>L</w:t>
      </w:r>
      <w:r w:rsidR="00994F6C" w:rsidRPr="00501657">
        <w:t>it</w:t>
      </w:r>
      <w:r w:rsidR="00501657" w:rsidRPr="00501657">
        <w:t>eratura</w:t>
      </w:r>
      <w:bookmarkStart w:id="40" w:name="_Ref360952492"/>
      <w:bookmarkStart w:id="41" w:name="_Ref152642319"/>
      <w:bookmarkStart w:id="42" w:name="_Ref152642482"/>
      <w:bookmarkStart w:id="43" w:name="_Ref152642301"/>
      <w:bookmarkEnd w:id="39"/>
    </w:p>
    <w:p w14:paraId="5BE23339" w14:textId="225CBE50" w:rsidR="000D232D" w:rsidRPr="006A2AE6" w:rsidRDefault="00204495" w:rsidP="000D232D">
      <w:pPr>
        <w:pStyle w:val="literatura"/>
      </w:pPr>
      <w:bookmarkStart w:id="44" w:name="_Ref374025696"/>
      <w:r>
        <w:t xml:space="preserve">IETF </w:t>
      </w:r>
      <w:r w:rsidR="000D232D">
        <w:t xml:space="preserve">RFC 3261 – SIP: </w:t>
      </w:r>
      <w:r w:rsidR="000D232D" w:rsidRPr="00204495">
        <w:rPr>
          <w:i/>
        </w:rPr>
        <w:t>Session Initiation Protocol</w:t>
      </w:r>
      <w:r w:rsidR="000D232D">
        <w:t xml:space="preserve">; </w:t>
      </w:r>
      <w:r w:rsidR="005D4A75">
        <w:t xml:space="preserve">June 2002 (available at: </w:t>
      </w:r>
      <w:hyperlink r:id="rId20" w:history="1">
        <w:r w:rsidR="000D232D" w:rsidRPr="000D232D">
          <w:rPr>
            <w:rStyle w:val="Hyperlink"/>
            <w:lang w:val="en-US"/>
          </w:rPr>
          <w:t>http://www.ietf.org/rfc/rfc3261.txt</w:t>
        </w:r>
      </w:hyperlink>
      <w:r w:rsidR="000D232D">
        <w:rPr>
          <w:lang w:val="en-US"/>
        </w:rPr>
        <w:t>)</w:t>
      </w:r>
      <w:bookmarkEnd w:id="44"/>
    </w:p>
    <w:p w14:paraId="5AFDD51C" w14:textId="4C14275C" w:rsidR="006A2AE6" w:rsidRDefault="006A2AE6" w:rsidP="006A2AE6">
      <w:pPr>
        <w:pStyle w:val="literatura"/>
        <w:rPr>
          <w:lang w:eastAsia="hr-HR"/>
        </w:rPr>
      </w:pPr>
      <w:r>
        <w:rPr>
          <w:lang w:eastAsia="hr-HR"/>
        </w:rPr>
        <w:t xml:space="preserve">“Microservices: a definition of this new architectural term”, Web link: </w:t>
      </w:r>
      <w:hyperlink r:id="rId21" w:history="1">
        <w:r w:rsidRPr="009C159A">
          <w:rPr>
            <w:rStyle w:val="Hyperlink"/>
            <w:lang w:eastAsia="hr-HR"/>
          </w:rPr>
          <w:t>https://martinfowler.com/articles/microservices.html</w:t>
        </w:r>
      </w:hyperlink>
      <w:r>
        <w:rPr>
          <w:lang w:eastAsia="hr-HR"/>
        </w:rPr>
        <w:t xml:space="preserve"> , Datum pristupa: 2.4.2023.</w:t>
      </w:r>
    </w:p>
    <w:p w14:paraId="3C36DB86" w14:textId="1C165AB3" w:rsidR="002D43A8" w:rsidRPr="00617097" w:rsidRDefault="002D43A8" w:rsidP="002D43A8">
      <w:pPr>
        <w:pStyle w:val="literatura"/>
        <w:rPr>
          <w:lang w:eastAsia="hr-HR"/>
        </w:rPr>
      </w:pPr>
      <w:r>
        <w:rPr>
          <w:lang w:eastAsia="hr-HR"/>
        </w:rPr>
        <w:t xml:space="preserve">Microservices Architecture, Web link: </w:t>
      </w:r>
      <w:hyperlink r:id="rId22" w:history="1">
        <w:r w:rsidRPr="009C159A">
          <w:rPr>
            <w:rStyle w:val="Hyperlink"/>
            <w:lang w:eastAsia="hr-HR"/>
          </w:rPr>
          <w:t>https://microservices.io/</w:t>
        </w:r>
      </w:hyperlink>
      <w:r>
        <w:rPr>
          <w:lang w:eastAsia="hr-HR"/>
        </w:rPr>
        <w:t xml:space="preserve"> , Datum pristupa: 2.4.2023.</w:t>
      </w:r>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0"/>
    <w:bookmarkEnd w:id="41"/>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2"/>
    <w:bookmarkEnd w:id="43"/>
    <w:p w14:paraId="04F15ABB" w14:textId="77777777" w:rsidR="005D7006" w:rsidRPr="006717D1" w:rsidRDefault="00994F6C" w:rsidP="006717D1">
      <w:pPr>
        <w:autoSpaceDE w:val="0"/>
        <w:autoSpaceDN w:val="0"/>
        <w:adjustRightInd w:val="0"/>
        <w:spacing w:before="0" w:after="360" w:line="276" w:lineRule="auto"/>
        <w:rPr>
          <w:b/>
          <w:bCs/>
          <w:kern w:val="32"/>
          <w:sz w:val="36"/>
          <w:szCs w:val="36"/>
        </w:rPr>
      </w:pPr>
      <w:r w:rsidRPr="007B1934">
        <w:rPr>
          <w:lang w:val="en-US"/>
        </w:rPr>
        <w:br w:type="page"/>
      </w:r>
      <w:bookmarkStart w:id="45" w:name="_Toc130825640"/>
      <w:r w:rsidR="00501657" w:rsidRPr="00501657">
        <w:rPr>
          <w:rStyle w:val="Heading1Char"/>
        </w:rPr>
        <w:lastRenderedPageBreak/>
        <w:t>Skraćenice</w:t>
      </w:r>
      <w:bookmarkEnd w:id="45"/>
    </w:p>
    <w:p w14:paraId="3A327201" w14:textId="7DCA29EC" w:rsidR="006717D1" w:rsidRDefault="006717D1" w:rsidP="00617097">
      <w:pPr>
        <w:tabs>
          <w:tab w:val="left" w:pos="2268"/>
        </w:tabs>
        <w:spacing w:after="0" w:line="276" w:lineRule="auto"/>
        <w:rPr>
          <w:lang w:val="en-US"/>
        </w:rPr>
      </w:pPr>
      <w:r>
        <w:rPr>
          <w:lang w:val="en-US"/>
        </w:rPr>
        <w:t>PSTN</w:t>
      </w:r>
      <w:r>
        <w:rPr>
          <w:lang w:val="en-US"/>
        </w:rPr>
        <w:tab/>
        <w:t>Public Switched Telephone Network</w:t>
      </w:r>
    </w:p>
    <w:p w14:paraId="4FB733CD" w14:textId="520CA691" w:rsidR="00203CC5" w:rsidRDefault="00203CC5" w:rsidP="00617097">
      <w:pPr>
        <w:tabs>
          <w:tab w:val="left" w:pos="2268"/>
        </w:tabs>
        <w:spacing w:after="0" w:line="276" w:lineRule="auto"/>
        <w:rPr>
          <w:lang w:val="en-US"/>
        </w:rPr>
      </w:pPr>
      <w:r>
        <w:rPr>
          <w:lang w:val="en-US"/>
        </w:rPr>
        <w:t>API</w:t>
      </w:r>
      <w:r>
        <w:rPr>
          <w:lang w:val="en-US"/>
        </w:rPr>
        <w:tab/>
        <w:t>Application Programming Interface</w:t>
      </w:r>
    </w:p>
    <w:sectPr w:rsidR="00203CC5"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09D4" w14:textId="77777777" w:rsidR="00123C7B" w:rsidRDefault="00123C7B" w:rsidP="006001DD">
      <w:pPr>
        <w:spacing w:before="0" w:after="0"/>
      </w:pPr>
      <w:r>
        <w:separator/>
      </w:r>
    </w:p>
  </w:endnote>
  <w:endnote w:type="continuationSeparator" w:id="0">
    <w:p w14:paraId="7A88FA3B" w14:textId="77777777" w:rsidR="00123C7B" w:rsidRDefault="00123C7B" w:rsidP="006001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CB6A" w14:textId="77777777" w:rsidR="00F72CA6" w:rsidRDefault="00DA360C" w:rsidP="007E6C52">
    <w:pPr>
      <w:pStyle w:val="Footer"/>
      <w:framePr w:wrap="around" w:vAnchor="text" w:hAnchor="margin" w:xAlign="right" w:y="1"/>
      <w:rPr>
        <w:rStyle w:val="PageNumber"/>
      </w:rPr>
    </w:pPr>
    <w:r>
      <w:rPr>
        <w:rStyle w:val="PageNumber"/>
      </w:rPr>
      <w:fldChar w:fldCharType="begin"/>
    </w:r>
    <w:r w:rsidR="00F72CA6">
      <w:rPr>
        <w:rStyle w:val="PageNumber"/>
      </w:rPr>
      <w:instrText xml:space="preserve">PAGE  </w:instrText>
    </w:r>
    <w:r>
      <w:rPr>
        <w:rStyle w:val="PageNumber"/>
      </w:rPr>
      <w:fldChar w:fldCharType="end"/>
    </w:r>
  </w:p>
  <w:p w14:paraId="038E5716" w14:textId="77777777" w:rsidR="00F72CA6" w:rsidRDefault="00F72CA6"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E7AD" w14:textId="77777777" w:rsidR="00F72CA6" w:rsidRDefault="00DA360C" w:rsidP="007E6C52">
    <w:pPr>
      <w:pStyle w:val="Footer"/>
      <w:framePr w:wrap="around" w:vAnchor="text" w:hAnchor="margin" w:xAlign="right" w:y="1"/>
      <w:rPr>
        <w:rStyle w:val="PageNumber"/>
      </w:rPr>
    </w:pPr>
    <w:r>
      <w:rPr>
        <w:rStyle w:val="PageNumber"/>
      </w:rPr>
      <w:fldChar w:fldCharType="begin"/>
    </w:r>
    <w:r w:rsidR="00F72CA6">
      <w:rPr>
        <w:rStyle w:val="PageNumber"/>
      </w:rPr>
      <w:instrText xml:space="preserve">PAGE  </w:instrText>
    </w:r>
    <w:r>
      <w:rPr>
        <w:rStyle w:val="PageNumber"/>
      </w:rPr>
      <w:fldChar w:fldCharType="separate"/>
    </w:r>
    <w:r w:rsidR="00F72CA6">
      <w:rPr>
        <w:rStyle w:val="PageNumber"/>
        <w:noProof/>
      </w:rPr>
      <w:t>23</w:t>
    </w:r>
    <w:r>
      <w:rPr>
        <w:rStyle w:val="PageNumber"/>
      </w:rPr>
      <w:fldChar w:fldCharType="end"/>
    </w:r>
  </w:p>
  <w:p w14:paraId="52668A33" w14:textId="77777777" w:rsidR="00F72CA6" w:rsidRDefault="00F72CA6"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end"/>
    </w:r>
  </w:p>
  <w:p w14:paraId="16F7192F" w14:textId="77777777" w:rsidR="00BB0E8A" w:rsidRDefault="00BB0E8A"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7907C" w14:textId="77777777" w:rsidR="00123C7B" w:rsidRDefault="00123C7B" w:rsidP="006001DD">
      <w:pPr>
        <w:spacing w:before="0" w:after="0"/>
      </w:pPr>
      <w:r>
        <w:separator/>
      </w:r>
    </w:p>
  </w:footnote>
  <w:footnote w:type="continuationSeparator" w:id="0">
    <w:p w14:paraId="3FEBB075" w14:textId="77777777" w:rsidR="00123C7B" w:rsidRDefault="00123C7B" w:rsidP="006001D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5"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0"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3"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7"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9"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0"/>
  </w:num>
  <w:num w:numId="2" w16cid:durableId="1319069505">
    <w:abstractNumId w:val="16"/>
  </w:num>
  <w:num w:numId="3" w16cid:durableId="714547335">
    <w:abstractNumId w:val="0"/>
  </w:num>
  <w:num w:numId="4" w16cid:durableId="800998528">
    <w:abstractNumId w:val="1"/>
  </w:num>
  <w:num w:numId="5" w16cid:durableId="656344775">
    <w:abstractNumId w:val="2"/>
  </w:num>
  <w:num w:numId="6" w16cid:durableId="709459902">
    <w:abstractNumId w:val="20"/>
  </w:num>
  <w:num w:numId="7" w16cid:durableId="1096943514">
    <w:abstractNumId w:val="28"/>
  </w:num>
  <w:num w:numId="8" w16cid:durableId="416941590">
    <w:abstractNumId w:val="6"/>
  </w:num>
  <w:num w:numId="9" w16cid:durableId="45956696">
    <w:abstractNumId w:val="14"/>
  </w:num>
  <w:num w:numId="10" w16cid:durableId="2052414968">
    <w:abstractNumId w:val="15"/>
  </w:num>
  <w:num w:numId="11" w16cid:durableId="533077429">
    <w:abstractNumId w:val="4"/>
  </w:num>
  <w:num w:numId="12" w16cid:durableId="663359950">
    <w:abstractNumId w:val="3"/>
  </w:num>
  <w:num w:numId="13" w16cid:durableId="612907557">
    <w:abstractNumId w:val="25"/>
  </w:num>
  <w:num w:numId="14" w16cid:durableId="1601716277">
    <w:abstractNumId w:val="5"/>
  </w:num>
  <w:num w:numId="15" w16cid:durableId="130290955">
    <w:abstractNumId w:val="26"/>
  </w:num>
  <w:num w:numId="16" w16cid:durableId="2025356596">
    <w:abstractNumId w:val="27"/>
  </w:num>
  <w:num w:numId="17" w16cid:durableId="2006392884">
    <w:abstractNumId w:val="19"/>
  </w:num>
  <w:num w:numId="18" w16cid:durableId="1404838889">
    <w:abstractNumId w:val="9"/>
  </w:num>
  <w:num w:numId="19" w16cid:durableId="844518329">
    <w:abstractNumId w:val="7"/>
  </w:num>
  <w:num w:numId="20" w16cid:durableId="857697020">
    <w:abstractNumId w:val="11"/>
  </w:num>
  <w:num w:numId="21" w16cid:durableId="1459302771">
    <w:abstractNumId w:val="8"/>
  </w:num>
  <w:num w:numId="22" w16cid:durableId="562057931">
    <w:abstractNumId w:val="29"/>
  </w:num>
  <w:num w:numId="23" w16cid:durableId="1089303621">
    <w:abstractNumId w:val="12"/>
  </w:num>
  <w:num w:numId="24" w16cid:durableId="613252370">
    <w:abstractNumId w:val="23"/>
  </w:num>
  <w:num w:numId="25" w16cid:durableId="1472136909">
    <w:abstractNumId w:val="18"/>
  </w:num>
  <w:num w:numId="26" w16cid:durableId="1009140689">
    <w:abstractNumId w:val="24"/>
  </w:num>
  <w:num w:numId="27" w16cid:durableId="1410073974">
    <w:abstractNumId w:val="13"/>
  </w:num>
  <w:num w:numId="28" w16cid:durableId="608588241">
    <w:abstractNumId w:val="17"/>
  </w:num>
  <w:num w:numId="29" w16cid:durableId="279651725">
    <w:abstractNumId w:val="22"/>
  </w:num>
  <w:num w:numId="30" w16cid:durableId="14675041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551C"/>
    <w:rsid w:val="00025AAB"/>
    <w:rsid w:val="00042FCB"/>
    <w:rsid w:val="00045541"/>
    <w:rsid w:val="00045E0F"/>
    <w:rsid w:val="000517CD"/>
    <w:rsid w:val="00073B17"/>
    <w:rsid w:val="00083A68"/>
    <w:rsid w:val="00084762"/>
    <w:rsid w:val="00094147"/>
    <w:rsid w:val="000950E6"/>
    <w:rsid w:val="000A02B8"/>
    <w:rsid w:val="000A434C"/>
    <w:rsid w:val="000A53B3"/>
    <w:rsid w:val="000A5BFF"/>
    <w:rsid w:val="000A5D74"/>
    <w:rsid w:val="000B137C"/>
    <w:rsid w:val="000B790B"/>
    <w:rsid w:val="000C3FB9"/>
    <w:rsid w:val="000C5B7A"/>
    <w:rsid w:val="000C6B76"/>
    <w:rsid w:val="000D232D"/>
    <w:rsid w:val="000D2DAB"/>
    <w:rsid w:val="000D3E3A"/>
    <w:rsid w:val="000D7416"/>
    <w:rsid w:val="000E0A06"/>
    <w:rsid w:val="000E24F3"/>
    <w:rsid w:val="000E49B8"/>
    <w:rsid w:val="000E7641"/>
    <w:rsid w:val="00112E71"/>
    <w:rsid w:val="00123B98"/>
    <w:rsid w:val="00123C7B"/>
    <w:rsid w:val="00126713"/>
    <w:rsid w:val="00127D21"/>
    <w:rsid w:val="00132224"/>
    <w:rsid w:val="0013284C"/>
    <w:rsid w:val="001348CF"/>
    <w:rsid w:val="0013795A"/>
    <w:rsid w:val="00141DBD"/>
    <w:rsid w:val="00145CB8"/>
    <w:rsid w:val="00151594"/>
    <w:rsid w:val="00167C43"/>
    <w:rsid w:val="00176ACC"/>
    <w:rsid w:val="00180894"/>
    <w:rsid w:val="001814A7"/>
    <w:rsid w:val="00183A62"/>
    <w:rsid w:val="00185677"/>
    <w:rsid w:val="00186F57"/>
    <w:rsid w:val="00187AB9"/>
    <w:rsid w:val="001A357A"/>
    <w:rsid w:val="001B78F5"/>
    <w:rsid w:val="001B7A55"/>
    <w:rsid w:val="001D428F"/>
    <w:rsid w:val="001E0E76"/>
    <w:rsid w:val="001E70E9"/>
    <w:rsid w:val="001F03C6"/>
    <w:rsid w:val="002025FC"/>
    <w:rsid w:val="00203CC5"/>
    <w:rsid w:val="00204495"/>
    <w:rsid w:val="00212562"/>
    <w:rsid w:val="00214448"/>
    <w:rsid w:val="00217F7C"/>
    <w:rsid w:val="00221CD6"/>
    <w:rsid w:val="0022339E"/>
    <w:rsid w:val="00223FD0"/>
    <w:rsid w:val="00224686"/>
    <w:rsid w:val="00225DDA"/>
    <w:rsid w:val="002308D3"/>
    <w:rsid w:val="00241266"/>
    <w:rsid w:val="00244892"/>
    <w:rsid w:val="0027084D"/>
    <w:rsid w:val="00281DA6"/>
    <w:rsid w:val="00287409"/>
    <w:rsid w:val="00292A54"/>
    <w:rsid w:val="00294388"/>
    <w:rsid w:val="00297D5E"/>
    <w:rsid w:val="002A33CE"/>
    <w:rsid w:val="002A39BA"/>
    <w:rsid w:val="002B449B"/>
    <w:rsid w:val="002C055E"/>
    <w:rsid w:val="002C7B50"/>
    <w:rsid w:val="002D43A8"/>
    <w:rsid w:val="002E49EA"/>
    <w:rsid w:val="002F0F0C"/>
    <w:rsid w:val="002F1217"/>
    <w:rsid w:val="002F22E8"/>
    <w:rsid w:val="00304056"/>
    <w:rsid w:val="0030514D"/>
    <w:rsid w:val="00316504"/>
    <w:rsid w:val="003303CF"/>
    <w:rsid w:val="0033427F"/>
    <w:rsid w:val="00340D54"/>
    <w:rsid w:val="00351CAE"/>
    <w:rsid w:val="00353234"/>
    <w:rsid w:val="00355F06"/>
    <w:rsid w:val="00366383"/>
    <w:rsid w:val="0037127C"/>
    <w:rsid w:val="00373E03"/>
    <w:rsid w:val="0037533E"/>
    <w:rsid w:val="00375C62"/>
    <w:rsid w:val="00380F18"/>
    <w:rsid w:val="00382A81"/>
    <w:rsid w:val="00387958"/>
    <w:rsid w:val="00392B25"/>
    <w:rsid w:val="003A0938"/>
    <w:rsid w:val="003A0A59"/>
    <w:rsid w:val="003A14AB"/>
    <w:rsid w:val="003A438C"/>
    <w:rsid w:val="003B7A03"/>
    <w:rsid w:val="003C41D3"/>
    <w:rsid w:val="003C4F6C"/>
    <w:rsid w:val="003D0705"/>
    <w:rsid w:val="003F4A00"/>
    <w:rsid w:val="003F6B47"/>
    <w:rsid w:val="0040037B"/>
    <w:rsid w:val="00403315"/>
    <w:rsid w:val="00412A5E"/>
    <w:rsid w:val="00420871"/>
    <w:rsid w:val="00422B85"/>
    <w:rsid w:val="004247AD"/>
    <w:rsid w:val="004252CA"/>
    <w:rsid w:val="004425CC"/>
    <w:rsid w:val="00442A34"/>
    <w:rsid w:val="00443ABE"/>
    <w:rsid w:val="0045094F"/>
    <w:rsid w:val="00453331"/>
    <w:rsid w:val="00453A91"/>
    <w:rsid w:val="00454D96"/>
    <w:rsid w:val="004625A8"/>
    <w:rsid w:val="00466F7F"/>
    <w:rsid w:val="0047358A"/>
    <w:rsid w:val="00491501"/>
    <w:rsid w:val="004A162F"/>
    <w:rsid w:val="004B27DE"/>
    <w:rsid w:val="004B2C0E"/>
    <w:rsid w:val="004C2AB0"/>
    <w:rsid w:val="004C35AF"/>
    <w:rsid w:val="004C42A2"/>
    <w:rsid w:val="004C5203"/>
    <w:rsid w:val="004D4E0C"/>
    <w:rsid w:val="004E0B87"/>
    <w:rsid w:val="004E6007"/>
    <w:rsid w:val="004F3F8F"/>
    <w:rsid w:val="004F4861"/>
    <w:rsid w:val="004F7C4C"/>
    <w:rsid w:val="00501657"/>
    <w:rsid w:val="005037A2"/>
    <w:rsid w:val="005079FC"/>
    <w:rsid w:val="00507F16"/>
    <w:rsid w:val="00514B05"/>
    <w:rsid w:val="00521F3A"/>
    <w:rsid w:val="00526165"/>
    <w:rsid w:val="00526899"/>
    <w:rsid w:val="00527A26"/>
    <w:rsid w:val="005450B1"/>
    <w:rsid w:val="00566186"/>
    <w:rsid w:val="005664A1"/>
    <w:rsid w:val="005673CA"/>
    <w:rsid w:val="005715EC"/>
    <w:rsid w:val="00572FDE"/>
    <w:rsid w:val="00577E8A"/>
    <w:rsid w:val="00586ADB"/>
    <w:rsid w:val="00586D69"/>
    <w:rsid w:val="005951E1"/>
    <w:rsid w:val="005A0FEF"/>
    <w:rsid w:val="005A1869"/>
    <w:rsid w:val="005A2850"/>
    <w:rsid w:val="005A38B9"/>
    <w:rsid w:val="005B48A5"/>
    <w:rsid w:val="005B608D"/>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51E53"/>
    <w:rsid w:val="00657F57"/>
    <w:rsid w:val="00657FA8"/>
    <w:rsid w:val="00662B11"/>
    <w:rsid w:val="00670C80"/>
    <w:rsid w:val="006717D1"/>
    <w:rsid w:val="00672007"/>
    <w:rsid w:val="00672DB3"/>
    <w:rsid w:val="00697D36"/>
    <w:rsid w:val="006A2AE6"/>
    <w:rsid w:val="006A3E52"/>
    <w:rsid w:val="006B09E4"/>
    <w:rsid w:val="006C16FE"/>
    <w:rsid w:val="006C4CDF"/>
    <w:rsid w:val="006C51B2"/>
    <w:rsid w:val="006E3351"/>
    <w:rsid w:val="006E408F"/>
    <w:rsid w:val="006F1B2A"/>
    <w:rsid w:val="006F5A92"/>
    <w:rsid w:val="007011EC"/>
    <w:rsid w:val="007016BF"/>
    <w:rsid w:val="007073A6"/>
    <w:rsid w:val="00732C67"/>
    <w:rsid w:val="00736C6A"/>
    <w:rsid w:val="00736E2C"/>
    <w:rsid w:val="00753092"/>
    <w:rsid w:val="0076774C"/>
    <w:rsid w:val="00775076"/>
    <w:rsid w:val="0078016C"/>
    <w:rsid w:val="00782538"/>
    <w:rsid w:val="00790328"/>
    <w:rsid w:val="007A74B6"/>
    <w:rsid w:val="007B1934"/>
    <w:rsid w:val="007B5512"/>
    <w:rsid w:val="007C7F72"/>
    <w:rsid w:val="007D0BEB"/>
    <w:rsid w:val="007D1484"/>
    <w:rsid w:val="007D7395"/>
    <w:rsid w:val="007D76C7"/>
    <w:rsid w:val="007E25D9"/>
    <w:rsid w:val="007E37F8"/>
    <w:rsid w:val="007E6C52"/>
    <w:rsid w:val="007F4ED1"/>
    <w:rsid w:val="00801B10"/>
    <w:rsid w:val="0080467B"/>
    <w:rsid w:val="00816218"/>
    <w:rsid w:val="00816D0F"/>
    <w:rsid w:val="00826F36"/>
    <w:rsid w:val="00830DF5"/>
    <w:rsid w:val="00831AC7"/>
    <w:rsid w:val="008330EB"/>
    <w:rsid w:val="00835770"/>
    <w:rsid w:val="00840877"/>
    <w:rsid w:val="008414E1"/>
    <w:rsid w:val="008525F3"/>
    <w:rsid w:val="00854D61"/>
    <w:rsid w:val="0085641E"/>
    <w:rsid w:val="0086124E"/>
    <w:rsid w:val="0086797C"/>
    <w:rsid w:val="00871F2B"/>
    <w:rsid w:val="00875DA7"/>
    <w:rsid w:val="008875F7"/>
    <w:rsid w:val="00890077"/>
    <w:rsid w:val="00894DFA"/>
    <w:rsid w:val="008B1C30"/>
    <w:rsid w:val="008B2612"/>
    <w:rsid w:val="008B62E4"/>
    <w:rsid w:val="008C4DF6"/>
    <w:rsid w:val="008C703C"/>
    <w:rsid w:val="008C75BE"/>
    <w:rsid w:val="008D63AD"/>
    <w:rsid w:val="008D7941"/>
    <w:rsid w:val="008E3956"/>
    <w:rsid w:val="008E3BA7"/>
    <w:rsid w:val="008E6D8D"/>
    <w:rsid w:val="008F6C96"/>
    <w:rsid w:val="00901D59"/>
    <w:rsid w:val="00903E67"/>
    <w:rsid w:val="009061DC"/>
    <w:rsid w:val="0090620E"/>
    <w:rsid w:val="0090783B"/>
    <w:rsid w:val="009174E1"/>
    <w:rsid w:val="00931F8B"/>
    <w:rsid w:val="00932F74"/>
    <w:rsid w:val="009341CD"/>
    <w:rsid w:val="00934D69"/>
    <w:rsid w:val="00935E82"/>
    <w:rsid w:val="00936D7C"/>
    <w:rsid w:val="00941F62"/>
    <w:rsid w:val="009447C0"/>
    <w:rsid w:val="00945586"/>
    <w:rsid w:val="0094644F"/>
    <w:rsid w:val="009477A3"/>
    <w:rsid w:val="0095788B"/>
    <w:rsid w:val="00965F70"/>
    <w:rsid w:val="00972BAA"/>
    <w:rsid w:val="009733CB"/>
    <w:rsid w:val="00973D0E"/>
    <w:rsid w:val="00983037"/>
    <w:rsid w:val="00987707"/>
    <w:rsid w:val="009907F8"/>
    <w:rsid w:val="009937C7"/>
    <w:rsid w:val="00994F6C"/>
    <w:rsid w:val="009A15A7"/>
    <w:rsid w:val="009B0B48"/>
    <w:rsid w:val="009C3ACE"/>
    <w:rsid w:val="009C4BA4"/>
    <w:rsid w:val="009C4EE0"/>
    <w:rsid w:val="009D2AB8"/>
    <w:rsid w:val="009D555B"/>
    <w:rsid w:val="009D5A5C"/>
    <w:rsid w:val="009D5F30"/>
    <w:rsid w:val="009E0350"/>
    <w:rsid w:val="009E6094"/>
    <w:rsid w:val="009F7F4B"/>
    <w:rsid w:val="00A149FB"/>
    <w:rsid w:val="00A21765"/>
    <w:rsid w:val="00A24B2F"/>
    <w:rsid w:val="00A5141E"/>
    <w:rsid w:val="00A524BD"/>
    <w:rsid w:val="00A52C44"/>
    <w:rsid w:val="00A54563"/>
    <w:rsid w:val="00A61507"/>
    <w:rsid w:val="00A61FC5"/>
    <w:rsid w:val="00A6205B"/>
    <w:rsid w:val="00A67A18"/>
    <w:rsid w:val="00A67A49"/>
    <w:rsid w:val="00A67A51"/>
    <w:rsid w:val="00A77CAC"/>
    <w:rsid w:val="00A87F94"/>
    <w:rsid w:val="00A9035B"/>
    <w:rsid w:val="00A943EE"/>
    <w:rsid w:val="00A959B1"/>
    <w:rsid w:val="00A961EA"/>
    <w:rsid w:val="00A96A22"/>
    <w:rsid w:val="00AA46AF"/>
    <w:rsid w:val="00AA4A78"/>
    <w:rsid w:val="00AA5664"/>
    <w:rsid w:val="00AB4BBC"/>
    <w:rsid w:val="00AB6B07"/>
    <w:rsid w:val="00AB75A3"/>
    <w:rsid w:val="00AC4571"/>
    <w:rsid w:val="00AD6358"/>
    <w:rsid w:val="00AE0B1C"/>
    <w:rsid w:val="00AE3C12"/>
    <w:rsid w:val="00AF3ABA"/>
    <w:rsid w:val="00AF6F40"/>
    <w:rsid w:val="00B05062"/>
    <w:rsid w:val="00B145AF"/>
    <w:rsid w:val="00B21AC6"/>
    <w:rsid w:val="00B413ED"/>
    <w:rsid w:val="00B57784"/>
    <w:rsid w:val="00B60790"/>
    <w:rsid w:val="00B62C7B"/>
    <w:rsid w:val="00B65022"/>
    <w:rsid w:val="00B66674"/>
    <w:rsid w:val="00B9454B"/>
    <w:rsid w:val="00BA297E"/>
    <w:rsid w:val="00BB045A"/>
    <w:rsid w:val="00BB0D28"/>
    <w:rsid w:val="00BB0E8A"/>
    <w:rsid w:val="00BB338F"/>
    <w:rsid w:val="00BC1B01"/>
    <w:rsid w:val="00BC27A7"/>
    <w:rsid w:val="00BC51EA"/>
    <w:rsid w:val="00BC6BFD"/>
    <w:rsid w:val="00C25FCA"/>
    <w:rsid w:val="00C275BC"/>
    <w:rsid w:val="00C323B4"/>
    <w:rsid w:val="00C45044"/>
    <w:rsid w:val="00C53535"/>
    <w:rsid w:val="00C55F81"/>
    <w:rsid w:val="00C73890"/>
    <w:rsid w:val="00C80491"/>
    <w:rsid w:val="00C844B6"/>
    <w:rsid w:val="00C93FAF"/>
    <w:rsid w:val="00CA1608"/>
    <w:rsid w:val="00CA2D14"/>
    <w:rsid w:val="00CA46F8"/>
    <w:rsid w:val="00CB4045"/>
    <w:rsid w:val="00CC105B"/>
    <w:rsid w:val="00CC33F9"/>
    <w:rsid w:val="00CC6FF1"/>
    <w:rsid w:val="00CD16E2"/>
    <w:rsid w:val="00CD5FB8"/>
    <w:rsid w:val="00CE1A24"/>
    <w:rsid w:val="00CF3130"/>
    <w:rsid w:val="00D0376A"/>
    <w:rsid w:val="00D04184"/>
    <w:rsid w:val="00D15EF5"/>
    <w:rsid w:val="00D33C22"/>
    <w:rsid w:val="00D340B2"/>
    <w:rsid w:val="00D35BA0"/>
    <w:rsid w:val="00D36AAB"/>
    <w:rsid w:val="00D4092C"/>
    <w:rsid w:val="00D443DC"/>
    <w:rsid w:val="00D51303"/>
    <w:rsid w:val="00D538F1"/>
    <w:rsid w:val="00D54475"/>
    <w:rsid w:val="00D6075B"/>
    <w:rsid w:val="00D6095B"/>
    <w:rsid w:val="00D6098C"/>
    <w:rsid w:val="00D63B1E"/>
    <w:rsid w:val="00D65395"/>
    <w:rsid w:val="00D7505B"/>
    <w:rsid w:val="00D80E3A"/>
    <w:rsid w:val="00D80F17"/>
    <w:rsid w:val="00D8124F"/>
    <w:rsid w:val="00D82489"/>
    <w:rsid w:val="00D8683D"/>
    <w:rsid w:val="00DA360C"/>
    <w:rsid w:val="00DD4CB0"/>
    <w:rsid w:val="00DD514B"/>
    <w:rsid w:val="00DE3605"/>
    <w:rsid w:val="00DE46B8"/>
    <w:rsid w:val="00DF22E1"/>
    <w:rsid w:val="00E16ECE"/>
    <w:rsid w:val="00E25173"/>
    <w:rsid w:val="00E27FB5"/>
    <w:rsid w:val="00E34104"/>
    <w:rsid w:val="00E54656"/>
    <w:rsid w:val="00E55E42"/>
    <w:rsid w:val="00E61152"/>
    <w:rsid w:val="00E714AE"/>
    <w:rsid w:val="00E72B90"/>
    <w:rsid w:val="00E80957"/>
    <w:rsid w:val="00E86AAE"/>
    <w:rsid w:val="00EA346C"/>
    <w:rsid w:val="00EA64CC"/>
    <w:rsid w:val="00EA70FF"/>
    <w:rsid w:val="00EC080F"/>
    <w:rsid w:val="00EC10A7"/>
    <w:rsid w:val="00EC7CF5"/>
    <w:rsid w:val="00ED0F79"/>
    <w:rsid w:val="00EE0C24"/>
    <w:rsid w:val="00EE13D5"/>
    <w:rsid w:val="00EE4E57"/>
    <w:rsid w:val="00F0011B"/>
    <w:rsid w:val="00F00543"/>
    <w:rsid w:val="00F024F7"/>
    <w:rsid w:val="00F04737"/>
    <w:rsid w:val="00F1322C"/>
    <w:rsid w:val="00F1470B"/>
    <w:rsid w:val="00F16C86"/>
    <w:rsid w:val="00F21223"/>
    <w:rsid w:val="00F350D5"/>
    <w:rsid w:val="00F35FE5"/>
    <w:rsid w:val="00F379D4"/>
    <w:rsid w:val="00F40EA5"/>
    <w:rsid w:val="00F4383A"/>
    <w:rsid w:val="00F45042"/>
    <w:rsid w:val="00F45D5D"/>
    <w:rsid w:val="00F53744"/>
    <w:rsid w:val="00F70BDE"/>
    <w:rsid w:val="00F71ACA"/>
    <w:rsid w:val="00F72CA6"/>
    <w:rsid w:val="00F75E2F"/>
    <w:rsid w:val="00F8507A"/>
    <w:rsid w:val="00F86EEA"/>
    <w:rsid w:val="00F966A2"/>
    <w:rsid w:val="00F979B9"/>
    <w:rsid w:val="00FA5B8E"/>
    <w:rsid w:val="00FB1EE1"/>
    <w:rsid w:val="00FB2208"/>
    <w:rsid w:val="00FB5360"/>
    <w:rsid w:val="00FD24A4"/>
    <w:rsid w:val="00FE05E2"/>
    <w:rsid w:val="00FE3872"/>
    <w:rsid w:val="00FF027B"/>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3A8"/>
    <w:pPr>
      <w:spacing w:before="120" w:after="12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jc w:val="left"/>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jc w:val="left"/>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jc w:val="left"/>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spacing w:before="0" w:line="276" w:lineRule="auto"/>
      <w:jc w:val="left"/>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F0011B"/>
    <w:pPr>
      <w:spacing w:after="100"/>
      <w:ind w:left="480"/>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before="0"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ircleci.com/blog/what-is-container-orchestratio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artinfowler.com/articles/microservices.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eveloper.hashicorp.com/terraform/tutorials/aws-get-started/install-cli" TargetMode="External"/><Relationship Id="rId20" Type="http://schemas.openxmlformats.org/officeDocument/2006/relationships/hyperlink" Target="http://www.ietf.org/rfc/rfc3261.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microservic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25</Pages>
  <Words>5340</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177</cp:revision>
  <cp:lastPrinted>2013-11-14T05:58:00Z</cp:lastPrinted>
  <dcterms:created xsi:type="dcterms:W3CDTF">2013-12-05T07:03:00Z</dcterms:created>
  <dcterms:modified xsi:type="dcterms:W3CDTF">2023-04-02T18:17:00Z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