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ТРАНСПОРТА РФ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ЦТУТП</w:t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6"/>
        </w:rPr>
      </w:pPr>
      <w:r>
        <w:rPr>
          <w:rFonts w:cs="Times New Roman" w:ascii="Times New Roman" w:hAnsi="Times New Roman"/>
          <w:b/>
          <w:bCs/>
          <w:sz w:val="52"/>
          <w:szCs w:val="56"/>
        </w:rPr>
        <w:t>Отчёт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cs="Times New Roman" w:ascii="Times New Roman" w:hAnsi="Times New Roman"/>
          <w:sz w:val="36"/>
          <w:szCs w:val="44"/>
        </w:rPr>
        <w:t xml:space="preserve">По лабораторной работе </w:t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sz w:val="36"/>
          <w:szCs w:val="44"/>
        </w:rPr>
        <w:t xml:space="preserve">по дисциплине </w:t>
      </w:r>
      <w:r>
        <w:rPr>
          <w:rFonts w:cs="Arial Unicode MS" w:ascii="Arial Unicode MS" w:hAnsi="Arial Unicode MS"/>
          <w:sz w:val="36"/>
          <w:szCs w:val="44"/>
        </w:rPr>
        <w:br/>
      </w:r>
      <w:r>
        <w:rPr>
          <w:rFonts w:cs="Times New Roman" w:ascii="Times New Roman" w:hAnsi="Times New Roman"/>
          <w:sz w:val="36"/>
          <w:szCs w:val="44"/>
        </w:rPr>
        <w:t>«</w:t>
      </w:r>
      <w:r>
        <w:rPr>
          <w:rFonts w:cs="Times New Roman" w:ascii="Times New Roman" w:hAnsi="Times New Roman"/>
          <w:sz w:val="36"/>
        </w:rPr>
        <w:t>Языки программирования высокого уровня</w:t>
      </w:r>
      <w:r>
        <w:rPr>
          <w:rFonts w:cs="Times New Roman" w:ascii="Times New Roman" w:hAnsi="Times New Roman"/>
          <w:sz w:val="36"/>
          <w:szCs w:val="4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Тема: «Структуры и классы»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Задание № 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Вариант № 13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312" w:before="0" w:after="0"/>
        <w:ind w:left="3969" w:right="0" w:hanging="0"/>
        <w:jc w:val="right"/>
        <w:rPr/>
      </w:pPr>
      <w:r>
        <w:rPr>
          <w:rFonts w:cs="Times New Roman" w:ascii="Times New Roman" w:hAnsi="Times New Roman"/>
          <w:sz w:val="32"/>
          <w:szCs w:val="36"/>
        </w:rPr>
        <w:t xml:space="preserve">Выполнил: </w:t>
      </w:r>
      <w:r>
        <w:rPr>
          <w:rFonts w:cs="Arial Unicode MS" w:ascii="Arial Unicode MS" w:hAnsi="Arial Unicode MS"/>
          <w:sz w:val="32"/>
          <w:szCs w:val="36"/>
        </w:rPr>
        <w:br/>
      </w:r>
      <w:r>
        <w:rPr>
          <w:rFonts w:cs="Times New Roman" w:ascii="Times New Roman" w:hAnsi="Times New Roman"/>
          <w:sz w:val="32"/>
          <w:szCs w:val="36"/>
        </w:rPr>
        <w:t xml:space="preserve">   ст. гр. УИС-111: </w:t>
      </w:r>
    </w:p>
    <w:p>
      <w:pPr>
        <w:pStyle w:val="Normal"/>
        <w:spacing w:lineRule="auto" w:line="312" w:before="0" w:after="0"/>
        <w:ind w:left="3969" w:right="0" w:hanging="0"/>
        <w:jc w:val="right"/>
        <w:rPr>
          <w:rFonts w:ascii="Times New Roman" w:hAnsi="Times New Roman" w:eastAsia="Times New Roman" w:cs="Times New Roman"/>
          <w:sz w:val="32"/>
          <w:szCs w:val="36"/>
        </w:rPr>
      </w:pPr>
      <w:r>
        <w:rPr>
          <w:rFonts w:eastAsia="Times New Roman" w:cs="Times New Roman" w:ascii="Times New Roman" w:hAnsi="Times New Roman"/>
          <w:sz w:val="32"/>
          <w:szCs w:val="36"/>
        </w:rPr>
        <w:t>Мензульский Д.Д.</w:t>
      </w:r>
    </w:p>
    <w:p>
      <w:pPr>
        <w:pStyle w:val="Normal"/>
        <w:spacing w:lineRule="auto" w:line="312" w:before="0" w:after="0"/>
        <w:ind w:left="3969" w:right="0" w:hanging="0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 xml:space="preserve">Проверил: 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>Савушкин С.А.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40"/>
        </w:rPr>
      </w:pPr>
      <w:r>
        <w:rPr>
          <w:rFonts w:eastAsia="Times New Roman" w:cs="Times New Roman" w:ascii="Times New Roman" w:hAnsi="Times New Roman"/>
          <w:sz w:val="32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Москва 2020 г.</w:t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0" w:name="__RefHeading___Toc63862397"/>
      <w:bookmarkEnd w:id="0"/>
      <w:r>
        <w:rPr>
          <w:color w:val="000000"/>
          <w:shd w:fill="FFFFFF" w:val="clear"/>
        </w:rPr>
        <w:t>Постановка задачи</w:t>
      </w:r>
    </w:p>
    <w:p>
      <w:pPr>
        <w:pStyle w:val="Heading2"/>
        <w:numPr>
          <w:ilvl w:val="1"/>
          <w:numId w:val="1"/>
        </w:numPr>
        <w:rPr/>
      </w:pPr>
      <w:bookmarkStart w:id="1" w:name="__RefHeading___Toc63862398"/>
      <w:bookmarkEnd w:id="1"/>
      <w:r>
        <w:rPr/>
        <w:t xml:space="preserve">Общие требования </w:t>
      </w:r>
    </w:p>
    <w:p>
      <w:pPr>
        <w:pStyle w:val="Style12"/>
        <w:rPr/>
      </w:pPr>
      <w:r>
        <w:rPr/>
        <w:t xml:space="preserve">В каждом упражнении требуется реализовать в том или ином виде определение нового класса. Во всех заданиях необходимо реализовать конструктор инициализации (один или несколько), конструктор копирования и конструктор без аргументов. </w:t>
      </w:r>
    </w:p>
    <w:p>
      <w:pPr>
        <w:pStyle w:val="Style12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Для демонстрации работы с объектами нового типа во всех заданиях требуется написать главную функцию. В программе обязательно должны быть продемонстрированы различные способы создания объектов и массивов объектов. Программа должна демонстрировать использование всех функций и методов и один пример их комбинирования. Реализовать методы, указанные в варианте задания посредством перегрузки операторов (бинарных или унарных операций). </w:t>
      </w:r>
    </w:p>
    <w:p>
      <w:pPr>
        <w:pStyle w:val="Heading2"/>
        <w:numPr>
          <w:ilvl w:val="1"/>
          <w:numId w:val="1"/>
        </w:numPr>
        <w:rPr/>
      </w:pPr>
      <w:bookmarkStart w:id="2" w:name="__RefHeading___Toc63862399"/>
      <w:bookmarkEnd w:id="2"/>
      <w:r>
        <w:rPr/>
        <w:t>Вариант задания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13. Номиналы российских рублей могут принимать значения 1, 2, 5, 10, 50, 100, 500, 1000, 5000. Копейки предст</w:t>
        <w:tab/>
        <w:t xml:space="preserve">авить как 0.01 (1 копейка), 0.05 (5 копеек), 0.1 (10 копеек), 0.5 (50 копеек). Создать класс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Money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работы с денежными суммами. Сумма должна быть представлена полями-номиналами, значениями которых должно быть количество купюр данного достоинства. Реализовать сложение сумм, вычитание сумм, деление сумм, деление суммы на дробное число, умножение на дробное число и операции сравнения. Дробная часть (копейки) при выводе на экран должны быть отделена от целой части запятой.</w:t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3" w:name="__RefHeading___Toc63862400"/>
      <w:bookmarkEnd w:id="3"/>
      <w:r>
        <w:rPr>
          <w:color w:val="000000"/>
          <w:shd w:fill="FFFFFF" w:val="clear"/>
        </w:rPr>
        <w:t>Авторское понимание и формализация задачи</w:t>
      </w:r>
    </w:p>
    <w:p>
      <w:pPr>
        <w:pStyle w:val="Style12"/>
        <w:ind w:left="0" w:right="0" w:firstLine="709"/>
        <w:rPr>
          <w:rFonts w:cs="Times New Roman"/>
        </w:rPr>
      </w:pPr>
      <w:r>
        <w:rPr>
          <w:rFonts w:cs="Times New Roman"/>
        </w:rPr>
        <w:tab/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4" w:name="__RefHeading___Toc63862401"/>
      <w:bookmarkEnd w:id="4"/>
      <w:r>
        <w:rPr>
          <w:color w:val="000000"/>
          <w:shd w:fill="FFFFFF" w:val="clear"/>
        </w:rPr>
        <w:t>Текст программы</w:t>
      </w:r>
    </w:p>
    <w:p>
      <w:pPr>
        <w:pStyle w:val="Heading2"/>
        <w:numPr>
          <w:ilvl w:val="1"/>
          <w:numId w:val="1"/>
        </w:numPr>
        <w:rPr>
          <w:rFonts w:ascii="FreeMono" w:hAnsi="FreeMono"/>
        </w:rPr>
      </w:pPr>
      <w:r>
        <w:rPr>
          <w:rFonts w:cs="Arial" w:ascii="FreeMono" w:hAnsi="FreeMono"/>
          <w:b w:val="false"/>
          <w:bCs w:val="false"/>
          <w:i w:val="false"/>
          <w:iCs w:val="false"/>
          <w:color w:val="000000"/>
          <w:sz w:val="20"/>
          <w:szCs w:val="20"/>
        </w:rPr>
        <w:t>#include &lt;iostream&gt;</w:t>
      </w:r>
    </w:p>
    <w:p>
      <w:pPr>
        <w:pStyle w:val="Normal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#include &lt;string&gt;</w:t>
      </w:r>
    </w:p>
    <w:p>
      <w:pPr>
        <w:pStyle w:val="Normal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using namespace std;</w:t>
      </w:r>
    </w:p>
    <w:p>
      <w:pPr>
        <w:pStyle w:val="Normal"/>
        <w:spacing w:before="0" w:after="29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/*</w:t>
      </w:r>
    </w:p>
    <w:p>
      <w:pPr>
        <w:pStyle w:val="Normal"/>
        <w:spacing w:before="0" w:after="29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сложение сумм, вычитание сумм, деление сумм,</w:t>
      </w:r>
    </w:p>
    <w:p>
      <w:pPr>
        <w:pStyle w:val="Normal"/>
        <w:spacing w:before="0" w:after="29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деление суммы на дробное число, умножение на дробное число и операции сравнения.</w:t>
      </w:r>
    </w:p>
    <w:p>
      <w:pPr>
        <w:pStyle w:val="Normal"/>
        <w:spacing w:before="0" w:after="29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*/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class Money{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private: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rub001;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rub005;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rub01;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rub05;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rub2;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rub10;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rub50;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rub100;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rub500;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rub1000;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rub5000;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first;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second;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numb;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double summs_summs, subtraction_sums, division_sums, dividing_sum_number, multiplication_sum__number;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init(){</w:t>
        <w:tab/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cout&lt;&lt;"rub001"&lt;&lt;endl;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cin&gt;&gt;rub001;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cout&lt;&lt;"rub005"&lt;&lt;endl;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cin&gt;&gt;rub005;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cout&lt;&lt;"rub01"&lt;&lt;endl;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cin&gt;&gt;rub01;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cout&lt;&lt;"rub05"&lt;&lt;endl;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cin&gt;&gt;rub05;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cout&lt;&lt;"rub1"&lt;&lt;endl;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cin&gt;&gt;rub1;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cout&lt;&lt;"rub2"&lt;&lt;endl;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cin&gt;&gt;rub2;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cout&lt;&lt;"rub5"&lt;&lt;endl;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cin&gt;&gt;rub5;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cout&lt;&lt;"rub10"&lt;&lt;endl;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cin&gt;&gt;rub10;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cout&lt;&lt;"rub50"&lt;&lt;endl;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cin&gt;&gt;rub50;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cout&lt;&lt;"rub100"&lt;&lt;endl;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cin&gt;&gt;rub100;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cout&lt;&lt;"rub500"&lt;&lt;endl;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cin&gt;&gt;rub500;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cout&lt;&lt;"rub1000"&lt;&lt;endl;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cin&gt;&gt;rub1000;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cout&lt;&lt;"rub5000"&lt;&lt;endl;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cin&gt;&gt;rub5000;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first_summ(){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init();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first=rub001*0.01+rub005*0.05+rub01*0.1+rub05*0.5+rub1*1+rub2*2+rub5*5+rub10*10+rub50*50+rub100*100+rub500*500+rub1000*1000+rub5000*5000;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second_summ(){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init();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second=rub001*0.01+rub005*0.05+rub01*0.1+rub05*0.5+rub1*1+rub2*2+rub5*5+rub10*10+rub50*50+rub100*100+rub500*500+rub1000*1000+rub5000*5000;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number(){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cout&lt;&lt;"number"&lt;&lt;endl;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cin&gt;&gt;numb;</w:t>
        <w:tab/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//</w:t>
        <w:tab/>
        <w:t xml:space="preserve">две суммы 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 summ_of_summs(){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summs_summs=first+second;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cout&lt;&lt;summs_summs;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subtraction_of_sums(){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subtraction_sums=first+second;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cout&lt;&lt;subtraction_sums;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division_of_sums(){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division_sums=first/second;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cout&lt;&lt;division_sums;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comparison(){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if(first&gt;second){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cout&lt;&lt;"first"&lt;&lt;endl;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if(first==second){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cout&lt;&lt;"равны"&lt;&lt;endl;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cout&lt;&lt;"second"&lt;&lt;endl;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//</w:t>
        <w:tab/>
        <w:t>сумма и число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dividing_a_sum_by_a_number(){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dividing_sum_number=first/numb;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cout&lt;&lt;dividing_sum_number;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multiplication_a_sum_dy_a_number(){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multiplication_sum__number=first*numb;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cout&lt;&lt;multiplication_sum__number;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public: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Money(int x){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if(x = 1){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summ_and_double();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if(x == 2){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two_summs();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cout&lt;&lt;"EROR"&lt;&lt;endl;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summ_and_double()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{</w:t>
        <w:tab/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int what_do;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cout&lt;&lt;"Что хотите сделать? 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cout&lt;&lt;"1 = деление суммы на число"&lt;&lt;endl;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cout&lt;&lt;"2 = умножение суммы на дробное число"&lt;&lt;endl;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 xml:space="preserve">cin&gt;&gt;what_do; 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cout&lt;&lt;"Введите первое число:"&lt;&lt;endl;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first_summ();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cout&lt;&lt;"Введите второе число:"&lt;&lt;endl;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number();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if(what_do==1){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dividing_a_sum_by_a_number();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if(what_do==2){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multiplication_a_sum_dy_a_number();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 xml:space="preserve">    cout&lt;&lt;"EROR"&lt;&lt;endl;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void two_summs(){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cout&lt;&lt;"Введите первое число:"&lt;&lt;endl;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first_summ();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cout&lt;&lt;"Введите второе число:"&lt;&lt;endl;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second_summ();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int what_do;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cout&lt;&lt;"Что хотите сделать?"&lt;&lt;endl;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cout&lt;&lt;"1 = сложение сумм"&lt;&lt;endl;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cout&lt;&lt;"2 = вычитание сумм"&lt;&lt;endl;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cout&lt;&lt;"3 = деление сумм"&lt;&lt;endl;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cout&lt;&lt;"4 = сравнение сумм"&lt;&lt;endl;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cin&gt;&gt;what_do;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if(what_do==1){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summ_of_summs();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if(what_do==2){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subtraction_of_sums();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if(what_do==3){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division_of_sums();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 if(what_do==4){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comparison();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else{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ab/>
        <w:t>cout&lt;&lt;"EROR"&lt;&lt;endl;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};</w:t>
      </w:r>
    </w:p>
    <w:p>
      <w:pPr>
        <w:pStyle w:val="Normal"/>
        <w:spacing w:before="0" w:after="0"/>
        <w:rPr>
          <w:rFonts w:ascii="FreeMono" w:hAnsi="FreeMono" w:cs="Arial"/>
          <w:color w:val="000000"/>
          <w:sz w:val="20"/>
          <w:szCs w:val="20"/>
        </w:rPr>
      </w:pPr>
      <w:r>
        <w:rPr>
          <w:rFonts w:cs="Arial" w:ascii="FreeMono" w:hAnsi="FreeMono"/>
          <w:color w:val="000000"/>
          <w:sz w:val="20"/>
          <w:szCs w:val="20"/>
        </w:rPr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int main(){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setlocale(LC_ALL, "ru");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int what_do = 0;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cout&lt;&lt;"Выберите что вы хотите сделать?"&lt;&lt;endl;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cout&lt;&lt;"1 = сумма и число"&lt;&lt;endl;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cout&lt;&lt;"2 = cумма и сумма"&lt;&lt;endl;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cin&gt;&gt;what_do;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ab/>
        <w:t>Money a(what_do);</w:t>
      </w:r>
    </w:p>
    <w:p>
      <w:pPr>
        <w:pStyle w:val="Normal"/>
        <w:spacing w:before="0" w:after="0"/>
        <w:rPr>
          <w:rFonts w:ascii="FreeMono" w:hAnsi="FreeMono"/>
        </w:rPr>
      </w:pPr>
      <w:r>
        <w:rPr>
          <w:rFonts w:cs="Arial" w:ascii="FreeMono" w:hAnsi="FreeMono"/>
          <w:color w:val="000000"/>
          <w:sz w:val="20"/>
          <w:szCs w:val="20"/>
        </w:rPr>
        <w:t>}</w:t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Normal"/>
        <w:spacing w:before="0" w:after="0"/>
        <w:rPr>
          <w:rFonts w:cs="Arial"/>
          <w:color w:val="000000"/>
          <w:sz w:val="20"/>
          <w:szCs w:val="20"/>
        </w:rPr>
      </w:pPr>
      <w:r>
        <w:rPr>
          <w:rFonts w:ascii="FreeMono" w:hAnsi="FreeMono"/>
        </w:rPr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5" w:name="__RefHeading___Toc63862404"/>
      <w:bookmarkEnd w:id="5"/>
      <w:r>
        <w:rPr>
          <w:color w:val="000000"/>
          <w:shd w:fill="FFFFFF" w:val="clear"/>
        </w:rPr>
        <w:t>Результаты  тестирования</w:t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-68580</wp:posOffset>
            </wp:positionV>
            <wp:extent cx="2293620" cy="2923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9" r="-2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86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FreeMono">
    <w:charset w:val="01"/>
    <w:family w:val="modern"/>
    <w:pitch w:val="fixed"/>
  </w:font>
  <w:font w:name="Ubuntu Thi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b w:val="false"/>
        <w:rFonts w:ascii="Ubuntu Thin" w:hAnsi="Ubuntu Thi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i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Symbol"/>
      <w:color w:val="000000"/>
      <w:sz w:val="28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Arial Unicode MS" w:cs="Tahoma"/>
      <w:color w:val="000000"/>
      <w:sz w:val="16"/>
      <w:szCs w:val="16"/>
    </w:rPr>
  </w:style>
  <w:style w:type="character" w:styleId="HeaderChar">
    <w:name w:val="Header Char"/>
    <w:qFormat/>
    <w:rPr>
      <w:rFonts w:ascii="Calibri" w:hAnsi="Calibri" w:eastAsia="Arial Unicode MS" w:cs="Arial Unicode MS"/>
      <w:color w:val="000000"/>
    </w:rPr>
  </w:style>
  <w:style w:type="character" w:styleId="FooterChar">
    <w:name w:val="Footer Char"/>
    <w:qFormat/>
    <w:rPr>
      <w:rFonts w:ascii="Calibri" w:hAnsi="Calibri" w:eastAsia="Arial Unicode MS" w:cs="Arial Unicode MS"/>
      <w:color w:val="000000"/>
    </w:rPr>
  </w:style>
  <w:style w:type="character" w:styleId="PlaceholderText">
    <w:name w:val="Placeholder Text"/>
    <w:qFormat/>
    <w:rPr>
      <w:color w:val="808080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Cambria"/>
      <w:b/>
      <w:bCs/>
      <w:i/>
      <w:color w:val="000000"/>
      <w:sz w:val="26"/>
      <w:szCs w:val="26"/>
    </w:rPr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Style12">
    <w:name w:val="ОбычныйПоШирине"/>
    <w:basedOn w:val="Normal"/>
    <w:qFormat/>
    <w:pPr>
      <w:spacing w:lineRule="auto" w:line="240" w:before="0" w:after="0"/>
      <w:ind w:left="0" w:right="0" w:firstLine="669"/>
      <w:jc w:val="both"/>
    </w:pPr>
    <w:rPr>
      <w:rFonts w:ascii="Times New Roman" w:hAnsi="Times New Roman" w:eastAsia="Times New Roman" w:cs="Arial"/>
      <w:sz w:val="28"/>
      <w:szCs w:val="28"/>
    </w:rPr>
  </w:style>
  <w:style w:type="paragraph" w:styleId="Contents2">
    <w:name w:val="TOC 2"/>
    <w:basedOn w:val="Normal"/>
    <w:next w:val="Normal"/>
    <w:pPr>
      <w:ind w:left="220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1848</TotalTime>
  <Application>LibreOffice/7.3.3.2$Linux_X86_64 LibreOffice_project/30$Build-2</Application>
  <AppVersion>15.0000</AppVersion>
  <Pages>6</Pages>
  <Words>527</Words>
  <Characters>4483</Characters>
  <CharactersWithSpaces>5116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2020-02-28T19:40:00Z</dcterms:created>
  <dc:creator>orph</dc:creator>
  <dc:description/>
  <dc:language>en-US</dc:language>
  <cp:lastModifiedBy/>
  <dcterms:modified xsi:type="dcterms:W3CDTF">2022-05-17T22:47:34Z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