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TASCA 8: Retorn 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 cartell has escollit?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Què t’ha cridat l’atenció del cartell? per què l’has escollit?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 COP HAS VIST L’ENTREVISTA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Què t’has sorpés de l’intinerari vital de la persona entrevistada?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Què creus que ha canviat més entre el que explica la persona i l’actualitat?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T’ha fet pensar alguna cosa en relació al teu propi itinerari? Explica-ho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