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368D7B" w14:textId="77777777" w:rsidR="00F515DB" w:rsidRPr="00A8530C" w:rsidRDefault="00F515DB" w:rsidP="00BF40C6">
      <w:pPr>
        <w:autoSpaceDE w:val="0"/>
        <w:autoSpaceDN w:val="0"/>
        <w:adjustRightInd w:val="0"/>
        <w:rPr>
          <w:rFonts w:asciiTheme="majorBidi" w:hAnsiTheme="majorBidi" w:cstheme="majorBidi"/>
          <w:sz w:val="44"/>
          <w:szCs w:val="44"/>
        </w:rPr>
      </w:pPr>
    </w:p>
    <w:p w14:paraId="11DE8EA3" w14:textId="77777777" w:rsidR="00F515DB" w:rsidRPr="00A8530C" w:rsidRDefault="00F515DB" w:rsidP="00BF40C6">
      <w:pPr>
        <w:autoSpaceDE w:val="0"/>
        <w:autoSpaceDN w:val="0"/>
        <w:adjustRightInd w:val="0"/>
        <w:rPr>
          <w:rFonts w:asciiTheme="majorBidi" w:hAnsiTheme="majorBidi" w:cstheme="majorBidi"/>
          <w:sz w:val="44"/>
          <w:szCs w:val="44"/>
        </w:rPr>
      </w:pPr>
    </w:p>
    <w:p w14:paraId="2212CCB9" w14:textId="77777777" w:rsidR="00D87BC3" w:rsidRPr="00A8530C" w:rsidRDefault="00D87BC3" w:rsidP="00F515DB">
      <w:pPr>
        <w:autoSpaceDE w:val="0"/>
        <w:autoSpaceDN w:val="0"/>
        <w:adjustRightInd w:val="0"/>
        <w:rPr>
          <w:rFonts w:asciiTheme="majorBidi" w:hAnsiTheme="majorBidi" w:cstheme="majorBidi"/>
          <w:b/>
          <w:bCs/>
          <w:color w:val="1F497D"/>
          <w:sz w:val="44"/>
          <w:szCs w:val="44"/>
        </w:rPr>
      </w:pPr>
    </w:p>
    <w:p w14:paraId="46448FF3" w14:textId="77777777" w:rsidR="00D87BC3" w:rsidRPr="00A8530C" w:rsidRDefault="006A2666" w:rsidP="00D87BC3">
      <w:pPr>
        <w:autoSpaceDE w:val="0"/>
        <w:autoSpaceDN w:val="0"/>
        <w:adjustRightInd w:val="0"/>
        <w:jc w:val="center"/>
        <w:rPr>
          <w:rFonts w:asciiTheme="majorBidi" w:hAnsiTheme="majorBidi" w:cstheme="majorBidi"/>
          <w:b/>
          <w:bCs/>
          <w:color w:val="1F497D"/>
          <w:sz w:val="40"/>
          <w:szCs w:val="40"/>
        </w:rPr>
      </w:pPr>
      <w:r w:rsidRPr="00A8530C">
        <w:rPr>
          <w:rFonts w:asciiTheme="majorBidi" w:hAnsiTheme="majorBidi" w:cstheme="majorBidi"/>
          <w:b/>
          <w:bCs/>
          <w:color w:val="1F497D"/>
          <w:sz w:val="40"/>
          <w:szCs w:val="40"/>
        </w:rPr>
        <w:t>Open Source Message Switch</w:t>
      </w:r>
    </w:p>
    <w:p w14:paraId="4F5346B3" w14:textId="77777777" w:rsidR="00D87BC3" w:rsidRPr="00A8530C" w:rsidRDefault="00D87BC3" w:rsidP="00F515DB">
      <w:pPr>
        <w:autoSpaceDE w:val="0"/>
        <w:autoSpaceDN w:val="0"/>
        <w:adjustRightInd w:val="0"/>
        <w:rPr>
          <w:rFonts w:asciiTheme="majorBidi" w:hAnsiTheme="majorBidi" w:cstheme="majorBidi"/>
          <w:b/>
          <w:bCs/>
          <w:color w:val="1F497D"/>
          <w:sz w:val="44"/>
          <w:szCs w:val="44"/>
        </w:rPr>
      </w:pPr>
    </w:p>
    <w:p w14:paraId="48CC30AC" w14:textId="77777777" w:rsidR="00D87BC3" w:rsidRPr="00A8530C" w:rsidRDefault="00D87BC3" w:rsidP="00F515DB">
      <w:pPr>
        <w:autoSpaceDE w:val="0"/>
        <w:autoSpaceDN w:val="0"/>
        <w:adjustRightInd w:val="0"/>
        <w:rPr>
          <w:rFonts w:asciiTheme="majorBidi" w:hAnsiTheme="majorBidi" w:cstheme="majorBidi"/>
          <w:b/>
          <w:bCs/>
          <w:color w:val="1F497D"/>
          <w:sz w:val="44"/>
          <w:szCs w:val="44"/>
        </w:rPr>
      </w:pPr>
    </w:p>
    <w:p w14:paraId="5C7402AF" w14:textId="77777777" w:rsidR="00BF40C6" w:rsidRPr="00A8530C" w:rsidRDefault="00A056F6" w:rsidP="00D20C69">
      <w:pPr>
        <w:autoSpaceDE w:val="0"/>
        <w:autoSpaceDN w:val="0"/>
        <w:adjustRightInd w:val="0"/>
        <w:jc w:val="center"/>
        <w:rPr>
          <w:rFonts w:asciiTheme="majorBidi" w:hAnsiTheme="majorBidi" w:cstheme="majorBidi"/>
          <w:b/>
          <w:bCs/>
          <w:color w:val="1F497D"/>
          <w:sz w:val="44"/>
          <w:szCs w:val="44"/>
        </w:rPr>
      </w:pPr>
      <w:r w:rsidRPr="00A8530C">
        <w:rPr>
          <w:rFonts w:asciiTheme="majorBidi" w:hAnsiTheme="majorBidi" w:cstheme="majorBidi"/>
          <w:b/>
          <w:bCs/>
          <w:color w:val="1F497D"/>
          <w:sz w:val="44"/>
          <w:szCs w:val="44"/>
          <w:lang w:bidi="en-US"/>
        </w:rPr>
        <w:t>Business Process Description Document</w:t>
      </w:r>
      <w:r w:rsidR="004A38DB" w:rsidRPr="00A8530C">
        <w:rPr>
          <w:rFonts w:asciiTheme="majorBidi" w:hAnsiTheme="majorBidi" w:cstheme="majorBidi"/>
          <w:b/>
          <w:bCs/>
          <w:color w:val="1F497D"/>
          <w:sz w:val="44"/>
          <w:szCs w:val="44"/>
          <w:lang w:bidi="en-US"/>
        </w:rPr>
        <w:t xml:space="preserve"> </w:t>
      </w:r>
    </w:p>
    <w:p w14:paraId="6997E95C" w14:textId="77777777" w:rsidR="00BF40C6" w:rsidRPr="00A8530C" w:rsidRDefault="00BF40C6" w:rsidP="00F515DB">
      <w:pPr>
        <w:autoSpaceDE w:val="0"/>
        <w:autoSpaceDN w:val="0"/>
        <w:adjustRightInd w:val="0"/>
        <w:rPr>
          <w:rFonts w:asciiTheme="majorBidi" w:hAnsiTheme="majorBidi" w:cstheme="majorBidi"/>
          <w:b/>
          <w:bCs/>
          <w:color w:val="1F497D"/>
          <w:sz w:val="56"/>
          <w:szCs w:val="56"/>
        </w:rPr>
      </w:pPr>
    </w:p>
    <w:p w14:paraId="03E05CF2" w14:textId="77777777" w:rsidR="00BF40C6" w:rsidRPr="00A8530C" w:rsidRDefault="009271A1" w:rsidP="0045204F">
      <w:pPr>
        <w:autoSpaceDE w:val="0"/>
        <w:autoSpaceDN w:val="0"/>
        <w:adjustRightInd w:val="0"/>
        <w:jc w:val="center"/>
        <w:rPr>
          <w:rFonts w:asciiTheme="majorBidi" w:hAnsiTheme="majorBidi" w:cstheme="majorBidi"/>
          <w:b/>
          <w:bCs/>
          <w:color w:val="1F497D"/>
          <w:sz w:val="44"/>
          <w:szCs w:val="44"/>
        </w:rPr>
      </w:pPr>
      <w:r w:rsidRPr="00A8530C">
        <w:rPr>
          <w:rFonts w:asciiTheme="majorBidi" w:hAnsiTheme="majorBidi" w:cstheme="majorBidi"/>
          <w:b/>
          <w:bCs/>
          <w:color w:val="1F497D"/>
          <w:sz w:val="44"/>
          <w:szCs w:val="44"/>
        </w:rPr>
        <w:t>Version</w:t>
      </w:r>
      <w:r w:rsidR="00BF40C6" w:rsidRPr="00A8530C">
        <w:rPr>
          <w:rFonts w:asciiTheme="majorBidi" w:hAnsiTheme="majorBidi" w:cstheme="majorBidi"/>
          <w:b/>
          <w:bCs/>
          <w:color w:val="1F497D"/>
          <w:sz w:val="44"/>
          <w:szCs w:val="44"/>
        </w:rPr>
        <w:t xml:space="preserve"> </w:t>
      </w:r>
      <w:r w:rsidR="0045204F" w:rsidRPr="00A8530C">
        <w:rPr>
          <w:rFonts w:asciiTheme="majorBidi" w:hAnsiTheme="majorBidi" w:cstheme="majorBidi"/>
          <w:b/>
          <w:bCs/>
          <w:color w:val="1F497D"/>
          <w:sz w:val="44"/>
          <w:szCs w:val="44"/>
        </w:rPr>
        <w:t>1</w:t>
      </w:r>
      <w:r w:rsidR="004B0BB3" w:rsidRPr="00A8530C">
        <w:rPr>
          <w:rFonts w:asciiTheme="majorBidi" w:hAnsiTheme="majorBidi" w:cstheme="majorBidi"/>
          <w:b/>
          <w:bCs/>
          <w:color w:val="1F497D"/>
          <w:sz w:val="44"/>
          <w:szCs w:val="44"/>
        </w:rPr>
        <w:t>.0.0</w:t>
      </w:r>
      <w:r w:rsidR="00B472E9" w:rsidRPr="00A8530C">
        <w:rPr>
          <w:rFonts w:asciiTheme="majorBidi" w:hAnsiTheme="majorBidi" w:cstheme="majorBidi"/>
          <w:b/>
          <w:bCs/>
          <w:color w:val="1F497D"/>
          <w:sz w:val="44"/>
          <w:szCs w:val="44"/>
        </w:rPr>
        <w:t xml:space="preserve"> </w:t>
      </w:r>
    </w:p>
    <w:p w14:paraId="515A6051" w14:textId="77777777" w:rsidR="00F515DB" w:rsidRPr="00A8530C" w:rsidRDefault="00F515DB" w:rsidP="002E3CB2">
      <w:pPr>
        <w:autoSpaceDE w:val="0"/>
        <w:autoSpaceDN w:val="0"/>
        <w:adjustRightInd w:val="0"/>
        <w:rPr>
          <w:rFonts w:asciiTheme="majorBidi" w:hAnsiTheme="majorBidi" w:cstheme="majorBidi"/>
          <w:b/>
          <w:bCs/>
          <w:color w:val="1F497D"/>
          <w:sz w:val="36"/>
          <w:szCs w:val="36"/>
        </w:rPr>
      </w:pPr>
    </w:p>
    <w:p w14:paraId="132DEA4E" w14:textId="77777777" w:rsidR="00F515DB" w:rsidRPr="00A8530C" w:rsidRDefault="00F515DB" w:rsidP="002E3CB2">
      <w:pPr>
        <w:autoSpaceDE w:val="0"/>
        <w:autoSpaceDN w:val="0"/>
        <w:adjustRightInd w:val="0"/>
        <w:rPr>
          <w:rFonts w:asciiTheme="majorBidi" w:hAnsiTheme="majorBidi" w:cstheme="majorBidi"/>
          <w:b/>
          <w:bCs/>
          <w:color w:val="1F497D"/>
          <w:sz w:val="36"/>
          <w:szCs w:val="36"/>
        </w:rPr>
      </w:pPr>
    </w:p>
    <w:p w14:paraId="638274DF" w14:textId="77777777" w:rsidR="00A032F7" w:rsidRPr="00A8530C" w:rsidRDefault="00A032F7" w:rsidP="002E3CB2">
      <w:pPr>
        <w:autoSpaceDE w:val="0"/>
        <w:autoSpaceDN w:val="0"/>
        <w:adjustRightInd w:val="0"/>
        <w:rPr>
          <w:rFonts w:asciiTheme="majorBidi" w:hAnsiTheme="majorBidi" w:cstheme="majorBidi"/>
          <w:b/>
          <w:bCs/>
          <w:color w:val="1F497D"/>
          <w:sz w:val="36"/>
          <w:szCs w:val="36"/>
        </w:rPr>
      </w:pPr>
    </w:p>
    <w:p w14:paraId="1ECA743E" w14:textId="77777777" w:rsidR="00A032F7" w:rsidRPr="00A8530C" w:rsidRDefault="00A032F7" w:rsidP="002E3CB2">
      <w:pPr>
        <w:autoSpaceDE w:val="0"/>
        <w:autoSpaceDN w:val="0"/>
        <w:adjustRightInd w:val="0"/>
        <w:rPr>
          <w:rFonts w:asciiTheme="majorBidi" w:hAnsiTheme="majorBidi" w:cstheme="majorBidi"/>
          <w:b/>
          <w:bCs/>
          <w:color w:val="1F497D"/>
          <w:sz w:val="36"/>
          <w:szCs w:val="36"/>
        </w:rPr>
      </w:pPr>
    </w:p>
    <w:p w14:paraId="57DA3135" w14:textId="77777777" w:rsidR="00A032F7" w:rsidRPr="00A8530C" w:rsidRDefault="00A032F7" w:rsidP="002E3CB2">
      <w:pPr>
        <w:autoSpaceDE w:val="0"/>
        <w:autoSpaceDN w:val="0"/>
        <w:adjustRightInd w:val="0"/>
        <w:rPr>
          <w:rFonts w:asciiTheme="majorBidi" w:hAnsiTheme="majorBidi" w:cstheme="majorBidi"/>
          <w:b/>
          <w:bCs/>
          <w:color w:val="1F497D"/>
          <w:sz w:val="36"/>
          <w:szCs w:val="36"/>
        </w:rPr>
      </w:pPr>
    </w:p>
    <w:p w14:paraId="689EB16B" w14:textId="77777777" w:rsidR="00A032F7" w:rsidRPr="00A8530C" w:rsidRDefault="00A032F7" w:rsidP="002E3CB2">
      <w:pPr>
        <w:autoSpaceDE w:val="0"/>
        <w:autoSpaceDN w:val="0"/>
        <w:adjustRightInd w:val="0"/>
        <w:rPr>
          <w:rFonts w:asciiTheme="majorBidi" w:hAnsiTheme="majorBidi" w:cstheme="majorBidi"/>
          <w:b/>
          <w:bCs/>
          <w:color w:val="1F497D"/>
          <w:sz w:val="36"/>
          <w:szCs w:val="36"/>
        </w:rPr>
      </w:pPr>
    </w:p>
    <w:p w14:paraId="2B0936AE" w14:textId="77777777" w:rsidR="00A032F7" w:rsidRPr="00A8530C" w:rsidRDefault="00A032F7" w:rsidP="002E3CB2">
      <w:pPr>
        <w:autoSpaceDE w:val="0"/>
        <w:autoSpaceDN w:val="0"/>
        <w:adjustRightInd w:val="0"/>
        <w:rPr>
          <w:rFonts w:asciiTheme="majorBidi" w:hAnsiTheme="majorBidi" w:cstheme="majorBidi"/>
          <w:b/>
          <w:bCs/>
          <w:color w:val="1F497D"/>
          <w:sz w:val="36"/>
          <w:szCs w:val="36"/>
        </w:rPr>
      </w:pPr>
    </w:p>
    <w:p w14:paraId="1B837EC4" w14:textId="77777777" w:rsidR="00F515DB" w:rsidRPr="00A8530C" w:rsidRDefault="00F515DB" w:rsidP="002E3CB2">
      <w:pPr>
        <w:autoSpaceDE w:val="0"/>
        <w:autoSpaceDN w:val="0"/>
        <w:adjustRightInd w:val="0"/>
        <w:rPr>
          <w:rFonts w:asciiTheme="majorBidi" w:hAnsiTheme="majorBidi" w:cstheme="majorBidi"/>
          <w:b/>
          <w:bCs/>
          <w:color w:val="1F497D"/>
          <w:sz w:val="36"/>
          <w:szCs w:val="36"/>
        </w:rPr>
      </w:pPr>
    </w:p>
    <w:p w14:paraId="1EA2D89B" w14:textId="77777777" w:rsidR="00F515DB" w:rsidRPr="00A8530C" w:rsidRDefault="00F515DB" w:rsidP="002E3CB2">
      <w:pPr>
        <w:autoSpaceDE w:val="0"/>
        <w:autoSpaceDN w:val="0"/>
        <w:adjustRightInd w:val="0"/>
        <w:rPr>
          <w:rFonts w:asciiTheme="majorBidi" w:hAnsiTheme="majorBidi" w:cstheme="majorBidi"/>
          <w:b/>
          <w:bCs/>
          <w:color w:val="1F497D"/>
          <w:sz w:val="36"/>
          <w:szCs w:val="36"/>
        </w:rPr>
      </w:pPr>
    </w:p>
    <w:p w14:paraId="685C7D03" w14:textId="77777777" w:rsidR="002E3CB2" w:rsidRPr="00A8530C" w:rsidRDefault="002E3CB2" w:rsidP="00E726EC">
      <w:pPr>
        <w:autoSpaceDE w:val="0"/>
        <w:autoSpaceDN w:val="0"/>
        <w:adjustRightInd w:val="0"/>
        <w:jc w:val="center"/>
        <w:rPr>
          <w:rFonts w:asciiTheme="majorBidi" w:hAnsiTheme="majorBidi" w:cstheme="majorBidi"/>
          <w:b/>
          <w:bCs/>
          <w:iCs/>
          <w:color w:val="1F497D"/>
          <w:sz w:val="36"/>
          <w:szCs w:val="36"/>
        </w:rPr>
      </w:pPr>
      <w:r w:rsidRPr="00A8530C">
        <w:rPr>
          <w:rFonts w:asciiTheme="majorBidi" w:hAnsiTheme="majorBidi" w:cstheme="majorBidi"/>
          <w:b/>
          <w:bCs/>
          <w:color w:val="1F497D"/>
          <w:sz w:val="36"/>
          <w:szCs w:val="36"/>
        </w:rPr>
        <w:t>By</w:t>
      </w:r>
      <w:r w:rsidR="004745E1" w:rsidRPr="00A8530C">
        <w:rPr>
          <w:rFonts w:asciiTheme="majorBidi" w:hAnsiTheme="majorBidi" w:cstheme="majorBidi"/>
          <w:b/>
          <w:bCs/>
          <w:color w:val="1F497D"/>
          <w:sz w:val="36"/>
          <w:szCs w:val="36"/>
        </w:rPr>
        <w:t>: SEARCH</w:t>
      </w:r>
    </w:p>
    <w:p w14:paraId="3F34B99A" w14:textId="77777777" w:rsidR="002E3CB2" w:rsidRPr="00A8530C" w:rsidRDefault="002E3CB2" w:rsidP="002E3CB2">
      <w:pPr>
        <w:rPr>
          <w:rFonts w:asciiTheme="majorBidi" w:hAnsiTheme="majorBidi" w:cstheme="majorBidi"/>
          <w:b/>
          <w:bCs/>
          <w:iCs/>
          <w:color w:val="1F497D"/>
          <w:sz w:val="36"/>
          <w:szCs w:val="36"/>
        </w:rPr>
      </w:pPr>
    </w:p>
    <w:p w14:paraId="5E945F62" w14:textId="5F51C9F7" w:rsidR="00F515DB" w:rsidRPr="00A8530C" w:rsidRDefault="0045204F" w:rsidP="00F515DB">
      <w:pPr>
        <w:jc w:val="center"/>
        <w:rPr>
          <w:rFonts w:asciiTheme="majorBidi" w:hAnsiTheme="majorBidi" w:cstheme="majorBidi"/>
          <w:b/>
          <w:bCs/>
          <w:iCs/>
          <w:color w:val="1F497D"/>
          <w:sz w:val="36"/>
          <w:szCs w:val="36"/>
        </w:rPr>
        <w:sectPr w:rsidR="00F515DB" w:rsidRPr="00A8530C" w:rsidSect="00FC2A8B">
          <w:headerReference w:type="even" r:id="rId8"/>
          <w:footerReference w:type="even" r:id="rId9"/>
          <w:pgSz w:w="12240" w:h="15840" w:code="1"/>
          <w:pgMar w:top="1440" w:right="1440" w:bottom="1440" w:left="1440" w:header="720" w:footer="720" w:gutter="0"/>
          <w:cols w:space="720"/>
        </w:sectPr>
      </w:pPr>
      <w:r w:rsidRPr="00A8530C">
        <w:rPr>
          <w:rFonts w:asciiTheme="majorBidi" w:hAnsiTheme="majorBidi" w:cstheme="majorBidi"/>
          <w:b/>
          <w:bCs/>
          <w:iCs/>
          <w:color w:val="1F497D"/>
          <w:sz w:val="36"/>
          <w:szCs w:val="36"/>
        </w:rPr>
        <w:t>August 2017</w:t>
      </w:r>
    </w:p>
    <w:p w14:paraId="7D1C132E" w14:textId="77777777" w:rsidR="00BF40C6" w:rsidRPr="00A8530C" w:rsidRDefault="00BF40C6" w:rsidP="002E3CB2">
      <w:pPr>
        <w:rPr>
          <w:rFonts w:asciiTheme="majorBidi" w:hAnsiTheme="majorBidi" w:cstheme="majorBidi"/>
        </w:rPr>
      </w:pPr>
    </w:p>
    <w:p w14:paraId="3918D116" w14:textId="77777777" w:rsidR="00BF40C6" w:rsidRPr="00A8530C" w:rsidRDefault="00BF40C6" w:rsidP="00BF40C6">
      <w:pPr>
        <w:autoSpaceDE w:val="0"/>
        <w:autoSpaceDN w:val="0"/>
        <w:adjustRightInd w:val="0"/>
        <w:ind w:left="1440"/>
        <w:rPr>
          <w:rFonts w:asciiTheme="majorBidi" w:hAnsiTheme="majorBidi" w:cstheme="majorBidi"/>
          <w:b/>
          <w:bCs/>
          <w:sz w:val="28"/>
          <w:szCs w:val="28"/>
        </w:rPr>
      </w:pPr>
    </w:p>
    <w:p w14:paraId="0819F8C3" w14:textId="77777777" w:rsidR="00BF40C6" w:rsidRPr="00A8530C" w:rsidRDefault="00BF40C6" w:rsidP="00BF40C6">
      <w:pPr>
        <w:autoSpaceDE w:val="0"/>
        <w:autoSpaceDN w:val="0"/>
        <w:adjustRightInd w:val="0"/>
        <w:rPr>
          <w:rFonts w:asciiTheme="majorBidi" w:hAnsiTheme="majorBidi" w:cstheme="majorBidi"/>
          <w:b/>
          <w:bCs/>
          <w:sz w:val="28"/>
          <w:szCs w:val="28"/>
        </w:rPr>
      </w:pPr>
    </w:p>
    <w:p w14:paraId="6768F40E" w14:textId="77777777" w:rsidR="00BF40C6" w:rsidRPr="00A8530C" w:rsidRDefault="00BF40C6" w:rsidP="00BF40C6">
      <w:pPr>
        <w:autoSpaceDE w:val="0"/>
        <w:autoSpaceDN w:val="0"/>
        <w:adjustRightInd w:val="0"/>
        <w:rPr>
          <w:rFonts w:asciiTheme="majorBidi" w:hAnsiTheme="majorBidi" w:cstheme="majorBidi"/>
          <w:b/>
          <w:bCs/>
          <w:sz w:val="28"/>
          <w:szCs w:val="28"/>
        </w:rPr>
      </w:pPr>
    </w:p>
    <w:p w14:paraId="4067A529" w14:textId="77777777" w:rsidR="00F515DB" w:rsidRPr="00A8530C" w:rsidRDefault="00F515DB" w:rsidP="00BF40C6">
      <w:pPr>
        <w:autoSpaceDE w:val="0"/>
        <w:autoSpaceDN w:val="0"/>
        <w:adjustRightInd w:val="0"/>
        <w:rPr>
          <w:rFonts w:asciiTheme="majorBidi" w:hAnsiTheme="majorBidi" w:cstheme="majorBidi"/>
        </w:rPr>
      </w:pPr>
    </w:p>
    <w:p w14:paraId="6337FB32" w14:textId="77777777" w:rsidR="00F515DB" w:rsidRPr="00A8530C" w:rsidRDefault="00F515DB" w:rsidP="00BF40C6">
      <w:pPr>
        <w:autoSpaceDE w:val="0"/>
        <w:autoSpaceDN w:val="0"/>
        <w:adjustRightInd w:val="0"/>
        <w:rPr>
          <w:rFonts w:asciiTheme="majorBidi" w:hAnsiTheme="majorBidi" w:cstheme="majorBidi"/>
        </w:rPr>
        <w:sectPr w:rsidR="00F515DB" w:rsidRPr="00A8530C" w:rsidSect="00FC2A8B">
          <w:type w:val="continuous"/>
          <w:pgSz w:w="12240" w:h="15840" w:code="1"/>
          <w:pgMar w:top="1440" w:right="1440" w:bottom="1440" w:left="1440" w:header="720" w:footer="720" w:gutter="0"/>
          <w:cols w:space="720"/>
        </w:sectPr>
      </w:pPr>
    </w:p>
    <w:p w14:paraId="75AC9D2E" w14:textId="77777777" w:rsidR="008C566F" w:rsidRPr="00A8530C" w:rsidRDefault="008C566F" w:rsidP="00721568">
      <w:pPr>
        <w:pStyle w:val="Title"/>
        <w:rPr>
          <w:rFonts w:asciiTheme="majorBidi" w:hAnsiTheme="majorBidi" w:cstheme="majorBidi"/>
        </w:rPr>
      </w:pPr>
      <w:r w:rsidRPr="00A8530C">
        <w:rPr>
          <w:rFonts w:asciiTheme="majorBidi" w:hAnsiTheme="majorBidi" w:cstheme="majorBidi"/>
        </w:rPr>
        <w:lastRenderedPageBreak/>
        <w:t>Table of Contents</w:t>
      </w:r>
    </w:p>
    <w:p w14:paraId="7A16DCC0" w14:textId="77777777" w:rsidR="004F1FF3" w:rsidRPr="00A8530C" w:rsidRDefault="004F1FF3" w:rsidP="004F1FF3">
      <w:pPr>
        <w:rPr>
          <w:rFonts w:asciiTheme="majorBidi" w:hAnsiTheme="majorBidi" w:cstheme="majorBidi"/>
        </w:rPr>
      </w:pPr>
    </w:p>
    <w:bookmarkStart w:id="0" w:name="_Toc81198904"/>
    <w:bookmarkStart w:id="1" w:name="_Toc81214723"/>
    <w:p w14:paraId="30F05EC2" w14:textId="77777777" w:rsidR="007916A5" w:rsidRPr="00A8530C" w:rsidRDefault="004F1FF3">
      <w:pPr>
        <w:pStyle w:val="TOC1"/>
        <w:tabs>
          <w:tab w:val="left" w:pos="432"/>
        </w:tabs>
        <w:rPr>
          <w:rFonts w:asciiTheme="majorBidi" w:eastAsiaTheme="minorEastAsia" w:hAnsiTheme="majorBidi" w:cstheme="majorBidi"/>
          <w:noProof/>
          <w:sz w:val="24"/>
          <w:lang w:eastAsia="zh-CN"/>
        </w:rPr>
      </w:pPr>
      <w:r w:rsidRPr="00A8530C">
        <w:rPr>
          <w:rFonts w:asciiTheme="majorBidi" w:hAnsiTheme="majorBidi" w:cstheme="majorBidi"/>
          <w:szCs w:val="22"/>
        </w:rPr>
        <w:fldChar w:fldCharType="begin"/>
      </w:r>
      <w:r w:rsidRPr="00A8530C">
        <w:rPr>
          <w:rFonts w:asciiTheme="majorBidi" w:hAnsiTheme="majorBidi" w:cstheme="majorBidi"/>
          <w:szCs w:val="22"/>
        </w:rPr>
        <w:instrText xml:space="preserve"> TOC \o "1-3" \h \z \u </w:instrText>
      </w:r>
      <w:r w:rsidRPr="00A8530C">
        <w:rPr>
          <w:rFonts w:asciiTheme="majorBidi" w:hAnsiTheme="majorBidi" w:cstheme="majorBidi"/>
          <w:szCs w:val="22"/>
        </w:rPr>
        <w:fldChar w:fldCharType="separate"/>
      </w:r>
      <w:hyperlink w:anchor="_Toc490568250" w:history="1">
        <w:r w:rsidR="007916A5" w:rsidRPr="00A8530C">
          <w:rPr>
            <w:rStyle w:val="Hyperlink"/>
            <w:rFonts w:asciiTheme="majorBidi" w:hAnsiTheme="majorBidi" w:cstheme="majorBidi"/>
            <w:noProof/>
          </w:rPr>
          <w:t>1.</w:t>
        </w:r>
        <w:r w:rsidR="007916A5" w:rsidRPr="00A8530C">
          <w:rPr>
            <w:rFonts w:asciiTheme="majorBidi" w:eastAsiaTheme="minorEastAsia" w:hAnsiTheme="majorBidi" w:cstheme="majorBidi"/>
            <w:noProof/>
            <w:sz w:val="24"/>
            <w:lang w:eastAsia="zh-CN"/>
          </w:rPr>
          <w:tab/>
        </w:r>
        <w:r w:rsidR="007916A5" w:rsidRPr="00A8530C">
          <w:rPr>
            <w:rStyle w:val="Hyperlink"/>
            <w:rFonts w:asciiTheme="majorBidi" w:hAnsiTheme="majorBidi" w:cstheme="majorBidi"/>
            <w:noProof/>
          </w:rPr>
          <w:t>Business Process Description</w:t>
        </w:r>
        <w:r w:rsidR="007916A5" w:rsidRPr="00A8530C">
          <w:rPr>
            <w:rFonts w:asciiTheme="majorBidi" w:hAnsiTheme="majorBidi" w:cstheme="majorBidi"/>
            <w:noProof/>
            <w:webHidden/>
          </w:rPr>
          <w:tab/>
        </w:r>
        <w:r w:rsidR="007916A5" w:rsidRPr="00A8530C">
          <w:rPr>
            <w:rFonts w:asciiTheme="majorBidi" w:hAnsiTheme="majorBidi" w:cstheme="majorBidi"/>
            <w:noProof/>
            <w:webHidden/>
          </w:rPr>
          <w:fldChar w:fldCharType="begin"/>
        </w:r>
        <w:r w:rsidR="007916A5" w:rsidRPr="00A8530C">
          <w:rPr>
            <w:rFonts w:asciiTheme="majorBidi" w:hAnsiTheme="majorBidi" w:cstheme="majorBidi"/>
            <w:noProof/>
            <w:webHidden/>
          </w:rPr>
          <w:instrText xml:space="preserve"> PAGEREF _Toc490568250 \h </w:instrText>
        </w:r>
        <w:r w:rsidR="007916A5" w:rsidRPr="00A8530C">
          <w:rPr>
            <w:rFonts w:asciiTheme="majorBidi" w:hAnsiTheme="majorBidi" w:cstheme="majorBidi"/>
            <w:noProof/>
            <w:webHidden/>
          </w:rPr>
        </w:r>
        <w:r w:rsidR="007916A5" w:rsidRPr="00A8530C">
          <w:rPr>
            <w:rFonts w:asciiTheme="majorBidi" w:hAnsiTheme="majorBidi" w:cstheme="majorBidi"/>
            <w:noProof/>
            <w:webHidden/>
          </w:rPr>
          <w:fldChar w:fldCharType="separate"/>
        </w:r>
        <w:r w:rsidR="000B7BF2">
          <w:rPr>
            <w:rFonts w:asciiTheme="majorBidi" w:hAnsiTheme="majorBidi" w:cstheme="majorBidi"/>
            <w:noProof/>
            <w:webHidden/>
          </w:rPr>
          <w:t>2</w:t>
        </w:r>
        <w:r w:rsidR="007916A5" w:rsidRPr="00A8530C">
          <w:rPr>
            <w:rFonts w:asciiTheme="majorBidi" w:hAnsiTheme="majorBidi" w:cstheme="majorBidi"/>
            <w:noProof/>
            <w:webHidden/>
          </w:rPr>
          <w:fldChar w:fldCharType="end"/>
        </w:r>
      </w:hyperlink>
    </w:p>
    <w:p w14:paraId="106FFB9E" w14:textId="77777777" w:rsidR="007916A5" w:rsidRPr="00A8530C" w:rsidRDefault="00DF3974">
      <w:pPr>
        <w:pStyle w:val="TOC2"/>
        <w:tabs>
          <w:tab w:val="left" w:pos="1000"/>
        </w:tabs>
        <w:rPr>
          <w:rFonts w:asciiTheme="majorBidi" w:eastAsiaTheme="minorEastAsia" w:hAnsiTheme="majorBidi" w:cstheme="majorBidi"/>
          <w:noProof/>
          <w:sz w:val="24"/>
          <w:lang w:eastAsia="zh-CN"/>
        </w:rPr>
      </w:pPr>
      <w:hyperlink w:anchor="_Toc490568251" w:history="1">
        <w:r w:rsidR="007916A5" w:rsidRPr="00A8530C">
          <w:rPr>
            <w:rStyle w:val="Hyperlink"/>
            <w:rFonts w:asciiTheme="majorBidi" w:hAnsiTheme="majorBidi" w:cstheme="majorBidi"/>
            <w:noProof/>
          </w:rPr>
          <w:t>1.1</w:t>
        </w:r>
        <w:r w:rsidR="007916A5" w:rsidRPr="00A8530C">
          <w:rPr>
            <w:rFonts w:asciiTheme="majorBidi" w:eastAsiaTheme="minorEastAsia" w:hAnsiTheme="majorBidi" w:cstheme="majorBidi"/>
            <w:noProof/>
            <w:sz w:val="24"/>
            <w:lang w:eastAsia="zh-CN"/>
          </w:rPr>
          <w:tab/>
        </w:r>
        <w:r w:rsidR="007916A5" w:rsidRPr="00A8530C">
          <w:rPr>
            <w:rStyle w:val="Hyperlink"/>
            <w:rFonts w:asciiTheme="majorBidi" w:hAnsiTheme="majorBidi" w:cstheme="majorBidi"/>
            <w:noProof/>
          </w:rPr>
          <w:t>Purpose</w:t>
        </w:r>
        <w:r w:rsidR="007916A5" w:rsidRPr="00A8530C">
          <w:rPr>
            <w:rFonts w:asciiTheme="majorBidi" w:hAnsiTheme="majorBidi" w:cstheme="majorBidi"/>
            <w:noProof/>
            <w:webHidden/>
          </w:rPr>
          <w:tab/>
        </w:r>
        <w:r w:rsidR="007916A5" w:rsidRPr="00A8530C">
          <w:rPr>
            <w:rFonts w:asciiTheme="majorBidi" w:hAnsiTheme="majorBidi" w:cstheme="majorBidi"/>
            <w:noProof/>
            <w:webHidden/>
          </w:rPr>
          <w:fldChar w:fldCharType="begin"/>
        </w:r>
        <w:r w:rsidR="007916A5" w:rsidRPr="00A8530C">
          <w:rPr>
            <w:rFonts w:asciiTheme="majorBidi" w:hAnsiTheme="majorBidi" w:cstheme="majorBidi"/>
            <w:noProof/>
            <w:webHidden/>
          </w:rPr>
          <w:instrText xml:space="preserve"> PAGEREF _Toc490568251 \h </w:instrText>
        </w:r>
        <w:r w:rsidR="007916A5" w:rsidRPr="00A8530C">
          <w:rPr>
            <w:rFonts w:asciiTheme="majorBidi" w:hAnsiTheme="majorBidi" w:cstheme="majorBidi"/>
            <w:noProof/>
            <w:webHidden/>
          </w:rPr>
        </w:r>
        <w:r w:rsidR="007916A5" w:rsidRPr="00A8530C">
          <w:rPr>
            <w:rFonts w:asciiTheme="majorBidi" w:hAnsiTheme="majorBidi" w:cstheme="majorBidi"/>
            <w:noProof/>
            <w:webHidden/>
          </w:rPr>
          <w:fldChar w:fldCharType="separate"/>
        </w:r>
        <w:r w:rsidR="000B7BF2">
          <w:rPr>
            <w:rFonts w:asciiTheme="majorBidi" w:hAnsiTheme="majorBidi" w:cstheme="majorBidi"/>
            <w:noProof/>
            <w:webHidden/>
          </w:rPr>
          <w:t>2</w:t>
        </w:r>
        <w:r w:rsidR="007916A5" w:rsidRPr="00A8530C">
          <w:rPr>
            <w:rFonts w:asciiTheme="majorBidi" w:hAnsiTheme="majorBidi" w:cstheme="majorBidi"/>
            <w:noProof/>
            <w:webHidden/>
          </w:rPr>
          <w:fldChar w:fldCharType="end"/>
        </w:r>
      </w:hyperlink>
    </w:p>
    <w:p w14:paraId="33148649" w14:textId="77777777" w:rsidR="007916A5" w:rsidRPr="00A8530C" w:rsidRDefault="00DF3974">
      <w:pPr>
        <w:pStyle w:val="TOC2"/>
        <w:tabs>
          <w:tab w:val="left" w:pos="1000"/>
        </w:tabs>
        <w:rPr>
          <w:rFonts w:asciiTheme="majorBidi" w:eastAsiaTheme="minorEastAsia" w:hAnsiTheme="majorBidi" w:cstheme="majorBidi"/>
          <w:noProof/>
          <w:sz w:val="24"/>
          <w:lang w:eastAsia="zh-CN"/>
        </w:rPr>
      </w:pPr>
      <w:hyperlink w:anchor="_Toc490568252" w:history="1">
        <w:r w:rsidR="007916A5" w:rsidRPr="00A8530C">
          <w:rPr>
            <w:rStyle w:val="Hyperlink"/>
            <w:rFonts w:asciiTheme="majorBidi" w:hAnsiTheme="majorBidi" w:cstheme="majorBidi"/>
            <w:noProof/>
          </w:rPr>
          <w:t>1.2</w:t>
        </w:r>
        <w:r w:rsidR="007916A5" w:rsidRPr="00A8530C">
          <w:rPr>
            <w:rFonts w:asciiTheme="majorBidi" w:eastAsiaTheme="minorEastAsia" w:hAnsiTheme="majorBidi" w:cstheme="majorBidi"/>
            <w:noProof/>
            <w:sz w:val="24"/>
            <w:lang w:eastAsia="zh-CN"/>
          </w:rPr>
          <w:tab/>
        </w:r>
        <w:r w:rsidR="007916A5" w:rsidRPr="00A8530C">
          <w:rPr>
            <w:rStyle w:val="Hyperlink"/>
            <w:rFonts w:asciiTheme="majorBidi" w:hAnsiTheme="majorBidi" w:cstheme="majorBidi"/>
            <w:noProof/>
          </w:rPr>
          <w:t>Scope</w:t>
        </w:r>
        <w:r w:rsidR="007916A5" w:rsidRPr="00A8530C">
          <w:rPr>
            <w:rFonts w:asciiTheme="majorBidi" w:hAnsiTheme="majorBidi" w:cstheme="majorBidi"/>
            <w:noProof/>
            <w:webHidden/>
          </w:rPr>
          <w:tab/>
        </w:r>
        <w:r w:rsidR="007916A5" w:rsidRPr="00A8530C">
          <w:rPr>
            <w:rFonts w:asciiTheme="majorBidi" w:hAnsiTheme="majorBidi" w:cstheme="majorBidi"/>
            <w:noProof/>
            <w:webHidden/>
          </w:rPr>
          <w:fldChar w:fldCharType="begin"/>
        </w:r>
        <w:r w:rsidR="007916A5" w:rsidRPr="00A8530C">
          <w:rPr>
            <w:rFonts w:asciiTheme="majorBidi" w:hAnsiTheme="majorBidi" w:cstheme="majorBidi"/>
            <w:noProof/>
            <w:webHidden/>
          </w:rPr>
          <w:instrText xml:space="preserve"> PAGEREF _Toc490568252 \h </w:instrText>
        </w:r>
        <w:r w:rsidR="007916A5" w:rsidRPr="00A8530C">
          <w:rPr>
            <w:rFonts w:asciiTheme="majorBidi" w:hAnsiTheme="majorBidi" w:cstheme="majorBidi"/>
            <w:noProof/>
            <w:webHidden/>
          </w:rPr>
        </w:r>
        <w:r w:rsidR="007916A5" w:rsidRPr="00A8530C">
          <w:rPr>
            <w:rFonts w:asciiTheme="majorBidi" w:hAnsiTheme="majorBidi" w:cstheme="majorBidi"/>
            <w:noProof/>
            <w:webHidden/>
          </w:rPr>
          <w:fldChar w:fldCharType="separate"/>
        </w:r>
        <w:r w:rsidR="000B7BF2">
          <w:rPr>
            <w:rFonts w:asciiTheme="majorBidi" w:hAnsiTheme="majorBidi" w:cstheme="majorBidi"/>
            <w:noProof/>
            <w:webHidden/>
          </w:rPr>
          <w:t>2</w:t>
        </w:r>
        <w:r w:rsidR="007916A5" w:rsidRPr="00A8530C">
          <w:rPr>
            <w:rFonts w:asciiTheme="majorBidi" w:hAnsiTheme="majorBidi" w:cstheme="majorBidi"/>
            <w:noProof/>
            <w:webHidden/>
          </w:rPr>
          <w:fldChar w:fldCharType="end"/>
        </w:r>
      </w:hyperlink>
    </w:p>
    <w:p w14:paraId="3570669A" w14:textId="77777777" w:rsidR="007916A5" w:rsidRPr="00A8530C" w:rsidRDefault="00DF3974">
      <w:pPr>
        <w:pStyle w:val="TOC2"/>
        <w:tabs>
          <w:tab w:val="left" w:pos="1000"/>
        </w:tabs>
        <w:rPr>
          <w:rFonts w:asciiTheme="majorBidi" w:eastAsiaTheme="minorEastAsia" w:hAnsiTheme="majorBidi" w:cstheme="majorBidi"/>
          <w:noProof/>
          <w:sz w:val="24"/>
          <w:lang w:eastAsia="zh-CN"/>
        </w:rPr>
      </w:pPr>
      <w:hyperlink w:anchor="_Toc490568253" w:history="1">
        <w:r w:rsidR="007916A5" w:rsidRPr="00A8530C">
          <w:rPr>
            <w:rStyle w:val="Hyperlink"/>
            <w:rFonts w:asciiTheme="majorBidi" w:hAnsiTheme="majorBidi" w:cstheme="majorBidi"/>
            <w:noProof/>
          </w:rPr>
          <w:t>1.3</w:t>
        </w:r>
        <w:r w:rsidR="007916A5" w:rsidRPr="00A8530C">
          <w:rPr>
            <w:rFonts w:asciiTheme="majorBidi" w:eastAsiaTheme="minorEastAsia" w:hAnsiTheme="majorBidi" w:cstheme="majorBidi"/>
            <w:noProof/>
            <w:sz w:val="24"/>
            <w:lang w:eastAsia="zh-CN"/>
          </w:rPr>
          <w:tab/>
        </w:r>
        <w:r w:rsidR="007916A5" w:rsidRPr="00A8530C">
          <w:rPr>
            <w:rStyle w:val="Hyperlink"/>
            <w:rFonts w:asciiTheme="majorBidi" w:hAnsiTheme="majorBidi" w:cstheme="majorBidi"/>
            <w:noProof/>
          </w:rPr>
          <w:t>Description</w:t>
        </w:r>
        <w:r w:rsidR="007916A5" w:rsidRPr="00A8530C">
          <w:rPr>
            <w:rFonts w:asciiTheme="majorBidi" w:hAnsiTheme="majorBidi" w:cstheme="majorBidi"/>
            <w:noProof/>
            <w:webHidden/>
          </w:rPr>
          <w:tab/>
        </w:r>
        <w:r w:rsidR="007916A5" w:rsidRPr="00A8530C">
          <w:rPr>
            <w:rFonts w:asciiTheme="majorBidi" w:hAnsiTheme="majorBidi" w:cstheme="majorBidi"/>
            <w:noProof/>
            <w:webHidden/>
          </w:rPr>
          <w:fldChar w:fldCharType="begin"/>
        </w:r>
        <w:r w:rsidR="007916A5" w:rsidRPr="00A8530C">
          <w:rPr>
            <w:rFonts w:asciiTheme="majorBidi" w:hAnsiTheme="majorBidi" w:cstheme="majorBidi"/>
            <w:noProof/>
            <w:webHidden/>
          </w:rPr>
          <w:instrText xml:space="preserve"> PAGEREF _Toc490568253 \h </w:instrText>
        </w:r>
        <w:r w:rsidR="007916A5" w:rsidRPr="00A8530C">
          <w:rPr>
            <w:rFonts w:asciiTheme="majorBidi" w:hAnsiTheme="majorBidi" w:cstheme="majorBidi"/>
            <w:noProof/>
            <w:webHidden/>
          </w:rPr>
        </w:r>
        <w:r w:rsidR="007916A5" w:rsidRPr="00A8530C">
          <w:rPr>
            <w:rFonts w:asciiTheme="majorBidi" w:hAnsiTheme="majorBidi" w:cstheme="majorBidi"/>
            <w:noProof/>
            <w:webHidden/>
          </w:rPr>
          <w:fldChar w:fldCharType="separate"/>
        </w:r>
        <w:r w:rsidR="000B7BF2">
          <w:rPr>
            <w:rFonts w:asciiTheme="majorBidi" w:hAnsiTheme="majorBidi" w:cstheme="majorBidi"/>
            <w:noProof/>
            <w:webHidden/>
          </w:rPr>
          <w:t>2</w:t>
        </w:r>
        <w:r w:rsidR="007916A5" w:rsidRPr="00A8530C">
          <w:rPr>
            <w:rFonts w:asciiTheme="majorBidi" w:hAnsiTheme="majorBidi" w:cstheme="majorBidi"/>
            <w:noProof/>
            <w:webHidden/>
          </w:rPr>
          <w:fldChar w:fldCharType="end"/>
        </w:r>
      </w:hyperlink>
    </w:p>
    <w:p w14:paraId="341CF1BF" w14:textId="77777777" w:rsidR="007916A5" w:rsidRPr="00A8530C" w:rsidRDefault="00DF3974">
      <w:pPr>
        <w:pStyle w:val="TOC1"/>
        <w:tabs>
          <w:tab w:val="left" w:pos="432"/>
        </w:tabs>
        <w:rPr>
          <w:rFonts w:asciiTheme="majorBidi" w:eastAsiaTheme="minorEastAsia" w:hAnsiTheme="majorBidi" w:cstheme="majorBidi"/>
          <w:noProof/>
          <w:sz w:val="24"/>
          <w:lang w:eastAsia="zh-CN"/>
        </w:rPr>
      </w:pPr>
      <w:hyperlink w:anchor="_Toc490568254" w:history="1">
        <w:r w:rsidR="007916A5" w:rsidRPr="00A8530C">
          <w:rPr>
            <w:rStyle w:val="Hyperlink"/>
            <w:rFonts w:asciiTheme="majorBidi" w:hAnsiTheme="majorBidi" w:cstheme="majorBidi"/>
            <w:noProof/>
          </w:rPr>
          <w:t>2.</w:t>
        </w:r>
        <w:r w:rsidR="007916A5" w:rsidRPr="00A8530C">
          <w:rPr>
            <w:rFonts w:asciiTheme="majorBidi" w:eastAsiaTheme="minorEastAsia" w:hAnsiTheme="majorBidi" w:cstheme="majorBidi"/>
            <w:noProof/>
            <w:sz w:val="24"/>
            <w:lang w:eastAsia="zh-CN"/>
          </w:rPr>
          <w:tab/>
        </w:r>
        <w:r w:rsidR="007916A5" w:rsidRPr="00A8530C">
          <w:rPr>
            <w:rStyle w:val="Hyperlink"/>
            <w:rFonts w:asciiTheme="majorBidi" w:hAnsiTheme="majorBidi" w:cstheme="majorBidi"/>
            <w:noProof/>
          </w:rPr>
          <w:t>Business Scenario</w:t>
        </w:r>
        <w:r w:rsidR="007916A5" w:rsidRPr="00A8530C">
          <w:rPr>
            <w:rFonts w:asciiTheme="majorBidi" w:hAnsiTheme="majorBidi" w:cstheme="majorBidi"/>
            <w:noProof/>
            <w:webHidden/>
          </w:rPr>
          <w:tab/>
        </w:r>
        <w:r w:rsidR="007916A5" w:rsidRPr="00A8530C">
          <w:rPr>
            <w:rFonts w:asciiTheme="majorBidi" w:hAnsiTheme="majorBidi" w:cstheme="majorBidi"/>
            <w:noProof/>
            <w:webHidden/>
          </w:rPr>
          <w:fldChar w:fldCharType="begin"/>
        </w:r>
        <w:r w:rsidR="007916A5" w:rsidRPr="00A8530C">
          <w:rPr>
            <w:rFonts w:asciiTheme="majorBidi" w:hAnsiTheme="majorBidi" w:cstheme="majorBidi"/>
            <w:noProof/>
            <w:webHidden/>
          </w:rPr>
          <w:instrText xml:space="preserve"> PAGEREF _Toc490568254 \h </w:instrText>
        </w:r>
        <w:r w:rsidR="007916A5" w:rsidRPr="00A8530C">
          <w:rPr>
            <w:rFonts w:asciiTheme="majorBidi" w:hAnsiTheme="majorBidi" w:cstheme="majorBidi"/>
            <w:noProof/>
            <w:webHidden/>
          </w:rPr>
        </w:r>
        <w:r w:rsidR="007916A5" w:rsidRPr="00A8530C">
          <w:rPr>
            <w:rFonts w:asciiTheme="majorBidi" w:hAnsiTheme="majorBidi" w:cstheme="majorBidi"/>
            <w:noProof/>
            <w:webHidden/>
          </w:rPr>
          <w:fldChar w:fldCharType="separate"/>
        </w:r>
        <w:r w:rsidR="000B7BF2">
          <w:rPr>
            <w:rFonts w:asciiTheme="majorBidi" w:hAnsiTheme="majorBidi" w:cstheme="majorBidi"/>
            <w:noProof/>
            <w:webHidden/>
          </w:rPr>
          <w:t>3</w:t>
        </w:r>
        <w:r w:rsidR="007916A5" w:rsidRPr="00A8530C">
          <w:rPr>
            <w:rFonts w:asciiTheme="majorBidi" w:hAnsiTheme="majorBidi" w:cstheme="majorBidi"/>
            <w:noProof/>
            <w:webHidden/>
          </w:rPr>
          <w:fldChar w:fldCharType="end"/>
        </w:r>
      </w:hyperlink>
    </w:p>
    <w:p w14:paraId="5572F105" w14:textId="77777777" w:rsidR="007916A5" w:rsidRPr="00A8530C" w:rsidRDefault="00DF3974">
      <w:pPr>
        <w:pStyle w:val="TOC2"/>
        <w:tabs>
          <w:tab w:val="left" w:pos="1000"/>
        </w:tabs>
        <w:rPr>
          <w:rFonts w:asciiTheme="majorBidi" w:eastAsiaTheme="minorEastAsia" w:hAnsiTheme="majorBidi" w:cstheme="majorBidi"/>
          <w:noProof/>
          <w:sz w:val="24"/>
          <w:lang w:eastAsia="zh-CN"/>
        </w:rPr>
      </w:pPr>
      <w:hyperlink w:anchor="_Toc490568255" w:history="1">
        <w:r w:rsidR="007916A5" w:rsidRPr="00A8530C">
          <w:rPr>
            <w:rStyle w:val="Hyperlink"/>
            <w:rFonts w:asciiTheme="majorBidi" w:hAnsiTheme="majorBidi" w:cstheme="majorBidi"/>
            <w:noProof/>
          </w:rPr>
          <w:t>2.1</w:t>
        </w:r>
        <w:r w:rsidR="007916A5" w:rsidRPr="00A8530C">
          <w:rPr>
            <w:rFonts w:asciiTheme="majorBidi" w:eastAsiaTheme="minorEastAsia" w:hAnsiTheme="majorBidi" w:cstheme="majorBidi"/>
            <w:noProof/>
            <w:sz w:val="24"/>
            <w:lang w:eastAsia="zh-CN"/>
          </w:rPr>
          <w:tab/>
        </w:r>
        <w:r w:rsidR="007916A5" w:rsidRPr="00A8530C">
          <w:rPr>
            <w:rStyle w:val="Hyperlink"/>
            <w:rFonts w:asciiTheme="majorBidi" w:hAnsiTheme="majorBidi" w:cstheme="majorBidi"/>
            <w:noProof/>
          </w:rPr>
          <w:t>Primary Flow</w:t>
        </w:r>
        <w:r w:rsidR="007916A5" w:rsidRPr="00A8530C">
          <w:rPr>
            <w:rFonts w:asciiTheme="majorBidi" w:hAnsiTheme="majorBidi" w:cstheme="majorBidi"/>
            <w:noProof/>
            <w:webHidden/>
          </w:rPr>
          <w:tab/>
        </w:r>
        <w:r w:rsidR="007916A5" w:rsidRPr="00A8530C">
          <w:rPr>
            <w:rFonts w:asciiTheme="majorBidi" w:hAnsiTheme="majorBidi" w:cstheme="majorBidi"/>
            <w:noProof/>
            <w:webHidden/>
          </w:rPr>
          <w:fldChar w:fldCharType="begin"/>
        </w:r>
        <w:r w:rsidR="007916A5" w:rsidRPr="00A8530C">
          <w:rPr>
            <w:rFonts w:asciiTheme="majorBidi" w:hAnsiTheme="majorBidi" w:cstheme="majorBidi"/>
            <w:noProof/>
            <w:webHidden/>
          </w:rPr>
          <w:instrText xml:space="preserve"> PAGEREF _Toc490568255 \h </w:instrText>
        </w:r>
        <w:r w:rsidR="007916A5" w:rsidRPr="00A8530C">
          <w:rPr>
            <w:rFonts w:asciiTheme="majorBidi" w:hAnsiTheme="majorBidi" w:cstheme="majorBidi"/>
            <w:noProof/>
            <w:webHidden/>
          </w:rPr>
        </w:r>
        <w:r w:rsidR="007916A5" w:rsidRPr="00A8530C">
          <w:rPr>
            <w:rFonts w:asciiTheme="majorBidi" w:hAnsiTheme="majorBidi" w:cstheme="majorBidi"/>
            <w:noProof/>
            <w:webHidden/>
          </w:rPr>
          <w:fldChar w:fldCharType="separate"/>
        </w:r>
        <w:r w:rsidR="000B7BF2">
          <w:rPr>
            <w:rFonts w:asciiTheme="majorBidi" w:hAnsiTheme="majorBidi" w:cstheme="majorBidi"/>
            <w:noProof/>
            <w:webHidden/>
          </w:rPr>
          <w:t>3</w:t>
        </w:r>
        <w:r w:rsidR="007916A5" w:rsidRPr="00A8530C">
          <w:rPr>
            <w:rFonts w:asciiTheme="majorBidi" w:hAnsiTheme="majorBidi" w:cstheme="majorBidi"/>
            <w:noProof/>
            <w:webHidden/>
          </w:rPr>
          <w:fldChar w:fldCharType="end"/>
        </w:r>
      </w:hyperlink>
    </w:p>
    <w:p w14:paraId="35953558" w14:textId="77777777" w:rsidR="007916A5" w:rsidRPr="00A8530C" w:rsidRDefault="00DF3974">
      <w:pPr>
        <w:pStyle w:val="TOC2"/>
        <w:tabs>
          <w:tab w:val="left" w:pos="1000"/>
        </w:tabs>
        <w:rPr>
          <w:rFonts w:asciiTheme="majorBidi" w:eastAsiaTheme="minorEastAsia" w:hAnsiTheme="majorBidi" w:cstheme="majorBidi"/>
          <w:noProof/>
          <w:sz w:val="24"/>
          <w:lang w:eastAsia="zh-CN"/>
        </w:rPr>
      </w:pPr>
      <w:hyperlink w:anchor="_Toc490568256" w:history="1">
        <w:r w:rsidR="007916A5" w:rsidRPr="00A8530C">
          <w:rPr>
            <w:rStyle w:val="Hyperlink"/>
            <w:rFonts w:asciiTheme="majorBidi" w:hAnsiTheme="majorBidi" w:cstheme="majorBidi"/>
            <w:noProof/>
          </w:rPr>
          <w:t>2.2</w:t>
        </w:r>
        <w:r w:rsidR="007916A5" w:rsidRPr="00A8530C">
          <w:rPr>
            <w:rFonts w:asciiTheme="majorBidi" w:eastAsiaTheme="minorEastAsia" w:hAnsiTheme="majorBidi" w:cstheme="majorBidi"/>
            <w:noProof/>
            <w:sz w:val="24"/>
            <w:lang w:eastAsia="zh-CN"/>
          </w:rPr>
          <w:tab/>
        </w:r>
        <w:r w:rsidR="007916A5" w:rsidRPr="00A8530C">
          <w:rPr>
            <w:rStyle w:val="Hyperlink"/>
            <w:rFonts w:asciiTheme="majorBidi" w:hAnsiTheme="majorBidi" w:cstheme="majorBidi"/>
            <w:noProof/>
          </w:rPr>
          <w:t>Business Process Flow Diagram</w:t>
        </w:r>
        <w:r w:rsidR="007916A5" w:rsidRPr="00A8530C">
          <w:rPr>
            <w:rFonts w:asciiTheme="majorBidi" w:hAnsiTheme="majorBidi" w:cstheme="majorBidi"/>
            <w:noProof/>
            <w:webHidden/>
          </w:rPr>
          <w:tab/>
        </w:r>
        <w:r w:rsidR="007916A5" w:rsidRPr="00A8530C">
          <w:rPr>
            <w:rFonts w:asciiTheme="majorBidi" w:hAnsiTheme="majorBidi" w:cstheme="majorBidi"/>
            <w:noProof/>
            <w:webHidden/>
          </w:rPr>
          <w:fldChar w:fldCharType="begin"/>
        </w:r>
        <w:r w:rsidR="007916A5" w:rsidRPr="00A8530C">
          <w:rPr>
            <w:rFonts w:asciiTheme="majorBidi" w:hAnsiTheme="majorBidi" w:cstheme="majorBidi"/>
            <w:noProof/>
            <w:webHidden/>
          </w:rPr>
          <w:instrText xml:space="preserve"> PAGEREF _Toc490568256 \h </w:instrText>
        </w:r>
        <w:r w:rsidR="007916A5" w:rsidRPr="00A8530C">
          <w:rPr>
            <w:rFonts w:asciiTheme="majorBidi" w:hAnsiTheme="majorBidi" w:cstheme="majorBidi"/>
            <w:noProof/>
            <w:webHidden/>
          </w:rPr>
        </w:r>
        <w:r w:rsidR="007916A5" w:rsidRPr="00A8530C">
          <w:rPr>
            <w:rFonts w:asciiTheme="majorBidi" w:hAnsiTheme="majorBidi" w:cstheme="majorBidi"/>
            <w:noProof/>
            <w:webHidden/>
          </w:rPr>
          <w:fldChar w:fldCharType="separate"/>
        </w:r>
        <w:r w:rsidR="000B7BF2">
          <w:rPr>
            <w:rFonts w:asciiTheme="majorBidi" w:hAnsiTheme="majorBidi" w:cstheme="majorBidi"/>
            <w:noProof/>
            <w:webHidden/>
          </w:rPr>
          <w:t>3</w:t>
        </w:r>
        <w:r w:rsidR="007916A5" w:rsidRPr="00A8530C">
          <w:rPr>
            <w:rFonts w:asciiTheme="majorBidi" w:hAnsiTheme="majorBidi" w:cstheme="majorBidi"/>
            <w:noProof/>
            <w:webHidden/>
          </w:rPr>
          <w:fldChar w:fldCharType="end"/>
        </w:r>
      </w:hyperlink>
    </w:p>
    <w:p w14:paraId="382C335B" w14:textId="77777777" w:rsidR="007916A5" w:rsidRPr="00A8530C" w:rsidRDefault="00DF3974">
      <w:pPr>
        <w:pStyle w:val="TOC2"/>
        <w:tabs>
          <w:tab w:val="left" w:pos="1000"/>
        </w:tabs>
        <w:rPr>
          <w:rFonts w:asciiTheme="majorBidi" w:eastAsiaTheme="minorEastAsia" w:hAnsiTheme="majorBidi" w:cstheme="majorBidi"/>
          <w:noProof/>
          <w:sz w:val="24"/>
          <w:lang w:eastAsia="zh-CN"/>
        </w:rPr>
      </w:pPr>
      <w:hyperlink w:anchor="_Toc490568257" w:history="1">
        <w:r w:rsidR="007916A5" w:rsidRPr="00A8530C">
          <w:rPr>
            <w:rStyle w:val="Hyperlink"/>
            <w:rFonts w:asciiTheme="majorBidi" w:hAnsiTheme="majorBidi" w:cstheme="majorBidi"/>
            <w:noProof/>
          </w:rPr>
          <w:t>2.3</w:t>
        </w:r>
        <w:r w:rsidR="007916A5" w:rsidRPr="00A8530C">
          <w:rPr>
            <w:rFonts w:asciiTheme="majorBidi" w:eastAsiaTheme="minorEastAsia" w:hAnsiTheme="majorBidi" w:cstheme="majorBidi"/>
            <w:noProof/>
            <w:sz w:val="24"/>
            <w:lang w:eastAsia="zh-CN"/>
          </w:rPr>
          <w:tab/>
        </w:r>
        <w:r w:rsidR="007916A5" w:rsidRPr="00A8530C">
          <w:rPr>
            <w:rStyle w:val="Hyperlink"/>
            <w:rFonts w:asciiTheme="majorBidi" w:hAnsiTheme="majorBidi" w:cstheme="majorBidi"/>
            <w:noProof/>
          </w:rPr>
          <w:t>High-level Functional Diagram</w:t>
        </w:r>
        <w:r w:rsidR="007916A5" w:rsidRPr="00A8530C">
          <w:rPr>
            <w:rFonts w:asciiTheme="majorBidi" w:hAnsiTheme="majorBidi" w:cstheme="majorBidi"/>
            <w:noProof/>
            <w:webHidden/>
          </w:rPr>
          <w:tab/>
        </w:r>
        <w:r w:rsidR="007916A5" w:rsidRPr="00A8530C">
          <w:rPr>
            <w:rFonts w:asciiTheme="majorBidi" w:hAnsiTheme="majorBidi" w:cstheme="majorBidi"/>
            <w:noProof/>
            <w:webHidden/>
          </w:rPr>
          <w:fldChar w:fldCharType="begin"/>
        </w:r>
        <w:r w:rsidR="007916A5" w:rsidRPr="00A8530C">
          <w:rPr>
            <w:rFonts w:asciiTheme="majorBidi" w:hAnsiTheme="majorBidi" w:cstheme="majorBidi"/>
            <w:noProof/>
            <w:webHidden/>
          </w:rPr>
          <w:instrText xml:space="preserve"> PAGEREF _Toc490568257 \h </w:instrText>
        </w:r>
        <w:r w:rsidR="007916A5" w:rsidRPr="00A8530C">
          <w:rPr>
            <w:rFonts w:asciiTheme="majorBidi" w:hAnsiTheme="majorBidi" w:cstheme="majorBidi"/>
            <w:noProof/>
            <w:webHidden/>
          </w:rPr>
        </w:r>
        <w:r w:rsidR="007916A5" w:rsidRPr="00A8530C">
          <w:rPr>
            <w:rFonts w:asciiTheme="majorBidi" w:hAnsiTheme="majorBidi" w:cstheme="majorBidi"/>
            <w:noProof/>
            <w:webHidden/>
          </w:rPr>
          <w:fldChar w:fldCharType="separate"/>
        </w:r>
        <w:r w:rsidR="000B7BF2">
          <w:rPr>
            <w:rFonts w:asciiTheme="majorBidi" w:hAnsiTheme="majorBidi" w:cstheme="majorBidi"/>
            <w:noProof/>
            <w:webHidden/>
          </w:rPr>
          <w:t>4</w:t>
        </w:r>
        <w:r w:rsidR="007916A5" w:rsidRPr="00A8530C">
          <w:rPr>
            <w:rFonts w:asciiTheme="majorBidi" w:hAnsiTheme="majorBidi" w:cstheme="majorBidi"/>
            <w:noProof/>
            <w:webHidden/>
          </w:rPr>
          <w:fldChar w:fldCharType="end"/>
        </w:r>
      </w:hyperlink>
    </w:p>
    <w:p w14:paraId="12BB015A" w14:textId="77777777" w:rsidR="007916A5" w:rsidRPr="00A8530C" w:rsidRDefault="00DF3974">
      <w:pPr>
        <w:pStyle w:val="TOC1"/>
        <w:tabs>
          <w:tab w:val="left" w:pos="432"/>
        </w:tabs>
        <w:rPr>
          <w:rFonts w:asciiTheme="majorBidi" w:eastAsiaTheme="minorEastAsia" w:hAnsiTheme="majorBidi" w:cstheme="majorBidi"/>
          <w:noProof/>
          <w:sz w:val="24"/>
          <w:lang w:eastAsia="zh-CN"/>
        </w:rPr>
      </w:pPr>
      <w:hyperlink w:anchor="_Toc490568258" w:history="1">
        <w:r w:rsidR="007916A5" w:rsidRPr="00A8530C">
          <w:rPr>
            <w:rStyle w:val="Hyperlink"/>
            <w:rFonts w:asciiTheme="majorBidi" w:hAnsiTheme="majorBidi" w:cstheme="majorBidi"/>
            <w:noProof/>
          </w:rPr>
          <w:t>3.</w:t>
        </w:r>
        <w:r w:rsidR="007916A5" w:rsidRPr="00A8530C">
          <w:rPr>
            <w:rFonts w:asciiTheme="majorBidi" w:eastAsiaTheme="minorEastAsia" w:hAnsiTheme="majorBidi" w:cstheme="majorBidi"/>
            <w:noProof/>
            <w:sz w:val="24"/>
            <w:lang w:eastAsia="zh-CN"/>
          </w:rPr>
          <w:tab/>
        </w:r>
        <w:r w:rsidR="007916A5" w:rsidRPr="00A8530C">
          <w:rPr>
            <w:rStyle w:val="Hyperlink"/>
            <w:rFonts w:asciiTheme="majorBidi" w:hAnsiTheme="majorBidi" w:cstheme="majorBidi"/>
            <w:noProof/>
          </w:rPr>
          <w:t>Service Interaction Process Model</w:t>
        </w:r>
        <w:r w:rsidR="007916A5" w:rsidRPr="00A8530C">
          <w:rPr>
            <w:rFonts w:asciiTheme="majorBidi" w:hAnsiTheme="majorBidi" w:cstheme="majorBidi"/>
            <w:noProof/>
            <w:webHidden/>
          </w:rPr>
          <w:tab/>
        </w:r>
        <w:r w:rsidR="007916A5" w:rsidRPr="00A8530C">
          <w:rPr>
            <w:rFonts w:asciiTheme="majorBidi" w:hAnsiTheme="majorBidi" w:cstheme="majorBidi"/>
            <w:noProof/>
            <w:webHidden/>
          </w:rPr>
          <w:fldChar w:fldCharType="begin"/>
        </w:r>
        <w:r w:rsidR="007916A5" w:rsidRPr="00A8530C">
          <w:rPr>
            <w:rFonts w:asciiTheme="majorBidi" w:hAnsiTheme="majorBidi" w:cstheme="majorBidi"/>
            <w:noProof/>
            <w:webHidden/>
          </w:rPr>
          <w:instrText xml:space="preserve"> PAGEREF _Toc490568258 \h </w:instrText>
        </w:r>
        <w:r w:rsidR="007916A5" w:rsidRPr="00A8530C">
          <w:rPr>
            <w:rFonts w:asciiTheme="majorBidi" w:hAnsiTheme="majorBidi" w:cstheme="majorBidi"/>
            <w:noProof/>
            <w:webHidden/>
          </w:rPr>
        </w:r>
        <w:r w:rsidR="007916A5" w:rsidRPr="00A8530C">
          <w:rPr>
            <w:rFonts w:asciiTheme="majorBidi" w:hAnsiTheme="majorBidi" w:cstheme="majorBidi"/>
            <w:noProof/>
            <w:webHidden/>
          </w:rPr>
          <w:fldChar w:fldCharType="separate"/>
        </w:r>
        <w:r w:rsidR="000B7BF2">
          <w:rPr>
            <w:rFonts w:asciiTheme="majorBidi" w:hAnsiTheme="majorBidi" w:cstheme="majorBidi"/>
            <w:noProof/>
            <w:webHidden/>
          </w:rPr>
          <w:t>5</w:t>
        </w:r>
        <w:r w:rsidR="007916A5" w:rsidRPr="00A8530C">
          <w:rPr>
            <w:rFonts w:asciiTheme="majorBidi" w:hAnsiTheme="majorBidi" w:cstheme="majorBidi"/>
            <w:noProof/>
            <w:webHidden/>
          </w:rPr>
          <w:fldChar w:fldCharType="end"/>
        </w:r>
      </w:hyperlink>
    </w:p>
    <w:p w14:paraId="2B2FA4A0" w14:textId="77777777" w:rsidR="007916A5" w:rsidRPr="00A8530C" w:rsidRDefault="00DF3974">
      <w:pPr>
        <w:pStyle w:val="TOC1"/>
        <w:tabs>
          <w:tab w:val="left" w:pos="432"/>
        </w:tabs>
        <w:rPr>
          <w:rFonts w:asciiTheme="majorBidi" w:eastAsiaTheme="minorEastAsia" w:hAnsiTheme="majorBidi" w:cstheme="majorBidi"/>
          <w:noProof/>
          <w:sz w:val="24"/>
          <w:lang w:eastAsia="zh-CN"/>
        </w:rPr>
      </w:pPr>
      <w:hyperlink w:anchor="_Toc490568259" w:history="1">
        <w:r w:rsidR="007916A5" w:rsidRPr="00A8530C">
          <w:rPr>
            <w:rStyle w:val="Hyperlink"/>
            <w:rFonts w:asciiTheme="majorBidi" w:hAnsiTheme="majorBidi" w:cstheme="majorBidi"/>
            <w:noProof/>
          </w:rPr>
          <w:t>4.</w:t>
        </w:r>
        <w:r w:rsidR="007916A5" w:rsidRPr="00A8530C">
          <w:rPr>
            <w:rFonts w:asciiTheme="majorBidi" w:eastAsiaTheme="minorEastAsia" w:hAnsiTheme="majorBidi" w:cstheme="majorBidi"/>
            <w:noProof/>
            <w:sz w:val="24"/>
            <w:lang w:eastAsia="zh-CN"/>
          </w:rPr>
          <w:tab/>
        </w:r>
        <w:r w:rsidR="007916A5" w:rsidRPr="00A8530C">
          <w:rPr>
            <w:rStyle w:val="Hyperlink"/>
            <w:rFonts w:asciiTheme="majorBidi" w:hAnsiTheme="majorBidi" w:cstheme="majorBidi"/>
            <w:noProof/>
          </w:rPr>
          <w:t>GRA Service Specification Package (SPP) References</w:t>
        </w:r>
        <w:r w:rsidR="007916A5" w:rsidRPr="00A8530C">
          <w:rPr>
            <w:rFonts w:asciiTheme="majorBidi" w:hAnsiTheme="majorBidi" w:cstheme="majorBidi"/>
            <w:noProof/>
            <w:webHidden/>
          </w:rPr>
          <w:tab/>
        </w:r>
        <w:r w:rsidR="007916A5" w:rsidRPr="00A8530C">
          <w:rPr>
            <w:rFonts w:asciiTheme="majorBidi" w:hAnsiTheme="majorBidi" w:cstheme="majorBidi"/>
            <w:noProof/>
            <w:webHidden/>
          </w:rPr>
          <w:fldChar w:fldCharType="begin"/>
        </w:r>
        <w:r w:rsidR="007916A5" w:rsidRPr="00A8530C">
          <w:rPr>
            <w:rFonts w:asciiTheme="majorBidi" w:hAnsiTheme="majorBidi" w:cstheme="majorBidi"/>
            <w:noProof/>
            <w:webHidden/>
          </w:rPr>
          <w:instrText xml:space="preserve"> PAGEREF _Toc490568259 \h </w:instrText>
        </w:r>
        <w:r w:rsidR="007916A5" w:rsidRPr="00A8530C">
          <w:rPr>
            <w:rFonts w:asciiTheme="majorBidi" w:hAnsiTheme="majorBidi" w:cstheme="majorBidi"/>
            <w:noProof/>
            <w:webHidden/>
          </w:rPr>
        </w:r>
        <w:r w:rsidR="007916A5" w:rsidRPr="00A8530C">
          <w:rPr>
            <w:rFonts w:asciiTheme="majorBidi" w:hAnsiTheme="majorBidi" w:cstheme="majorBidi"/>
            <w:noProof/>
            <w:webHidden/>
          </w:rPr>
          <w:fldChar w:fldCharType="separate"/>
        </w:r>
        <w:r w:rsidR="000B7BF2">
          <w:rPr>
            <w:rFonts w:asciiTheme="majorBidi" w:hAnsiTheme="majorBidi" w:cstheme="majorBidi"/>
            <w:noProof/>
            <w:webHidden/>
          </w:rPr>
          <w:t>7</w:t>
        </w:r>
        <w:r w:rsidR="007916A5" w:rsidRPr="00A8530C">
          <w:rPr>
            <w:rFonts w:asciiTheme="majorBidi" w:hAnsiTheme="majorBidi" w:cstheme="majorBidi"/>
            <w:noProof/>
            <w:webHidden/>
          </w:rPr>
          <w:fldChar w:fldCharType="end"/>
        </w:r>
      </w:hyperlink>
    </w:p>
    <w:p w14:paraId="5DCB5A2D" w14:textId="77777777" w:rsidR="007916A5" w:rsidRPr="00A8530C" w:rsidRDefault="00DF3974">
      <w:pPr>
        <w:pStyle w:val="TOC1"/>
        <w:tabs>
          <w:tab w:val="left" w:pos="432"/>
        </w:tabs>
        <w:rPr>
          <w:rFonts w:asciiTheme="majorBidi" w:eastAsiaTheme="minorEastAsia" w:hAnsiTheme="majorBidi" w:cstheme="majorBidi"/>
          <w:noProof/>
          <w:sz w:val="24"/>
          <w:lang w:eastAsia="zh-CN"/>
        </w:rPr>
      </w:pPr>
      <w:hyperlink w:anchor="_Toc490568260" w:history="1">
        <w:r w:rsidR="007916A5" w:rsidRPr="00A8530C">
          <w:rPr>
            <w:rStyle w:val="Hyperlink"/>
            <w:rFonts w:asciiTheme="majorBidi" w:hAnsiTheme="majorBidi" w:cstheme="majorBidi"/>
            <w:noProof/>
          </w:rPr>
          <w:t>5.</w:t>
        </w:r>
        <w:r w:rsidR="007916A5" w:rsidRPr="00A8530C">
          <w:rPr>
            <w:rFonts w:asciiTheme="majorBidi" w:eastAsiaTheme="minorEastAsia" w:hAnsiTheme="majorBidi" w:cstheme="majorBidi"/>
            <w:noProof/>
            <w:sz w:val="24"/>
            <w:lang w:eastAsia="zh-CN"/>
          </w:rPr>
          <w:tab/>
        </w:r>
        <w:r w:rsidR="007916A5" w:rsidRPr="00A8530C">
          <w:rPr>
            <w:rStyle w:val="Hyperlink"/>
            <w:rFonts w:asciiTheme="majorBidi" w:hAnsiTheme="majorBidi" w:cstheme="majorBidi"/>
            <w:noProof/>
          </w:rPr>
          <w:t>IEPD References</w:t>
        </w:r>
        <w:r w:rsidR="007916A5" w:rsidRPr="00A8530C">
          <w:rPr>
            <w:rFonts w:asciiTheme="majorBidi" w:hAnsiTheme="majorBidi" w:cstheme="majorBidi"/>
            <w:noProof/>
            <w:webHidden/>
          </w:rPr>
          <w:tab/>
        </w:r>
        <w:r w:rsidR="007916A5" w:rsidRPr="00A8530C">
          <w:rPr>
            <w:rFonts w:asciiTheme="majorBidi" w:hAnsiTheme="majorBidi" w:cstheme="majorBidi"/>
            <w:noProof/>
            <w:webHidden/>
          </w:rPr>
          <w:fldChar w:fldCharType="begin"/>
        </w:r>
        <w:r w:rsidR="007916A5" w:rsidRPr="00A8530C">
          <w:rPr>
            <w:rFonts w:asciiTheme="majorBidi" w:hAnsiTheme="majorBidi" w:cstheme="majorBidi"/>
            <w:noProof/>
            <w:webHidden/>
          </w:rPr>
          <w:instrText xml:space="preserve"> PAGEREF _Toc490568260 \h </w:instrText>
        </w:r>
        <w:r w:rsidR="007916A5" w:rsidRPr="00A8530C">
          <w:rPr>
            <w:rFonts w:asciiTheme="majorBidi" w:hAnsiTheme="majorBidi" w:cstheme="majorBidi"/>
            <w:noProof/>
            <w:webHidden/>
          </w:rPr>
        </w:r>
        <w:r w:rsidR="007916A5" w:rsidRPr="00A8530C">
          <w:rPr>
            <w:rFonts w:asciiTheme="majorBidi" w:hAnsiTheme="majorBidi" w:cstheme="majorBidi"/>
            <w:noProof/>
            <w:webHidden/>
          </w:rPr>
          <w:fldChar w:fldCharType="separate"/>
        </w:r>
        <w:r w:rsidR="000B7BF2">
          <w:rPr>
            <w:rFonts w:asciiTheme="majorBidi" w:hAnsiTheme="majorBidi" w:cstheme="majorBidi"/>
            <w:noProof/>
            <w:webHidden/>
          </w:rPr>
          <w:t>7</w:t>
        </w:r>
        <w:r w:rsidR="007916A5" w:rsidRPr="00A8530C">
          <w:rPr>
            <w:rFonts w:asciiTheme="majorBidi" w:hAnsiTheme="majorBidi" w:cstheme="majorBidi"/>
            <w:noProof/>
            <w:webHidden/>
          </w:rPr>
          <w:fldChar w:fldCharType="end"/>
        </w:r>
      </w:hyperlink>
    </w:p>
    <w:p w14:paraId="5D4F5832" w14:textId="77777777" w:rsidR="007916A5" w:rsidRPr="00A8530C" w:rsidRDefault="00DF3974">
      <w:pPr>
        <w:pStyle w:val="TOC1"/>
        <w:rPr>
          <w:rFonts w:asciiTheme="majorBidi" w:eastAsiaTheme="minorEastAsia" w:hAnsiTheme="majorBidi" w:cstheme="majorBidi"/>
          <w:noProof/>
          <w:sz w:val="24"/>
          <w:lang w:eastAsia="zh-CN"/>
        </w:rPr>
      </w:pPr>
      <w:hyperlink w:anchor="_Toc490568261" w:history="1">
        <w:r w:rsidR="007916A5" w:rsidRPr="00A8530C">
          <w:rPr>
            <w:rStyle w:val="Hyperlink"/>
            <w:rFonts w:asciiTheme="majorBidi" w:hAnsiTheme="majorBidi" w:cstheme="majorBidi"/>
            <w:noProof/>
          </w:rPr>
          <w:t>Appendix A —References</w:t>
        </w:r>
        <w:r w:rsidR="007916A5" w:rsidRPr="00A8530C">
          <w:rPr>
            <w:rFonts w:asciiTheme="majorBidi" w:hAnsiTheme="majorBidi" w:cstheme="majorBidi"/>
            <w:noProof/>
            <w:webHidden/>
          </w:rPr>
          <w:tab/>
        </w:r>
        <w:r w:rsidR="007916A5" w:rsidRPr="00A8530C">
          <w:rPr>
            <w:rFonts w:asciiTheme="majorBidi" w:hAnsiTheme="majorBidi" w:cstheme="majorBidi"/>
            <w:noProof/>
            <w:webHidden/>
          </w:rPr>
          <w:fldChar w:fldCharType="begin"/>
        </w:r>
        <w:r w:rsidR="007916A5" w:rsidRPr="00A8530C">
          <w:rPr>
            <w:rFonts w:asciiTheme="majorBidi" w:hAnsiTheme="majorBidi" w:cstheme="majorBidi"/>
            <w:noProof/>
            <w:webHidden/>
          </w:rPr>
          <w:instrText xml:space="preserve"> PAGEREF _Toc490568261 \h </w:instrText>
        </w:r>
        <w:r w:rsidR="007916A5" w:rsidRPr="00A8530C">
          <w:rPr>
            <w:rFonts w:asciiTheme="majorBidi" w:hAnsiTheme="majorBidi" w:cstheme="majorBidi"/>
            <w:noProof/>
            <w:webHidden/>
          </w:rPr>
        </w:r>
        <w:r w:rsidR="007916A5" w:rsidRPr="00A8530C">
          <w:rPr>
            <w:rFonts w:asciiTheme="majorBidi" w:hAnsiTheme="majorBidi" w:cstheme="majorBidi"/>
            <w:noProof/>
            <w:webHidden/>
          </w:rPr>
          <w:fldChar w:fldCharType="separate"/>
        </w:r>
        <w:r w:rsidR="000B7BF2">
          <w:rPr>
            <w:rFonts w:asciiTheme="majorBidi" w:hAnsiTheme="majorBidi" w:cstheme="majorBidi"/>
            <w:noProof/>
            <w:webHidden/>
          </w:rPr>
          <w:t>8</w:t>
        </w:r>
        <w:r w:rsidR="007916A5" w:rsidRPr="00A8530C">
          <w:rPr>
            <w:rFonts w:asciiTheme="majorBidi" w:hAnsiTheme="majorBidi" w:cstheme="majorBidi"/>
            <w:noProof/>
            <w:webHidden/>
          </w:rPr>
          <w:fldChar w:fldCharType="end"/>
        </w:r>
      </w:hyperlink>
    </w:p>
    <w:p w14:paraId="47F76CED" w14:textId="77777777" w:rsidR="007916A5" w:rsidRPr="00A8530C" w:rsidRDefault="00DF3974">
      <w:pPr>
        <w:pStyle w:val="TOC1"/>
        <w:rPr>
          <w:rFonts w:asciiTheme="majorBidi" w:eastAsiaTheme="minorEastAsia" w:hAnsiTheme="majorBidi" w:cstheme="majorBidi"/>
          <w:noProof/>
          <w:sz w:val="24"/>
          <w:lang w:eastAsia="zh-CN"/>
        </w:rPr>
      </w:pPr>
      <w:hyperlink w:anchor="_Toc490568262" w:history="1">
        <w:r w:rsidR="007916A5" w:rsidRPr="00A8530C">
          <w:rPr>
            <w:rStyle w:val="Hyperlink"/>
            <w:rFonts w:asciiTheme="majorBidi" w:hAnsiTheme="majorBidi" w:cstheme="majorBidi"/>
            <w:noProof/>
          </w:rPr>
          <w:t>Appendix B—Glossary</w:t>
        </w:r>
        <w:r w:rsidR="007916A5" w:rsidRPr="00A8530C">
          <w:rPr>
            <w:rFonts w:asciiTheme="majorBidi" w:hAnsiTheme="majorBidi" w:cstheme="majorBidi"/>
            <w:noProof/>
            <w:webHidden/>
          </w:rPr>
          <w:tab/>
        </w:r>
        <w:r w:rsidR="007916A5" w:rsidRPr="00A8530C">
          <w:rPr>
            <w:rFonts w:asciiTheme="majorBidi" w:hAnsiTheme="majorBidi" w:cstheme="majorBidi"/>
            <w:noProof/>
            <w:webHidden/>
          </w:rPr>
          <w:fldChar w:fldCharType="begin"/>
        </w:r>
        <w:r w:rsidR="007916A5" w:rsidRPr="00A8530C">
          <w:rPr>
            <w:rFonts w:asciiTheme="majorBidi" w:hAnsiTheme="majorBidi" w:cstheme="majorBidi"/>
            <w:noProof/>
            <w:webHidden/>
          </w:rPr>
          <w:instrText xml:space="preserve"> PAGEREF _Toc490568262 \h </w:instrText>
        </w:r>
        <w:r w:rsidR="007916A5" w:rsidRPr="00A8530C">
          <w:rPr>
            <w:rFonts w:asciiTheme="majorBidi" w:hAnsiTheme="majorBidi" w:cstheme="majorBidi"/>
            <w:noProof/>
            <w:webHidden/>
          </w:rPr>
        </w:r>
        <w:r w:rsidR="007916A5" w:rsidRPr="00A8530C">
          <w:rPr>
            <w:rFonts w:asciiTheme="majorBidi" w:hAnsiTheme="majorBidi" w:cstheme="majorBidi"/>
            <w:noProof/>
            <w:webHidden/>
          </w:rPr>
          <w:fldChar w:fldCharType="separate"/>
        </w:r>
        <w:r w:rsidR="000B7BF2">
          <w:rPr>
            <w:rFonts w:asciiTheme="majorBidi" w:hAnsiTheme="majorBidi" w:cstheme="majorBidi"/>
            <w:noProof/>
            <w:webHidden/>
          </w:rPr>
          <w:t>9</w:t>
        </w:r>
        <w:r w:rsidR="007916A5" w:rsidRPr="00A8530C">
          <w:rPr>
            <w:rFonts w:asciiTheme="majorBidi" w:hAnsiTheme="majorBidi" w:cstheme="majorBidi"/>
            <w:noProof/>
            <w:webHidden/>
          </w:rPr>
          <w:fldChar w:fldCharType="end"/>
        </w:r>
      </w:hyperlink>
    </w:p>
    <w:p w14:paraId="7A1A961D" w14:textId="77777777" w:rsidR="007916A5" w:rsidRPr="00A8530C" w:rsidRDefault="00DF3974">
      <w:pPr>
        <w:pStyle w:val="TOC1"/>
        <w:rPr>
          <w:rFonts w:asciiTheme="majorBidi" w:eastAsiaTheme="minorEastAsia" w:hAnsiTheme="majorBidi" w:cstheme="majorBidi"/>
          <w:noProof/>
          <w:sz w:val="24"/>
          <w:lang w:eastAsia="zh-CN"/>
        </w:rPr>
      </w:pPr>
      <w:hyperlink w:anchor="_Toc490568263" w:history="1">
        <w:r w:rsidR="007916A5" w:rsidRPr="00A8530C">
          <w:rPr>
            <w:rStyle w:val="Hyperlink"/>
            <w:rFonts w:asciiTheme="majorBidi" w:hAnsiTheme="majorBidi" w:cstheme="majorBidi"/>
            <w:noProof/>
          </w:rPr>
          <w:t>Appendix C—Document History</w:t>
        </w:r>
        <w:r w:rsidR="007916A5" w:rsidRPr="00A8530C">
          <w:rPr>
            <w:rFonts w:asciiTheme="majorBidi" w:hAnsiTheme="majorBidi" w:cstheme="majorBidi"/>
            <w:noProof/>
            <w:webHidden/>
          </w:rPr>
          <w:tab/>
        </w:r>
        <w:r w:rsidR="007916A5" w:rsidRPr="00A8530C">
          <w:rPr>
            <w:rFonts w:asciiTheme="majorBidi" w:hAnsiTheme="majorBidi" w:cstheme="majorBidi"/>
            <w:noProof/>
            <w:webHidden/>
          </w:rPr>
          <w:fldChar w:fldCharType="begin"/>
        </w:r>
        <w:r w:rsidR="007916A5" w:rsidRPr="00A8530C">
          <w:rPr>
            <w:rFonts w:asciiTheme="majorBidi" w:hAnsiTheme="majorBidi" w:cstheme="majorBidi"/>
            <w:noProof/>
            <w:webHidden/>
          </w:rPr>
          <w:instrText xml:space="preserve"> PAGEREF _Toc490568263 \h </w:instrText>
        </w:r>
        <w:r w:rsidR="007916A5" w:rsidRPr="00A8530C">
          <w:rPr>
            <w:rFonts w:asciiTheme="majorBidi" w:hAnsiTheme="majorBidi" w:cstheme="majorBidi"/>
            <w:noProof/>
            <w:webHidden/>
          </w:rPr>
        </w:r>
        <w:r w:rsidR="007916A5" w:rsidRPr="00A8530C">
          <w:rPr>
            <w:rFonts w:asciiTheme="majorBidi" w:hAnsiTheme="majorBidi" w:cstheme="majorBidi"/>
            <w:noProof/>
            <w:webHidden/>
          </w:rPr>
          <w:fldChar w:fldCharType="separate"/>
        </w:r>
        <w:r w:rsidR="000B7BF2">
          <w:rPr>
            <w:rFonts w:asciiTheme="majorBidi" w:hAnsiTheme="majorBidi" w:cstheme="majorBidi"/>
            <w:noProof/>
            <w:webHidden/>
          </w:rPr>
          <w:t>10</w:t>
        </w:r>
        <w:r w:rsidR="007916A5" w:rsidRPr="00A8530C">
          <w:rPr>
            <w:rFonts w:asciiTheme="majorBidi" w:hAnsiTheme="majorBidi" w:cstheme="majorBidi"/>
            <w:noProof/>
            <w:webHidden/>
          </w:rPr>
          <w:fldChar w:fldCharType="end"/>
        </w:r>
      </w:hyperlink>
    </w:p>
    <w:p w14:paraId="609EDEE5" w14:textId="77777777" w:rsidR="00F515DB" w:rsidRPr="00A8530C" w:rsidRDefault="004F1FF3" w:rsidP="005C4067">
      <w:pPr>
        <w:spacing w:line="360" w:lineRule="auto"/>
        <w:rPr>
          <w:rFonts w:asciiTheme="majorBidi" w:hAnsiTheme="majorBidi" w:cstheme="majorBidi"/>
        </w:rPr>
        <w:sectPr w:rsidR="00F515DB" w:rsidRPr="00A8530C" w:rsidSect="00FC2A8B">
          <w:headerReference w:type="default" r:id="rId10"/>
          <w:footerReference w:type="default" r:id="rId11"/>
          <w:pgSz w:w="12240" w:h="15840" w:code="1"/>
          <w:pgMar w:top="1440" w:right="1440" w:bottom="1440" w:left="1440" w:header="720" w:footer="720" w:gutter="0"/>
          <w:pgNumType w:fmt="lowerRoman" w:start="1"/>
          <w:cols w:space="720"/>
          <w:docGrid w:linePitch="272"/>
        </w:sectPr>
      </w:pPr>
      <w:r w:rsidRPr="00A8530C">
        <w:rPr>
          <w:rFonts w:asciiTheme="majorBidi" w:hAnsiTheme="majorBidi" w:cstheme="majorBidi"/>
          <w:sz w:val="22"/>
          <w:szCs w:val="22"/>
        </w:rPr>
        <w:fldChar w:fldCharType="end"/>
      </w:r>
    </w:p>
    <w:p w14:paraId="49D9D48D" w14:textId="77777777" w:rsidR="0081553A" w:rsidRPr="00A8530C" w:rsidRDefault="00C5387C" w:rsidP="00E7267C">
      <w:pPr>
        <w:pStyle w:val="Heading1"/>
        <w:rPr>
          <w:rFonts w:asciiTheme="majorBidi" w:hAnsiTheme="majorBidi" w:cstheme="majorBidi"/>
        </w:rPr>
      </w:pPr>
      <w:bookmarkStart w:id="2" w:name="_Toc490568250"/>
      <w:bookmarkStart w:id="3" w:name="_Toc243977085"/>
      <w:bookmarkStart w:id="4" w:name="_Toc312849610"/>
      <w:bookmarkStart w:id="5" w:name="_Toc312850605"/>
      <w:bookmarkStart w:id="6" w:name="_Toc312850632"/>
      <w:bookmarkStart w:id="7" w:name="_Toc81198905"/>
      <w:bookmarkStart w:id="8" w:name="_Toc81214724"/>
      <w:bookmarkStart w:id="9" w:name="_Toc119917655"/>
      <w:r w:rsidRPr="00A8530C">
        <w:rPr>
          <w:rFonts w:asciiTheme="majorBidi" w:hAnsiTheme="majorBidi" w:cstheme="majorBidi"/>
        </w:rPr>
        <w:t>Business Process Description</w:t>
      </w:r>
      <w:bookmarkEnd w:id="2"/>
    </w:p>
    <w:p w14:paraId="44BC0B80" w14:textId="77777777" w:rsidR="00E7267C" w:rsidRPr="00A8530C" w:rsidRDefault="00E7267C" w:rsidP="00E7267C">
      <w:pPr>
        <w:jc w:val="both"/>
        <w:rPr>
          <w:rFonts w:asciiTheme="majorBidi" w:hAnsiTheme="majorBidi" w:cstheme="majorBidi"/>
          <w:i/>
          <w:color w:val="0000FF"/>
        </w:rPr>
      </w:pPr>
    </w:p>
    <w:p w14:paraId="7D120503" w14:textId="77777777" w:rsidR="0081553A" w:rsidRPr="00A8530C" w:rsidRDefault="0081553A" w:rsidP="007D2883">
      <w:pPr>
        <w:pStyle w:val="Heading2"/>
        <w:rPr>
          <w:rFonts w:asciiTheme="majorBidi" w:hAnsiTheme="majorBidi" w:cstheme="majorBidi"/>
        </w:rPr>
      </w:pPr>
      <w:bookmarkStart w:id="10" w:name="_Toc309561650"/>
      <w:bookmarkStart w:id="11" w:name="_Toc490568251"/>
      <w:r w:rsidRPr="00A8530C">
        <w:rPr>
          <w:rFonts w:asciiTheme="majorBidi" w:hAnsiTheme="majorBidi" w:cstheme="majorBidi"/>
        </w:rPr>
        <w:t>Purpose</w:t>
      </w:r>
      <w:bookmarkEnd w:id="10"/>
      <w:bookmarkEnd w:id="11"/>
    </w:p>
    <w:p w14:paraId="2AC9B8A6" w14:textId="1C95ADAA" w:rsidR="004745E1" w:rsidRPr="00A8530C" w:rsidRDefault="004745E1" w:rsidP="004021ED">
      <w:pPr>
        <w:pStyle w:val="Text"/>
        <w:ind w:left="0"/>
        <w:rPr>
          <w:rFonts w:asciiTheme="majorBidi" w:hAnsiTheme="majorBidi" w:cstheme="majorBidi"/>
        </w:rPr>
      </w:pPr>
      <w:r w:rsidRPr="00A8530C">
        <w:rPr>
          <w:rFonts w:asciiTheme="majorBidi" w:hAnsiTheme="majorBidi" w:cstheme="majorBidi"/>
        </w:rPr>
        <w:t xml:space="preserve">The </w:t>
      </w:r>
      <w:r w:rsidR="00FD0C6D" w:rsidRPr="00A8530C">
        <w:rPr>
          <w:rFonts w:asciiTheme="majorBidi" w:hAnsiTheme="majorBidi" w:cstheme="majorBidi"/>
        </w:rPr>
        <w:t xml:space="preserve">purpose of a law enforcement message switch is </w:t>
      </w:r>
      <w:r w:rsidR="00EF32F4" w:rsidRPr="00A8530C">
        <w:rPr>
          <w:rFonts w:asciiTheme="majorBidi" w:hAnsiTheme="majorBidi" w:cstheme="majorBidi"/>
        </w:rPr>
        <w:t xml:space="preserve">to link </w:t>
      </w:r>
      <w:r w:rsidR="00722B82" w:rsidRPr="00A8530C">
        <w:rPr>
          <w:rFonts w:asciiTheme="majorBidi" w:hAnsiTheme="majorBidi" w:cstheme="majorBidi"/>
        </w:rPr>
        <w:t>together</w:t>
      </w:r>
      <w:r w:rsidR="00EF32F4" w:rsidRPr="00A8530C">
        <w:rPr>
          <w:rFonts w:asciiTheme="majorBidi" w:hAnsiTheme="majorBidi" w:cstheme="majorBidi"/>
        </w:rPr>
        <w:t xml:space="preserve"> multiple specialized computer systems to provide law enforcement access to information required to identify people and property, request and receive warrant, arrest, criminal history and hot file information</w:t>
      </w:r>
      <w:r w:rsidR="00C5387C" w:rsidRPr="00A8530C">
        <w:rPr>
          <w:rFonts w:asciiTheme="majorBidi" w:hAnsiTheme="majorBidi" w:cstheme="majorBidi"/>
        </w:rPr>
        <w:t>.</w:t>
      </w:r>
      <w:r w:rsidR="00EF32F4" w:rsidRPr="00A8530C">
        <w:rPr>
          <w:rFonts w:asciiTheme="majorBidi" w:hAnsiTheme="majorBidi" w:cstheme="majorBidi"/>
        </w:rPr>
        <w:t xml:space="preserve"> The key business function of the message switch is to allow authorized users to interact with multiple state</w:t>
      </w:r>
      <w:r w:rsidR="004021ED">
        <w:rPr>
          <w:rFonts w:asciiTheme="majorBidi" w:hAnsiTheme="majorBidi" w:cstheme="majorBidi"/>
        </w:rPr>
        <w:t xml:space="preserve"> and national</w:t>
      </w:r>
      <w:r w:rsidR="00EF32F4" w:rsidRPr="00A8530C">
        <w:rPr>
          <w:rFonts w:asciiTheme="majorBidi" w:hAnsiTheme="majorBidi" w:cstheme="majorBidi"/>
        </w:rPr>
        <w:t xml:space="preserve"> law enforcement data systems to </w:t>
      </w:r>
      <w:r w:rsidR="00AE52B0" w:rsidRPr="00A8530C">
        <w:rPr>
          <w:rFonts w:asciiTheme="majorBidi" w:hAnsiTheme="majorBidi" w:cstheme="majorBidi"/>
        </w:rPr>
        <w:t>query</w:t>
      </w:r>
      <w:r w:rsidR="00EF32F4" w:rsidRPr="00A8530C">
        <w:rPr>
          <w:rFonts w:asciiTheme="majorBidi" w:hAnsiTheme="majorBidi" w:cstheme="majorBidi"/>
        </w:rPr>
        <w:t xml:space="preserve"> and retrieve sensitive</w:t>
      </w:r>
      <w:r w:rsidR="004021ED">
        <w:rPr>
          <w:rFonts w:asciiTheme="majorBidi" w:hAnsiTheme="majorBidi" w:cstheme="majorBidi"/>
        </w:rPr>
        <w:t xml:space="preserve"> criminal justice and law enforcement</w:t>
      </w:r>
      <w:r w:rsidR="00EF32F4" w:rsidRPr="00A8530C">
        <w:rPr>
          <w:rFonts w:asciiTheme="majorBidi" w:hAnsiTheme="majorBidi" w:cstheme="majorBidi"/>
        </w:rPr>
        <w:t xml:space="preserve"> information.</w:t>
      </w:r>
    </w:p>
    <w:p w14:paraId="17BD81E3" w14:textId="77777777" w:rsidR="00BB0D7F" w:rsidRPr="00A8530C" w:rsidRDefault="00BB0D7F" w:rsidP="00E7267C">
      <w:pPr>
        <w:jc w:val="both"/>
        <w:rPr>
          <w:rFonts w:asciiTheme="majorBidi" w:hAnsiTheme="majorBidi" w:cstheme="majorBidi"/>
          <w:i/>
          <w:color w:val="1F497D"/>
        </w:rPr>
      </w:pPr>
    </w:p>
    <w:p w14:paraId="5C2CA32D" w14:textId="77777777" w:rsidR="0081553A" w:rsidRPr="00A8530C" w:rsidRDefault="0081553A" w:rsidP="007D2883">
      <w:pPr>
        <w:pStyle w:val="Heading2"/>
        <w:rPr>
          <w:rFonts w:asciiTheme="majorBidi" w:hAnsiTheme="majorBidi" w:cstheme="majorBidi"/>
        </w:rPr>
      </w:pPr>
      <w:bookmarkStart w:id="12" w:name="_Toc309561651"/>
      <w:bookmarkStart w:id="13" w:name="_Toc490568252"/>
      <w:r w:rsidRPr="00A8530C">
        <w:rPr>
          <w:rFonts w:asciiTheme="majorBidi" w:hAnsiTheme="majorBidi" w:cstheme="majorBidi"/>
        </w:rPr>
        <w:t>Scope</w:t>
      </w:r>
      <w:bookmarkEnd w:id="12"/>
      <w:bookmarkEnd w:id="13"/>
    </w:p>
    <w:p w14:paraId="4BDD0252" w14:textId="50E4F744" w:rsidR="00BB0D7F" w:rsidRPr="00A8530C" w:rsidRDefault="00A31822" w:rsidP="00254ED2">
      <w:pPr>
        <w:pStyle w:val="Text"/>
        <w:ind w:left="0"/>
        <w:rPr>
          <w:rFonts w:asciiTheme="majorBidi" w:hAnsiTheme="majorBidi" w:cstheme="majorBidi"/>
        </w:rPr>
      </w:pPr>
      <w:r w:rsidRPr="00A8530C">
        <w:rPr>
          <w:rFonts w:asciiTheme="majorBidi" w:hAnsiTheme="majorBidi" w:cstheme="majorBidi"/>
        </w:rPr>
        <w:t xml:space="preserve">The </w:t>
      </w:r>
      <w:r w:rsidR="00EF32F4" w:rsidRPr="00A8530C">
        <w:rPr>
          <w:rFonts w:asciiTheme="majorBidi" w:hAnsiTheme="majorBidi" w:cstheme="majorBidi"/>
        </w:rPr>
        <w:t xml:space="preserve">scope of this business process document is to identify the primary exchanges required by the message switch to ensure law enforcement can </w:t>
      </w:r>
      <w:r w:rsidR="00BB7B79" w:rsidRPr="00A8530C">
        <w:rPr>
          <w:rFonts w:asciiTheme="majorBidi" w:hAnsiTheme="majorBidi" w:cstheme="majorBidi"/>
        </w:rPr>
        <w:t>query</w:t>
      </w:r>
      <w:r w:rsidR="00EF32F4" w:rsidRPr="00A8530C">
        <w:rPr>
          <w:rFonts w:asciiTheme="majorBidi" w:hAnsiTheme="majorBidi" w:cstheme="majorBidi"/>
        </w:rPr>
        <w:t xml:space="preserve"> and receive critical information</w:t>
      </w:r>
      <w:r w:rsidR="00C5387C" w:rsidRPr="00A8530C">
        <w:rPr>
          <w:rFonts w:asciiTheme="majorBidi" w:hAnsiTheme="majorBidi" w:cstheme="majorBidi"/>
        </w:rPr>
        <w:t>.</w:t>
      </w:r>
      <w:r w:rsidR="004021ED">
        <w:rPr>
          <w:rFonts w:asciiTheme="majorBidi" w:hAnsiTheme="majorBidi" w:cstheme="majorBidi"/>
        </w:rPr>
        <w:t xml:space="preserve"> T</w:t>
      </w:r>
      <w:r w:rsidR="00254ED2">
        <w:rPr>
          <w:rFonts w:asciiTheme="majorBidi" w:hAnsiTheme="majorBidi" w:cstheme="majorBidi"/>
        </w:rPr>
        <w:t>his document focuses on the exchanges between the message switch and the client software. T</w:t>
      </w:r>
      <w:r w:rsidR="004021ED">
        <w:rPr>
          <w:rFonts w:asciiTheme="majorBidi" w:hAnsiTheme="majorBidi" w:cstheme="majorBidi"/>
        </w:rPr>
        <w:t>he exchanges with the national and state systems are defined by each system</w:t>
      </w:r>
      <w:r w:rsidR="00254ED2">
        <w:rPr>
          <w:rFonts w:asciiTheme="majorBidi" w:hAnsiTheme="majorBidi" w:cstheme="majorBidi"/>
        </w:rPr>
        <w:t>; therefore, they are not discussed in detail</w:t>
      </w:r>
      <w:r w:rsidR="004021ED">
        <w:rPr>
          <w:rFonts w:asciiTheme="majorBidi" w:hAnsiTheme="majorBidi" w:cstheme="majorBidi"/>
        </w:rPr>
        <w:t xml:space="preserve"> in this document.</w:t>
      </w:r>
    </w:p>
    <w:p w14:paraId="78AEF2D4" w14:textId="77777777" w:rsidR="00BB0D7F" w:rsidRPr="00A8530C" w:rsidRDefault="00BB0D7F" w:rsidP="00BB0D7F">
      <w:pPr>
        <w:rPr>
          <w:rFonts w:asciiTheme="majorBidi" w:hAnsiTheme="majorBidi" w:cstheme="majorBidi"/>
          <w:i/>
          <w:color w:val="1F497D"/>
        </w:rPr>
      </w:pPr>
    </w:p>
    <w:p w14:paraId="6AA6B68F" w14:textId="77777777" w:rsidR="0081553A" w:rsidRPr="00A8530C" w:rsidRDefault="0081553A" w:rsidP="007D2883">
      <w:pPr>
        <w:pStyle w:val="Heading2"/>
        <w:rPr>
          <w:rFonts w:asciiTheme="majorBidi" w:hAnsiTheme="majorBidi" w:cstheme="majorBidi"/>
        </w:rPr>
      </w:pPr>
      <w:bookmarkStart w:id="14" w:name="_Toc309561655"/>
      <w:bookmarkStart w:id="15" w:name="_Toc490568253"/>
      <w:r w:rsidRPr="00A8530C">
        <w:rPr>
          <w:rFonts w:asciiTheme="majorBidi" w:hAnsiTheme="majorBidi" w:cstheme="majorBidi"/>
        </w:rPr>
        <w:t>Description</w:t>
      </w:r>
      <w:bookmarkEnd w:id="14"/>
      <w:bookmarkEnd w:id="15"/>
    </w:p>
    <w:p w14:paraId="2BCFE100" w14:textId="7003F75A" w:rsidR="000053DE" w:rsidRPr="00A8530C" w:rsidRDefault="004745E1" w:rsidP="004021ED">
      <w:pPr>
        <w:pStyle w:val="Text"/>
        <w:ind w:left="0"/>
        <w:rPr>
          <w:rFonts w:asciiTheme="majorBidi" w:hAnsiTheme="majorBidi" w:cstheme="majorBidi"/>
          <w:bCs/>
        </w:rPr>
      </w:pPr>
      <w:r w:rsidRPr="00A8530C">
        <w:rPr>
          <w:rFonts w:asciiTheme="majorBidi" w:hAnsiTheme="majorBidi" w:cstheme="majorBidi"/>
        </w:rPr>
        <w:t xml:space="preserve">The </w:t>
      </w:r>
      <w:r w:rsidR="00EF32F4" w:rsidRPr="00A8530C">
        <w:rPr>
          <w:rFonts w:asciiTheme="majorBidi" w:hAnsiTheme="majorBidi" w:cstheme="majorBidi"/>
        </w:rPr>
        <w:t>message switch process</w:t>
      </w:r>
      <w:r w:rsidR="000053DE" w:rsidRPr="00A8530C">
        <w:rPr>
          <w:rFonts w:asciiTheme="majorBidi" w:hAnsiTheme="majorBidi" w:cstheme="majorBidi"/>
        </w:rPr>
        <w:t xml:space="preserve"> supports the exchange of law enforcement and criminal justice information. It allows user</w:t>
      </w:r>
      <w:r w:rsidR="00722B82" w:rsidRPr="00A8530C">
        <w:rPr>
          <w:rFonts w:asciiTheme="majorBidi" w:hAnsiTheme="majorBidi" w:cstheme="majorBidi"/>
        </w:rPr>
        <w:t>s</w:t>
      </w:r>
      <w:r w:rsidR="000053DE" w:rsidRPr="00A8530C">
        <w:rPr>
          <w:rFonts w:asciiTheme="majorBidi" w:hAnsiTheme="majorBidi" w:cstheme="majorBidi"/>
        </w:rPr>
        <w:t xml:space="preserve"> to access information </w:t>
      </w:r>
      <w:r w:rsidR="00254ED2">
        <w:rPr>
          <w:rFonts w:asciiTheme="majorBidi" w:hAnsiTheme="majorBidi" w:cstheme="majorBidi"/>
        </w:rPr>
        <w:t xml:space="preserve">– </w:t>
      </w:r>
      <w:r w:rsidR="00D44A08">
        <w:rPr>
          <w:rFonts w:asciiTheme="majorBidi" w:hAnsiTheme="majorBidi" w:cstheme="majorBidi"/>
        </w:rPr>
        <w:t>through</w:t>
      </w:r>
      <w:r w:rsidR="00254ED2">
        <w:rPr>
          <w:rFonts w:asciiTheme="majorBidi" w:hAnsiTheme="majorBidi" w:cstheme="majorBidi"/>
        </w:rPr>
        <w:t xml:space="preserve"> client software, records management systems, and mobile devices - </w:t>
      </w:r>
      <w:r w:rsidR="000053DE" w:rsidRPr="00A8530C">
        <w:rPr>
          <w:rFonts w:asciiTheme="majorBidi" w:hAnsiTheme="majorBidi" w:cstheme="majorBidi"/>
        </w:rPr>
        <w:t xml:space="preserve">from a variety of systems, </w:t>
      </w:r>
      <w:r w:rsidR="004021ED">
        <w:rPr>
          <w:rFonts w:asciiTheme="majorBidi" w:hAnsiTheme="majorBidi" w:cstheme="majorBidi"/>
        </w:rPr>
        <w:t>including</w:t>
      </w:r>
      <w:r w:rsidR="000053DE" w:rsidRPr="00A8530C">
        <w:rPr>
          <w:rFonts w:asciiTheme="majorBidi" w:hAnsiTheme="majorBidi" w:cstheme="majorBidi"/>
        </w:rPr>
        <w:t>:</w:t>
      </w:r>
    </w:p>
    <w:p w14:paraId="60F78574" w14:textId="77777777" w:rsidR="000053DE" w:rsidRDefault="000053DE" w:rsidP="007916A5">
      <w:pPr>
        <w:pStyle w:val="ListParagraph"/>
        <w:numPr>
          <w:ilvl w:val="0"/>
          <w:numId w:val="17"/>
        </w:numPr>
        <w:rPr>
          <w:rFonts w:asciiTheme="majorBidi" w:hAnsiTheme="majorBidi" w:cstheme="majorBidi"/>
        </w:rPr>
      </w:pPr>
      <w:r w:rsidRPr="00A8530C">
        <w:rPr>
          <w:rFonts w:asciiTheme="majorBidi" w:hAnsiTheme="majorBidi" w:cstheme="majorBidi"/>
        </w:rPr>
        <w:t xml:space="preserve">FBI National Crime Information Center (NCIC) </w:t>
      </w:r>
    </w:p>
    <w:p w14:paraId="47EB0BDF" w14:textId="72786586" w:rsidR="0036571D" w:rsidRDefault="00655206" w:rsidP="0036571D">
      <w:pPr>
        <w:pStyle w:val="ListParagraph"/>
        <w:numPr>
          <w:ilvl w:val="1"/>
          <w:numId w:val="17"/>
        </w:numPr>
        <w:rPr>
          <w:rFonts w:asciiTheme="majorBidi" w:hAnsiTheme="majorBidi" w:cstheme="majorBidi"/>
        </w:rPr>
      </w:pPr>
      <w:r w:rsidRPr="00655206">
        <w:rPr>
          <w:rFonts w:asciiTheme="majorBidi" w:hAnsiTheme="majorBidi" w:cstheme="majorBidi"/>
        </w:rPr>
        <w:t>Query Vehicle (QV)</w:t>
      </w:r>
    </w:p>
    <w:p w14:paraId="0FDBC330" w14:textId="00E1CBC2" w:rsidR="00655206" w:rsidRDefault="00655206" w:rsidP="0036571D">
      <w:pPr>
        <w:pStyle w:val="ListParagraph"/>
        <w:numPr>
          <w:ilvl w:val="1"/>
          <w:numId w:val="17"/>
        </w:numPr>
        <w:rPr>
          <w:rFonts w:asciiTheme="majorBidi" w:hAnsiTheme="majorBidi" w:cstheme="majorBidi"/>
        </w:rPr>
      </w:pPr>
      <w:r w:rsidRPr="00655206">
        <w:rPr>
          <w:rFonts w:asciiTheme="majorBidi" w:hAnsiTheme="majorBidi" w:cstheme="majorBidi"/>
        </w:rPr>
        <w:t>Query Person (QW)</w:t>
      </w:r>
    </w:p>
    <w:p w14:paraId="7472768D" w14:textId="488F1543" w:rsidR="00655206" w:rsidRDefault="00655206" w:rsidP="0036571D">
      <w:pPr>
        <w:pStyle w:val="ListParagraph"/>
        <w:numPr>
          <w:ilvl w:val="1"/>
          <w:numId w:val="17"/>
        </w:numPr>
        <w:rPr>
          <w:rFonts w:asciiTheme="majorBidi" w:hAnsiTheme="majorBidi" w:cstheme="majorBidi"/>
        </w:rPr>
      </w:pPr>
      <w:r w:rsidRPr="00655206">
        <w:rPr>
          <w:rFonts w:asciiTheme="majorBidi" w:hAnsiTheme="majorBidi" w:cstheme="majorBidi"/>
        </w:rPr>
        <w:t>Query Wanted Person (QW)</w:t>
      </w:r>
    </w:p>
    <w:p w14:paraId="7DAF4B76" w14:textId="45971EF5" w:rsidR="00655206" w:rsidRDefault="00655206" w:rsidP="0036571D">
      <w:pPr>
        <w:pStyle w:val="ListParagraph"/>
        <w:numPr>
          <w:ilvl w:val="1"/>
          <w:numId w:val="17"/>
        </w:numPr>
        <w:rPr>
          <w:rFonts w:asciiTheme="majorBidi" w:hAnsiTheme="majorBidi" w:cstheme="majorBidi"/>
        </w:rPr>
      </w:pPr>
      <w:r w:rsidRPr="00655206">
        <w:rPr>
          <w:rFonts w:asciiTheme="majorBidi" w:hAnsiTheme="majorBidi" w:cstheme="majorBidi"/>
        </w:rPr>
        <w:t>Gun Query (QG)</w:t>
      </w:r>
    </w:p>
    <w:p w14:paraId="5795E45B" w14:textId="73D27A32" w:rsidR="00655206" w:rsidRPr="00A8530C" w:rsidRDefault="00655206" w:rsidP="0036571D">
      <w:pPr>
        <w:pStyle w:val="ListParagraph"/>
        <w:numPr>
          <w:ilvl w:val="1"/>
          <w:numId w:val="17"/>
        </w:numPr>
        <w:rPr>
          <w:rFonts w:asciiTheme="majorBidi" w:hAnsiTheme="majorBidi" w:cstheme="majorBidi"/>
        </w:rPr>
      </w:pPr>
      <w:r w:rsidRPr="00655206">
        <w:rPr>
          <w:rFonts w:asciiTheme="majorBidi" w:hAnsiTheme="majorBidi" w:cstheme="majorBidi"/>
        </w:rPr>
        <w:t>Article Query (QA)</w:t>
      </w:r>
    </w:p>
    <w:p w14:paraId="12C7A5C9" w14:textId="77777777" w:rsidR="000053DE" w:rsidRDefault="000053DE" w:rsidP="007916A5">
      <w:pPr>
        <w:pStyle w:val="ListParagraph"/>
        <w:numPr>
          <w:ilvl w:val="0"/>
          <w:numId w:val="17"/>
        </w:numPr>
        <w:rPr>
          <w:rFonts w:asciiTheme="majorBidi" w:hAnsiTheme="majorBidi" w:cstheme="majorBidi"/>
        </w:rPr>
      </w:pPr>
      <w:proofErr w:type="spellStart"/>
      <w:r w:rsidRPr="00A8530C">
        <w:rPr>
          <w:rFonts w:asciiTheme="majorBidi" w:hAnsiTheme="majorBidi" w:cstheme="majorBidi"/>
        </w:rPr>
        <w:t>Nlets</w:t>
      </w:r>
      <w:proofErr w:type="spellEnd"/>
      <w:r w:rsidRPr="00A8530C">
        <w:rPr>
          <w:rFonts w:asciiTheme="majorBidi" w:hAnsiTheme="majorBidi" w:cstheme="majorBidi"/>
        </w:rPr>
        <w:t xml:space="preserve"> (The International Justice and Public Safety Network) </w:t>
      </w:r>
    </w:p>
    <w:p w14:paraId="715290DD" w14:textId="17E7D090" w:rsidR="00655206" w:rsidRDefault="00655206" w:rsidP="00655206">
      <w:pPr>
        <w:pStyle w:val="ListParagraph"/>
        <w:numPr>
          <w:ilvl w:val="1"/>
          <w:numId w:val="17"/>
        </w:numPr>
        <w:rPr>
          <w:rFonts w:asciiTheme="majorBidi" w:hAnsiTheme="majorBidi" w:cstheme="majorBidi"/>
        </w:rPr>
      </w:pPr>
      <w:r w:rsidRPr="00655206">
        <w:rPr>
          <w:rFonts w:asciiTheme="majorBidi" w:hAnsiTheme="majorBidi" w:cstheme="majorBidi"/>
        </w:rPr>
        <w:t>Vehicle Registration Query (RQ)</w:t>
      </w:r>
    </w:p>
    <w:p w14:paraId="3338E6A0" w14:textId="1F634AB2" w:rsidR="00655206" w:rsidRDefault="00655206" w:rsidP="00655206">
      <w:pPr>
        <w:pStyle w:val="ListParagraph"/>
        <w:numPr>
          <w:ilvl w:val="1"/>
          <w:numId w:val="17"/>
        </w:numPr>
        <w:rPr>
          <w:rFonts w:asciiTheme="majorBidi" w:hAnsiTheme="majorBidi" w:cstheme="majorBidi"/>
        </w:rPr>
      </w:pPr>
      <w:r w:rsidRPr="00655206">
        <w:rPr>
          <w:rFonts w:asciiTheme="majorBidi" w:hAnsiTheme="majorBidi" w:cstheme="majorBidi"/>
        </w:rPr>
        <w:t>Commercial Vehicle Status (AVQ)</w:t>
      </w:r>
    </w:p>
    <w:p w14:paraId="3F3553AC" w14:textId="6550F5D3" w:rsidR="00655206" w:rsidRDefault="00655206" w:rsidP="00655206">
      <w:pPr>
        <w:pStyle w:val="ListParagraph"/>
        <w:numPr>
          <w:ilvl w:val="1"/>
          <w:numId w:val="17"/>
        </w:numPr>
        <w:rPr>
          <w:rFonts w:asciiTheme="majorBidi" w:hAnsiTheme="majorBidi" w:cstheme="majorBidi"/>
        </w:rPr>
      </w:pPr>
      <w:r w:rsidRPr="00655206">
        <w:rPr>
          <w:rFonts w:asciiTheme="majorBidi" w:hAnsiTheme="majorBidi" w:cstheme="majorBidi"/>
        </w:rPr>
        <w:t>Interpol Vehicle Query (IVQ)</w:t>
      </w:r>
    </w:p>
    <w:p w14:paraId="6DF3864D" w14:textId="7ECEF98E" w:rsidR="00655206" w:rsidRDefault="00655206" w:rsidP="00655206">
      <w:pPr>
        <w:pStyle w:val="ListParagraph"/>
        <w:numPr>
          <w:ilvl w:val="1"/>
          <w:numId w:val="17"/>
        </w:numPr>
        <w:rPr>
          <w:rFonts w:asciiTheme="majorBidi" w:hAnsiTheme="majorBidi" w:cstheme="majorBidi"/>
        </w:rPr>
      </w:pPr>
      <w:r w:rsidRPr="00655206">
        <w:rPr>
          <w:rFonts w:asciiTheme="majorBidi" w:hAnsiTheme="majorBidi" w:cstheme="majorBidi"/>
        </w:rPr>
        <w:t>Driver</w:t>
      </w:r>
      <w:r w:rsidR="001C299E">
        <w:rPr>
          <w:rFonts w:asciiTheme="majorBidi" w:hAnsiTheme="majorBidi" w:cstheme="majorBidi"/>
        </w:rPr>
        <w:t>’</w:t>
      </w:r>
      <w:r w:rsidRPr="00655206">
        <w:rPr>
          <w:rFonts w:asciiTheme="majorBidi" w:hAnsiTheme="majorBidi" w:cstheme="majorBidi"/>
        </w:rPr>
        <w:t>s License Query (DQ)</w:t>
      </w:r>
    </w:p>
    <w:p w14:paraId="342F767E" w14:textId="61A35DC1" w:rsidR="00655206" w:rsidRDefault="00655206" w:rsidP="00655206">
      <w:pPr>
        <w:pStyle w:val="ListParagraph"/>
        <w:numPr>
          <w:ilvl w:val="1"/>
          <w:numId w:val="17"/>
        </w:numPr>
        <w:rPr>
          <w:rFonts w:asciiTheme="majorBidi" w:hAnsiTheme="majorBidi" w:cstheme="majorBidi"/>
        </w:rPr>
      </w:pPr>
      <w:r w:rsidRPr="00655206">
        <w:rPr>
          <w:rFonts w:asciiTheme="majorBidi" w:hAnsiTheme="majorBidi" w:cstheme="majorBidi"/>
        </w:rPr>
        <w:t>Interpol Person Query (IPQ)</w:t>
      </w:r>
    </w:p>
    <w:p w14:paraId="518B6F80" w14:textId="33909A06" w:rsidR="00655206" w:rsidRDefault="00655206" w:rsidP="00655206">
      <w:pPr>
        <w:pStyle w:val="ListParagraph"/>
        <w:numPr>
          <w:ilvl w:val="1"/>
          <w:numId w:val="17"/>
        </w:numPr>
        <w:rPr>
          <w:rFonts w:asciiTheme="majorBidi" w:hAnsiTheme="majorBidi" w:cstheme="majorBidi"/>
        </w:rPr>
      </w:pPr>
      <w:r w:rsidRPr="00655206">
        <w:rPr>
          <w:rFonts w:asciiTheme="majorBidi" w:hAnsiTheme="majorBidi" w:cstheme="majorBidi"/>
        </w:rPr>
        <w:t>Interpol Gun Query (IGQ)</w:t>
      </w:r>
    </w:p>
    <w:p w14:paraId="4D71AAD3" w14:textId="65FA8A3B" w:rsidR="00655206" w:rsidRPr="00A8530C" w:rsidRDefault="00655206" w:rsidP="00655206">
      <w:pPr>
        <w:pStyle w:val="ListParagraph"/>
        <w:numPr>
          <w:ilvl w:val="1"/>
          <w:numId w:val="17"/>
        </w:numPr>
        <w:rPr>
          <w:rFonts w:asciiTheme="majorBidi" w:hAnsiTheme="majorBidi" w:cstheme="majorBidi"/>
        </w:rPr>
      </w:pPr>
      <w:r w:rsidRPr="00655206">
        <w:rPr>
          <w:rFonts w:asciiTheme="majorBidi" w:hAnsiTheme="majorBidi" w:cstheme="majorBidi"/>
        </w:rPr>
        <w:t>Canadian Gun Query (CGQ)</w:t>
      </w:r>
    </w:p>
    <w:p w14:paraId="102FC00D" w14:textId="77777777" w:rsidR="000053DE" w:rsidRPr="00A8530C" w:rsidRDefault="000053DE" w:rsidP="007916A5">
      <w:pPr>
        <w:pStyle w:val="ListParagraph"/>
        <w:numPr>
          <w:ilvl w:val="0"/>
          <w:numId w:val="17"/>
        </w:numPr>
        <w:rPr>
          <w:rFonts w:asciiTheme="majorBidi" w:hAnsiTheme="majorBidi" w:cstheme="majorBidi"/>
        </w:rPr>
      </w:pPr>
      <w:r w:rsidRPr="00A8530C">
        <w:rPr>
          <w:rFonts w:asciiTheme="majorBidi" w:hAnsiTheme="majorBidi" w:cstheme="majorBidi"/>
        </w:rPr>
        <w:t xml:space="preserve">National Weather Service (NWS) </w:t>
      </w:r>
    </w:p>
    <w:p w14:paraId="12E776C3" w14:textId="216B169B" w:rsidR="000053DE" w:rsidRPr="00A8530C" w:rsidRDefault="004021ED" w:rsidP="004021ED">
      <w:pPr>
        <w:pStyle w:val="ListParagraph"/>
        <w:numPr>
          <w:ilvl w:val="0"/>
          <w:numId w:val="17"/>
        </w:numPr>
        <w:rPr>
          <w:rFonts w:asciiTheme="majorBidi" w:hAnsiTheme="majorBidi" w:cstheme="majorBidi"/>
        </w:rPr>
      </w:pPr>
      <w:r>
        <w:rPr>
          <w:rFonts w:asciiTheme="majorBidi" w:hAnsiTheme="majorBidi" w:cstheme="majorBidi"/>
        </w:rPr>
        <w:t xml:space="preserve">State </w:t>
      </w:r>
      <w:r w:rsidR="000053DE" w:rsidRPr="00A8530C">
        <w:rPr>
          <w:rFonts w:asciiTheme="majorBidi" w:hAnsiTheme="majorBidi" w:cstheme="majorBidi"/>
        </w:rPr>
        <w:t>Motor Vehicle</w:t>
      </w:r>
      <w:r>
        <w:rPr>
          <w:rFonts w:asciiTheme="majorBidi" w:hAnsiTheme="majorBidi" w:cstheme="majorBidi"/>
        </w:rPr>
        <w:t xml:space="preserve"> System</w:t>
      </w:r>
      <w:r w:rsidR="000053DE" w:rsidRPr="00A8530C">
        <w:rPr>
          <w:rFonts w:asciiTheme="majorBidi" w:hAnsiTheme="majorBidi" w:cstheme="majorBidi"/>
        </w:rPr>
        <w:t xml:space="preserve">s (DMV) </w:t>
      </w:r>
    </w:p>
    <w:p w14:paraId="54C3C79E" w14:textId="032E2A65" w:rsidR="000053DE" w:rsidRDefault="004021ED" w:rsidP="00511496">
      <w:pPr>
        <w:pStyle w:val="ListParagraph"/>
        <w:numPr>
          <w:ilvl w:val="0"/>
          <w:numId w:val="17"/>
        </w:numPr>
        <w:rPr>
          <w:rFonts w:asciiTheme="majorBidi" w:hAnsiTheme="majorBidi" w:cstheme="majorBidi"/>
        </w:rPr>
      </w:pPr>
      <w:r>
        <w:rPr>
          <w:rFonts w:asciiTheme="majorBidi" w:hAnsiTheme="majorBidi" w:cstheme="majorBidi"/>
        </w:rPr>
        <w:t xml:space="preserve">State </w:t>
      </w:r>
      <w:r w:rsidR="000053DE" w:rsidRPr="00A8530C">
        <w:rPr>
          <w:rFonts w:asciiTheme="majorBidi" w:hAnsiTheme="majorBidi" w:cstheme="majorBidi"/>
        </w:rPr>
        <w:t>Computerized Criminal History</w:t>
      </w:r>
      <w:r>
        <w:rPr>
          <w:rFonts w:asciiTheme="majorBidi" w:hAnsiTheme="majorBidi" w:cstheme="majorBidi"/>
        </w:rPr>
        <w:t xml:space="preserve"> Systems</w:t>
      </w:r>
      <w:r w:rsidR="000053DE" w:rsidRPr="00A8530C">
        <w:rPr>
          <w:rFonts w:asciiTheme="majorBidi" w:hAnsiTheme="majorBidi" w:cstheme="majorBidi"/>
        </w:rPr>
        <w:t xml:space="preserve"> (CCH) </w:t>
      </w:r>
    </w:p>
    <w:p w14:paraId="6CA6C4FA" w14:textId="54DF8B8D" w:rsidR="00655206" w:rsidRPr="00A8530C" w:rsidRDefault="00655206" w:rsidP="00511496">
      <w:pPr>
        <w:pStyle w:val="ListParagraph"/>
        <w:numPr>
          <w:ilvl w:val="0"/>
          <w:numId w:val="17"/>
        </w:numPr>
        <w:rPr>
          <w:rFonts w:asciiTheme="majorBidi" w:hAnsiTheme="majorBidi" w:cstheme="majorBidi"/>
        </w:rPr>
      </w:pPr>
      <w:r>
        <w:rPr>
          <w:rFonts w:asciiTheme="majorBidi" w:hAnsiTheme="majorBidi" w:cstheme="majorBidi"/>
        </w:rPr>
        <w:t>III Criminal History (NCIC)</w:t>
      </w:r>
    </w:p>
    <w:p w14:paraId="75CDDBC0" w14:textId="5820CEED" w:rsidR="000053DE" w:rsidRPr="00A8530C" w:rsidRDefault="000053DE" w:rsidP="00655206">
      <w:pPr>
        <w:pStyle w:val="ListParagraph"/>
        <w:numPr>
          <w:ilvl w:val="0"/>
          <w:numId w:val="17"/>
        </w:numPr>
        <w:rPr>
          <w:rFonts w:asciiTheme="majorBidi" w:hAnsiTheme="majorBidi" w:cstheme="majorBidi"/>
        </w:rPr>
      </w:pPr>
      <w:bookmarkStart w:id="16" w:name="_GoBack"/>
      <w:bookmarkEnd w:id="16"/>
      <w:r w:rsidRPr="00A8530C">
        <w:rPr>
          <w:rFonts w:asciiTheme="majorBidi" w:hAnsiTheme="majorBidi" w:cstheme="majorBidi"/>
        </w:rPr>
        <w:t xml:space="preserve">State Hot Files </w:t>
      </w:r>
      <w:r w:rsidR="007309C0">
        <w:rPr>
          <w:rFonts w:asciiTheme="majorBidi" w:hAnsiTheme="majorBidi" w:cstheme="majorBidi"/>
        </w:rPr>
        <w:t xml:space="preserve">(e.g. </w:t>
      </w:r>
      <w:r w:rsidR="00655206">
        <w:rPr>
          <w:rFonts w:asciiTheme="majorBidi" w:hAnsiTheme="majorBidi" w:cstheme="majorBidi"/>
        </w:rPr>
        <w:t>Instate wanted persons, p</w:t>
      </w:r>
      <w:r w:rsidR="007309C0">
        <w:rPr>
          <w:rFonts w:asciiTheme="majorBidi" w:hAnsiTheme="majorBidi" w:cstheme="majorBidi"/>
        </w:rPr>
        <w:t>rotection orders, concealed carry permits, etc.)</w:t>
      </w:r>
    </w:p>
    <w:p w14:paraId="47E7320E" w14:textId="1D1D0836" w:rsidR="00511496" w:rsidRPr="00A8530C" w:rsidRDefault="00511496" w:rsidP="007916A5">
      <w:pPr>
        <w:pStyle w:val="ListParagraph"/>
        <w:numPr>
          <w:ilvl w:val="0"/>
          <w:numId w:val="17"/>
        </w:numPr>
        <w:rPr>
          <w:rFonts w:asciiTheme="majorBidi" w:hAnsiTheme="majorBidi" w:cstheme="majorBidi"/>
        </w:rPr>
      </w:pPr>
      <w:r w:rsidRPr="00A8530C">
        <w:rPr>
          <w:rFonts w:asciiTheme="majorBidi" w:hAnsiTheme="majorBidi" w:cstheme="majorBidi"/>
        </w:rPr>
        <w:t>Other (e.g. Sex Offender Registry, watch list</w:t>
      </w:r>
      <w:r w:rsidR="004021ED">
        <w:rPr>
          <w:rFonts w:asciiTheme="majorBidi" w:hAnsiTheme="majorBidi" w:cstheme="majorBidi"/>
        </w:rPr>
        <w:t>s</w:t>
      </w:r>
      <w:r w:rsidRPr="00A8530C">
        <w:rPr>
          <w:rFonts w:asciiTheme="majorBidi" w:hAnsiTheme="majorBidi" w:cstheme="majorBidi"/>
        </w:rPr>
        <w:t>, etc.)</w:t>
      </w:r>
    </w:p>
    <w:p w14:paraId="0A172FF6" w14:textId="77777777" w:rsidR="00DE53D2" w:rsidRPr="00A8530C" w:rsidRDefault="00DE53D2" w:rsidP="00DE53D2">
      <w:pPr>
        <w:rPr>
          <w:rFonts w:asciiTheme="majorBidi" w:hAnsiTheme="majorBidi" w:cstheme="majorBidi"/>
        </w:rPr>
      </w:pPr>
    </w:p>
    <w:p w14:paraId="3697A87D" w14:textId="77777777" w:rsidR="00722B82" w:rsidRPr="00A8530C" w:rsidRDefault="001754EE" w:rsidP="00DE53D2">
      <w:pPr>
        <w:jc w:val="center"/>
        <w:rPr>
          <w:rFonts w:asciiTheme="majorBidi" w:hAnsiTheme="majorBidi" w:cstheme="majorBidi"/>
        </w:rPr>
      </w:pPr>
      <w:r w:rsidRPr="00A8530C">
        <w:rPr>
          <w:rFonts w:asciiTheme="majorBidi" w:hAnsiTheme="majorBidi" w:cstheme="majorBidi"/>
          <w:noProof/>
          <w:lang w:eastAsia="zh-CN"/>
        </w:rPr>
        <w:drawing>
          <wp:inline distT="0" distB="0" distL="0" distR="0" wp14:anchorId="7367FAB7" wp14:editId="7C469B14">
            <wp:extent cx="5928995" cy="4540494"/>
            <wp:effectExtent l="0" t="0" r="0" b="635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54083" cy="4636288"/>
                    </a:xfrm>
                    <a:prstGeom prst="rect">
                      <a:avLst/>
                    </a:prstGeom>
                    <a:noFill/>
                    <a:ln>
                      <a:noFill/>
                    </a:ln>
                  </pic:spPr>
                </pic:pic>
              </a:graphicData>
            </a:graphic>
          </wp:inline>
        </w:drawing>
      </w:r>
    </w:p>
    <w:p w14:paraId="60DE73DD" w14:textId="510FC6D7" w:rsidR="007916A5" w:rsidRPr="00A8530C" w:rsidRDefault="007916A5" w:rsidP="00DE53D2">
      <w:pPr>
        <w:jc w:val="center"/>
        <w:rPr>
          <w:rFonts w:asciiTheme="majorBidi" w:hAnsiTheme="majorBidi" w:cstheme="majorBidi"/>
        </w:rPr>
      </w:pPr>
      <w:r w:rsidRPr="00A8530C">
        <w:rPr>
          <w:rFonts w:asciiTheme="majorBidi" w:hAnsiTheme="majorBidi" w:cstheme="majorBidi"/>
        </w:rPr>
        <w:t>Figure 1: OSMS Conceptual Diagram</w:t>
      </w:r>
    </w:p>
    <w:p w14:paraId="73279F1F" w14:textId="77777777" w:rsidR="00BB0D7F" w:rsidRPr="00A8530C" w:rsidRDefault="00BB0D7F" w:rsidP="00BB0D7F">
      <w:pPr>
        <w:pStyle w:val="JRABullets"/>
        <w:jc w:val="left"/>
        <w:rPr>
          <w:rFonts w:asciiTheme="majorBidi" w:hAnsiTheme="majorBidi" w:cstheme="majorBidi"/>
          <w:i/>
          <w:color w:val="1F497D"/>
          <w:sz w:val="24"/>
          <w:szCs w:val="24"/>
        </w:rPr>
      </w:pPr>
    </w:p>
    <w:p w14:paraId="52104EB0" w14:textId="77777777" w:rsidR="0081553A" w:rsidRPr="00A8530C" w:rsidRDefault="0081553A" w:rsidP="00BB0D7F">
      <w:pPr>
        <w:pStyle w:val="Heading1"/>
        <w:rPr>
          <w:rFonts w:asciiTheme="majorBidi" w:hAnsiTheme="majorBidi" w:cstheme="majorBidi"/>
        </w:rPr>
      </w:pPr>
      <w:bookmarkStart w:id="17" w:name="_Toc309561658"/>
      <w:bookmarkStart w:id="18" w:name="_Toc490568254"/>
      <w:r w:rsidRPr="00A8530C">
        <w:rPr>
          <w:rFonts w:asciiTheme="majorBidi" w:hAnsiTheme="majorBidi" w:cstheme="majorBidi"/>
        </w:rPr>
        <w:t>Business Scenario</w:t>
      </w:r>
      <w:bookmarkEnd w:id="17"/>
      <w:bookmarkEnd w:id="18"/>
    </w:p>
    <w:p w14:paraId="56A79B77" w14:textId="77777777" w:rsidR="00BB0D7F" w:rsidRPr="00A8530C" w:rsidRDefault="00BB0D7F" w:rsidP="00BB0D7F">
      <w:pPr>
        <w:rPr>
          <w:rFonts w:asciiTheme="majorBidi" w:hAnsiTheme="majorBidi" w:cstheme="majorBidi"/>
          <w:i/>
          <w:color w:val="1F497D"/>
        </w:rPr>
      </w:pPr>
    </w:p>
    <w:p w14:paraId="770402C9" w14:textId="77777777" w:rsidR="00BB0D7F" w:rsidRPr="00A8530C" w:rsidRDefault="0081553A" w:rsidP="006062FF">
      <w:pPr>
        <w:pStyle w:val="Heading2"/>
        <w:rPr>
          <w:rFonts w:asciiTheme="majorBidi" w:hAnsiTheme="majorBidi" w:cstheme="majorBidi"/>
        </w:rPr>
      </w:pPr>
      <w:bookmarkStart w:id="19" w:name="_Toc309561660"/>
      <w:bookmarkStart w:id="20" w:name="_Toc490568255"/>
      <w:r w:rsidRPr="00A8530C">
        <w:rPr>
          <w:rFonts w:asciiTheme="majorBidi" w:hAnsiTheme="majorBidi" w:cstheme="majorBidi"/>
        </w:rPr>
        <w:t>Primary Flow</w:t>
      </w:r>
      <w:bookmarkEnd w:id="19"/>
      <w:bookmarkEnd w:id="20"/>
      <w:r w:rsidRPr="00A8530C">
        <w:rPr>
          <w:rFonts w:asciiTheme="majorBidi" w:hAnsiTheme="majorBidi" w:cstheme="majorBidi"/>
        </w:rPr>
        <w:t xml:space="preserve"> </w:t>
      </w:r>
    </w:p>
    <w:p w14:paraId="474C6231" w14:textId="77777777" w:rsidR="00DE53D2" w:rsidRPr="00A8530C" w:rsidRDefault="00DE53D2" w:rsidP="004021ED">
      <w:pPr>
        <w:rPr>
          <w:rFonts w:asciiTheme="majorBidi" w:hAnsiTheme="majorBidi" w:cstheme="majorBidi"/>
        </w:rPr>
      </w:pPr>
      <w:r w:rsidRPr="00A8530C">
        <w:rPr>
          <w:rFonts w:asciiTheme="majorBidi" w:hAnsiTheme="majorBidi" w:cstheme="majorBidi"/>
          <w:lang w:bidi="en-US"/>
        </w:rPr>
        <w:t xml:space="preserve">An example primary flow is that a law enforcement officer performs a traffic stop, the officer receives the driver license and registration from the driver. The officer utilizes the information provided to query for additional information related to the person and vehicle. The officer enters provided information on the data terminal in the officer’s car, the client software on the data terminal creates a query request with the data entered, sending the request to the message switch. The message switch validates the user then creates messages to NCIC, </w:t>
      </w:r>
      <w:proofErr w:type="spellStart"/>
      <w:r w:rsidRPr="00A8530C">
        <w:rPr>
          <w:rFonts w:asciiTheme="majorBidi" w:hAnsiTheme="majorBidi" w:cstheme="majorBidi"/>
          <w:lang w:bidi="en-US"/>
        </w:rPr>
        <w:t>Nlets</w:t>
      </w:r>
      <w:proofErr w:type="spellEnd"/>
      <w:r w:rsidRPr="00A8530C">
        <w:rPr>
          <w:rFonts w:asciiTheme="majorBidi" w:hAnsiTheme="majorBidi" w:cstheme="majorBidi"/>
          <w:lang w:bidi="en-US"/>
        </w:rPr>
        <w:t xml:space="preserve">, State motor vehicle and driver records, State hot files, and State criminal history requesting any information from those sources related to the driver and vehicle. </w:t>
      </w:r>
      <w:r w:rsidR="00D90ED3" w:rsidRPr="00A8530C">
        <w:rPr>
          <w:rFonts w:asciiTheme="majorBidi" w:hAnsiTheme="majorBidi" w:cstheme="majorBidi"/>
          <w:lang w:bidi="en-US"/>
        </w:rPr>
        <w:t>When the message switch receives information or not found messages from the data sources, it returns the information to the client software.</w:t>
      </w:r>
    </w:p>
    <w:p w14:paraId="585FDEAC" w14:textId="77777777" w:rsidR="0053256B" w:rsidRPr="00A8530C" w:rsidRDefault="0053256B" w:rsidP="00BB0D7F">
      <w:pPr>
        <w:pStyle w:val="JRABullets"/>
        <w:rPr>
          <w:rFonts w:asciiTheme="majorBidi" w:hAnsiTheme="majorBidi" w:cstheme="majorBidi"/>
          <w:i/>
          <w:color w:val="1F497D"/>
          <w:sz w:val="24"/>
          <w:szCs w:val="24"/>
        </w:rPr>
      </w:pPr>
    </w:p>
    <w:p w14:paraId="70EE4366" w14:textId="77777777" w:rsidR="0053256B" w:rsidRPr="00A8530C" w:rsidRDefault="0053256B" w:rsidP="00DE53D2">
      <w:pPr>
        <w:pStyle w:val="Heading2"/>
        <w:rPr>
          <w:rFonts w:asciiTheme="majorBidi" w:hAnsiTheme="majorBidi" w:cstheme="majorBidi"/>
        </w:rPr>
      </w:pPr>
      <w:bookmarkStart w:id="21" w:name="_Toc490568256"/>
      <w:r w:rsidRPr="00A8530C">
        <w:rPr>
          <w:rFonts w:asciiTheme="majorBidi" w:hAnsiTheme="majorBidi" w:cstheme="majorBidi"/>
        </w:rPr>
        <w:t xml:space="preserve">Business Process </w:t>
      </w:r>
      <w:r w:rsidR="00D47449" w:rsidRPr="00A8530C">
        <w:rPr>
          <w:rFonts w:asciiTheme="majorBidi" w:hAnsiTheme="majorBidi" w:cstheme="majorBidi"/>
        </w:rPr>
        <w:t>Flow Diagram</w:t>
      </w:r>
      <w:bookmarkEnd w:id="21"/>
    </w:p>
    <w:p w14:paraId="3507E962" w14:textId="77777777" w:rsidR="00DF3B7A" w:rsidRPr="00A8530C" w:rsidRDefault="00DF3B7A" w:rsidP="00D47449">
      <w:pPr>
        <w:spacing w:line="240" w:lineRule="auto"/>
        <w:jc w:val="center"/>
        <w:rPr>
          <w:rFonts w:asciiTheme="majorBidi" w:hAnsiTheme="majorBidi" w:cstheme="majorBidi"/>
          <w:iCs/>
          <w:sz w:val="22"/>
          <w:szCs w:val="22"/>
        </w:rPr>
      </w:pPr>
    </w:p>
    <w:p w14:paraId="0B911B43" w14:textId="493E9EF4" w:rsidR="001754EE" w:rsidRPr="00A8530C" w:rsidRDefault="008349A9" w:rsidP="00D47449">
      <w:pPr>
        <w:spacing w:line="240" w:lineRule="auto"/>
        <w:jc w:val="center"/>
        <w:rPr>
          <w:rFonts w:asciiTheme="majorBidi" w:hAnsiTheme="majorBidi" w:cstheme="majorBidi"/>
          <w:iCs/>
          <w:sz w:val="22"/>
          <w:szCs w:val="22"/>
        </w:rPr>
      </w:pPr>
      <w:r w:rsidRPr="00A8530C">
        <w:rPr>
          <w:rFonts w:asciiTheme="majorBidi" w:hAnsiTheme="majorBidi" w:cstheme="majorBidi"/>
          <w:iCs/>
          <w:noProof/>
          <w:sz w:val="22"/>
          <w:szCs w:val="22"/>
          <w:lang w:eastAsia="zh-CN"/>
        </w:rPr>
        <w:drawing>
          <wp:inline distT="0" distB="0" distL="0" distR="0" wp14:anchorId="0264C099" wp14:editId="4D950837">
            <wp:extent cx="5908675" cy="5506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SMS_simple_flow.pdf"/>
                    <pic:cNvPicPr/>
                  </pic:nvPicPr>
                  <pic:blipFill rotWithShape="1">
                    <a:blip r:embed="rId13">
                      <a:extLst>
                        <a:ext uri="{28A0092B-C50C-407E-A947-70E740481C1C}">
                          <a14:useLocalDpi xmlns:a14="http://schemas.microsoft.com/office/drawing/2010/main" val="0"/>
                        </a:ext>
                      </a:extLst>
                    </a:blip>
                    <a:srcRect r="5509" b="37721"/>
                    <a:stretch/>
                  </pic:blipFill>
                  <pic:spPr bwMode="auto">
                    <a:xfrm>
                      <a:off x="0" y="0"/>
                      <a:ext cx="5953679" cy="5548273"/>
                    </a:xfrm>
                    <a:prstGeom prst="rect">
                      <a:avLst/>
                    </a:prstGeom>
                    <a:ln>
                      <a:noFill/>
                    </a:ln>
                    <a:extLst>
                      <a:ext uri="{53640926-AAD7-44D8-BBD7-CCE9431645EC}">
                        <a14:shadowObscured xmlns:a14="http://schemas.microsoft.com/office/drawing/2010/main"/>
                      </a:ext>
                    </a:extLst>
                  </pic:spPr>
                </pic:pic>
              </a:graphicData>
            </a:graphic>
          </wp:inline>
        </w:drawing>
      </w:r>
    </w:p>
    <w:p w14:paraId="58CF97D4" w14:textId="77777777" w:rsidR="00DD26A9" w:rsidRPr="00A8530C" w:rsidRDefault="00DD26A9" w:rsidP="00DD26A9">
      <w:pPr>
        <w:spacing w:line="240" w:lineRule="auto"/>
        <w:jc w:val="both"/>
        <w:rPr>
          <w:rFonts w:asciiTheme="majorBidi" w:hAnsiTheme="majorBidi" w:cstheme="majorBidi"/>
          <w:i/>
          <w:sz w:val="22"/>
          <w:szCs w:val="22"/>
        </w:rPr>
      </w:pPr>
    </w:p>
    <w:p w14:paraId="2F008C97" w14:textId="31093047" w:rsidR="00DE383D" w:rsidRPr="00A8530C" w:rsidRDefault="00DE383D" w:rsidP="00527150">
      <w:pPr>
        <w:pStyle w:val="JRABullets"/>
        <w:jc w:val="center"/>
        <w:rPr>
          <w:rFonts w:asciiTheme="majorBidi" w:hAnsiTheme="majorBidi" w:cstheme="majorBidi"/>
          <w:sz w:val="20"/>
          <w:szCs w:val="20"/>
        </w:rPr>
      </w:pPr>
      <w:r w:rsidRPr="00A8530C">
        <w:rPr>
          <w:rFonts w:asciiTheme="majorBidi" w:hAnsiTheme="majorBidi" w:cstheme="majorBidi"/>
          <w:sz w:val="20"/>
          <w:szCs w:val="20"/>
        </w:rPr>
        <w:t xml:space="preserve">Figure </w:t>
      </w:r>
      <w:r w:rsidR="00527150" w:rsidRPr="00A8530C">
        <w:rPr>
          <w:rFonts w:asciiTheme="majorBidi" w:hAnsiTheme="majorBidi" w:cstheme="majorBidi"/>
          <w:sz w:val="20"/>
          <w:szCs w:val="20"/>
        </w:rPr>
        <w:t>2</w:t>
      </w:r>
      <w:r w:rsidRPr="00A8530C">
        <w:rPr>
          <w:rFonts w:asciiTheme="majorBidi" w:hAnsiTheme="majorBidi" w:cstheme="majorBidi"/>
          <w:sz w:val="20"/>
          <w:szCs w:val="20"/>
        </w:rPr>
        <w:t xml:space="preserve"> – Business Pr</w:t>
      </w:r>
      <w:r w:rsidR="00DD26A9" w:rsidRPr="00A8530C">
        <w:rPr>
          <w:rFonts w:asciiTheme="majorBidi" w:hAnsiTheme="majorBidi" w:cstheme="majorBidi"/>
          <w:sz w:val="20"/>
          <w:szCs w:val="20"/>
        </w:rPr>
        <w:t xml:space="preserve">ocess </w:t>
      </w:r>
      <w:r w:rsidR="00D47449" w:rsidRPr="00A8530C">
        <w:rPr>
          <w:rFonts w:asciiTheme="majorBidi" w:hAnsiTheme="majorBidi" w:cstheme="majorBidi"/>
          <w:sz w:val="20"/>
          <w:szCs w:val="20"/>
        </w:rPr>
        <w:t>Flow Diagram</w:t>
      </w:r>
    </w:p>
    <w:p w14:paraId="431E37E6" w14:textId="77777777" w:rsidR="00031F15" w:rsidRPr="00A8530C" w:rsidRDefault="00031F15" w:rsidP="007B33B6">
      <w:pPr>
        <w:pStyle w:val="JRABullets"/>
        <w:jc w:val="center"/>
        <w:rPr>
          <w:rFonts w:asciiTheme="majorBidi" w:hAnsiTheme="majorBidi" w:cstheme="majorBidi"/>
          <w:sz w:val="24"/>
          <w:szCs w:val="24"/>
        </w:rPr>
      </w:pPr>
    </w:p>
    <w:p w14:paraId="47992DAB" w14:textId="027E2B5C" w:rsidR="0080326D" w:rsidRPr="00A8530C" w:rsidRDefault="0080326D" w:rsidP="0080326D">
      <w:pPr>
        <w:pStyle w:val="Heading2"/>
        <w:rPr>
          <w:rFonts w:asciiTheme="majorBidi" w:hAnsiTheme="majorBidi" w:cstheme="majorBidi"/>
        </w:rPr>
      </w:pPr>
      <w:bookmarkStart w:id="22" w:name="_Toc490568257"/>
      <w:r w:rsidRPr="00A8530C">
        <w:rPr>
          <w:rFonts w:asciiTheme="majorBidi" w:hAnsiTheme="majorBidi" w:cstheme="majorBidi"/>
        </w:rPr>
        <w:t>High-level Functional Diagram</w:t>
      </w:r>
      <w:bookmarkEnd w:id="22"/>
    </w:p>
    <w:p w14:paraId="2A866FDD" w14:textId="47069177" w:rsidR="0080326D" w:rsidRPr="00A8530C" w:rsidRDefault="007916A5" w:rsidP="0080326D">
      <w:pPr>
        <w:jc w:val="center"/>
        <w:rPr>
          <w:rFonts w:asciiTheme="majorBidi" w:hAnsiTheme="majorBidi" w:cstheme="majorBidi"/>
        </w:rPr>
      </w:pPr>
      <w:r w:rsidRPr="00A8530C">
        <w:rPr>
          <w:rFonts w:asciiTheme="majorBidi" w:hAnsiTheme="majorBidi" w:cstheme="majorBidi"/>
          <w:noProof/>
          <w:lang w:eastAsia="zh-CN"/>
        </w:rPr>
        <w:drawing>
          <wp:inline distT="0" distB="0" distL="0" distR="0" wp14:anchorId="62076C8D" wp14:editId="10AB0490">
            <wp:extent cx="5943600" cy="4592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SMS High Level Diagram pg1.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1252045C" w14:textId="033F06F0" w:rsidR="007916A5" w:rsidRPr="00A8530C" w:rsidRDefault="007916A5" w:rsidP="00527150">
      <w:pPr>
        <w:spacing w:line="240" w:lineRule="auto"/>
        <w:ind w:left="720"/>
        <w:jc w:val="center"/>
        <w:rPr>
          <w:rFonts w:asciiTheme="majorBidi" w:hAnsiTheme="majorBidi" w:cstheme="majorBidi"/>
          <w:sz w:val="20"/>
          <w:szCs w:val="21"/>
          <w:lang w:bidi="en-US"/>
        </w:rPr>
      </w:pPr>
      <w:r w:rsidRPr="00A8530C">
        <w:rPr>
          <w:rFonts w:asciiTheme="majorBidi" w:hAnsiTheme="majorBidi" w:cstheme="majorBidi"/>
          <w:sz w:val="20"/>
          <w:szCs w:val="21"/>
          <w:lang w:bidi="en-US"/>
        </w:rPr>
        <w:t xml:space="preserve">Figure </w:t>
      </w:r>
      <w:r w:rsidR="00527150" w:rsidRPr="00A8530C">
        <w:rPr>
          <w:rFonts w:asciiTheme="majorBidi" w:hAnsiTheme="majorBidi" w:cstheme="majorBidi"/>
          <w:sz w:val="20"/>
          <w:szCs w:val="21"/>
          <w:lang w:bidi="en-US"/>
        </w:rPr>
        <w:t>3</w:t>
      </w:r>
      <w:r w:rsidRPr="00A8530C">
        <w:rPr>
          <w:rFonts w:asciiTheme="majorBidi" w:hAnsiTheme="majorBidi" w:cstheme="majorBidi"/>
          <w:sz w:val="20"/>
          <w:szCs w:val="21"/>
          <w:lang w:bidi="en-US"/>
        </w:rPr>
        <w:t xml:space="preserve"> – Message Switch High-level Functional Diagram</w:t>
      </w:r>
    </w:p>
    <w:p w14:paraId="5957A496" w14:textId="77777777" w:rsidR="007916A5" w:rsidRPr="00A8530C" w:rsidRDefault="007916A5" w:rsidP="0080326D">
      <w:pPr>
        <w:jc w:val="center"/>
        <w:rPr>
          <w:rFonts w:asciiTheme="majorBidi" w:hAnsiTheme="majorBidi" w:cstheme="majorBidi"/>
        </w:rPr>
      </w:pPr>
    </w:p>
    <w:p w14:paraId="7953517C" w14:textId="77777777" w:rsidR="0081553A" w:rsidRPr="00A8530C" w:rsidRDefault="002A0ECA" w:rsidP="00BB0D7F">
      <w:pPr>
        <w:pStyle w:val="Heading1"/>
        <w:rPr>
          <w:rFonts w:asciiTheme="majorBidi" w:hAnsiTheme="majorBidi" w:cstheme="majorBidi"/>
        </w:rPr>
      </w:pPr>
      <w:bookmarkStart w:id="23" w:name="_Toc490568258"/>
      <w:r w:rsidRPr="00A8530C">
        <w:rPr>
          <w:rFonts w:asciiTheme="majorBidi" w:hAnsiTheme="majorBidi" w:cstheme="majorBidi"/>
        </w:rPr>
        <w:t xml:space="preserve">Service Interaction </w:t>
      </w:r>
      <w:r w:rsidR="007B33B6" w:rsidRPr="00A8530C">
        <w:rPr>
          <w:rFonts w:asciiTheme="majorBidi" w:hAnsiTheme="majorBidi" w:cstheme="majorBidi"/>
        </w:rPr>
        <w:t xml:space="preserve">Process </w:t>
      </w:r>
      <w:r w:rsidR="00644AC4" w:rsidRPr="00A8530C">
        <w:rPr>
          <w:rFonts w:asciiTheme="majorBidi" w:hAnsiTheme="majorBidi" w:cstheme="majorBidi"/>
        </w:rPr>
        <w:t>Model</w:t>
      </w:r>
      <w:bookmarkEnd w:id="23"/>
    </w:p>
    <w:p w14:paraId="5AB139E3" w14:textId="77777777" w:rsidR="001D6F59" w:rsidRPr="00A8530C" w:rsidRDefault="001D6F59" w:rsidP="001D6F59">
      <w:pPr>
        <w:spacing w:line="240" w:lineRule="auto"/>
        <w:rPr>
          <w:rFonts w:asciiTheme="majorBidi" w:hAnsiTheme="majorBidi" w:cstheme="majorBidi"/>
          <w:lang w:bidi="en-US"/>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8"/>
        <w:gridCol w:w="4500"/>
        <w:gridCol w:w="2424"/>
      </w:tblGrid>
      <w:tr w:rsidR="001D6F59" w:rsidRPr="00A8530C" w14:paraId="1E45475A" w14:textId="77777777" w:rsidTr="00D53AB6">
        <w:tc>
          <w:tcPr>
            <w:tcW w:w="2233" w:type="dxa"/>
            <w:shd w:val="clear" w:color="auto" w:fill="D9D9D9"/>
          </w:tcPr>
          <w:p w14:paraId="5C06AF1A" w14:textId="77777777" w:rsidR="001D6F59" w:rsidRPr="00A8530C" w:rsidRDefault="001D6F59" w:rsidP="00D53AB6">
            <w:pPr>
              <w:spacing w:line="240" w:lineRule="auto"/>
              <w:rPr>
                <w:rFonts w:asciiTheme="majorBidi" w:hAnsiTheme="majorBidi" w:cstheme="majorBidi"/>
                <w:lang w:bidi="en-US"/>
              </w:rPr>
            </w:pPr>
            <w:r w:rsidRPr="00A8530C">
              <w:rPr>
                <w:rFonts w:asciiTheme="majorBidi" w:hAnsiTheme="majorBidi" w:cstheme="majorBidi"/>
                <w:lang w:bidi="en-US"/>
              </w:rPr>
              <w:t>Entity</w:t>
            </w:r>
          </w:p>
        </w:tc>
        <w:tc>
          <w:tcPr>
            <w:tcW w:w="4517" w:type="dxa"/>
            <w:shd w:val="clear" w:color="auto" w:fill="D9D9D9"/>
          </w:tcPr>
          <w:p w14:paraId="07785908" w14:textId="77777777" w:rsidR="001D6F59" w:rsidRPr="00A8530C" w:rsidRDefault="001D6F59" w:rsidP="00D53AB6">
            <w:pPr>
              <w:spacing w:line="240" w:lineRule="auto"/>
              <w:rPr>
                <w:rFonts w:asciiTheme="majorBidi" w:hAnsiTheme="majorBidi" w:cstheme="majorBidi"/>
                <w:lang w:bidi="en-US"/>
              </w:rPr>
            </w:pPr>
            <w:r w:rsidRPr="00A8530C">
              <w:rPr>
                <w:rFonts w:asciiTheme="majorBidi" w:hAnsiTheme="majorBidi" w:cstheme="majorBidi"/>
                <w:lang w:bidi="en-US"/>
              </w:rPr>
              <w:t>Exchanges and Processing</w:t>
            </w:r>
          </w:p>
        </w:tc>
        <w:tc>
          <w:tcPr>
            <w:tcW w:w="2430" w:type="dxa"/>
            <w:shd w:val="clear" w:color="auto" w:fill="D9D9D9"/>
          </w:tcPr>
          <w:p w14:paraId="2EFC408E" w14:textId="77777777" w:rsidR="001D6F59" w:rsidRPr="00A8530C" w:rsidRDefault="00263E4A" w:rsidP="00D53AB6">
            <w:pPr>
              <w:spacing w:line="240" w:lineRule="auto"/>
              <w:rPr>
                <w:rFonts w:asciiTheme="majorBidi" w:hAnsiTheme="majorBidi" w:cstheme="majorBidi"/>
                <w:lang w:bidi="en-US"/>
              </w:rPr>
            </w:pPr>
            <w:r w:rsidRPr="00A8530C">
              <w:rPr>
                <w:rFonts w:asciiTheme="majorBidi" w:hAnsiTheme="majorBidi" w:cstheme="majorBidi"/>
                <w:lang w:bidi="en-US"/>
              </w:rPr>
              <w:t>Entity</w:t>
            </w:r>
          </w:p>
        </w:tc>
      </w:tr>
      <w:tr w:rsidR="001D6F59" w:rsidRPr="00A8530C" w14:paraId="51363F79" w14:textId="77777777" w:rsidTr="00D53AB6">
        <w:trPr>
          <w:trHeight w:val="1070"/>
        </w:trPr>
        <w:tc>
          <w:tcPr>
            <w:tcW w:w="2233" w:type="dxa"/>
          </w:tcPr>
          <w:p w14:paraId="62CF1146" w14:textId="77777777" w:rsidR="001D6F59" w:rsidRPr="00A8530C" w:rsidRDefault="00263E4A" w:rsidP="00D53AB6">
            <w:pPr>
              <w:spacing w:line="240" w:lineRule="auto"/>
              <w:rPr>
                <w:rFonts w:asciiTheme="majorBidi" w:hAnsiTheme="majorBidi" w:cstheme="majorBidi"/>
                <w:lang w:bidi="en-US"/>
              </w:rPr>
            </w:pPr>
            <w:r w:rsidRPr="00A8530C">
              <w:rPr>
                <w:rFonts w:asciiTheme="majorBidi" w:hAnsiTheme="majorBidi" w:cstheme="majorBidi"/>
                <w:lang w:bidi="en-US"/>
              </w:rPr>
              <w:t>Querying</w:t>
            </w:r>
            <w:r w:rsidR="008B0240" w:rsidRPr="00A8530C">
              <w:rPr>
                <w:rFonts w:asciiTheme="majorBidi" w:hAnsiTheme="majorBidi" w:cstheme="majorBidi"/>
                <w:lang w:bidi="en-US"/>
              </w:rPr>
              <w:t xml:space="preserve"> Entity</w:t>
            </w:r>
          </w:p>
          <w:p w14:paraId="3CD69281" w14:textId="77777777" w:rsidR="002D1D30" w:rsidRPr="00A8530C" w:rsidRDefault="002D1D30" w:rsidP="002D1D30">
            <w:pPr>
              <w:spacing w:line="240" w:lineRule="auto"/>
              <w:ind w:left="360"/>
              <w:rPr>
                <w:rFonts w:asciiTheme="majorBidi" w:hAnsiTheme="majorBidi" w:cstheme="majorBidi"/>
                <w:lang w:bidi="en-US"/>
              </w:rPr>
            </w:pPr>
          </w:p>
        </w:tc>
        <w:tc>
          <w:tcPr>
            <w:tcW w:w="4517" w:type="dxa"/>
          </w:tcPr>
          <w:p w14:paraId="62026198" w14:textId="77777777" w:rsidR="00D47449" w:rsidRPr="00A8530C" w:rsidRDefault="001C4B4D" w:rsidP="001C4B4D">
            <w:pPr>
              <w:widowControl/>
              <w:numPr>
                <w:ilvl w:val="0"/>
                <w:numId w:val="9"/>
              </w:numPr>
              <w:spacing w:line="240" w:lineRule="auto"/>
              <w:ind w:left="360"/>
              <w:rPr>
                <w:rFonts w:asciiTheme="majorBidi" w:hAnsiTheme="majorBidi" w:cstheme="majorBidi"/>
                <w:lang w:bidi="en-US"/>
              </w:rPr>
            </w:pPr>
            <w:r w:rsidRPr="00A8530C">
              <w:rPr>
                <w:rFonts w:asciiTheme="majorBidi" w:hAnsiTheme="majorBidi" w:cstheme="majorBidi"/>
                <w:lang w:bidi="en-US"/>
              </w:rPr>
              <w:t>Send query message to message switch</w:t>
            </w:r>
          </w:p>
          <w:p w14:paraId="0EBF442B" w14:textId="6B6CC301" w:rsidR="001C4B4D" w:rsidRPr="00A8530C" w:rsidRDefault="001C4B4D" w:rsidP="00161786">
            <w:pPr>
              <w:widowControl/>
              <w:numPr>
                <w:ilvl w:val="0"/>
                <w:numId w:val="9"/>
              </w:numPr>
              <w:spacing w:after="200" w:line="240" w:lineRule="auto"/>
              <w:ind w:left="360"/>
              <w:rPr>
                <w:rFonts w:asciiTheme="majorBidi" w:hAnsiTheme="majorBidi" w:cstheme="majorBidi"/>
                <w:lang w:bidi="en-US"/>
              </w:rPr>
            </w:pPr>
            <w:r w:rsidRPr="00A8530C">
              <w:rPr>
                <w:rFonts w:asciiTheme="majorBidi" w:hAnsiTheme="majorBidi" w:cstheme="majorBidi"/>
                <w:lang w:bidi="en-US"/>
              </w:rPr>
              <w:t>Receive query results from message switch</w:t>
            </w:r>
          </w:p>
        </w:tc>
        <w:tc>
          <w:tcPr>
            <w:tcW w:w="2430" w:type="dxa"/>
          </w:tcPr>
          <w:p w14:paraId="5AA6EF46" w14:textId="77777777" w:rsidR="001D6F59" w:rsidRPr="00A8530C" w:rsidRDefault="000B0489" w:rsidP="00980117">
            <w:pPr>
              <w:widowControl/>
              <w:spacing w:after="200" w:line="240" w:lineRule="auto"/>
              <w:rPr>
                <w:rFonts w:asciiTheme="majorBidi" w:hAnsiTheme="majorBidi" w:cstheme="majorBidi"/>
                <w:lang w:bidi="en-US"/>
              </w:rPr>
            </w:pPr>
            <w:r w:rsidRPr="00A8530C">
              <w:rPr>
                <w:rFonts w:asciiTheme="majorBidi" w:hAnsiTheme="majorBidi" w:cstheme="majorBidi"/>
                <w:lang w:bidi="en-US"/>
              </w:rPr>
              <w:t>Law Enforcement Agencies</w:t>
            </w:r>
          </w:p>
        </w:tc>
      </w:tr>
      <w:tr w:rsidR="001D6F59" w:rsidRPr="00A8530C" w14:paraId="1C7DB98F" w14:textId="77777777" w:rsidTr="00D53AB6">
        <w:tc>
          <w:tcPr>
            <w:tcW w:w="2233" w:type="dxa"/>
          </w:tcPr>
          <w:p w14:paraId="292DE624" w14:textId="1066FECE" w:rsidR="001D6F59" w:rsidRPr="00A8530C" w:rsidRDefault="001C4B4D" w:rsidP="00D53AB6">
            <w:pPr>
              <w:spacing w:line="240" w:lineRule="auto"/>
              <w:rPr>
                <w:rFonts w:asciiTheme="majorBidi" w:hAnsiTheme="majorBidi" w:cstheme="majorBidi"/>
                <w:lang w:bidi="en-US"/>
              </w:rPr>
            </w:pPr>
            <w:r w:rsidRPr="00A8530C">
              <w:rPr>
                <w:rFonts w:asciiTheme="majorBidi" w:hAnsiTheme="majorBidi" w:cstheme="majorBidi"/>
                <w:lang w:bidi="en-US"/>
              </w:rPr>
              <w:t>Message Switch</w:t>
            </w:r>
          </w:p>
        </w:tc>
        <w:tc>
          <w:tcPr>
            <w:tcW w:w="4517" w:type="dxa"/>
          </w:tcPr>
          <w:p w14:paraId="60E2BD1B" w14:textId="77777777" w:rsidR="003B263C" w:rsidRPr="00A8530C" w:rsidRDefault="001D6F59" w:rsidP="002D1D30">
            <w:pPr>
              <w:numPr>
                <w:ilvl w:val="0"/>
                <w:numId w:val="8"/>
              </w:numPr>
              <w:rPr>
                <w:rFonts w:asciiTheme="majorBidi" w:hAnsiTheme="majorBidi" w:cstheme="majorBidi"/>
                <w:lang w:bidi="en-US"/>
              </w:rPr>
            </w:pPr>
            <w:r w:rsidRPr="00A8530C">
              <w:rPr>
                <w:rFonts w:asciiTheme="majorBidi" w:hAnsiTheme="majorBidi" w:cstheme="majorBidi"/>
                <w:lang w:bidi="en-US"/>
              </w:rPr>
              <w:t>Receive</w:t>
            </w:r>
            <w:r w:rsidR="00161786" w:rsidRPr="00A8530C">
              <w:rPr>
                <w:rFonts w:asciiTheme="majorBidi" w:hAnsiTheme="majorBidi" w:cstheme="majorBidi"/>
                <w:lang w:bidi="en-US"/>
              </w:rPr>
              <w:t xml:space="preserve"> </w:t>
            </w:r>
            <w:r w:rsidR="002D1D30" w:rsidRPr="00A8530C">
              <w:rPr>
                <w:rFonts w:asciiTheme="majorBidi" w:hAnsiTheme="majorBidi" w:cstheme="majorBidi"/>
                <w:lang w:bidi="en-US"/>
              </w:rPr>
              <w:t>a query message</w:t>
            </w:r>
          </w:p>
          <w:p w14:paraId="124FC5A2" w14:textId="0A2C0B7E" w:rsidR="001C4B4D" w:rsidRPr="00A8530C" w:rsidRDefault="001C4B4D" w:rsidP="00730106">
            <w:pPr>
              <w:numPr>
                <w:ilvl w:val="0"/>
                <w:numId w:val="8"/>
              </w:numPr>
              <w:rPr>
                <w:rFonts w:asciiTheme="majorBidi" w:hAnsiTheme="majorBidi" w:cstheme="majorBidi"/>
                <w:lang w:bidi="en-US"/>
              </w:rPr>
            </w:pPr>
            <w:r w:rsidRPr="00A8530C">
              <w:rPr>
                <w:rFonts w:asciiTheme="majorBidi" w:hAnsiTheme="majorBidi" w:cstheme="majorBidi"/>
                <w:lang w:bidi="en-US"/>
              </w:rPr>
              <w:t xml:space="preserve">Format </w:t>
            </w:r>
            <w:r w:rsidR="002D1D30" w:rsidRPr="00A8530C">
              <w:rPr>
                <w:rFonts w:asciiTheme="majorBidi" w:hAnsiTheme="majorBidi" w:cstheme="majorBidi"/>
                <w:lang w:bidi="en-US"/>
              </w:rPr>
              <w:t>query</w:t>
            </w:r>
            <w:r w:rsidRPr="00A8530C">
              <w:rPr>
                <w:rFonts w:asciiTheme="majorBidi" w:hAnsiTheme="majorBidi" w:cstheme="majorBidi"/>
                <w:lang w:bidi="en-US"/>
              </w:rPr>
              <w:t xml:space="preserve"> messages for each source</w:t>
            </w:r>
          </w:p>
          <w:p w14:paraId="4681EB35" w14:textId="11A8AACF" w:rsidR="002D1D30" w:rsidRPr="00A8530C" w:rsidRDefault="001C4B4D" w:rsidP="001C4B4D">
            <w:pPr>
              <w:numPr>
                <w:ilvl w:val="0"/>
                <w:numId w:val="8"/>
              </w:numPr>
              <w:rPr>
                <w:rFonts w:asciiTheme="majorBidi" w:hAnsiTheme="majorBidi" w:cstheme="majorBidi"/>
                <w:lang w:bidi="en-US"/>
              </w:rPr>
            </w:pPr>
            <w:r w:rsidRPr="00A8530C">
              <w:rPr>
                <w:rFonts w:asciiTheme="majorBidi" w:hAnsiTheme="majorBidi" w:cstheme="majorBidi"/>
                <w:lang w:bidi="en-US"/>
              </w:rPr>
              <w:t>Send query message to each</w:t>
            </w:r>
            <w:r w:rsidR="002D1D30" w:rsidRPr="00A8530C">
              <w:rPr>
                <w:rFonts w:asciiTheme="majorBidi" w:hAnsiTheme="majorBidi" w:cstheme="majorBidi"/>
                <w:lang w:bidi="en-US"/>
              </w:rPr>
              <w:t xml:space="preserve"> source</w:t>
            </w:r>
          </w:p>
          <w:p w14:paraId="0EAD876B" w14:textId="77777777" w:rsidR="001C4B4D" w:rsidRPr="00A8530C" w:rsidRDefault="001C4B4D" w:rsidP="002D1D30">
            <w:pPr>
              <w:numPr>
                <w:ilvl w:val="0"/>
                <w:numId w:val="8"/>
              </w:numPr>
              <w:rPr>
                <w:rFonts w:asciiTheme="majorBidi" w:hAnsiTheme="majorBidi" w:cstheme="majorBidi"/>
                <w:lang w:bidi="en-US"/>
              </w:rPr>
            </w:pPr>
            <w:r w:rsidRPr="00A8530C">
              <w:rPr>
                <w:rFonts w:asciiTheme="majorBidi" w:hAnsiTheme="majorBidi" w:cstheme="majorBidi"/>
                <w:lang w:bidi="en-US"/>
              </w:rPr>
              <w:t>Receive results from each source</w:t>
            </w:r>
          </w:p>
          <w:p w14:paraId="1150EB34" w14:textId="77777777" w:rsidR="001C4B4D" w:rsidRPr="00A8530C" w:rsidRDefault="001C4B4D" w:rsidP="002D1D30">
            <w:pPr>
              <w:numPr>
                <w:ilvl w:val="0"/>
                <w:numId w:val="8"/>
              </w:numPr>
              <w:rPr>
                <w:rFonts w:asciiTheme="majorBidi" w:hAnsiTheme="majorBidi" w:cstheme="majorBidi"/>
                <w:lang w:bidi="en-US"/>
              </w:rPr>
            </w:pPr>
            <w:r w:rsidRPr="00A8530C">
              <w:rPr>
                <w:rFonts w:asciiTheme="majorBidi" w:hAnsiTheme="majorBidi" w:cstheme="majorBidi"/>
                <w:lang w:bidi="en-US"/>
              </w:rPr>
              <w:t>Send results to client</w:t>
            </w:r>
          </w:p>
          <w:p w14:paraId="757DA054" w14:textId="600BED2A" w:rsidR="00F175B9" w:rsidRPr="00A8530C" w:rsidRDefault="00F175B9" w:rsidP="00F175B9">
            <w:pPr>
              <w:rPr>
                <w:rFonts w:asciiTheme="majorBidi" w:hAnsiTheme="majorBidi" w:cstheme="majorBidi"/>
                <w:lang w:bidi="en-US"/>
              </w:rPr>
            </w:pPr>
          </w:p>
        </w:tc>
        <w:tc>
          <w:tcPr>
            <w:tcW w:w="2430" w:type="dxa"/>
          </w:tcPr>
          <w:p w14:paraId="6F7CA974" w14:textId="77777777" w:rsidR="001D6F59" w:rsidRPr="00A8530C" w:rsidRDefault="002D1D30" w:rsidP="00D53AB6">
            <w:pPr>
              <w:widowControl/>
              <w:spacing w:after="200" w:line="240" w:lineRule="auto"/>
              <w:rPr>
                <w:rFonts w:asciiTheme="majorBidi" w:hAnsiTheme="majorBidi" w:cstheme="majorBidi"/>
                <w:lang w:bidi="en-US"/>
              </w:rPr>
            </w:pPr>
            <w:r w:rsidRPr="00A8530C">
              <w:rPr>
                <w:rFonts w:asciiTheme="majorBidi" w:hAnsiTheme="majorBidi" w:cstheme="majorBidi"/>
                <w:lang w:bidi="en-US"/>
              </w:rPr>
              <w:t>State CJIS</w:t>
            </w:r>
          </w:p>
        </w:tc>
      </w:tr>
      <w:tr w:rsidR="001D6F59" w:rsidRPr="00A8530C" w14:paraId="09C16EF9" w14:textId="77777777" w:rsidTr="00D53AB6">
        <w:tc>
          <w:tcPr>
            <w:tcW w:w="2233" w:type="dxa"/>
          </w:tcPr>
          <w:p w14:paraId="1E446484" w14:textId="3230BA89" w:rsidR="001D6F59" w:rsidRPr="00A8530C" w:rsidRDefault="002D1D30" w:rsidP="00D53AB6">
            <w:pPr>
              <w:spacing w:line="240" w:lineRule="auto"/>
              <w:rPr>
                <w:rFonts w:asciiTheme="majorBidi" w:hAnsiTheme="majorBidi" w:cstheme="majorBidi"/>
                <w:lang w:bidi="en-US"/>
              </w:rPr>
            </w:pPr>
            <w:r w:rsidRPr="00A8530C">
              <w:rPr>
                <w:rFonts w:asciiTheme="majorBidi" w:hAnsiTheme="majorBidi" w:cstheme="majorBidi"/>
                <w:lang w:bidi="en-US"/>
              </w:rPr>
              <w:t xml:space="preserve">Source </w:t>
            </w:r>
            <w:r w:rsidR="001D6F59" w:rsidRPr="00A8530C">
              <w:rPr>
                <w:rFonts w:asciiTheme="majorBidi" w:hAnsiTheme="majorBidi" w:cstheme="majorBidi"/>
                <w:lang w:bidi="en-US"/>
              </w:rPr>
              <w:t>Entity</w:t>
            </w:r>
          </w:p>
          <w:p w14:paraId="40D0CCF5" w14:textId="77777777" w:rsidR="002D1D30" w:rsidRPr="00A8530C" w:rsidRDefault="002D1D30" w:rsidP="002D1D30">
            <w:pPr>
              <w:numPr>
                <w:ilvl w:val="0"/>
                <w:numId w:val="14"/>
              </w:numPr>
              <w:spacing w:line="240" w:lineRule="auto"/>
              <w:rPr>
                <w:rFonts w:asciiTheme="majorBidi" w:hAnsiTheme="majorBidi" w:cstheme="majorBidi"/>
                <w:lang w:bidi="en-US"/>
              </w:rPr>
            </w:pPr>
            <w:r w:rsidRPr="00A8530C">
              <w:rPr>
                <w:rFonts w:asciiTheme="majorBidi" w:hAnsiTheme="majorBidi" w:cstheme="majorBidi"/>
                <w:lang w:bidi="en-US"/>
              </w:rPr>
              <w:t>NCIC</w:t>
            </w:r>
          </w:p>
          <w:p w14:paraId="2553A4E7" w14:textId="77777777" w:rsidR="002D1D30" w:rsidRPr="00A8530C" w:rsidRDefault="002D1D30" w:rsidP="002D1D30">
            <w:pPr>
              <w:numPr>
                <w:ilvl w:val="0"/>
                <w:numId w:val="14"/>
              </w:numPr>
              <w:spacing w:line="240" w:lineRule="auto"/>
              <w:rPr>
                <w:rFonts w:asciiTheme="majorBidi" w:hAnsiTheme="majorBidi" w:cstheme="majorBidi"/>
                <w:lang w:bidi="en-US"/>
              </w:rPr>
            </w:pPr>
            <w:proofErr w:type="spellStart"/>
            <w:r w:rsidRPr="00A8530C">
              <w:rPr>
                <w:rFonts w:asciiTheme="majorBidi" w:hAnsiTheme="majorBidi" w:cstheme="majorBidi"/>
                <w:lang w:bidi="en-US"/>
              </w:rPr>
              <w:t>Nlets</w:t>
            </w:r>
            <w:proofErr w:type="spellEnd"/>
          </w:p>
          <w:p w14:paraId="14E9F9DA" w14:textId="77777777" w:rsidR="002D1D30" w:rsidRPr="00A8530C" w:rsidRDefault="002D1D30" w:rsidP="002D1D30">
            <w:pPr>
              <w:numPr>
                <w:ilvl w:val="0"/>
                <w:numId w:val="14"/>
              </w:numPr>
              <w:spacing w:line="240" w:lineRule="auto"/>
              <w:rPr>
                <w:rFonts w:asciiTheme="majorBidi" w:hAnsiTheme="majorBidi" w:cstheme="majorBidi"/>
                <w:lang w:bidi="en-US"/>
              </w:rPr>
            </w:pPr>
            <w:r w:rsidRPr="00A8530C">
              <w:rPr>
                <w:rFonts w:asciiTheme="majorBidi" w:hAnsiTheme="majorBidi" w:cstheme="majorBidi"/>
                <w:lang w:bidi="en-US"/>
              </w:rPr>
              <w:t>State Hot files</w:t>
            </w:r>
          </w:p>
          <w:p w14:paraId="6F22E20E" w14:textId="0ECF7B80" w:rsidR="002D1D30" w:rsidRPr="00A8530C" w:rsidRDefault="002D1D30" w:rsidP="002D1D30">
            <w:pPr>
              <w:numPr>
                <w:ilvl w:val="0"/>
                <w:numId w:val="14"/>
              </w:numPr>
              <w:spacing w:line="240" w:lineRule="auto"/>
              <w:rPr>
                <w:rFonts w:asciiTheme="majorBidi" w:hAnsiTheme="majorBidi" w:cstheme="majorBidi"/>
                <w:lang w:bidi="en-US"/>
              </w:rPr>
            </w:pPr>
            <w:r w:rsidRPr="00A8530C">
              <w:rPr>
                <w:rFonts w:asciiTheme="majorBidi" w:hAnsiTheme="majorBidi" w:cstheme="majorBidi"/>
                <w:lang w:bidi="en-US"/>
              </w:rPr>
              <w:t>Vehicles</w:t>
            </w:r>
          </w:p>
          <w:p w14:paraId="28472654" w14:textId="77777777" w:rsidR="002D1D30" w:rsidRPr="00A8530C" w:rsidRDefault="002D1D30" w:rsidP="002D1D30">
            <w:pPr>
              <w:numPr>
                <w:ilvl w:val="0"/>
                <w:numId w:val="14"/>
              </w:numPr>
              <w:spacing w:line="240" w:lineRule="auto"/>
              <w:rPr>
                <w:rFonts w:asciiTheme="majorBidi" w:hAnsiTheme="majorBidi" w:cstheme="majorBidi"/>
                <w:lang w:bidi="en-US"/>
              </w:rPr>
            </w:pPr>
            <w:r w:rsidRPr="00A8530C">
              <w:rPr>
                <w:rFonts w:asciiTheme="majorBidi" w:hAnsiTheme="majorBidi" w:cstheme="majorBidi"/>
                <w:lang w:bidi="en-US"/>
              </w:rPr>
              <w:t>Drivers</w:t>
            </w:r>
          </w:p>
          <w:p w14:paraId="4C962614" w14:textId="77777777" w:rsidR="002D1D30" w:rsidRPr="00A8530C" w:rsidRDefault="002D1D30" w:rsidP="002D1D30">
            <w:pPr>
              <w:numPr>
                <w:ilvl w:val="0"/>
                <w:numId w:val="14"/>
              </w:numPr>
              <w:spacing w:line="240" w:lineRule="auto"/>
              <w:rPr>
                <w:rFonts w:asciiTheme="majorBidi" w:hAnsiTheme="majorBidi" w:cstheme="majorBidi"/>
                <w:lang w:bidi="en-US"/>
              </w:rPr>
            </w:pPr>
            <w:r w:rsidRPr="00A8530C">
              <w:rPr>
                <w:rFonts w:asciiTheme="majorBidi" w:hAnsiTheme="majorBidi" w:cstheme="majorBidi"/>
                <w:lang w:bidi="en-US"/>
              </w:rPr>
              <w:t>CCH</w:t>
            </w:r>
          </w:p>
          <w:p w14:paraId="373FA4A2" w14:textId="77777777" w:rsidR="002D1D30" w:rsidRPr="00A8530C" w:rsidDel="00DC5C10" w:rsidRDefault="002D1D30" w:rsidP="002D1D30">
            <w:pPr>
              <w:spacing w:line="240" w:lineRule="auto"/>
              <w:ind w:left="720"/>
              <w:rPr>
                <w:rFonts w:asciiTheme="majorBidi" w:hAnsiTheme="majorBidi" w:cstheme="majorBidi"/>
                <w:lang w:bidi="en-US"/>
              </w:rPr>
            </w:pPr>
          </w:p>
        </w:tc>
        <w:tc>
          <w:tcPr>
            <w:tcW w:w="4517" w:type="dxa"/>
          </w:tcPr>
          <w:p w14:paraId="5C2CDD16" w14:textId="7B1F7901" w:rsidR="000205A2" w:rsidRPr="00A8530C" w:rsidRDefault="001C4B4D" w:rsidP="000B7BF2">
            <w:pPr>
              <w:numPr>
                <w:ilvl w:val="0"/>
                <w:numId w:val="8"/>
              </w:numPr>
              <w:rPr>
                <w:rFonts w:asciiTheme="majorBidi" w:hAnsiTheme="majorBidi" w:cstheme="majorBidi"/>
                <w:lang w:bidi="en-US"/>
              </w:rPr>
            </w:pPr>
            <w:r w:rsidRPr="00A8530C">
              <w:rPr>
                <w:rFonts w:asciiTheme="majorBidi" w:hAnsiTheme="majorBidi" w:cstheme="majorBidi"/>
                <w:lang w:bidi="en-US"/>
              </w:rPr>
              <w:t xml:space="preserve">Receive query from </w:t>
            </w:r>
            <w:r w:rsidR="00F175B9" w:rsidRPr="00A8530C">
              <w:rPr>
                <w:rFonts w:asciiTheme="majorBidi" w:hAnsiTheme="majorBidi" w:cstheme="majorBidi"/>
                <w:lang w:bidi="en-US"/>
              </w:rPr>
              <w:t>m</w:t>
            </w:r>
            <w:r w:rsidRPr="00A8530C">
              <w:rPr>
                <w:rFonts w:asciiTheme="majorBidi" w:hAnsiTheme="majorBidi" w:cstheme="majorBidi"/>
                <w:lang w:bidi="en-US"/>
              </w:rPr>
              <w:t xml:space="preserve">essage </w:t>
            </w:r>
            <w:r w:rsidR="00F175B9" w:rsidRPr="00A8530C">
              <w:rPr>
                <w:rFonts w:asciiTheme="majorBidi" w:hAnsiTheme="majorBidi" w:cstheme="majorBidi"/>
                <w:lang w:bidi="en-US"/>
              </w:rPr>
              <w:t>s</w:t>
            </w:r>
            <w:r w:rsidRPr="00A8530C">
              <w:rPr>
                <w:rFonts w:asciiTheme="majorBidi" w:hAnsiTheme="majorBidi" w:cstheme="majorBidi"/>
                <w:lang w:bidi="en-US"/>
              </w:rPr>
              <w:t>witch</w:t>
            </w:r>
            <w:r w:rsidR="000B7BF2">
              <w:rPr>
                <w:rFonts w:asciiTheme="majorBidi" w:hAnsiTheme="majorBidi" w:cstheme="majorBidi"/>
                <w:lang w:bidi="en-US"/>
              </w:rPr>
              <w:t xml:space="preserve"> in format determined by each source</w:t>
            </w:r>
          </w:p>
          <w:p w14:paraId="48FA2083" w14:textId="017208FD" w:rsidR="001C4B4D" w:rsidRPr="00A8530C" w:rsidRDefault="00F175B9" w:rsidP="000205A2">
            <w:pPr>
              <w:numPr>
                <w:ilvl w:val="0"/>
                <w:numId w:val="8"/>
              </w:numPr>
              <w:rPr>
                <w:rFonts w:asciiTheme="majorBidi" w:hAnsiTheme="majorBidi" w:cstheme="majorBidi"/>
                <w:lang w:bidi="en-US"/>
              </w:rPr>
            </w:pPr>
            <w:r w:rsidRPr="00A8530C">
              <w:rPr>
                <w:rFonts w:asciiTheme="majorBidi" w:hAnsiTheme="majorBidi" w:cstheme="majorBidi"/>
                <w:lang w:bidi="en-US"/>
              </w:rPr>
              <w:t>Send results to message switch</w:t>
            </w:r>
            <w:r w:rsidR="000B7BF2">
              <w:rPr>
                <w:rFonts w:asciiTheme="majorBidi" w:hAnsiTheme="majorBidi" w:cstheme="majorBidi"/>
                <w:lang w:bidi="en-US"/>
              </w:rPr>
              <w:t xml:space="preserve"> in format determined by each source</w:t>
            </w:r>
          </w:p>
          <w:p w14:paraId="402A84DC" w14:textId="77777777" w:rsidR="001D6F59" w:rsidRPr="00A8530C" w:rsidRDefault="001D6F59" w:rsidP="000205A2">
            <w:pPr>
              <w:rPr>
                <w:rFonts w:asciiTheme="majorBidi" w:hAnsiTheme="majorBidi" w:cstheme="majorBidi"/>
                <w:lang w:bidi="en-US"/>
              </w:rPr>
            </w:pPr>
          </w:p>
        </w:tc>
        <w:tc>
          <w:tcPr>
            <w:tcW w:w="2430" w:type="dxa"/>
          </w:tcPr>
          <w:p w14:paraId="3A37CD08" w14:textId="04066C68" w:rsidR="000B0489" w:rsidRPr="00A8530C" w:rsidRDefault="00D1229B" w:rsidP="00387D3A">
            <w:pPr>
              <w:widowControl/>
              <w:spacing w:line="240" w:lineRule="auto"/>
              <w:rPr>
                <w:rFonts w:asciiTheme="majorBidi" w:hAnsiTheme="majorBidi" w:cstheme="majorBidi"/>
                <w:lang w:bidi="en-US"/>
              </w:rPr>
            </w:pPr>
            <w:r w:rsidRPr="00A8530C">
              <w:rPr>
                <w:rFonts w:asciiTheme="majorBidi" w:hAnsiTheme="majorBidi" w:cstheme="majorBidi"/>
                <w:lang w:bidi="en-US"/>
              </w:rPr>
              <w:t xml:space="preserve">FBI, </w:t>
            </w:r>
            <w:proofErr w:type="spellStart"/>
            <w:r w:rsidRPr="00A8530C">
              <w:rPr>
                <w:rFonts w:asciiTheme="majorBidi" w:hAnsiTheme="majorBidi" w:cstheme="majorBidi"/>
                <w:lang w:bidi="en-US"/>
              </w:rPr>
              <w:t>Nlets</w:t>
            </w:r>
            <w:proofErr w:type="spellEnd"/>
            <w:r w:rsidRPr="00A8530C">
              <w:rPr>
                <w:rFonts w:asciiTheme="majorBidi" w:hAnsiTheme="majorBidi" w:cstheme="majorBidi"/>
                <w:lang w:bidi="en-US"/>
              </w:rPr>
              <w:t>, MVD, CJIS</w:t>
            </w:r>
          </w:p>
        </w:tc>
      </w:tr>
    </w:tbl>
    <w:p w14:paraId="22C7C34B" w14:textId="77777777" w:rsidR="007916A5" w:rsidRPr="00A8530C" w:rsidRDefault="007916A5" w:rsidP="00F175B9">
      <w:pPr>
        <w:spacing w:line="240" w:lineRule="auto"/>
        <w:ind w:left="720"/>
        <w:jc w:val="center"/>
        <w:rPr>
          <w:rFonts w:asciiTheme="majorBidi" w:hAnsiTheme="majorBidi" w:cstheme="majorBidi"/>
          <w:lang w:bidi="en-US"/>
        </w:rPr>
      </w:pPr>
    </w:p>
    <w:p w14:paraId="6F67D413" w14:textId="7DA171B9" w:rsidR="001D6F59" w:rsidRPr="00A8530C" w:rsidRDefault="001D6F59" w:rsidP="00F175B9">
      <w:pPr>
        <w:spacing w:line="240" w:lineRule="auto"/>
        <w:ind w:left="720"/>
        <w:jc w:val="center"/>
        <w:rPr>
          <w:rFonts w:asciiTheme="majorBidi" w:hAnsiTheme="majorBidi" w:cstheme="majorBidi"/>
          <w:sz w:val="20"/>
          <w:szCs w:val="21"/>
          <w:lang w:bidi="en-US"/>
        </w:rPr>
      </w:pPr>
      <w:r w:rsidRPr="00A8530C">
        <w:rPr>
          <w:rFonts w:asciiTheme="majorBidi" w:hAnsiTheme="majorBidi" w:cstheme="majorBidi"/>
          <w:sz w:val="20"/>
          <w:szCs w:val="21"/>
          <w:lang w:bidi="en-US"/>
        </w:rPr>
        <w:t>Table 1 –</w:t>
      </w:r>
      <w:r w:rsidR="00F175B9" w:rsidRPr="00A8530C">
        <w:rPr>
          <w:rFonts w:asciiTheme="majorBidi" w:hAnsiTheme="majorBidi" w:cstheme="majorBidi"/>
          <w:sz w:val="20"/>
          <w:szCs w:val="21"/>
          <w:lang w:bidi="en-US"/>
        </w:rPr>
        <w:t xml:space="preserve"> </w:t>
      </w:r>
      <w:r w:rsidRPr="00A8530C">
        <w:rPr>
          <w:rFonts w:asciiTheme="majorBidi" w:hAnsiTheme="majorBidi" w:cstheme="majorBidi"/>
          <w:sz w:val="20"/>
          <w:szCs w:val="21"/>
          <w:lang w:bidi="en-US"/>
        </w:rPr>
        <w:t>Service Interaction Process</w:t>
      </w:r>
    </w:p>
    <w:p w14:paraId="06730371" w14:textId="77777777" w:rsidR="00EA1986" w:rsidRPr="00A8530C" w:rsidRDefault="00EA1986" w:rsidP="00BB0D7F">
      <w:pPr>
        <w:spacing w:line="240" w:lineRule="auto"/>
        <w:jc w:val="both"/>
        <w:rPr>
          <w:rFonts w:asciiTheme="majorBidi" w:hAnsiTheme="majorBidi" w:cstheme="majorBidi"/>
          <w:iCs/>
          <w:color w:val="1F497D"/>
        </w:rPr>
      </w:pPr>
    </w:p>
    <w:p w14:paraId="14829876" w14:textId="2797339B" w:rsidR="006062FF" w:rsidRPr="00A8530C" w:rsidRDefault="0008291E" w:rsidP="00F05CA2">
      <w:pPr>
        <w:spacing w:line="240" w:lineRule="auto"/>
        <w:jc w:val="center"/>
        <w:rPr>
          <w:rFonts w:asciiTheme="majorBidi" w:hAnsiTheme="majorBidi" w:cstheme="majorBidi"/>
          <w:iCs/>
          <w:color w:val="1F497D"/>
        </w:rPr>
      </w:pPr>
      <w:r w:rsidRPr="00A8530C">
        <w:rPr>
          <w:rFonts w:asciiTheme="majorBidi" w:hAnsiTheme="majorBidi" w:cstheme="majorBidi"/>
          <w:iCs/>
          <w:noProof/>
          <w:color w:val="1F497D"/>
          <w:lang w:eastAsia="zh-CN"/>
        </w:rPr>
        <w:drawing>
          <wp:inline distT="0" distB="0" distL="0" distR="0" wp14:anchorId="6EA3827E" wp14:editId="04BAD574">
            <wp:extent cx="6027071" cy="6281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SMS basic.png"/>
                    <pic:cNvPicPr/>
                  </pic:nvPicPr>
                  <pic:blipFill>
                    <a:blip r:embed="rId15">
                      <a:extLst>
                        <a:ext uri="{28A0092B-C50C-407E-A947-70E740481C1C}">
                          <a14:useLocalDpi xmlns:a14="http://schemas.microsoft.com/office/drawing/2010/main" val="0"/>
                        </a:ext>
                      </a:extLst>
                    </a:blip>
                    <a:stretch>
                      <a:fillRect/>
                    </a:stretch>
                  </pic:blipFill>
                  <pic:spPr>
                    <a:xfrm>
                      <a:off x="0" y="0"/>
                      <a:ext cx="6105235" cy="6362882"/>
                    </a:xfrm>
                    <a:prstGeom prst="rect">
                      <a:avLst/>
                    </a:prstGeom>
                  </pic:spPr>
                </pic:pic>
              </a:graphicData>
            </a:graphic>
          </wp:inline>
        </w:drawing>
      </w:r>
    </w:p>
    <w:p w14:paraId="213F287E" w14:textId="45020C06" w:rsidR="00440FDB" w:rsidRPr="00A8530C" w:rsidRDefault="00440FDB" w:rsidP="00527150">
      <w:pPr>
        <w:spacing w:line="240" w:lineRule="auto"/>
        <w:ind w:left="720"/>
        <w:jc w:val="center"/>
        <w:rPr>
          <w:rFonts w:asciiTheme="majorBidi" w:hAnsiTheme="majorBidi" w:cstheme="majorBidi"/>
          <w:sz w:val="20"/>
          <w:szCs w:val="20"/>
          <w:lang w:bidi="en-US"/>
        </w:rPr>
      </w:pPr>
      <w:r w:rsidRPr="00A8530C">
        <w:rPr>
          <w:rFonts w:asciiTheme="majorBidi" w:hAnsiTheme="majorBidi" w:cstheme="majorBidi"/>
          <w:sz w:val="20"/>
          <w:szCs w:val="20"/>
          <w:lang w:bidi="en-US"/>
        </w:rPr>
        <w:t xml:space="preserve">Figure </w:t>
      </w:r>
      <w:r w:rsidR="00527150" w:rsidRPr="00A8530C">
        <w:rPr>
          <w:rFonts w:asciiTheme="majorBidi" w:hAnsiTheme="majorBidi" w:cstheme="majorBidi"/>
          <w:sz w:val="20"/>
          <w:szCs w:val="20"/>
          <w:lang w:bidi="en-US"/>
        </w:rPr>
        <w:t>4</w:t>
      </w:r>
      <w:r w:rsidRPr="00A8530C">
        <w:rPr>
          <w:rFonts w:asciiTheme="majorBidi" w:hAnsiTheme="majorBidi" w:cstheme="majorBidi"/>
          <w:sz w:val="20"/>
          <w:szCs w:val="20"/>
          <w:lang w:bidi="en-US"/>
        </w:rPr>
        <w:t xml:space="preserve"> –</w:t>
      </w:r>
      <w:r w:rsidR="00665327" w:rsidRPr="00A8530C">
        <w:rPr>
          <w:rFonts w:asciiTheme="majorBidi" w:hAnsiTheme="majorBidi" w:cstheme="majorBidi"/>
          <w:sz w:val="20"/>
          <w:szCs w:val="20"/>
          <w:lang w:bidi="en-US"/>
        </w:rPr>
        <w:t>Message Switch</w:t>
      </w:r>
      <w:r w:rsidR="00F05CA2" w:rsidRPr="00A8530C">
        <w:rPr>
          <w:rFonts w:asciiTheme="majorBidi" w:hAnsiTheme="majorBidi" w:cstheme="majorBidi"/>
          <w:sz w:val="20"/>
          <w:szCs w:val="20"/>
          <w:lang w:bidi="en-US"/>
        </w:rPr>
        <w:t xml:space="preserve"> </w:t>
      </w:r>
      <w:r w:rsidRPr="00A8530C">
        <w:rPr>
          <w:rFonts w:asciiTheme="majorBidi" w:hAnsiTheme="majorBidi" w:cstheme="majorBidi"/>
          <w:sz w:val="20"/>
          <w:szCs w:val="20"/>
          <w:lang w:bidi="en-US"/>
        </w:rPr>
        <w:t>Service</w:t>
      </w:r>
      <w:r w:rsidR="00F05CA2" w:rsidRPr="00A8530C">
        <w:rPr>
          <w:rFonts w:asciiTheme="majorBidi" w:hAnsiTheme="majorBidi" w:cstheme="majorBidi"/>
          <w:sz w:val="20"/>
          <w:szCs w:val="20"/>
          <w:lang w:bidi="en-US"/>
        </w:rPr>
        <w:t>s</w:t>
      </w:r>
    </w:p>
    <w:p w14:paraId="0F0136F4" w14:textId="77777777" w:rsidR="002063EF" w:rsidRPr="00A8530C" w:rsidRDefault="002063EF" w:rsidP="00671D64">
      <w:pPr>
        <w:spacing w:line="240" w:lineRule="auto"/>
        <w:jc w:val="both"/>
        <w:rPr>
          <w:rFonts w:asciiTheme="majorBidi" w:hAnsiTheme="majorBidi" w:cstheme="majorBidi"/>
          <w:i/>
          <w:color w:val="1F497D"/>
        </w:rPr>
      </w:pPr>
    </w:p>
    <w:p w14:paraId="1438073D" w14:textId="77777777" w:rsidR="00BD2739" w:rsidRPr="00A8530C" w:rsidRDefault="00BD2739" w:rsidP="00671D64">
      <w:pPr>
        <w:spacing w:line="240" w:lineRule="auto"/>
        <w:jc w:val="both"/>
        <w:rPr>
          <w:rFonts w:asciiTheme="majorBidi" w:hAnsiTheme="majorBidi" w:cstheme="majorBidi"/>
          <w:i/>
          <w:color w:val="1F497D"/>
        </w:rPr>
      </w:pPr>
    </w:p>
    <w:p w14:paraId="447A793A" w14:textId="77777777" w:rsidR="00BD2739" w:rsidRPr="00A8530C" w:rsidRDefault="00BD2739" w:rsidP="00671D64">
      <w:pPr>
        <w:spacing w:line="240" w:lineRule="auto"/>
        <w:jc w:val="both"/>
        <w:rPr>
          <w:rFonts w:asciiTheme="majorBidi" w:hAnsiTheme="majorBidi" w:cstheme="majorBidi"/>
          <w:i/>
          <w:color w:val="1F497D"/>
        </w:rPr>
      </w:pPr>
    </w:p>
    <w:tbl>
      <w:tblPr>
        <w:tblW w:w="10530" w:type="dxa"/>
        <w:tblInd w:w="-522" w:type="dxa"/>
        <w:tblLook w:val="04A0" w:firstRow="1" w:lastRow="0" w:firstColumn="1" w:lastColumn="0" w:noHBand="0" w:noVBand="1"/>
      </w:tblPr>
      <w:tblGrid>
        <w:gridCol w:w="1082"/>
        <w:gridCol w:w="1267"/>
        <w:gridCol w:w="1448"/>
        <w:gridCol w:w="1379"/>
        <w:gridCol w:w="1113"/>
        <w:gridCol w:w="1738"/>
        <w:gridCol w:w="1245"/>
        <w:gridCol w:w="1258"/>
      </w:tblGrid>
      <w:tr w:rsidR="007924C6" w:rsidRPr="00A8530C" w14:paraId="3D492290" w14:textId="77777777" w:rsidTr="007924C6">
        <w:trPr>
          <w:trHeight w:val="1097"/>
        </w:trPr>
        <w:tc>
          <w:tcPr>
            <w:tcW w:w="1083" w:type="dxa"/>
            <w:tcBorders>
              <w:top w:val="single" w:sz="4" w:space="0" w:color="auto"/>
              <w:left w:val="single" w:sz="4" w:space="0" w:color="auto"/>
              <w:bottom w:val="single" w:sz="4" w:space="0" w:color="auto"/>
              <w:right w:val="single" w:sz="4" w:space="0" w:color="auto"/>
            </w:tcBorders>
            <w:shd w:val="clear" w:color="auto" w:fill="auto"/>
            <w:hideMark/>
          </w:tcPr>
          <w:p w14:paraId="4364A49F" w14:textId="77777777" w:rsidR="00F05CA2" w:rsidRPr="00A8530C" w:rsidRDefault="00F05CA2" w:rsidP="00F05CA2">
            <w:pPr>
              <w:widowControl/>
              <w:spacing w:line="240" w:lineRule="auto"/>
              <w:rPr>
                <w:rFonts w:asciiTheme="majorBidi" w:hAnsiTheme="majorBidi" w:cstheme="majorBidi"/>
                <w:b/>
                <w:bCs/>
                <w:color w:val="000000"/>
                <w:sz w:val="22"/>
                <w:szCs w:val="22"/>
              </w:rPr>
            </w:pPr>
            <w:r w:rsidRPr="00A8530C">
              <w:rPr>
                <w:rFonts w:asciiTheme="majorBidi" w:hAnsiTheme="majorBidi" w:cstheme="majorBidi"/>
                <w:b/>
                <w:bCs/>
                <w:color w:val="000000"/>
                <w:sz w:val="22"/>
                <w:szCs w:val="22"/>
              </w:rPr>
              <w:t>Business Process</w:t>
            </w:r>
          </w:p>
        </w:tc>
        <w:tc>
          <w:tcPr>
            <w:tcW w:w="1243" w:type="dxa"/>
            <w:tcBorders>
              <w:top w:val="single" w:sz="4" w:space="0" w:color="auto"/>
              <w:left w:val="nil"/>
              <w:bottom w:val="single" w:sz="4" w:space="0" w:color="auto"/>
              <w:right w:val="single" w:sz="4" w:space="0" w:color="auto"/>
            </w:tcBorders>
            <w:shd w:val="clear" w:color="auto" w:fill="auto"/>
            <w:hideMark/>
          </w:tcPr>
          <w:p w14:paraId="070C4367" w14:textId="77777777" w:rsidR="00F05CA2" w:rsidRPr="00A8530C" w:rsidRDefault="00F05CA2" w:rsidP="00F05CA2">
            <w:pPr>
              <w:widowControl/>
              <w:spacing w:line="240" w:lineRule="auto"/>
              <w:rPr>
                <w:rFonts w:asciiTheme="majorBidi" w:hAnsiTheme="majorBidi" w:cstheme="majorBidi"/>
                <w:b/>
                <w:bCs/>
                <w:color w:val="000000"/>
                <w:sz w:val="22"/>
                <w:szCs w:val="22"/>
              </w:rPr>
            </w:pPr>
            <w:r w:rsidRPr="00A8530C">
              <w:rPr>
                <w:rFonts w:asciiTheme="majorBidi" w:hAnsiTheme="majorBidi" w:cstheme="majorBidi"/>
                <w:b/>
                <w:bCs/>
                <w:color w:val="000000"/>
                <w:sz w:val="22"/>
                <w:szCs w:val="22"/>
              </w:rPr>
              <w:t>Interaction Flow Type</w:t>
            </w:r>
          </w:p>
        </w:tc>
        <w:tc>
          <w:tcPr>
            <w:tcW w:w="1456" w:type="dxa"/>
            <w:tcBorders>
              <w:top w:val="single" w:sz="4" w:space="0" w:color="auto"/>
              <w:left w:val="nil"/>
              <w:bottom w:val="single" w:sz="4" w:space="0" w:color="auto"/>
              <w:right w:val="single" w:sz="4" w:space="0" w:color="auto"/>
            </w:tcBorders>
            <w:shd w:val="clear" w:color="auto" w:fill="auto"/>
            <w:hideMark/>
          </w:tcPr>
          <w:p w14:paraId="7C827F83" w14:textId="77777777" w:rsidR="00F05CA2" w:rsidRPr="00A8530C" w:rsidRDefault="00F05CA2" w:rsidP="00F05CA2">
            <w:pPr>
              <w:widowControl/>
              <w:spacing w:line="240" w:lineRule="auto"/>
              <w:rPr>
                <w:rFonts w:asciiTheme="majorBidi" w:hAnsiTheme="majorBidi" w:cstheme="majorBidi"/>
                <w:b/>
                <w:bCs/>
                <w:color w:val="000000"/>
                <w:sz w:val="22"/>
                <w:szCs w:val="22"/>
              </w:rPr>
            </w:pPr>
            <w:r w:rsidRPr="00A8530C">
              <w:rPr>
                <w:rFonts w:asciiTheme="majorBidi" w:hAnsiTheme="majorBidi" w:cstheme="majorBidi"/>
                <w:b/>
                <w:bCs/>
                <w:color w:val="000000"/>
                <w:sz w:val="22"/>
                <w:szCs w:val="22"/>
              </w:rPr>
              <w:t>Service</w:t>
            </w:r>
          </w:p>
        </w:tc>
        <w:tc>
          <w:tcPr>
            <w:tcW w:w="1380" w:type="dxa"/>
            <w:tcBorders>
              <w:top w:val="single" w:sz="4" w:space="0" w:color="auto"/>
              <w:left w:val="nil"/>
              <w:bottom w:val="single" w:sz="4" w:space="0" w:color="auto"/>
              <w:right w:val="single" w:sz="4" w:space="0" w:color="auto"/>
            </w:tcBorders>
            <w:shd w:val="clear" w:color="auto" w:fill="auto"/>
            <w:hideMark/>
          </w:tcPr>
          <w:p w14:paraId="3562AE2A" w14:textId="77777777" w:rsidR="00F05CA2" w:rsidRPr="00A8530C" w:rsidRDefault="00F05CA2" w:rsidP="00F05CA2">
            <w:pPr>
              <w:widowControl/>
              <w:spacing w:line="240" w:lineRule="auto"/>
              <w:rPr>
                <w:rFonts w:asciiTheme="majorBidi" w:hAnsiTheme="majorBidi" w:cstheme="majorBidi"/>
                <w:b/>
                <w:bCs/>
                <w:color w:val="000000"/>
                <w:sz w:val="22"/>
                <w:szCs w:val="22"/>
              </w:rPr>
            </w:pPr>
            <w:r w:rsidRPr="00A8530C">
              <w:rPr>
                <w:rFonts w:asciiTheme="majorBidi" w:hAnsiTheme="majorBidi" w:cstheme="majorBidi"/>
                <w:b/>
                <w:bCs/>
                <w:color w:val="000000"/>
                <w:sz w:val="22"/>
                <w:szCs w:val="22"/>
              </w:rPr>
              <w:t>Consumer Entity</w:t>
            </w:r>
          </w:p>
        </w:tc>
        <w:tc>
          <w:tcPr>
            <w:tcW w:w="1115" w:type="dxa"/>
            <w:tcBorders>
              <w:top w:val="single" w:sz="4" w:space="0" w:color="auto"/>
              <w:left w:val="nil"/>
              <w:bottom w:val="single" w:sz="4" w:space="0" w:color="auto"/>
              <w:right w:val="single" w:sz="4" w:space="0" w:color="auto"/>
            </w:tcBorders>
            <w:shd w:val="clear" w:color="auto" w:fill="auto"/>
            <w:hideMark/>
          </w:tcPr>
          <w:p w14:paraId="25C0588D" w14:textId="77777777" w:rsidR="00F05CA2" w:rsidRPr="00A8530C" w:rsidRDefault="00F05CA2" w:rsidP="00F05CA2">
            <w:pPr>
              <w:widowControl/>
              <w:spacing w:line="240" w:lineRule="auto"/>
              <w:rPr>
                <w:rFonts w:asciiTheme="majorBidi" w:hAnsiTheme="majorBidi" w:cstheme="majorBidi"/>
                <w:b/>
                <w:bCs/>
                <w:color w:val="000000"/>
                <w:sz w:val="22"/>
                <w:szCs w:val="22"/>
              </w:rPr>
            </w:pPr>
            <w:r w:rsidRPr="00A8530C">
              <w:rPr>
                <w:rFonts w:asciiTheme="majorBidi" w:hAnsiTheme="majorBidi" w:cstheme="majorBidi"/>
                <w:b/>
                <w:bCs/>
                <w:color w:val="000000"/>
                <w:sz w:val="22"/>
                <w:szCs w:val="22"/>
              </w:rPr>
              <w:t>Provider Entity</w:t>
            </w:r>
          </w:p>
        </w:tc>
        <w:tc>
          <w:tcPr>
            <w:tcW w:w="1750" w:type="dxa"/>
            <w:tcBorders>
              <w:top w:val="single" w:sz="4" w:space="0" w:color="auto"/>
              <w:left w:val="nil"/>
              <w:bottom w:val="single" w:sz="4" w:space="0" w:color="auto"/>
              <w:right w:val="single" w:sz="4" w:space="0" w:color="auto"/>
            </w:tcBorders>
            <w:shd w:val="clear" w:color="auto" w:fill="auto"/>
            <w:hideMark/>
          </w:tcPr>
          <w:p w14:paraId="5F11E426" w14:textId="77777777" w:rsidR="00F05CA2" w:rsidRPr="00A8530C" w:rsidRDefault="00F05CA2" w:rsidP="00F05CA2">
            <w:pPr>
              <w:widowControl/>
              <w:spacing w:line="240" w:lineRule="auto"/>
              <w:rPr>
                <w:rFonts w:asciiTheme="majorBidi" w:hAnsiTheme="majorBidi" w:cstheme="majorBidi"/>
                <w:b/>
                <w:bCs/>
                <w:color w:val="000000"/>
                <w:sz w:val="22"/>
                <w:szCs w:val="22"/>
              </w:rPr>
            </w:pPr>
            <w:r w:rsidRPr="00A8530C">
              <w:rPr>
                <w:rFonts w:asciiTheme="majorBidi" w:hAnsiTheme="majorBidi" w:cstheme="majorBidi"/>
                <w:b/>
                <w:bCs/>
                <w:color w:val="000000"/>
                <w:sz w:val="22"/>
                <w:szCs w:val="22"/>
              </w:rPr>
              <w:t>Action</w:t>
            </w:r>
          </w:p>
        </w:tc>
        <w:tc>
          <w:tcPr>
            <w:tcW w:w="1245" w:type="dxa"/>
            <w:tcBorders>
              <w:top w:val="single" w:sz="4" w:space="0" w:color="auto"/>
              <w:left w:val="nil"/>
              <w:bottom w:val="single" w:sz="4" w:space="0" w:color="auto"/>
              <w:right w:val="single" w:sz="4" w:space="0" w:color="auto"/>
            </w:tcBorders>
            <w:shd w:val="clear" w:color="auto" w:fill="auto"/>
            <w:hideMark/>
          </w:tcPr>
          <w:p w14:paraId="4C6A7838" w14:textId="77777777" w:rsidR="00F05CA2" w:rsidRPr="00A8530C" w:rsidRDefault="00F05CA2" w:rsidP="00F05CA2">
            <w:pPr>
              <w:widowControl/>
              <w:spacing w:line="240" w:lineRule="auto"/>
              <w:rPr>
                <w:rFonts w:asciiTheme="majorBidi" w:hAnsiTheme="majorBidi" w:cstheme="majorBidi"/>
                <w:b/>
                <w:bCs/>
                <w:color w:val="000000"/>
                <w:sz w:val="22"/>
                <w:szCs w:val="22"/>
              </w:rPr>
            </w:pPr>
            <w:r w:rsidRPr="00A8530C">
              <w:rPr>
                <w:rFonts w:asciiTheme="majorBidi" w:hAnsiTheme="majorBidi" w:cstheme="majorBidi"/>
                <w:b/>
                <w:bCs/>
                <w:color w:val="000000"/>
                <w:sz w:val="22"/>
                <w:szCs w:val="22"/>
              </w:rPr>
              <w:t>Message</w:t>
            </w:r>
          </w:p>
        </w:tc>
        <w:tc>
          <w:tcPr>
            <w:tcW w:w="1258" w:type="dxa"/>
            <w:tcBorders>
              <w:top w:val="single" w:sz="4" w:space="0" w:color="auto"/>
              <w:left w:val="single" w:sz="4" w:space="0" w:color="auto"/>
              <w:bottom w:val="single" w:sz="4" w:space="0" w:color="auto"/>
              <w:right w:val="single" w:sz="4" w:space="0" w:color="auto"/>
            </w:tcBorders>
            <w:shd w:val="clear" w:color="auto" w:fill="auto"/>
            <w:hideMark/>
          </w:tcPr>
          <w:p w14:paraId="2B92E432" w14:textId="77777777" w:rsidR="00F05CA2" w:rsidRPr="00A8530C" w:rsidRDefault="00F05CA2" w:rsidP="00F05CA2">
            <w:pPr>
              <w:widowControl/>
              <w:spacing w:line="240" w:lineRule="auto"/>
              <w:rPr>
                <w:rFonts w:asciiTheme="majorBidi" w:hAnsiTheme="majorBidi" w:cstheme="majorBidi"/>
                <w:b/>
                <w:bCs/>
                <w:color w:val="000000"/>
                <w:sz w:val="22"/>
                <w:szCs w:val="22"/>
              </w:rPr>
            </w:pPr>
            <w:r w:rsidRPr="00A8530C">
              <w:rPr>
                <w:rFonts w:asciiTheme="majorBidi" w:hAnsiTheme="majorBidi" w:cstheme="majorBidi"/>
                <w:b/>
                <w:bCs/>
                <w:color w:val="000000"/>
                <w:sz w:val="22"/>
                <w:szCs w:val="22"/>
              </w:rPr>
              <w:t>Document (NIEM Exchange Document)</w:t>
            </w:r>
          </w:p>
        </w:tc>
      </w:tr>
      <w:tr w:rsidR="007924C6" w:rsidRPr="00A8530C" w14:paraId="0495C544" w14:textId="77777777" w:rsidTr="007924C6">
        <w:trPr>
          <w:trHeight w:val="161"/>
        </w:trPr>
        <w:tc>
          <w:tcPr>
            <w:tcW w:w="1083" w:type="dxa"/>
            <w:tcBorders>
              <w:top w:val="nil"/>
              <w:left w:val="single" w:sz="4" w:space="0" w:color="auto"/>
              <w:bottom w:val="single" w:sz="4" w:space="0" w:color="auto"/>
              <w:right w:val="single" w:sz="4" w:space="0" w:color="auto"/>
            </w:tcBorders>
            <w:shd w:val="clear" w:color="auto" w:fill="auto"/>
            <w:hideMark/>
          </w:tcPr>
          <w:p w14:paraId="39BFC455" w14:textId="77777777" w:rsidR="00F05CA2" w:rsidRPr="00A8530C" w:rsidRDefault="00F05CA2" w:rsidP="00F05CA2">
            <w:pPr>
              <w:widowControl/>
              <w:spacing w:line="240" w:lineRule="auto"/>
              <w:rPr>
                <w:rFonts w:asciiTheme="majorBidi" w:hAnsiTheme="majorBidi" w:cstheme="majorBidi"/>
                <w:color w:val="000000"/>
              </w:rPr>
            </w:pPr>
            <w:r w:rsidRPr="00A8530C">
              <w:rPr>
                <w:rFonts w:asciiTheme="majorBidi" w:hAnsiTheme="majorBidi" w:cstheme="majorBidi"/>
                <w:color w:val="000000"/>
              </w:rPr>
              <w:t> </w:t>
            </w:r>
          </w:p>
        </w:tc>
        <w:tc>
          <w:tcPr>
            <w:tcW w:w="1243" w:type="dxa"/>
            <w:tcBorders>
              <w:top w:val="nil"/>
              <w:left w:val="nil"/>
              <w:bottom w:val="nil"/>
              <w:right w:val="single" w:sz="4" w:space="0" w:color="auto"/>
            </w:tcBorders>
            <w:shd w:val="clear" w:color="auto" w:fill="auto"/>
            <w:hideMark/>
          </w:tcPr>
          <w:p w14:paraId="0CDBB870" w14:textId="77777777" w:rsidR="00F05CA2" w:rsidRPr="00A8530C" w:rsidRDefault="00F05CA2" w:rsidP="00F05CA2">
            <w:pPr>
              <w:widowControl/>
              <w:spacing w:line="240" w:lineRule="auto"/>
              <w:rPr>
                <w:rFonts w:asciiTheme="majorBidi" w:hAnsiTheme="majorBidi" w:cstheme="majorBidi"/>
                <w:color w:val="000000"/>
              </w:rPr>
            </w:pPr>
            <w:r w:rsidRPr="00A8530C">
              <w:rPr>
                <w:rFonts w:asciiTheme="majorBidi" w:hAnsiTheme="majorBidi" w:cstheme="majorBidi"/>
                <w:color w:val="000000"/>
              </w:rPr>
              <w:t> </w:t>
            </w:r>
          </w:p>
        </w:tc>
        <w:tc>
          <w:tcPr>
            <w:tcW w:w="1456" w:type="dxa"/>
            <w:tcBorders>
              <w:top w:val="nil"/>
              <w:left w:val="nil"/>
              <w:bottom w:val="nil"/>
              <w:right w:val="single" w:sz="4" w:space="0" w:color="auto"/>
            </w:tcBorders>
            <w:shd w:val="clear" w:color="auto" w:fill="auto"/>
            <w:hideMark/>
          </w:tcPr>
          <w:p w14:paraId="643F6612" w14:textId="77777777" w:rsidR="00F05CA2" w:rsidRPr="00A8530C" w:rsidRDefault="00F05CA2" w:rsidP="00F05CA2">
            <w:pPr>
              <w:widowControl/>
              <w:spacing w:line="240" w:lineRule="auto"/>
              <w:rPr>
                <w:rFonts w:asciiTheme="majorBidi" w:hAnsiTheme="majorBidi" w:cstheme="majorBidi"/>
                <w:color w:val="000000"/>
              </w:rPr>
            </w:pPr>
            <w:r w:rsidRPr="00A8530C">
              <w:rPr>
                <w:rFonts w:asciiTheme="majorBidi" w:hAnsiTheme="majorBidi" w:cstheme="majorBidi"/>
                <w:color w:val="000000"/>
              </w:rPr>
              <w:t> </w:t>
            </w:r>
          </w:p>
        </w:tc>
        <w:tc>
          <w:tcPr>
            <w:tcW w:w="1380" w:type="dxa"/>
            <w:tcBorders>
              <w:top w:val="nil"/>
              <w:left w:val="nil"/>
              <w:bottom w:val="nil"/>
              <w:right w:val="single" w:sz="4" w:space="0" w:color="auto"/>
            </w:tcBorders>
            <w:shd w:val="clear" w:color="auto" w:fill="auto"/>
            <w:hideMark/>
          </w:tcPr>
          <w:p w14:paraId="6F3BA205" w14:textId="77777777" w:rsidR="00F05CA2" w:rsidRPr="00A8530C" w:rsidRDefault="00F05CA2" w:rsidP="00F05CA2">
            <w:pPr>
              <w:widowControl/>
              <w:spacing w:line="240" w:lineRule="auto"/>
              <w:rPr>
                <w:rFonts w:asciiTheme="majorBidi" w:hAnsiTheme="majorBidi" w:cstheme="majorBidi"/>
                <w:color w:val="000000"/>
              </w:rPr>
            </w:pPr>
            <w:r w:rsidRPr="00A8530C">
              <w:rPr>
                <w:rFonts w:asciiTheme="majorBidi" w:hAnsiTheme="majorBidi" w:cstheme="majorBidi"/>
                <w:color w:val="000000"/>
              </w:rPr>
              <w:t> </w:t>
            </w:r>
          </w:p>
        </w:tc>
        <w:tc>
          <w:tcPr>
            <w:tcW w:w="1115" w:type="dxa"/>
            <w:tcBorders>
              <w:top w:val="nil"/>
              <w:left w:val="nil"/>
              <w:bottom w:val="nil"/>
              <w:right w:val="single" w:sz="4" w:space="0" w:color="auto"/>
            </w:tcBorders>
            <w:shd w:val="clear" w:color="auto" w:fill="auto"/>
            <w:hideMark/>
          </w:tcPr>
          <w:p w14:paraId="5DC37FB8" w14:textId="77777777" w:rsidR="00F05CA2" w:rsidRPr="00A8530C" w:rsidRDefault="00F05CA2" w:rsidP="00F05CA2">
            <w:pPr>
              <w:widowControl/>
              <w:spacing w:line="240" w:lineRule="auto"/>
              <w:rPr>
                <w:rFonts w:asciiTheme="majorBidi" w:hAnsiTheme="majorBidi" w:cstheme="majorBidi"/>
                <w:color w:val="000000"/>
              </w:rPr>
            </w:pPr>
            <w:r w:rsidRPr="00A8530C">
              <w:rPr>
                <w:rFonts w:asciiTheme="majorBidi" w:hAnsiTheme="majorBidi" w:cstheme="majorBidi"/>
                <w:color w:val="000000"/>
              </w:rPr>
              <w:t> </w:t>
            </w:r>
          </w:p>
        </w:tc>
        <w:tc>
          <w:tcPr>
            <w:tcW w:w="1750" w:type="dxa"/>
            <w:tcBorders>
              <w:top w:val="nil"/>
              <w:left w:val="nil"/>
              <w:bottom w:val="nil"/>
              <w:right w:val="single" w:sz="4" w:space="0" w:color="auto"/>
            </w:tcBorders>
            <w:shd w:val="clear" w:color="auto" w:fill="auto"/>
            <w:hideMark/>
          </w:tcPr>
          <w:p w14:paraId="300790E2" w14:textId="77777777" w:rsidR="00F05CA2" w:rsidRPr="00A8530C" w:rsidRDefault="00F05CA2" w:rsidP="00F05CA2">
            <w:pPr>
              <w:widowControl/>
              <w:spacing w:line="240" w:lineRule="auto"/>
              <w:rPr>
                <w:rFonts w:asciiTheme="majorBidi" w:hAnsiTheme="majorBidi" w:cstheme="majorBidi"/>
                <w:color w:val="000000"/>
              </w:rPr>
            </w:pPr>
            <w:r w:rsidRPr="00A8530C">
              <w:rPr>
                <w:rFonts w:asciiTheme="majorBidi" w:hAnsiTheme="majorBidi" w:cstheme="majorBidi"/>
                <w:color w:val="000000"/>
              </w:rPr>
              <w:t> </w:t>
            </w:r>
          </w:p>
        </w:tc>
        <w:tc>
          <w:tcPr>
            <w:tcW w:w="1245" w:type="dxa"/>
            <w:tcBorders>
              <w:top w:val="single" w:sz="4" w:space="0" w:color="auto"/>
              <w:left w:val="nil"/>
              <w:bottom w:val="single" w:sz="4" w:space="0" w:color="auto"/>
              <w:right w:val="single" w:sz="4" w:space="0" w:color="auto"/>
            </w:tcBorders>
            <w:shd w:val="clear" w:color="auto" w:fill="auto"/>
            <w:hideMark/>
          </w:tcPr>
          <w:p w14:paraId="2D4DFC2E" w14:textId="77777777" w:rsidR="00F05CA2" w:rsidRPr="00A8530C" w:rsidRDefault="00F05CA2" w:rsidP="00F05CA2">
            <w:pPr>
              <w:widowControl/>
              <w:spacing w:line="240" w:lineRule="auto"/>
              <w:rPr>
                <w:rFonts w:asciiTheme="majorBidi" w:hAnsiTheme="majorBidi" w:cstheme="majorBidi"/>
                <w:color w:val="000000"/>
              </w:rPr>
            </w:pPr>
          </w:p>
        </w:tc>
        <w:tc>
          <w:tcPr>
            <w:tcW w:w="1258" w:type="dxa"/>
            <w:tcBorders>
              <w:top w:val="single" w:sz="4" w:space="0" w:color="auto"/>
              <w:left w:val="single" w:sz="4" w:space="0" w:color="auto"/>
              <w:bottom w:val="single" w:sz="4" w:space="0" w:color="auto"/>
              <w:right w:val="single" w:sz="4" w:space="0" w:color="auto"/>
            </w:tcBorders>
            <w:shd w:val="clear" w:color="auto" w:fill="auto"/>
            <w:hideMark/>
          </w:tcPr>
          <w:p w14:paraId="23D02E87" w14:textId="77777777" w:rsidR="00F05CA2" w:rsidRPr="00A8530C" w:rsidRDefault="00F05CA2" w:rsidP="00F05CA2">
            <w:pPr>
              <w:widowControl/>
              <w:spacing w:line="240" w:lineRule="auto"/>
              <w:rPr>
                <w:rFonts w:asciiTheme="majorBidi" w:hAnsiTheme="majorBidi" w:cstheme="majorBidi"/>
                <w:color w:val="000000"/>
              </w:rPr>
            </w:pPr>
            <w:r w:rsidRPr="00A8530C">
              <w:rPr>
                <w:rFonts w:asciiTheme="majorBidi" w:hAnsiTheme="majorBidi" w:cstheme="majorBidi"/>
                <w:color w:val="000000"/>
              </w:rPr>
              <w:t> </w:t>
            </w:r>
          </w:p>
        </w:tc>
      </w:tr>
      <w:tr w:rsidR="007924C6" w:rsidRPr="00A8530C" w14:paraId="0328E8F0" w14:textId="77777777" w:rsidTr="007924C6">
        <w:trPr>
          <w:trHeight w:val="560"/>
        </w:trPr>
        <w:tc>
          <w:tcPr>
            <w:tcW w:w="1083" w:type="dxa"/>
            <w:vMerge w:val="restart"/>
            <w:tcBorders>
              <w:top w:val="nil"/>
              <w:left w:val="single" w:sz="4" w:space="0" w:color="auto"/>
              <w:bottom w:val="single" w:sz="4" w:space="0" w:color="000000"/>
              <w:right w:val="single" w:sz="4" w:space="0" w:color="auto"/>
            </w:tcBorders>
            <w:shd w:val="clear" w:color="auto" w:fill="auto"/>
            <w:vAlign w:val="center"/>
            <w:hideMark/>
          </w:tcPr>
          <w:p w14:paraId="00BD7B7A" w14:textId="789502F8" w:rsidR="00F05CA2" w:rsidRPr="00A8530C" w:rsidRDefault="00982136" w:rsidP="00F05CA2">
            <w:pPr>
              <w:widowControl/>
              <w:spacing w:line="240" w:lineRule="auto"/>
              <w:jc w:val="center"/>
              <w:rPr>
                <w:rFonts w:asciiTheme="majorBidi" w:hAnsiTheme="majorBidi" w:cstheme="majorBidi"/>
                <w:color w:val="000000"/>
                <w:sz w:val="22"/>
                <w:szCs w:val="22"/>
              </w:rPr>
            </w:pPr>
            <w:r w:rsidRPr="00A8530C">
              <w:rPr>
                <w:rFonts w:asciiTheme="majorBidi" w:hAnsiTheme="majorBidi" w:cstheme="majorBidi"/>
                <w:color w:val="000000"/>
                <w:sz w:val="22"/>
                <w:szCs w:val="22"/>
              </w:rPr>
              <w:t>Open Source Message Switch</w:t>
            </w:r>
          </w:p>
        </w:tc>
        <w:tc>
          <w:tcPr>
            <w:tcW w:w="1243" w:type="dxa"/>
            <w:tcBorders>
              <w:top w:val="single" w:sz="4" w:space="0" w:color="auto"/>
              <w:left w:val="nil"/>
              <w:bottom w:val="single" w:sz="4" w:space="0" w:color="auto"/>
              <w:right w:val="single" w:sz="4" w:space="0" w:color="auto"/>
            </w:tcBorders>
            <w:shd w:val="clear" w:color="auto" w:fill="auto"/>
            <w:hideMark/>
          </w:tcPr>
          <w:p w14:paraId="0036AC86" w14:textId="54B68757" w:rsidR="00F05CA2" w:rsidRPr="00A8530C" w:rsidRDefault="00982136" w:rsidP="00F05CA2">
            <w:pPr>
              <w:widowControl/>
              <w:spacing w:line="240" w:lineRule="auto"/>
              <w:rPr>
                <w:rFonts w:asciiTheme="majorBidi" w:hAnsiTheme="majorBidi" w:cstheme="majorBidi"/>
                <w:color w:val="000000"/>
                <w:sz w:val="22"/>
                <w:szCs w:val="22"/>
              </w:rPr>
            </w:pPr>
            <w:r w:rsidRPr="00A8530C">
              <w:rPr>
                <w:rFonts w:asciiTheme="majorBidi" w:hAnsiTheme="majorBidi" w:cstheme="majorBidi"/>
                <w:color w:val="000000"/>
                <w:sz w:val="22"/>
                <w:szCs w:val="22"/>
              </w:rPr>
              <w:t>Query</w:t>
            </w:r>
            <w:r w:rsidR="00F05CA2" w:rsidRPr="00A8530C">
              <w:rPr>
                <w:rFonts w:asciiTheme="majorBidi" w:hAnsiTheme="majorBidi" w:cstheme="majorBidi"/>
                <w:color w:val="000000"/>
                <w:sz w:val="22"/>
                <w:szCs w:val="22"/>
              </w:rPr>
              <w:t>-Driven</w:t>
            </w:r>
          </w:p>
        </w:tc>
        <w:tc>
          <w:tcPr>
            <w:tcW w:w="1456" w:type="dxa"/>
            <w:tcBorders>
              <w:top w:val="single" w:sz="4" w:space="0" w:color="auto"/>
              <w:left w:val="nil"/>
              <w:bottom w:val="single" w:sz="4" w:space="0" w:color="auto"/>
              <w:right w:val="single" w:sz="4" w:space="0" w:color="auto"/>
            </w:tcBorders>
            <w:shd w:val="clear" w:color="auto" w:fill="auto"/>
            <w:hideMark/>
          </w:tcPr>
          <w:p w14:paraId="4C8542CF" w14:textId="49D91596" w:rsidR="00F05CA2" w:rsidRPr="00A8530C" w:rsidRDefault="00982136" w:rsidP="00F05CA2">
            <w:pPr>
              <w:widowControl/>
              <w:spacing w:line="240" w:lineRule="auto"/>
              <w:rPr>
                <w:rFonts w:asciiTheme="majorBidi" w:hAnsiTheme="majorBidi" w:cstheme="majorBidi"/>
                <w:color w:val="000000"/>
                <w:sz w:val="22"/>
                <w:szCs w:val="22"/>
              </w:rPr>
            </w:pPr>
            <w:r w:rsidRPr="00A8530C">
              <w:rPr>
                <w:rFonts w:asciiTheme="majorBidi" w:hAnsiTheme="majorBidi" w:cstheme="majorBidi"/>
                <w:color w:val="000000"/>
                <w:sz w:val="22"/>
                <w:szCs w:val="22"/>
              </w:rPr>
              <w:t>OSMS Query Request Service*</w:t>
            </w:r>
          </w:p>
        </w:tc>
        <w:tc>
          <w:tcPr>
            <w:tcW w:w="1380" w:type="dxa"/>
            <w:tcBorders>
              <w:top w:val="single" w:sz="4" w:space="0" w:color="auto"/>
              <w:left w:val="nil"/>
              <w:bottom w:val="single" w:sz="4" w:space="0" w:color="auto"/>
              <w:right w:val="single" w:sz="4" w:space="0" w:color="auto"/>
            </w:tcBorders>
            <w:shd w:val="clear" w:color="auto" w:fill="auto"/>
            <w:hideMark/>
          </w:tcPr>
          <w:p w14:paraId="2F60D208" w14:textId="77777777" w:rsidR="00F05CA2" w:rsidRPr="00A8530C" w:rsidRDefault="00F05CA2" w:rsidP="00F05CA2">
            <w:pPr>
              <w:widowControl/>
              <w:spacing w:line="240" w:lineRule="auto"/>
              <w:rPr>
                <w:rFonts w:asciiTheme="majorBidi" w:hAnsiTheme="majorBidi" w:cstheme="majorBidi"/>
                <w:color w:val="000000"/>
                <w:sz w:val="22"/>
                <w:szCs w:val="22"/>
              </w:rPr>
            </w:pPr>
            <w:r w:rsidRPr="00A8530C">
              <w:rPr>
                <w:rFonts w:asciiTheme="majorBidi" w:hAnsiTheme="majorBidi" w:cstheme="majorBidi"/>
                <w:color w:val="000000"/>
                <w:sz w:val="22"/>
                <w:szCs w:val="22"/>
              </w:rPr>
              <w:t>Local Law Enforcement</w:t>
            </w:r>
          </w:p>
        </w:tc>
        <w:tc>
          <w:tcPr>
            <w:tcW w:w="1115" w:type="dxa"/>
            <w:tcBorders>
              <w:top w:val="single" w:sz="4" w:space="0" w:color="auto"/>
              <w:left w:val="nil"/>
              <w:bottom w:val="single" w:sz="4" w:space="0" w:color="auto"/>
              <w:right w:val="single" w:sz="4" w:space="0" w:color="auto"/>
            </w:tcBorders>
            <w:shd w:val="clear" w:color="auto" w:fill="auto"/>
            <w:hideMark/>
          </w:tcPr>
          <w:p w14:paraId="30664E48" w14:textId="1EF51F97" w:rsidR="00F05CA2" w:rsidRPr="00A8530C" w:rsidRDefault="00982136" w:rsidP="00F05CA2">
            <w:pPr>
              <w:widowControl/>
              <w:spacing w:line="240" w:lineRule="auto"/>
              <w:rPr>
                <w:rFonts w:asciiTheme="majorBidi" w:hAnsiTheme="majorBidi" w:cstheme="majorBidi"/>
                <w:color w:val="000000"/>
                <w:sz w:val="22"/>
                <w:szCs w:val="22"/>
              </w:rPr>
            </w:pPr>
            <w:r w:rsidRPr="00A8530C">
              <w:rPr>
                <w:rFonts w:asciiTheme="majorBidi" w:hAnsiTheme="majorBidi" w:cstheme="majorBidi"/>
                <w:color w:val="000000"/>
                <w:sz w:val="22"/>
                <w:szCs w:val="22"/>
              </w:rPr>
              <w:t>OSMS</w:t>
            </w:r>
          </w:p>
        </w:tc>
        <w:tc>
          <w:tcPr>
            <w:tcW w:w="1750" w:type="dxa"/>
            <w:tcBorders>
              <w:top w:val="single" w:sz="4" w:space="0" w:color="auto"/>
              <w:left w:val="nil"/>
              <w:bottom w:val="single" w:sz="4" w:space="0" w:color="auto"/>
              <w:right w:val="single" w:sz="4" w:space="0" w:color="auto"/>
            </w:tcBorders>
            <w:shd w:val="clear" w:color="auto" w:fill="auto"/>
            <w:hideMark/>
          </w:tcPr>
          <w:p w14:paraId="5FD5DDAC" w14:textId="1E85951F" w:rsidR="00F05CA2" w:rsidRPr="00A8530C" w:rsidRDefault="00982136" w:rsidP="0018310E">
            <w:pPr>
              <w:widowControl/>
              <w:spacing w:line="240" w:lineRule="auto"/>
              <w:rPr>
                <w:rFonts w:asciiTheme="majorBidi" w:hAnsiTheme="majorBidi" w:cstheme="majorBidi"/>
                <w:color w:val="000000"/>
                <w:sz w:val="22"/>
                <w:szCs w:val="22"/>
              </w:rPr>
            </w:pPr>
            <w:r w:rsidRPr="00A8530C">
              <w:rPr>
                <w:rFonts w:asciiTheme="majorBidi" w:hAnsiTheme="majorBidi" w:cstheme="majorBidi"/>
                <w:color w:val="000000"/>
                <w:sz w:val="22"/>
                <w:szCs w:val="22"/>
              </w:rPr>
              <w:t>Request Query</w:t>
            </w:r>
          </w:p>
        </w:tc>
        <w:tc>
          <w:tcPr>
            <w:tcW w:w="1245" w:type="dxa"/>
            <w:tcBorders>
              <w:top w:val="single" w:sz="4" w:space="0" w:color="auto"/>
              <w:left w:val="nil"/>
              <w:bottom w:val="single" w:sz="4" w:space="0" w:color="auto"/>
              <w:right w:val="single" w:sz="4" w:space="0" w:color="auto"/>
            </w:tcBorders>
            <w:shd w:val="clear" w:color="auto" w:fill="auto"/>
            <w:hideMark/>
          </w:tcPr>
          <w:p w14:paraId="2AA5EE32" w14:textId="386F77F4" w:rsidR="00F05CA2" w:rsidRPr="00A8530C" w:rsidRDefault="00982136" w:rsidP="00F05CA2">
            <w:pPr>
              <w:widowControl/>
              <w:spacing w:line="240" w:lineRule="auto"/>
              <w:rPr>
                <w:rFonts w:asciiTheme="majorBidi" w:hAnsiTheme="majorBidi" w:cstheme="majorBidi"/>
                <w:color w:val="000000"/>
                <w:sz w:val="22"/>
                <w:szCs w:val="22"/>
              </w:rPr>
            </w:pPr>
            <w:r w:rsidRPr="00A8530C">
              <w:rPr>
                <w:rFonts w:asciiTheme="majorBidi" w:hAnsiTheme="majorBidi" w:cstheme="majorBidi"/>
                <w:color w:val="000000"/>
                <w:sz w:val="22"/>
                <w:szCs w:val="22"/>
              </w:rPr>
              <w:t>Query Request</w:t>
            </w:r>
          </w:p>
        </w:tc>
        <w:tc>
          <w:tcPr>
            <w:tcW w:w="1258" w:type="dxa"/>
            <w:tcBorders>
              <w:top w:val="single" w:sz="4" w:space="0" w:color="auto"/>
              <w:left w:val="nil"/>
              <w:bottom w:val="single" w:sz="4" w:space="0" w:color="auto"/>
              <w:right w:val="single" w:sz="4" w:space="0" w:color="auto"/>
            </w:tcBorders>
            <w:shd w:val="clear" w:color="auto" w:fill="auto"/>
            <w:hideMark/>
          </w:tcPr>
          <w:p w14:paraId="3AAFBE6B" w14:textId="275997B2" w:rsidR="00F05CA2" w:rsidRPr="00A8530C" w:rsidRDefault="00982136" w:rsidP="00F05CA2">
            <w:pPr>
              <w:widowControl/>
              <w:spacing w:line="240" w:lineRule="auto"/>
              <w:rPr>
                <w:rFonts w:asciiTheme="majorBidi" w:hAnsiTheme="majorBidi" w:cstheme="majorBidi"/>
                <w:color w:val="000000"/>
                <w:sz w:val="22"/>
                <w:szCs w:val="22"/>
              </w:rPr>
            </w:pPr>
            <w:r w:rsidRPr="00A8530C">
              <w:rPr>
                <w:rFonts w:asciiTheme="majorBidi" w:hAnsiTheme="majorBidi" w:cstheme="majorBidi"/>
                <w:color w:val="000000"/>
                <w:sz w:val="22"/>
                <w:szCs w:val="22"/>
              </w:rPr>
              <w:t>Query Request*</w:t>
            </w:r>
          </w:p>
        </w:tc>
      </w:tr>
      <w:tr w:rsidR="007924C6" w:rsidRPr="00A8530C" w14:paraId="32EF6A35" w14:textId="77777777" w:rsidTr="007924C6">
        <w:trPr>
          <w:trHeight w:val="560"/>
        </w:trPr>
        <w:tc>
          <w:tcPr>
            <w:tcW w:w="1083" w:type="dxa"/>
            <w:vMerge/>
            <w:tcBorders>
              <w:top w:val="nil"/>
              <w:left w:val="single" w:sz="4" w:space="0" w:color="auto"/>
              <w:bottom w:val="single" w:sz="4" w:space="0" w:color="000000"/>
              <w:right w:val="single" w:sz="4" w:space="0" w:color="auto"/>
            </w:tcBorders>
            <w:vAlign w:val="center"/>
          </w:tcPr>
          <w:p w14:paraId="537CFF66" w14:textId="77777777" w:rsidR="004240D6" w:rsidRPr="00A8530C" w:rsidRDefault="004240D6" w:rsidP="00F05CA2">
            <w:pPr>
              <w:widowControl/>
              <w:spacing w:line="240" w:lineRule="auto"/>
              <w:rPr>
                <w:rFonts w:asciiTheme="majorBidi" w:hAnsiTheme="majorBidi" w:cstheme="majorBidi"/>
                <w:color w:val="000000"/>
                <w:sz w:val="22"/>
                <w:szCs w:val="22"/>
              </w:rPr>
            </w:pPr>
          </w:p>
        </w:tc>
        <w:tc>
          <w:tcPr>
            <w:tcW w:w="1243" w:type="dxa"/>
            <w:tcBorders>
              <w:top w:val="nil"/>
              <w:left w:val="nil"/>
              <w:bottom w:val="single" w:sz="4" w:space="0" w:color="auto"/>
              <w:right w:val="single" w:sz="4" w:space="0" w:color="auto"/>
            </w:tcBorders>
            <w:shd w:val="clear" w:color="auto" w:fill="auto"/>
          </w:tcPr>
          <w:p w14:paraId="7D5EDF71" w14:textId="2BB6E66A" w:rsidR="004240D6" w:rsidRPr="00A8530C" w:rsidRDefault="00982136" w:rsidP="004240D6">
            <w:pPr>
              <w:widowControl/>
              <w:spacing w:line="240" w:lineRule="auto"/>
              <w:rPr>
                <w:rFonts w:asciiTheme="majorBidi" w:hAnsiTheme="majorBidi" w:cstheme="majorBidi"/>
                <w:color w:val="000000"/>
                <w:sz w:val="22"/>
                <w:szCs w:val="22"/>
              </w:rPr>
            </w:pPr>
            <w:r w:rsidRPr="00A8530C">
              <w:rPr>
                <w:rFonts w:asciiTheme="majorBidi" w:hAnsiTheme="majorBidi" w:cstheme="majorBidi"/>
                <w:color w:val="000000"/>
                <w:sz w:val="22"/>
                <w:szCs w:val="22"/>
              </w:rPr>
              <w:t>Query-Driven</w:t>
            </w:r>
          </w:p>
        </w:tc>
        <w:tc>
          <w:tcPr>
            <w:tcW w:w="1456" w:type="dxa"/>
            <w:tcBorders>
              <w:top w:val="nil"/>
              <w:left w:val="nil"/>
              <w:bottom w:val="single" w:sz="4" w:space="0" w:color="auto"/>
              <w:right w:val="single" w:sz="4" w:space="0" w:color="auto"/>
            </w:tcBorders>
            <w:shd w:val="clear" w:color="auto" w:fill="auto"/>
          </w:tcPr>
          <w:p w14:paraId="3BAEFEC4" w14:textId="62B49146" w:rsidR="004240D6" w:rsidRPr="00A8530C" w:rsidRDefault="00982136" w:rsidP="004240D6">
            <w:pPr>
              <w:widowControl/>
              <w:spacing w:line="240" w:lineRule="auto"/>
              <w:rPr>
                <w:rFonts w:asciiTheme="majorBidi" w:hAnsiTheme="majorBidi" w:cstheme="majorBidi"/>
                <w:color w:val="000000"/>
                <w:sz w:val="22"/>
                <w:szCs w:val="22"/>
              </w:rPr>
            </w:pPr>
            <w:r w:rsidRPr="00A8530C">
              <w:rPr>
                <w:rFonts w:asciiTheme="majorBidi" w:hAnsiTheme="majorBidi" w:cstheme="majorBidi"/>
                <w:color w:val="000000"/>
                <w:sz w:val="22"/>
                <w:szCs w:val="22"/>
              </w:rPr>
              <w:t>OSMS Query Result Service</w:t>
            </w:r>
          </w:p>
        </w:tc>
        <w:tc>
          <w:tcPr>
            <w:tcW w:w="1380" w:type="dxa"/>
            <w:tcBorders>
              <w:top w:val="nil"/>
              <w:left w:val="nil"/>
              <w:bottom w:val="single" w:sz="4" w:space="0" w:color="auto"/>
              <w:right w:val="single" w:sz="4" w:space="0" w:color="auto"/>
            </w:tcBorders>
            <w:shd w:val="clear" w:color="auto" w:fill="auto"/>
          </w:tcPr>
          <w:p w14:paraId="437083D6" w14:textId="647DA8BB" w:rsidR="004240D6" w:rsidRPr="00A8530C" w:rsidRDefault="00982136" w:rsidP="004240D6">
            <w:pPr>
              <w:widowControl/>
              <w:spacing w:line="240" w:lineRule="auto"/>
              <w:rPr>
                <w:rFonts w:asciiTheme="majorBidi" w:hAnsiTheme="majorBidi" w:cstheme="majorBidi"/>
                <w:color w:val="000000"/>
                <w:sz w:val="22"/>
                <w:szCs w:val="22"/>
              </w:rPr>
            </w:pPr>
            <w:r w:rsidRPr="00A8530C">
              <w:rPr>
                <w:rFonts w:asciiTheme="majorBidi" w:hAnsiTheme="majorBidi" w:cstheme="majorBidi"/>
                <w:color w:val="000000"/>
                <w:sz w:val="22"/>
                <w:szCs w:val="22"/>
              </w:rPr>
              <w:t>Data Sources (</w:t>
            </w:r>
            <w:proofErr w:type="spellStart"/>
            <w:r w:rsidRPr="00A8530C">
              <w:rPr>
                <w:rFonts w:asciiTheme="majorBidi" w:hAnsiTheme="majorBidi" w:cstheme="majorBidi"/>
                <w:color w:val="000000"/>
                <w:sz w:val="22"/>
                <w:szCs w:val="22"/>
              </w:rPr>
              <w:t>Nlets</w:t>
            </w:r>
            <w:proofErr w:type="spellEnd"/>
            <w:r w:rsidRPr="00A8530C">
              <w:rPr>
                <w:rFonts w:asciiTheme="majorBidi" w:hAnsiTheme="majorBidi" w:cstheme="majorBidi"/>
                <w:color w:val="000000"/>
                <w:sz w:val="22"/>
                <w:szCs w:val="22"/>
              </w:rPr>
              <w:t>, NCIC, etc.)</w:t>
            </w:r>
          </w:p>
          <w:p w14:paraId="4E7E9264" w14:textId="77777777" w:rsidR="004240D6" w:rsidRPr="00A8530C" w:rsidRDefault="004240D6" w:rsidP="004240D6">
            <w:pPr>
              <w:widowControl/>
              <w:spacing w:line="240" w:lineRule="auto"/>
              <w:rPr>
                <w:rFonts w:asciiTheme="majorBidi" w:hAnsiTheme="majorBidi" w:cstheme="majorBidi"/>
                <w:color w:val="000000"/>
                <w:sz w:val="22"/>
                <w:szCs w:val="22"/>
              </w:rPr>
            </w:pPr>
          </w:p>
        </w:tc>
        <w:tc>
          <w:tcPr>
            <w:tcW w:w="1115" w:type="dxa"/>
            <w:tcBorders>
              <w:top w:val="nil"/>
              <w:left w:val="nil"/>
              <w:bottom w:val="single" w:sz="4" w:space="0" w:color="auto"/>
              <w:right w:val="single" w:sz="4" w:space="0" w:color="auto"/>
            </w:tcBorders>
            <w:shd w:val="clear" w:color="auto" w:fill="auto"/>
          </w:tcPr>
          <w:p w14:paraId="68C2E483" w14:textId="0301D6F1" w:rsidR="004240D6" w:rsidRPr="00A8530C" w:rsidRDefault="00982136" w:rsidP="004240D6">
            <w:pPr>
              <w:widowControl/>
              <w:spacing w:line="240" w:lineRule="auto"/>
              <w:rPr>
                <w:rFonts w:asciiTheme="majorBidi" w:hAnsiTheme="majorBidi" w:cstheme="majorBidi"/>
                <w:color w:val="000000"/>
                <w:sz w:val="22"/>
                <w:szCs w:val="22"/>
              </w:rPr>
            </w:pPr>
            <w:r w:rsidRPr="00A8530C">
              <w:rPr>
                <w:rFonts w:asciiTheme="majorBidi" w:hAnsiTheme="majorBidi" w:cstheme="majorBidi"/>
                <w:color w:val="000000"/>
                <w:sz w:val="22"/>
                <w:szCs w:val="22"/>
              </w:rPr>
              <w:t>OSMS</w:t>
            </w:r>
          </w:p>
        </w:tc>
        <w:tc>
          <w:tcPr>
            <w:tcW w:w="1750" w:type="dxa"/>
            <w:tcBorders>
              <w:top w:val="nil"/>
              <w:left w:val="nil"/>
              <w:bottom w:val="single" w:sz="4" w:space="0" w:color="auto"/>
              <w:right w:val="single" w:sz="4" w:space="0" w:color="auto"/>
            </w:tcBorders>
            <w:shd w:val="clear" w:color="auto" w:fill="auto"/>
          </w:tcPr>
          <w:p w14:paraId="17C55BCB" w14:textId="1DF69D6F" w:rsidR="004240D6" w:rsidRPr="00A8530C" w:rsidRDefault="00982136" w:rsidP="004240D6">
            <w:pPr>
              <w:widowControl/>
              <w:spacing w:line="240" w:lineRule="auto"/>
              <w:rPr>
                <w:rFonts w:asciiTheme="majorBidi" w:hAnsiTheme="majorBidi" w:cstheme="majorBidi"/>
                <w:color w:val="000000"/>
                <w:sz w:val="22"/>
                <w:szCs w:val="22"/>
              </w:rPr>
            </w:pPr>
            <w:r w:rsidRPr="00A8530C">
              <w:rPr>
                <w:rFonts w:asciiTheme="majorBidi" w:hAnsiTheme="majorBidi" w:cstheme="majorBidi"/>
                <w:color w:val="000000"/>
                <w:sz w:val="22"/>
                <w:szCs w:val="22"/>
              </w:rPr>
              <w:t>Report Query Results</w:t>
            </w:r>
          </w:p>
        </w:tc>
        <w:tc>
          <w:tcPr>
            <w:tcW w:w="1245" w:type="dxa"/>
            <w:tcBorders>
              <w:top w:val="nil"/>
              <w:left w:val="nil"/>
              <w:bottom w:val="single" w:sz="4" w:space="0" w:color="auto"/>
              <w:right w:val="single" w:sz="4" w:space="0" w:color="auto"/>
            </w:tcBorders>
            <w:shd w:val="clear" w:color="auto" w:fill="auto"/>
          </w:tcPr>
          <w:p w14:paraId="095F4B4C" w14:textId="0E15984E" w:rsidR="004240D6" w:rsidRPr="00A8530C" w:rsidRDefault="00982136" w:rsidP="004240D6">
            <w:pPr>
              <w:widowControl/>
              <w:spacing w:line="240" w:lineRule="auto"/>
              <w:rPr>
                <w:rFonts w:asciiTheme="majorBidi" w:hAnsiTheme="majorBidi" w:cstheme="majorBidi"/>
                <w:color w:val="000000"/>
                <w:sz w:val="22"/>
                <w:szCs w:val="22"/>
              </w:rPr>
            </w:pPr>
            <w:r w:rsidRPr="00A8530C">
              <w:rPr>
                <w:rFonts w:asciiTheme="majorBidi" w:hAnsiTheme="majorBidi" w:cstheme="majorBidi"/>
                <w:color w:val="000000"/>
                <w:sz w:val="22"/>
                <w:szCs w:val="22"/>
              </w:rPr>
              <w:t>Query Results</w:t>
            </w:r>
          </w:p>
        </w:tc>
        <w:tc>
          <w:tcPr>
            <w:tcW w:w="1258" w:type="dxa"/>
            <w:tcBorders>
              <w:top w:val="nil"/>
              <w:left w:val="nil"/>
              <w:bottom w:val="single" w:sz="4" w:space="0" w:color="auto"/>
              <w:right w:val="single" w:sz="4" w:space="0" w:color="auto"/>
            </w:tcBorders>
            <w:shd w:val="clear" w:color="auto" w:fill="auto"/>
          </w:tcPr>
          <w:p w14:paraId="27D86034" w14:textId="76FE22BC" w:rsidR="004240D6" w:rsidRPr="00A8530C" w:rsidRDefault="00982136" w:rsidP="004240D6">
            <w:pPr>
              <w:widowControl/>
              <w:spacing w:line="240" w:lineRule="auto"/>
              <w:rPr>
                <w:rFonts w:asciiTheme="majorBidi" w:hAnsiTheme="majorBidi" w:cstheme="majorBidi"/>
                <w:color w:val="000000"/>
                <w:sz w:val="22"/>
                <w:szCs w:val="22"/>
              </w:rPr>
            </w:pPr>
            <w:r w:rsidRPr="00A8530C">
              <w:rPr>
                <w:rFonts w:asciiTheme="majorBidi" w:hAnsiTheme="majorBidi" w:cstheme="majorBidi"/>
                <w:color w:val="000000"/>
                <w:sz w:val="22"/>
                <w:szCs w:val="22"/>
              </w:rPr>
              <w:t>Query Results</w:t>
            </w:r>
            <w:r w:rsidR="007924C6" w:rsidRPr="00A8530C">
              <w:rPr>
                <w:rFonts w:asciiTheme="majorBidi" w:hAnsiTheme="majorBidi" w:cstheme="majorBidi"/>
                <w:color w:val="000000"/>
                <w:sz w:val="22"/>
                <w:szCs w:val="22"/>
              </w:rPr>
              <w:t>**</w:t>
            </w:r>
          </w:p>
        </w:tc>
      </w:tr>
      <w:tr w:rsidR="007924C6" w:rsidRPr="00A8530C" w14:paraId="7F7FD5BA" w14:textId="77777777" w:rsidTr="007924C6">
        <w:trPr>
          <w:trHeight w:val="560"/>
        </w:trPr>
        <w:tc>
          <w:tcPr>
            <w:tcW w:w="1083" w:type="dxa"/>
            <w:vMerge/>
            <w:tcBorders>
              <w:top w:val="nil"/>
              <w:left w:val="single" w:sz="4" w:space="0" w:color="auto"/>
              <w:bottom w:val="single" w:sz="4" w:space="0" w:color="000000"/>
              <w:right w:val="single" w:sz="4" w:space="0" w:color="auto"/>
            </w:tcBorders>
            <w:vAlign w:val="center"/>
            <w:hideMark/>
          </w:tcPr>
          <w:p w14:paraId="25CA3964" w14:textId="77777777" w:rsidR="004240D6" w:rsidRPr="00A8530C" w:rsidRDefault="004240D6" w:rsidP="00F05CA2">
            <w:pPr>
              <w:widowControl/>
              <w:spacing w:line="240" w:lineRule="auto"/>
              <w:rPr>
                <w:rFonts w:asciiTheme="majorBidi" w:hAnsiTheme="majorBidi" w:cstheme="majorBidi"/>
                <w:color w:val="000000"/>
                <w:sz w:val="22"/>
                <w:szCs w:val="22"/>
              </w:rPr>
            </w:pPr>
          </w:p>
        </w:tc>
        <w:tc>
          <w:tcPr>
            <w:tcW w:w="1243" w:type="dxa"/>
            <w:tcBorders>
              <w:top w:val="nil"/>
              <w:left w:val="nil"/>
              <w:bottom w:val="single" w:sz="4" w:space="0" w:color="auto"/>
              <w:right w:val="single" w:sz="4" w:space="0" w:color="auto"/>
            </w:tcBorders>
            <w:shd w:val="clear" w:color="auto" w:fill="auto"/>
            <w:hideMark/>
          </w:tcPr>
          <w:p w14:paraId="5A086567" w14:textId="1C9F0491" w:rsidR="004240D6" w:rsidRPr="00A8530C" w:rsidRDefault="007924C6" w:rsidP="00F05CA2">
            <w:pPr>
              <w:widowControl/>
              <w:spacing w:line="240" w:lineRule="auto"/>
              <w:rPr>
                <w:rFonts w:asciiTheme="majorBidi" w:hAnsiTheme="majorBidi" w:cstheme="majorBidi"/>
                <w:color w:val="000000"/>
                <w:sz w:val="22"/>
                <w:szCs w:val="22"/>
              </w:rPr>
            </w:pPr>
            <w:r w:rsidRPr="00A8530C">
              <w:rPr>
                <w:rFonts w:asciiTheme="majorBidi" w:hAnsiTheme="majorBidi" w:cstheme="majorBidi"/>
                <w:color w:val="000000"/>
                <w:sz w:val="22"/>
                <w:szCs w:val="22"/>
              </w:rPr>
              <w:t>Query-Driven</w:t>
            </w:r>
          </w:p>
        </w:tc>
        <w:tc>
          <w:tcPr>
            <w:tcW w:w="1456" w:type="dxa"/>
            <w:tcBorders>
              <w:top w:val="nil"/>
              <w:left w:val="nil"/>
              <w:bottom w:val="single" w:sz="4" w:space="0" w:color="auto"/>
              <w:right w:val="single" w:sz="4" w:space="0" w:color="auto"/>
            </w:tcBorders>
            <w:shd w:val="clear" w:color="auto" w:fill="auto"/>
            <w:hideMark/>
          </w:tcPr>
          <w:p w14:paraId="0F27037A" w14:textId="6509EEC7" w:rsidR="004240D6" w:rsidRPr="00A8530C" w:rsidRDefault="0059152A" w:rsidP="00F05CA2">
            <w:pPr>
              <w:widowControl/>
              <w:spacing w:line="240" w:lineRule="auto"/>
              <w:rPr>
                <w:rFonts w:asciiTheme="majorBidi" w:hAnsiTheme="majorBidi" w:cstheme="majorBidi"/>
                <w:color w:val="000000"/>
                <w:sz w:val="22"/>
                <w:szCs w:val="22"/>
              </w:rPr>
            </w:pPr>
            <w:r w:rsidRPr="00A8530C">
              <w:rPr>
                <w:rFonts w:asciiTheme="majorBidi" w:hAnsiTheme="majorBidi" w:cstheme="majorBidi"/>
                <w:color w:val="000000"/>
                <w:sz w:val="22"/>
                <w:szCs w:val="22"/>
              </w:rPr>
              <w:t>Aggregate</w:t>
            </w:r>
            <w:r w:rsidR="007924C6" w:rsidRPr="00A8530C">
              <w:rPr>
                <w:rFonts w:asciiTheme="majorBidi" w:hAnsiTheme="majorBidi" w:cstheme="majorBidi"/>
                <w:color w:val="000000"/>
                <w:sz w:val="22"/>
                <w:szCs w:val="22"/>
              </w:rPr>
              <w:t xml:space="preserve"> Query Result Service</w:t>
            </w:r>
          </w:p>
        </w:tc>
        <w:tc>
          <w:tcPr>
            <w:tcW w:w="1380" w:type="dxa"/>
            <w:tcBorders>
              <w:top w:val="nil"/>
              <w:left w:val="nil"/>
              <w:bottom w:val="single" w:sz="4" w:space="0" w:color="auto"/>
              <w:right w:val="single" w:sz="4" w:space="0" w:color="auto"/>
            </w:tcBorders>
            <w:shd w:val="clear" w:color="auto" w:fill="auto"/>
            <w:hideMark/>
          </w:tcPr>
          <w:p w14:paraId="66BD17BD" w14:textId="77777777" w:rsidR="004240D6" w:rsidRPr="00A8530C" w:rsidRDefault="004240D6" w:rsidP="00F05CA2">
            <w:pPr>
              <w:widowControl/>
              <w:spacing w:line="240" w:lineRule="auto"/>
              <w:rPr>
                <w:rFonts w:asciiTheme="majorBidi" w:hAnsiTheme="majorBidi" w:cstheme="majorBidi"/>
                <w:color w:val="000000"/>
                <w:sz w:val="22"/>
                <w:szCs w:val="22"/>
              </w:rPr>
            </w:pPr>
            <w:r w:rsidRPr="00A8530C">
              <w:rPr>
                <w:rFonts w:asciiTheme="majorBidi" w:hAnsiTheme="majorBidi" w:cstheme="majorBidi"/>
                <w:color w:val="000000"/>
                <w:sz w:val="22"/>
                <w:szCs w:val="22"/>
              </w:rPr>
              <w:t>Intermediary</w:t>
            </w:r>
          </w:p>
        </w:tc>
        <w:tc>
          <w:tcPr>
            <w:tcW w:w="1115" w:type="dxa"/>
            <w:tcBorders>
              <w:top w:val="nil"/>
              <w:left w:val="nil"/>
              <w:bottom w:val="single" w:sz="4" w:space="0" w:color="auto"/>
              <w:right w:val="single" w:sz="4" w:space="0" w:color="auto"/>
            </w:tcBorders>
            <w:shd w:val="clear" w:color="auto" w:fill="auto"/>
            <w:hideMark/>
          </w:tcPr>
          <w:p w14:paraId="7F44A53E" w14:textId="33F2461B" w:rsidR="004240D6" w:rsidRPr="00A8530C" w:rsidRDefault="007924C6" w:rsidP="00F05CA2">
            <w:pPr>
              <w:widowControl/>
              <w:spacing w:line="240" w:lineRule="auto"/>
              <w:rPr>
                <w:rFonts w:asciiTheme="majorBidi" w:hAnsiTheme="majorBidi" w:cstheme="majorBidi"/>
                <w:color w:val="000000"/>
                <w:sz w:val="22"/>
                <w:szCs w:val="22"/>
              </w:rPr>
            </w:pPr>
            <w:r w:rsidRPr="00A8530C">
              <w:rPr>
                <w:rFonts w:asciiTheme="majorBidi" w:hAnsiTheme="majorBidi" w:cstheme="majorBidi"/>
                <w:color w:val="000000"/>
                <w:sz w:val="22"/>
                <w:szCs w:val="22"/>
              </w:rPr>
              <w:t>Client Software</w:t>
            </w:r>
          </w:p>
        </w:tc>
        <w:tc>
          <w:tcPr>
            <w:tcW w:w="1750" w:type="dxa"/>
            <w:tcBorders>
              <w:top w:val="nil"/>
              <w:left w:val="nil"/>
              <w:bottom w:val="single" w:sz="4" w:space="0" w:color="auto"/>
              <w:right w:val="single" w:sz="4" w:space="0" w:color="auto"/>
            </w:tcBorders>
            <w:shd w:val="clear" w:color="auto" w:fill="auto"/>
            <w:hideMark/>
          </w:tcPr>
          <w:p w14:paraId="078437D5" w14:textId="319D93F4" w:rsidR="004240D6" w:rsidRPr="00A8530C" w:rsidRDefault="007924C6" w:rsidP="0018310E">
            <w:pPr>
              <w:widowControl/>
              <w:spacing w:line="240" w:lineRule="auto"/>
              <w:rPr>
                <w:rFonts w:asciiTheme="majorBidi" w:hAnsiTheme="majorBidi" w:cstheme="majorBidi"/>
                <w:color w:val="000000"/>
                <w:sz w:val="22"/>
                <w:szCs w:val="22"/>
              </w:rPr>
            </w:pPr>
            <w:r w:rsidRPr="00A8530C">
              <w:rPr>
                <w:rFonts w:asciiTheme="majorBidi" w:hAnsiTheme="majorBidi" w:cstheme="majorBidi"/>
                <w:color w:val="000000"/>
                <w:sz w:val="22"/>
                <w:szCs w:val="22"/>
              </w:rPr>
              <w:t>Report Aggregated Query Results</w:t>
            </w:r>
          </w:p>
        </w:tc>
        <w:tc>
          <w:tcPr>
            <w:tcW w:w="1245" w:type="dxa"/>
            <w:tcBorders>
              <w:top w:val="nil"/>
              <w:left w:val="nil"/>
              <w:bottom w:val="single" w:sz="4" w:space="0" w:color="auto"/>
              <w:right w:val="single" w:sz="4" w:space="0" w:color="auto"/>
            </w:tcBorders>
            <w:shd w:val="clear" w:color="auto" w:fill="auto"/>
            <w:hideMark/>
          </w:tcPr>
          <w:p w14:paraId="765EA70A" w14:textId="4A16A175" w:rsidR="004240D6" w:rsidRPr="00A8530C" w:rsidRDefault="007924C6" w:rsidP="00F05CA2">
            <w:pPr>
              <w:widowControl/>
              <w:spacing w:line="240" w:lineRule="auto"/>
              <w:rPr>
                <w:rFonts w:asciiTheme="majorBidi" w:hAnsiTheme="majorBidi" w:cstheme="majorBidi"/>
                <w:color w:val="000000"/>
                <w:sz w:val="22"/>
                <w:szCs w:val="22"/>
              </w:rPr>
            </w:pPr>
            <w:r w:rsidRPr="00A8530C">
              <w:rPr>
                <w:rFonts w:asciiTheme="majorBidi" w:hAnsiTheme="majorBidi" w:cstheme="majorBidi"/>
                <w:color w:val="000000"/>
                <w:sz w:val="22"/>
                <w:szCs w:val="22"/>
              </w:rPr>
              <w:t>Aggregated Query Results</w:t>
            </w:r>
          </w:p>
        </w:tc>
        <w:tc>
          <w:tcPr>
            <w:tcW w:w="1258" w:type="dxa"/>
            <w:tcBorders>
              <w:top w:val="nil"/>
              <w:left w:val="nil"/>
              <w:bottom w:val="single" w:sz="4" w:space="0" w:color="auto"/>
              <w:right w:val="single" w:sz="4" w:space="0" w:color="auto"/>
            </w:tcBorders>
            <w:shd w:val="clear" w:color="auto" w:fill="auto"/>
            <w:hideMark/>
          </w:tcPr>
          <w:p w14:paraId="283B2179" w14:textId="77EC3DA7" w:rsidR="004240D6" w:rsidRPr="00A8530C" w:rsidRDefault="007924C6" w:rsidP="00F05CA2">
            <w:pPr>
              <w:widowControl/>
              <w:spacing w:line="240" w:lineRule="auto"/>
              <w:rPr>
                <w:rFonts w:asciiTheme="majorBidi" w:hAnsiTheme="majorBidi" w:cstheme="majorBidi"/>
                <w:color w:val="000000"/>
                <w:sz w:val="22"/>
                <w:szCs w:val="22"/>
              </w:rPr>
            </w:pPr>
            <w:r w:rsidRPr="00A8530C">
              <w:rPr>
                <w:rFonts w:asciiTheme="majorBidi" w:hAnsiTheme="majorBidi" w:cstheme="majorBidi"/>
                <w:color w:val="000000"/>
                <w:sz w:val="22"/>
                <w:szCs w:val="22"/>
              </w:rPr>
              <w:t>Aggregated Query Results</w:t>
            </w:r>
          </w:p>
        </w:tc>
      </w:tr>
    </w:tbl>
    <w:p w14:paraId="6637384E" w14:textId="77777777" w:rsidR="005931A7" w:rsidRPr="00A8530C" w:rsidRDefault="005931A7" w:rsidP="00671D64">
      <w:pPr>
        <w:spacing w:line="240" w:lineRule="auto"/>
        <w:jc w:val="both"/>
        <w:rPr>
          <w:rFonts w:asciiTheme="majorBidi" w:hAnsiTheme="majorBidi" w:cstheme="majorBidi"/>
          <w:color w:val="1F497D"/>
        </w:rPr>
      </w:pPr>
    </w:p>
    <w:p w14:paraId="6F77EC5D" w14:textId="406AEBCC" w:rsidR="002063EF" w:rsidRPr="00A8530C" w:rsidRDefault="00982136" w:rsidP="00982136">
      <w:pPr>
        <w:pStyle w:val="JRABullets"/>
        <w:ind w:left="360"/>
        <w:rPr>
          <w:rFonts w:asciiTheme="majorBidi" w:hAnsiTheme="majorBidi" w:cstheme="majorBidi"/>
          <w:color w:val="1F497D"/>
          <w:sz w:val="24"/>
          <w:szCs w:val="24"/>
        </w:rPr>
      </w:pPr>
      <w:r w:rsidRPr="00A8530C">
        <w:rPr>
          <w:rFonts w:asciiTheme="majorBidi" w:hAnsiTheme="majorBidi" w:cstheme="majorBidi"/>
          <w:color w:val="1F497D"/>
          <w:sz w:val="24"/>
          <w:szCs w:val="24"/>
        </w:rPr>
        <w:t xml:space="preserve">* Note: There may be separate services for different types of messages – also different IEPD’s. The message switch may also spawn queries to data sources based on information entered in the </w:t>
      </w:r>
      <w:r w:rsidR="000B7BF2">
        <w:rPr>
          <w:rFonts w:asciiTheme="majorBidi" w:hAnsiTheme="majorBidi" w:cstheme="majorBidi"/>
          <w:color w:val="1F497D"/>
          <w:sz w:val="24"/>
          <w:szCs w:val="24"/>
        </w:rPr>
        <w:t xml:space="preserve">query </w:t>
      </w:r>
      <w:r w:rsidRPr="00A8530C">
        <w:rPr>
          <w:rFonts w:asciiTheme="majorBidi" w:hAnsiTheme="majorBidi" w:cstheme="majorBidi"/>
          <w:color w:val="1F497D"/>
          <w:sz w:val="24"/>
          <w:szCs w:val="24"/>
        </w:rPr>
        <w:t>message.</w:t>
      </w:r>
    </w:p>
    <w:p w14:paraId="0E87842E" w14:textId="3484776E" w:rsidR="007924C6" w:rsidRPr="00A8530C" w:rsidRDefault="007924C6" w:rsidP="00982136">
      <w:pPr>
        <w:pStyle w:val="JRABullets"/>
        <w:ind w:left="360"/>
        <w:rPr>
          <w:rFonts w:asciiTheme="majorBidi" w:hAnsiTheme="majorBidi" w:cstheme="majorBidi"/>
          <w:color w:val="1F497D"/>
          <w:sz w:val="24"/>
          <w:szCs w:val="24"/>
        </w:rPr>
      </w:pPr>
      <w:r w:rsidRPr="00A8530C">
        <w:rPr>
          <w:rFonts w:asciiTheme="majorBidi" w:hAnsiTheme="majorBidi" w:cstheme="majorBidi"/>
          <w:color w:val="1F497D"/>
          <w:sz w:val="24"/>
          <w:szCs w:val="24"/>
        </w:rPr>
        <w:t>** Note: The results may be formatted based on rules from the data source.</w:t>
      </w:r>
    </w:p>
    <w:p w14:paraId="1286DDB0" w14:textId="77777777" w:rsidR="007916A5" w:rsidRPr="00A8530C" w:rsidRDefault="007916A5" w:rsidP="007916A5">
      <w:pPr>
        <w:spacing w:line="240" w:lineRule="auto"/>
        <w:ind w:left="720"/>
        <w:jc w:val="center"/>
        <w:rPr>
          <w:rFonts w:asciiTheme="majorBidi" w:hAnsiTheme="majorBidi" w:cstheme="majorBidi"/>
          <w:lang w:bidi="en-US"/>
        </w:rPr>
      </w:pPr>
    </w:p>
    <w:p w14:paraId="59CCE54D" w14:textId="1250D8E5" w:rsidR="007916A5" w:rsidRPr="00A8530C" w:rsidRDefault="007916A5" w:rsidP="007916A5">
      <w:pPr>
        <w:spacing w:line="240" w:lineRule="auto"/>
        <w:ind w:left="720"/>
        <w:jc w:val="center"/>
        <w:rPr>
          <w:rFonts w:asciiTheme="majorBidi" w:hAnsiTheme="majorBidi" w:cstheme="majorBidi"/>
          <w:sz w:val="20"/>
          <w:szCs w:val="21"/>
          <w:lang w:bidi="en-US"/>
        </w:rPr>
      </w:pPr>
      <w:r w:rsidRPr="00A8530C">
        <w:rPr>
          <w:rFonts w:asciiTheme="majorBidi" w:hAnsiTheme="majorBidi" w:cstheme="majorBidi"/>
          <w:sz w:val="20"/>
          <w:szCs w:val="21"/>
          <w:lang w:bidi="en-US"/>
        </w:rPr>
        <w:t>Table 2 – Message Switch Services</w:t>
      </w:r>
    </w:p>
    <w:p w14:paraId="7F32C56D" w14:textId="77777777" w:rsidR="007916A5" w:rsidRPr="00A8530C" w:rsidRDefault="007916A5" w:rsidP="00982136">
      <w:pPr>
        <w:pStyle w:val="JRABullets"/>
        <w:ind w:left="360"/>
        <w:rPr>
          <w:rFonts w:asciiTheme="majorBidi" w:hAnsiTheme="majorBidi" w:cstheme="majorBidi"/>
          <w:color w:val="1F497D"/>
          <w:sz w:val="24"/>
          <w:szCs w:val="24"/>
        </w:rPr>
      </w:pPr>
    </w:p>
    <w:p w14:paraId="66B3986E" w14:textId="77777777" w:rsidR="006062FF" w:rsidRPr="00A8530C" w:rsidRDefault="00644AC4" w:rsidP="00B82025">
      <w:pPr>
        <w:pStyle w:val="Heading1"/>
        <w:rPr>
          <w:rFonts w:asciiTheme="majorBidi" w:hAnsiTheme="majorBidi" w:cstheme="majorBidi"/>
        </w:rPr>
      </w:pPr>
      <w:bookmarkStart w:id="24" w:name="_Toc490568259"/>
      <w:r w:rsidRPr="00A8530C">
        <w:rPr>
          <w:rFonts w:asciiTheme="majorBidi" w:hAnsiTheme="majorBidi" w:cstheme="majorBidi"/>
        </w:rPr>
        <w:t>GRA Service Specification Package (SPP) References</w:t>
      </w:r>
      <w:bookmarkEnd w:id="24"/>
    </w:p>
    <w:bookmarkEnd w:id="0"/>
    <w:bookmarkEnd w:id="1"/>
    <w:bookmarkEnd w:id="3"/>
    <w:bookmarkEnd w:id="4"/>
    <w:bookmarkEnd w:id="5"/>
    <w:bookmarkEnd w:id="6"/>
    <w:bookmarkEnd w:id="7"/>
    <w:bookmarkEnd w:id="8"/>
    <w:bookmarkEnd w:id="9"/>
    <w:p w14:paraId="12EB9C7D" w14:textId="77777777" w:rsidR="0025108A" w:rsidRPr="00A8530C" w:rsidRDefault="0025108A" w:rsidP="0025108A">
      <w:pPr>
        <w:pStyle w:val="Text"/>
        <w:rPr>
          <w:rFonts w:asciiTheme="majorBidi" w:hAnsiTheme="majorBidi" w:cstheme="majorBidi"/>
        </w:rPr>
      </w:pPr>
    </w:p>
    <w:p w14:paraId="73DF29CB" w14:textId="1EF98D3F" w:rsidR="006062FF" w:rsidRPr="00A8530C" w:rsidRDefault="00544451" w:rsidP="00544451">
      <w:pPr>
        <w:pStyle w:val="Text"/>
        <w:numPr>
          <w:ilvl w:val="0"/>
          <w:numId w:val="11"/>
        </w:numPr>
        <w:ind w:left="1440"/>
        <w:rPr>
          <w:rFonts w:asciiTheme="majorBidi" w:hAnsiTheme="majorBidi" w:cstheme="majorBidi"/>
        </w:rPr>
      </w:pPr>
      <w:r w:rsidRPr="00A8530C">
        <w:rPr>
          <w:rFonts w:asciiTheme="majorBidi" w:hAnsiTheme="majorBidi" w:cstheme="majorBidi"/>
        </w:rPr>
        <w:t>OSMS_</w:t>
      </w:r>
      <w:r w:rsidR="00655206">
        <w:rPr>
          <w:rFonts w:asciiTheme="majorBidi" w:hAnsiTheme="majorBidi" w:cstheme="majorBidi"/>
        </w:rPr>
        <w:t>Initial_</w:t>
      </w:r>
      <w:r w:rsidRPr="00A8530C">
        <w:rPr>
          <w:rFonts w:asciiTheme="majorBidi" w:hAnsiTheme="majorBidi" w:cstheme="majorBidi"/>
        </w:rPr>
        <w:t>Query_Request</w:t>
      </w:r>
      <w:r w:rsidR="00DD39D2" w:rsidRPr="00A8530C">
        <w:rPr>
          <w:rFonts w:asciiTheme="majorBidi" w:hAnsiTheme="majorBidi" w:cstheme="majorBidi"/>
        </w:rPr>
        <w:t>_Service</w:t>
      </w:r>
      <w:r w:rsidR="008B0240" w:rsidRPr="00A8530C">
        <w:rPr>
          <w:rFonts w:asciiTheme="majorBidi" w:hAnsiTheme="majorBidi" w:cstheme="majorBidi"/>
        </w:rPr>
        <w:t>_SSP_v_1.0.0</w:t>
      </w:r>
      <w:r w:rsidR="006062FF" w:rsidRPr="00A8530C">
        <w:rPr>
          <w:rFonts w:asciiTheme="majorBidi" w:hAnsiTheme="majorBidi" w:cstheme="majorBidi"/>
        </w:rPr>
        <w:t xml:space="preserve"> </w:t>
      </w:r>
    </w:p>
    <w:p w14:paraId="53534E66" w14:textId="66AC6860" w:rsidR="00237CD7" w:rsidRPr="00A8530C" w:rsidRDefault="00544451" w:rsidP="00544451">
      <w:pPr>
        <w:pStyle w:val="Text"/>
        <w:numPr>
          <w:ilvl w:val="0"/>
          <w:numId w:val="11"/>
        </w:numPr>
        <w:ind w:left="1440"/>
        <w:rPr>
          <w:rFonts w:asciiTheme="majorBidi" w:hAnsiTheme="majorBidi" w:cstheme="majorBidi"/>
        </w:rPr>
      </w:pPr>
      <w:r w:rsidRPr="00A8530C">
        <w:rPr>
          <w:rFonts w:asciiTheme="majorBidi" w:hAnsiTheme="majorBidi" w:cstheme="majorBidi"/>
        </w:rPr>
        <w:t>OSMS_</w:t>
      </w:r>
      <w:r w:rsidR="00655206">
        <w:rPr>
          <w:rFonts w:asciiTheme="majorBidi" w:hAnsiTheme="majorBidi" w:cstheme="majorBidi"/>
        </w:rPr>
        <w:t>Initial_</w:t>
      </w:r>
      <w:r w:rsidRPr="00A8530C">
        <w:rPr>
          <w:rFonts w:asciiTheme="majorBidi" w:hAnsiTheme="majorBidi" w:cstheme="majorBidi"/>
        </w:rPr>
        <w:t>Query_Result</w:t>
      </w:r>
      <w:r w:rsidR="00237CD7" w:rsidRPr="00A8530C">
        <w:rPr>
          <w:rFonts w:asciiTheme="majorBidi" w:hAnsiTheme="majorBidi" w:cstheme="majorBidi"/>
        </w:rPr>
        <w:t xml:space="preserve">_Service_SSP_v_1.0.0 </w:t>
      </w:r>
    </w:p>
    <w:p w14:paraId="46730E82" w14:textId="7F2D1771" w:rsidR="00544451" w:rsidRPr="00A8530C" w:rsidRDefault="00655206" w:rsidP="00CC60D7">
      <w:pPr>
        <w:pStyle w:val="Text"/>
        <w:numPr>
          <w:ilvl w:val="0"/>
          <w:numId w:val="11"/>
        </w:numPr>
        <w:ind w:left="1440"/>
        <w:rPr>
          <w:rFonts w:asciiTheme="majorBidi" w:hAnsiTheme="majorBidi" w:cstheme="majorBidi"/>
        </w:rPr>
      </w:pPr>
      <w:r>
        <w:rPr>
          <w:rFonts w:asciiTheme="majorBidi" w:hAnsiTheme="majorBidi" w:cstheme="majorBidi"/>
        </w:rPr>
        <w:t>OSMS_</w:t>
      </w:r>
      <w:r w:rsidR="00544451" w:rsidRPr="00A8530C">
        <w:rPr>
          <w:rFonts w:asciiTheme="majorBidi" w:hAnsiTheme="majorBidi" w:cstheme="majorBidi"/>
        </w:rPr>
        <w:t>Aggregate_Query_Result_Service</w:t>
      </w:r>
      <w:r w:rsidR="00457E3D" w:rsidRPr="00A8530C">
        <w:rPr>
          <w:rFonts w:asciiTheme="majorBidi" w:hAnsiTheme="majorBidi" w:cstheme="majorBidi"/>
        </w:rPr>
        <w:t xml:space="preserve">_SSP_v_1.0.0 </w:t>
      </w:r>
    </w:p>
    <w:p w14:paraId="43F85241" w14:textId="77777777" w:rsidR="00390AB9" w:rsidRPr="00A8530C" w:rsidRDefault="00D47449" w:rsidP="00D47449">
      <w:pPr>
        <w:pStyle w:val="Text"/>
        <w:rPr>
          <w:rFonts w:asciiTheme="majorBidi" w:hAnsiTheme="majorBidi" w:cstheme="majorBidi"/>
        </w:rPr>
      </w:pPr>
      <w:r w:rsidRPr="00A8530C">
        <w:rPr>
          <w:rFonts w:asciiTheme="majorBidi" w:hAnsiTheme="majorBidi" w:cstheme="majorBidi"/>
        </w:rPr>
        <w:t xml:space="preserve"> </w:t>
      </w:r>
    </w:p>
    <w:p w14:paraId="28786B58" w14:textId="77777777" w:rsidR="00164C8E" w:rsidRPr="00A8530C" w:rsidRDefault="00164C8E" w:rsidP="00164C8E">
      <w:pPr>
        <w:pStyle w:val="Heading1"/>
        <w:rPr>
          <w:rFonts w:asciiTheme="majorBidi" w:hAnsiTheme="majorBidi" w:cstheme="majorBidi"/>
        </w:rPr>
      </w:pPr>
      <w:bookmarkStart w:id="25" w:name="_Toc490568260"/>
      <w:r w:rsidRPr="00A8530C">
        <w:rPr>
          <w:rFonts w:asciiTheme="majorBidi" w:hAnsiTheme="majorBidi" w:cstheme="majorBidi"/>
        </w:rPr>
        <w:t>IEPD Reference</w:t>
      </w:r>
      <w:r w:rsidR="008D7F3E" w:rsidRPr="00A8530C">
        <w:rPr>
          <w:rFonts w:asciiTheme="majorBidi" w:hAnsiTheme="majorBidi" w:cstheme="majorBidi"/>
        </w:rPr>
        <w:t>s</w:t>
      </w:r>
      <w:bookmarkEnd w:id="25"/>
    </w:p>
    <w:p w14:paraId="52264E85" w14:textId="3E9E79C6" w:rsidR="00164C8E" w:rsidRPr="00A8530C" w:rsidRDefault="00164C8E" w:rsidP="004021ED">
      <w:pPr>
        <w:keepNext/>
        <w:spacing w:line="240" w:lineRule="auto"/>
        <w:jc w:val="both"/>
        <w:rPr>
          <w:rFonts w:asciiTheme="majorBidi" w:hAnsiTheme="majorBidi" w:cstheme="majorBidi"/>
        </w:rPr>
      </w:pPr>
      <w:r w:rsidRPr="00A8530C">
        <w:rPr>
          <w:rFonts w:asciiTheme="majorBidi" w:hAnsiTheme="majorBidi" w:cstheme="majorBidi"/>
        </w:rPr>
        <w:t xml:space="preserve">IEPDs used for the </w:t>
      </w:r>
      <w:r w:rsidR="00C170E0" w:rsidRPr="00A8530C">
        <w:rPr>
          <w:rFonts w:asciiTheme="majorBidi" w:hAnsiTheme="majorBidi" w:cstheme="majorBidi"/>
        </w:rPr>
        <w:t>s</w:t>
      </w:r>
      <w:r w:rsidR="002A0ECA" w:rsidRPr="00A8530C">
        <w:rPr>
          <w:rFonts w:asciiTheme="majorBidi" w:hAnsiTheme="majorBidi" w:cstheme="majorBidi"/>
        </w:rPr>
        <w:t>ervice</w:t>
      </w:r>
      <w:r w:rsidR="00471A90" w:rsidRPr="00A8530C">
        <w:rPr>
          <w:rFonts w:asciiTheme="majorBidi" w:hAnsiTheme="majorBidi" w:cstheme="majorBidi"/>
        </w:rPr>
        <w:t>s referenced in this document are</w:t>
      </w:r>
      <w:r w:rsidRPr="00A8530C">
        <w:rPr>
          <w:rFonts w:asciiTheme="majorBidi" w:hAnsiTheme="majorBidi" w:cstheme="majorBidi"/>
        </w:rPr>
        <w:t xml:space="preserve"> the same as those contained in the SSPs </w:t>
      </w:r>
      <w:r w:rsidR="000327D3" w:rsidRPr="00A8530C">
        <w:rPr>
          <w:rFonts w:asciiTheme="majorBidi" w:hAnsiTheme="majorBidi" w:cstheme="majorBidi"/>
        </w:rPr>
        <w:t>referenced in section 4 of this document</w:t>
      </w:r>
      <w:r w:rsidR="00544451" w:rsidRPr="00A8530C">
        <w:rPr>
          <w:rFonts w:asciiTheme="majorBidi" w:hAnsiTheme="majorBidi" w:cstheme="majorBidi"/>
        </w:rPr>
        <w:t>.</w:t>
      </w:r>
      <w:r w:rsidR="0040560F" w:rsidRPr="00A8530C">
        <w:rPr>
          <w:rFonts w:asciiTheme="majorBidi" w:hAnsiTheme="majorBidi" w:cstheme="majorBidi"/>
        </w:rPr>
        <w:t xml:space="preserve"> </w:t>
      </w:r>
      <w:r w:rsidR="007C29B6" w:rsidRPr="00A8530C">
        <w:rPr>
          <w:rFonts w:asciiTheme="majorBidi" w:hAnsiTheme="majorBidi" w:cstheme="majorBidi"/>
        </w:rPr>
        <w:t>Additional references are included in Appendix A.</w:t>
      </w:r>
    </w:p>
    <w:p w14:paraId="48FC0DE0" w14:textId="77777777" w:rsidR="0040560F" w:rsidRPr="00A8530C" w:rsidRDefault="0040560F" w:rsidP="00544451">
      <w:pPr>
        <w:keepNext/>
        <w:spacing w:line="240" w:lineRule="auto"/>
        <w:ind w:left="720"/>
        <w:jc w:val="both"/>
        <w:rPr>
          <w:rFonts w:asciiTheme="majorBidi" w:hAnsiTheme="majorBidi" w:cstheme="majorBidi"/>
        </w:rPr>
      </w:pPr>
    </w:p>
    <w:p w14:paraId="229F1DA2" w14:textId="77777777" w:rsidR="00164C8E" w:rsidRPr="00A8530C" w:rsidRDefault="00164C8E" w:rsidP="00164C8E">
      <w:pPr>
        <w:keepNext/>
        <w:spacing w:line="240" w:lineRule="auto"/>
        <w:jc w:val="both"/>
        <w:rPr>
          <w:rFonts w:asciiTheme="majorBidi" w:hAnsiTheme="majorBidi" w:cstheme="majorBidi"/>
          <w:i/>
          <w:color w:val="1F497D"/>
        </w:rPr>
      </w:pPr>
    </w:p>
    <w:p w14:paraId="4D40971C" w14:textId="77777777" w:rsidR="00721568" w:rsidRPr="00A8530C" w:rsidRDefault="00164C8E" w:rsidP="00E61709">
      <w:pPr>
        <w:pStyle w:val="Title"/>
        <w:outlineLvl w:val="0"/>
        <w:rPr>
          <w:rFonts w:asciiTheme="majorBidi" w:hAnsiTheme="majorBidi" w:cstheme="majorBidi"/>
        </w:rPr>
      </w:pPr>
      <w:bookmarkStart w:id="26" w:name="_Toc243971645"/>
      <w:bookmarkStart w:id="27" w:name="_Toc243971961"/>
      <w:bookmarkStart w:id="28" w:name="_Toc243972489"/>
      <w:bookmarkStart w:id="29" w:name="_Toc243977099"/>
      <w:bookmarkStart w:id="30" w:name="_Toc312850646"/>
      <w:bookmarkStart w:id="31" w:name="_Toc312916988"/>
      <w:bookmarkStart w:id="32" w:name="_Toc211314230"/>
      <w:r w:rsidRPr="00A8530C">
        <w:rPr>
          <w:rFonts w:asciiTheme="majorBidi" w:hAnsiTheme="majorBidi" w:cstheme="majorBidi"/>
        </w:rPr>
        <w:br w:type="page"/>
      </w:r>
      <w:bookmarkStart w:id="33" w:name="_Toc490568261"/>
      <w:r w:rsidR="00721568" w:rsidRPr="00A8530C">
        <w:rPr>
          <w:rFonts w:asciiTheme="majorBidi" w:hAnsiTheme="majorBidi" w:cstheme="majorBidi"/>
        </w:rPr>
        <w:t>Appendix A</w:t>
      </w:r>
      <w:r w:rsidR="00197392" w:rsidRPr="00A8530C">
        <w:rPr>
          <w:rFonts w:asciiTheme="majorBidi" w:hAnsiTheme="majorBidi" w:cstheme="majorBidi"/>
        </w:rPr>
        <w:t xml:space="preserve"> </w:t>
      </w:r>
      <w:r w:rsidR="0094260F" w:rsidRPr="00A8530C">
        <w:rPr>
          <w:rFonts w:asciiTheme="majorBidi" w:hAnsiTheme="majorBidi" w:cstheme="majorBidi"/>
        </w:rPr>
        <w:t>—</w:t>
      </w:r>
      <w:r w:rsidR="00721568" w:rsidRPr="00A8530C">
        <w:rPr>
          <w:rFonts w:asciiTheme="majorBidi" w:hAnsiTheme="majorBidi" w:cstheme="majorBidi"/>
        </w:rPr>
        <w:t>References</w:t>
      </w:r>
      <w:bookmarkEnd w:id="26"/>
      <w:bookmarkEnd w:id="27"/>
      <w:bookmarkEnd w:id="28"/>
      <w:bookmarkEnd w:id="29"/>
      <w:bookmarkEnd w:id="30"/>
      <w:bookmarkEnd w:id="31"/>
      <w:bookmarkEnd w:id="33"/>
      <w:r w:rsidR="00721568" w:rsidRPr="00A8530C">
        <w:rPr>
          <w:rFonts w:asciiTheme="majorBidi" w:hAnsiTheme="majorBidi" w:cstheme="majorBidi"/>
        </w:rPr>
        <w:t xml:space="preserve"> </w:t>
      </w:r>
    </w:p>
    <w:p w14:paraId="41F1DD0C" w14:textId="77777777" w:rsidR="0094260F" w:rsidRPr="00A8530C" w:rsidRDefault="0094260F" w:rsidP="0094260F">
      <w:pPr>
        <w:rPr>
          <w:rFonts w:asciiTheme="majorBidi" w:hAnsiTheme="majorBidi" w:cstheme="majorBidi"/>
        </w:rPr>
      </w:pPr>
    </w:p>
    <w:bookmarkEnd w:id="32"/>
    <w:p w14:paraId="76B9E0F6" w14:textId="77777777" w:rsidR="00F50FB1" w:rsidRPr="00A8530C" w:rsidRDefault="00F50FB1" w:rsidP="00721568">
      <w:pPr>
        <w:rPr>
          <w:rFonts w:asciiTheme="majorBidi" w:hAnsiTheme="majorBidi" w:cstheme="majorBidi"/>
          <w:i/>
          <w:color w:val="1F497D"/>
        </w:rPr>
      </w:pPr>
    </w:p>
    <w:tbl>
      <w:tblPr>
        <w:tblW w:w="9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8307"/>
      </w:tblGrid>
      <w:tr w:rsidR="007C29B6" w:rsidRPr="00A8530C" w14:paraId="03143913" w14:textId="77777777" w:rsidTr="007C29B6">
        <w:trPr>
          <w:trHeight w:val="20"/>
          <w:tblHeader/>
        </w:trPr>
        <w:tc>
          <w:tcPr>
            <w:tcW w:w="1525" w:type="dxa"/>
          </w:tcPr>
          <w:p w14:paraId="53F821C5" w14:textId="45CA4CB3" w:rsidR="00721568" w:rsidRPr="00A8530C" w:rsidRDefault="007C29B6" w:rsidP="007C29B6">
            <w:pPr>
              <w:pStyle w:val="JRANormalText"/>
              <w:spacing w:before="0" w:after="0" w:line="240" w:lineRule="auto"/>
              <w:jc w:val="left"/>
              <w:rPr>
                <w:rFonts w:asciiTheme="majorBidi" w:hAnsiTheme="majorBidi" w:cstheme="majorBidi"/>
                <w:i/>
                <w:iCs/>
                <w:color w:val="1F497D"/>
                <w:sz w:val="24"/>
                <w:szCs w:val="24"/>
              </w:rPr>
            </w:pPr>
            <w:proofErr w:type="spellStart"/>
            <w:r w:rsidRPr="00A8530C">
              <w:rPr>
                <w:rFonts w:asciiTheme="majorBidi" w:hAnsiTheme="majorBidi" w:cstheme="majorBidi"/>
                <w:i/>
                <w:iCs/>
                <w:color w:val="1F497D"/>
                <w:sz w:val="24"/>
                <w:szCs w:val="24"/>
              </w:rPr>
              <w:t>Nlets</w:t>
            </w:r>
            <w:proofErr w:type="spellEnd"/>
            <w:r w:rsidRPr="00A8530C">
              <w:rPr>
                <w:rFonts w:asciiTheme="majorBidi" w:hAnsiTheme="majorBidi" w:cstheme="majorBidi"/>
                <w:i/>
                <w:iCs/>
                <w:color w:val="1F497D"/>
                <w:sz w:val="24"/>
                <w:szCs w:val="24"/>
              </w:rPr>
              <w:t xml:space="preserve"> message structure</w:t>
            </w:r>
          </w:p>
        </w:tc>
        <w:tc>
          <w:tcPr>
            <w:tcW w:w="8307" w:type="dxa"/>
          </w:tcPr>
          <w:p w14:paraId="59404DC3" w14:textId="77777777" w:rsidR="007C29B6" w:rsidRPr="00A8530C" w:rsidRDefault="00DF3974" w:rsidP="007C29B6">
            <w:pPr>
              <w:keepNext/>
              <w:spacing w:line="240" w:lineRule="auto"/>
              <w:rPr>
                <w:rFonts w:asciiTheme="majorBidi" w:hAnsiTheme="majorBidi" w:cstheme="majorBidi"/>
              </w:rPr>
            </w:pPr>
            <w:hyperlink r:id="rId16" w:anchor="NIEM_Message_Structure" w:history="1">
              <w:r w:rsidR="007C29B6" w:rsidRPr="00A8530C">
                <w:rPr>
                  <w:rStyle w:val="Hyperlink"/>
                  <w:rFonts w:asciiTheme="majorBidi" w:hAnsiTheme="majorBidi" w:cstheme="majorBidi"/>
                </w:rPr>
                <w:t>http://wiki.nlets.org/index.php/Section_03:_Message_Structure#NIEM_Message_Structure</w:t>
              </w:r>
            </w:hyperlink>
          </w:p>
          <w:p w14:paraId="71346BB0" w14:textId="7CED50CE" w:rsidR="00721568" w:rsidRPr="00A8530C" w:rsidRDefault="00721568" w:rsidP="007C29B6">
            <w:pPr>
              <w:pStyle w:val="JRANormalText"/>
              <w:spacing w:before="0" w:after="0" w:line="240" w:lineRule="auto"/>
              <w:jc w:val="left"/>
              <w:rPr>
                <w:rFonts w:asciiTheme="majorBidi" w:hAnsiTheme="majorBidi" w:cstheme="majorBidi"/>
                <w:i/>
                <w:iCs/>
                <w:color w:val="1F497D"/>
                <w:sz w:val="24"/>
                <w:szCs w:val="24"/>
              </w:rPr>
            </w:pPr>
          </w:p>
        </w:tc>
      </w:tr>
      <w:tr w:rsidR="007C29B6" w:rsidRPr="00A8530C" w14:paraId="42FA21AA" w14:textId="77777777" w:rsidTr="007C29B6">
        <w:trPr>
          <w:trHeight w:val="1313"/>
          <w:tblHeader/>
        </w:trPr>
        <w:tc>
          <w:tcPr>
            <w:tcW w:w="1525" w:type="dxa"/>
          </w:tcPr>
          <w:p w14:paraId="2713BBBD" w14:textId="77777777" w:rsidR="007C29B6" w:rsidRPr="00A8530C" w:rsidRDefault="007C29B6" w:rsidP="007C29B6">
            <w:pPr>
              <w:pStyle w:val="JRANormalText"/>
              <w:tabs>
                <w:tab w:val="clear" w:pos="1584"/>
              </w:tabs>
              <w:spacing w:before="0" w:after="0" w:line="240" w:lineRule="auto"/>
              <w:ind w:right="-546"/>
              <w:jc w:val="left"/>
              <w:rPr>
                <w:rFonts w:asciiTheme="majorBidi" w:hAnsiTheme="majorBidi" w:cstheme="majorBidi"/>
                <w:i/>
                <w:iCs/>
                <w:color w:val="1F497D"/>
                <w:sz w:val="24"/>
                <w:szCs w:val="24"/>
              </w:rPr>
            </w:pPr>
            <w:r w:rsidRPr="00A8530C">
              <w:rPr>
                <w:rFonts w:asciiTheme="majorBidi" w:hAnsiTheme="majorBidi" w:cstheme="majorBidi"/>
                <w:i/>
                <w:iCs/>
                <w:color w:val="1F497D"/>
                <w:sz w:val="24"/>
                <w:szCs w:val="24"/>
              </w:rPr>
              <w:t>Standard</w:t>
            </w:r>
          </w:p>
          <w:p w14:paraId="39DE4460" w14:textId="3B15FB5B" w:rsidR="00237CD7" w:rsidRPr="00A8530C" w:rsidRDefault="007C29B6" w:rsidP="007C29B6">
            <w:pPr>
              <w:pStyle w:val="JRANormalText"/>
              <w:tabs>
                <w:tab w:val="clear" w:pos="1584"/>
              </w:tabs>
              <w:spacing w:before="0" w:after="0" w:line="240" w:lineRule="auto"/>
              <w:ind w:right="-546"/>
              <w:jc w:val="left"/>
              <w:rPr>
                <w:rFonts w:asciiTheme="majorBidi" w:hAnsiTheme="majorBidi" w:cstheme="majorBidi"/>
                <w:i/>
                <w:iCs/>
                <w:color w:val="1F497D"/>
                <w:sz w:val="24"/>
                <w:szCs w:val="24"/>
              </w:rPr>
            </w:pPr>
            <w:r w:rsidRPr="00A8530C">
              <w:rPr>
                <w:rFonts w:asciiTheme="majorBidi" w:hAnsiTheme="majorBidi" w:cstheme="majorBidi"/>
                <w:i/>
                <w:iCs/>
                <w:color w:val="1F497D"/>
                <w:sz w:val="24"/>
                <w:szCs w:val="24"/>
              </w:rPr>
              <w:t>Rap Sheet</w:t>
            </w:r>
          </w:p>
        </w:tc>
        <w:tc>
          <w:tcPr>
            <w:tcW w:w="8307" w:type="dxa"/>
          </w:tcPr>
          <w:p w14:paraId="1EF1F2BE" w14:textId="3817665B" w:rsidR="00237CD7" w:rsidRPr="00A8530C" w:rsidRDefault="00DF3974" w:rsidP="007C29B6">
            <w:pPr>
              <w:pStyle w:val="JRANormalText"/>
              <w:spacing w:before="0" w:after="0" w:line="240" w:lineRule="auto"/>
              <w:jc w:val="left"/>
              <w:rPr>
                <w:rFonts w:asciiTheme="majorBidi" w:hAnsiTheme="majorBidi" w:cstheme="majorBidi"/>
                <w:i/>
                <w:iCs/>
                <w:color w:val="1F497D"/>
                <w:sz w:val="24"/>
                <w:szCs w:val="24"/>
              </w:rPr>
            </w:pPr>
            <w:hyperlink r:id="rId17" w:history="1">
              <w:r w:rsidR="007C29B6" w:rsidRPr="00A8530C">
                <w:rPr>
                  <w:rStyle w:val="Hyperlink"/>
                  <w:rFonts w:asciiTheme="majorBidi" w:hAnsiTheme="majorBidi" w:cstheme="majorBidi"/>
                  <w:i/>
                  <w:iCs/>
                  <w:sz w:val="24"/>
                  <w:szCs w:val="24"/>
                </w:rPr>
                <w:t>https://it.ojp.gov/NISS/iepd/402</w:t>
              </w:r>
            </w:hyperlink>
            <w:r w:rsidR="007C29B6" w:rsidRPr="00A8530C">
              <w:rPr>
                <w:rFonts w:asciiTheme="majorBidi" w:hAnsiTheme="majorBidi" w:cstheme="majorBidi"/>
                <w:i/>
                <w:iCs/>
                <w:color w:val="1F497D"/>
                <w:sz w:val="24"/>
                <w:szCs w:val="24"/>
              </w:rPr>
              <w:t xml:space="preserve"> </w:t>
            </w:r>
          </w:p>
        </w:tc>
      </w:tr>
      <w:tr w:rsidR="007C29B6" w:rsidRPr="00A8530C" w14:paraId="735451F1" w14:textId="77777777" w:rsidTr="007C29B6">
        <w:trPr>
          <w:trHeight w:val="1313"/>
          <w:tblHeader/>
        </w:trPr>
        <w:tc>
          <w:tcPr>
            <w:tcW w:w="1525" w:type="dxa"/>
          </w:tcPr>
          <w:p w14:paraId="43F29A64" w14:textId="2BAA0BAF" w:rsidR="007C29B6" w:rsidRPr="00A8530C" w:rsidRDefault="007C29B6" w:rsidP="007C29B6">
            <w:pPr>
              <w:pStyle w:val="JRANormalText"/>
              <w:tabs>
                <w:tab w:val="clear" w:pos="1584"/>
              </w:tabs>
              <w:spacing w:before="0" w:after="0" w:line="240" w:lineRule="auto"/>
              <w:ind w:right="-546"/>
              <w:jc w:val="left"/>
              <w:rPr>
                <w:rFonts w:asciiTheme="majorBidi" w:hAnsiTheme="majorBidi" w:cstheme="majorBidi"/>
                <w:i/>
                <w:iCs/>
                <w:color w:val="1F497D"/>
                <w:sz w:val="24"/>
                <w:szCs w:val="24"/>
              </w:rPr>
            </w:pPr>
            <w:r w:rsidRPr="00A8530C">
              <w:rPr>
                <w:rFonts w:asciiTheme="majorBidi" w:hAnsiTheme="majorBidi" w:cstheme="majorBidi"/>
                <w:i/>
                <w:iCs/>
                <w:color w:val="1F497D"/>
                <w:sz w:val="24"/>
                <w:szCs w:val="24"/>
              </w:rPr>
              <w:t>Driver Name Search</w:t>
            </w:r>
          </w:p>
        </w:tc>
        <w:tc>
          <w:tcPr>
            <w:tcW w:w="8307" w:type="dxa"/>
          </w:tcPr>
          <w:p w14:paraId="4D19D6DA" w14:textId="56A187C5" w:rsidR="007C29B6" w:rsidRPr="00A8530C" w:rsidRDefault="00DF3974" w:rsidP="007C29B6">
            <w:pPr>
              <w:pStyle w:val="JRANormalText"/>
              <w:spacing w:before="0" w:after="0" w:line="240" w:lineRule="auto"/>
              <w:jc w:val="left"/>
              <w:rPr>
                <w:rFonts w:asciiTheme="majorBidi" w:hAnsiTheme="majorBidi" w:cstheme="majorBidi"/>
                <w:i/>
                <w:iCs/>
                <w:color w:val="1F497D"/>
                <w:sz w:val="24"/>
                <w:szCs w:val="24"/>
              </w:rPr>
            </w:pPr>
            <w:hyperlink r:id="rId18" w:history="1">
              <w:r w:rsidR="007C29B6" w:rsidRPr="00A8530C">
                <w:rPr>
                  <w:rStyle w:val="Hyperlink"/>
                  <w:rFonts w:asciiTheme="majorBidi" w:hAnsiTheme="majorBidi" w:cstheme="majorBidi"/>
                  <w:i/>
                  <w:iCs/>
                  <w:sz w:val="24"/>
                  <w:szCs w:val="24"/>
                </w:rPr>
                <w:t>https://niem.gtri.gatech.edu/niemtools/iepdt/display/container.iepd?ref=g3oAo%2F%2BHUeI%3D</w:t>
              </w:r>
            </w:hyperlink>
            <w:r w:rsidR="007C29B6" w:rsidRPr="00A8530C">
              <w:rPr>
                <w:rFonts w:asciiTheme="majorBidi" w:hAnsiTheme="majorBidi" w:cstheme="majorBidi"/>
                <w:i/>
                <w:iCs/>
                <w:color w:val="1F497D"/>
                <w:sz w:val="24"/>
                <w:szCs w:val="24"/>
              </w:rPr>
              <w:t xml:space="preserve"> </w:t>
            </w:r>
          </w:p>
        </w:tc>
      </w:tr>
      <w:tr w:rsidR="007C29B6" w:rsidRPr="00A8530C" w14:paraId="400E4761" w14:textId="77777777" w:rsidTr="007C29B6">
        <w:trPr>
          <w:trHeight w:val="1313"/>
          <w:tblHeader/>
        </w:trPr>
        <w:tc>
          <w:tcPr>
            <w:tcW w:w="1525" w:type="dxa"/>
          </w:tcPr>
          <w:p w14:paraId="36A7C38D" w14:textId="77777777" w:rsidR="007C29B6" w:rsidRPr="00A8530C" w:rsidRDefault="007C29B6" w:rsidP="007C29B6">
            <w:pPr>
              <w:pStyle w:val="JRANormalText"/>
              <w:tabs>
                <w:tab w:val="clear" w:pos="1584"/>
              </w:tabs>
              <w:spacing w:before="0" w:after="0" w:line="240" w:lineRule="auto"/>
              <w:ind w:right="-546"/>
              <w:jc w:val="left"/>
              <w:rPr>
                <w:rFonts w:asciiTheme="majorBidi" w:hAnsiTheme="majorBidi" w:cstheme="majorBidi"/>
                <w:i/>
                <w:iCs/>
                <w:color w:val="1F497D"/>
                <w:sz w:val="24"/>
                <w:szCs w:val="24"/>
              </w:rPr>
            </w:pPr>
          </w:p>
        </w:tc>
        <w:tc>
          <w:tcPr>
            <w:tcW w:w="8307" w:type="dxa"/>
          </w:tcPr>
          <w:p w14:paraId="5D05BC1B" w14:textId="77777777" w:rsidR="007C29B6" w:rsidRPr="00A8530C" w:rsidRDefault="007C29B6" w:rsidP="007C29B6">
            <w:pPr>
              <w:pStyle w:val="JRANormalText"/>
              <w:spacing w:before="0" w:after="0" w:line="240" w:lineRule="auto"/>
              <w:jc w:val="left"/>
              <w:rPr>
                <w:rFonts w:asciiTheme="majorBidi" w:hAnsiTheme="majorBidi" w:cstheme="majorBidi"/>
                <w:i/>
                <w:iCs/>
                <w:color w:val="1F497D"/>
                <w:sz w:val="24"/>
                <w:szCs w:val="24"/>
              </w:rPr>
            </w:pPr>
          </w:p>
        </w:tc>
      </w:tr>
    </w:tbl>
    <w:p w14:paraId="10EA4AE8" w14:textId="77777777" w:rsidR="00721568" w:rsidRPr="00A8530C" w:rsidRDefault="00721568" w:rsidP="007C29B6">
      <w:pPr>
        <w:spacing w:line="240" w:lineRule="auto"/>
        <w:rPr>
          <w:rFonts w:asciiTheme="majorBidi" w:hAnsiTheme="majorBidi" w:cstheme="majorBidi"/>
          <w:i/>
          <w:color w:val="0000FF"/>
        </w:rPr>
      </w:pPr>
    </w:p>
    <w:p w14:paraId="07485916" w14:textId="77777777" w:rsidR="0094260F" w:rsidRPr="00A8530C" w:rsidRDefault="0094260F" w:rsidP="00721568">
      <w:pPr>
        <w:pStyle w:val="JRAHeading1"/>
        <w:rPr>
          <w:rFonts w:asciiTheme="majorBidi" w:hAnsiTheme="majorBidi" w:cstheme="majorBidi"/>
        </w:rPr>
        <w:sectPr w:rsidR="0094260F" w:rsidRPr="00A8530C" w:rsidSect="00FC2A8B">
          <w:footerReference w:type="default" r:id="rId19"/>
          <w:pgSz w:w="12240" w:h="15840" w:code="1"/>
          <w:pgMar w:top="1440" w:right="1440" w:bottom="1440" w:left="1440" w:header="720" w:footer="720" w:gutter="0"/>
          <w:cols w:space="720"/>
          <w:docGrid w:linePitch="272"/>
        </w:sectPr>
      </w:pPr>
      <w:bookmarkStart w:id="34" w:name="_Toc228800455"/>
      <w:bookmarkStart w:id="35" w:name="_Toc243971962"/>
      <w:bookmarkStart w:id="36" w:name="_Toc243972490"/>
      <w:bookmarkStart w:id="37" w:name="_Toc243977100"/>
    </w:p>
    <w:p w14:paraId="7D8E5A4F" w14:textId="77777777" w:rsidR="00721568" w:rsidRPr="00A8530C" w:rsidRDefault="00721568" w:rsidP="00E61709">
      <w:pPr>
        <w:pStyle w:val="Title"/>
        <w:outlineLvl w:val="0"/>
        <w:rPr>
          <w:rFonts w:asciiTheme="majorBidi" w:hAnsiTheme="majorBidi" w:cstheme="majorBidi"/>
        </w:rPr>
      </w:pPr>
      <w:bookmarkStart w:id="38" w:name="_Toc312850647"/>
      <w:bookmarkStart w:id="39" w:name="_Toc312916989"/>
      <w:bookmarkStart w:id="40" w:name="_Toc490568262"/>
      <w:r w:rsidRPr="00A8530C">
        <w:rPr>
          <w:rFonts w:asciiTheme="majorBidi" w:hAnsiTheme="majorBidi" w:cstheme="majorBidi"/>
        </w:rPr>
        <w:t>Appendix B</w:t>
      </w:r>
      <w:r w:rsidR="008A2B0B" w:rsidRPr="00A8530C">
        <w:rPr>
          <w:rFonts w:asciiTheme="majorBidi" w:hAnsiTheme="majorBidi" w:cstheme="majorBidi"/>
        </w:rPr>
        <w:t>—</w:t>
      </w:r>
      <w:r w:rsidRPr="00A8530C">
        <w:rPr>
          <w:rFonts w:asciiTheme="majorBidi" w:hAnsiTheme="majorBidi" w:cstheme="majorBidi"/>
        </w:rPr>
        <w:t>Glossary</w:t>
      </w:r>
      <w:bookmarkEnd w:id="34"/>
      <w:bookmarkEnd w:id="35"/>
      <w:bookmarkEnd w:id="36"/>
      <w:bookmarkEnd w:id="37"/>
      <w:bookmarkEnd w:id="38"/>
      <w:bookmarkEnd w:id="39"/>
      <w:bookmarkEnd w:id="40"/>
    </w:p>
    <w:p w14:paraId="592B872D" w14:textId="77777777" w:rsidR="0094260F" w:rsidRPr="00A8530C" w:rsidRDefault="0094260F" w:rsidP="0094260F">
      <w:pPr>
        <w:rPr>
          <w:rFonts w:asciiTheme="majorBidi" w:hAnsiTheme="majorBidi" w:cstheme="majorBidi"/>
        </w:rPr>
      </w:pPr>
    </w:p>
    <w:p w14:paraId="75EDBA90" w14:textId="77777777" w:rsidR="0094260F" w:rsidRPr="00A8530C" w:rsidRDefault="0094260F" w:rsidP="00721568">
      <w:pPr>
        <w:rPr>
          <w:rFonts w:asciiTheme="majorBidi" w:hAnsiTheme="majorBidi" w:cstheme="majorBidi"/>
          <w:i/>
          <w:color w:val="1F497D"/>
        </w:rPr>
      </w:pP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8"/>
        <w:gridCol w:w="7542"/>
      </w:tblGrid>
      <w:tr w:rsidR="00F1729B" w:rsidRPr="00A8530C" w14:paraId="10E66A8C" w14:textId="77777777" w:rsidTr="00E001C2">
        <w:trPr>
          <w:trHeight w:val="20"/>
          <w:tblHeader/>
        </w:trPr>
        <w:tc>
          <w:tcPr>
            <w:tcW w:w="1908" w:type="dxa"/>
          </w:tcPr>
          <w:p w14:paraId="3C1B11C3" w14:textId="77777777" w:rsidR="00F1729B" w:rsidRPr="00A8530C" w:rsidRDefault="00F1729B" w:rsidP="007A6309">
            <w:pPr>
              <w:pStyle w:val="JRANormalText"/>
              <w:jc w:val="left"/>
              <w:rPr>
                <w:rFonts w:asciiTheme="majorBidi" w:hAnsiTheme="majorBidi" w:cstheme="majorBidi"/>
                <w:iCs/>
                <w:sz w:val="24"/>
                <w:szCs w:val="24"/>
              </w:rPr>
            </w:pPr>
          </w:p>
        </w:tc>
        <w:tc>
          <w:tcPr>
            <w:tcW w:w="7542" w:type="dxa"/>
          </w:tcPr>
          <w:p w14:paraId="75852B98" w14:textId="77777777" w:rsidR="00F1729B" w:rsidRPr="00A8530C" w:rsidRDefault="00F1729B" w:rsidP="00C05443">
            <w:pPr>
              <w:pStyle w:val="JRANormalText"/>
              <w:jc w:val="left"/>
              <w:rPr>
                <w:rFonts w:asciiTheme="majorBidi" w:hAnsiTheme="majorBidi" w:cstheme="majorBidi"/>
                <w:iCs/>
                <w:sz w:val="24"/>
                <w:szCs w:val="24"/>
              </w:rPr>
            </w:pPr>
          </w:p>
        </w:tc>
      </w:tr>
      <w:tr w:rsidR="00721568" w:rsidRPr="00A8530C" w14:paraId="37A7AACB" w14:textId="77777777" w:rsidTr="00E001C2">
        <w:trPr>
          <w:trHeight w:val="20"/>
          <w:tblHeader/>
        </w:trPr>
        <w:tc>
          <w:tcPr>
            <w:tcW w:w="1908" w:type="dxa"/>
          </w:tcPr>
          <w:p w14:paraId="729227F1" w14:textId="77777777" w:rsidR="00721568" w:rsidRPr="00A8530C" w:rsidRDefault="00721568" w:rsidP="007A6309">
            <w:pPr>
              <w:pStyle w:val="JRANormalText"/>
              <w:jc w:val="left"/>
              <w:rPr>
                <w:rFonts w:asciiTheme="majorBidi" w:hAnsiTheme="majorBidi" w:cstheme="majorBidi"/>
                <w:iCs/>
                <w:sz w:val="24"/>
                <w:szCs w:val="24"/>
              </w:rPr>
            </w:pPr>
          </w:p>
        </w:tc>
        <w:tc>
          <w:tcPr>
            <w:tcW w:w="7542" w:type="dxa"/>
          </w:tcPr>
          <w:p w14:paraId="6C133365" w14:textId="77777777" w:rsidR="00721568" w:rsidRPr="00A8530C" w:rsidRDefault="00721568" w:rsidP="00C05443">
            <w:pPr>
              <w:pStyle w:val="JRANormalText"/>
              <w:jc w:val="left"/>
              <w:rPr>
                <w:rFonts w:asciiTheme="majorBidi" w:hAnsiTheme="majorBidi" w:cstheme="majorBidi"/>
                <w:iCs/>
                <w:sz w:val="24"/>
                <w:szCs w:val="24"/>
              </w:rPr>
            </w:pPr>
          </w:p>
        </w:tc>
      </w:tr>
      <w:tr w:rsidR="00055ACD" w:rsidRPr="00A8530C" w14:paraId="42C7A166" w14:textId="77777777" w:rsidTr="00E001C2">
        <w:trPr>
          <w:trHeight w:val="20"/>
          <w:tblHeader/>
        </w:trPr>
        <w:tc>
          <w:tcPr>
            <w:tcW w:w="1908" w:type="dxa"/>
          </w:tcPr>
          <w:p w14:paraId="36500663" w14:textId="77777777" w:rsidR="00055ACD" w:rsidRPr="00A8530C" w:rsidRDefault="00055ACD" w:rsidP="007A6309">
            <w:pPr>
              <w:pStyle w:val="JRANormalText"/>
              <w:jc w:val="left"/>
              <w:rPr>
                <w:rFonts w:asciiTheme="majorBidi" w:hAnsiTheme="majorBidi" w:cstheme="majorBidi"/>
                <w:iCs/>
                <w:sz w:val="24"/>
                <w:szCs w:val="24"/>
              </w:rPr>
            </w:pPr>
          </w:p>
        </w:tc>
        <w:tc>
          <w:tcPr>
            <w:tcW w:w="7542" w:type="dxa"/>
          </w:tcPr>
          <w:p w14:paraId="3711D93C" w14:textId="77777777" w:rsidR="00055ACD" w:rsidRPr="00A8530C" w:rsidRDefault="00055ACD" w:rsidP="00C05443">
            <w:pPr>
              <w:pStyle w:val="JRANormalText"/>
              <w:jc w:val="left"/>
              <w:rPr>
                <w:rFonts w:asciiTheme="majorBidi" w:hAnsiTheme="majorBidi" w:cstheme="majorBidi"/>
                <w:iCs/>
                <w:sz w:val="24"/>
                <w:szCs w:val="24"/>
              </w:rPr>
            </w:pPr>
          </w:p>
        </w:tc>
      </w:tr>
    </w:tbl>
    <w:p w14:paraId="7F878E48" w14:textId="77777777" w:rsidR="0094260F" w:rsidRPr="00A8530C" w:rsidRDefault="0094260F" w:rsidP="00721568">
      <w:pPr>
        <w:rPr>
          <w:rFonts w:asciiTheme="majorBidi" w:hAnsiTheme="majorBidi" w:cstheme="majorBidi"/>
          <w:i/>
          <w:color w:val="0000FF"/>
        </w:rPr>
        <w:sectPr w:rsidR="0094260F" w:rsidRPr="00A8530C" w:rsidSect="00FC2A8B">
          <w:footerReference w:type="default" r:id="rId20"/>
          <w:pgSz w:w="12240" w:h="15840" w:code="1"/>
          <w:pgMar w:top="1440" w:right="1440" w:bottom="1440" w:left="1440" w:header="720" w:footer="720" w:gutter="0"/>
          <w:cols w:space="720"/>
          <w:docGrid w:linePitch="272"/>
        </w:sectPr>
      </w:pPr>
    </w:p>
    <w:p w14:paraId="0E6A6442" w14:textId="77777777" w:rsidR="00721568" w:rsidRPr="00A8530C" w:rsidRDefault="00721568" w:rsidP="00E61709">
      <w:pPr>
        <w:pStyle w:val="Title"/>
        <w:outlineLvl w:val="0"/>
        <w:rPr>
          <w:rFonts w:asciiTheme="majorBidi" w:hAnsiTheme="majorBidi" w:cstheme="majorBidi"/>
        </w:rPr>
      </w:pPr>
      <w:bookmarkStart w:id="41" w:name="_Toc228800456"/>
      <w:bookmarkStart w:id="42" w:name="_Toc243971963"/>
      <w:bookmarkStart w:id="43" w:name="_Toc243972491"/>
      <w:bookmarkStart w:id="44" w:name="_Toc243977101"/>
      <w:bookmarkStart w:id="45" w:name="_Toc312850648"/>
      <w:bookmarkStart w:id="46" w:name="_Toc312916990"/>
      <w:bookmarkStart w:id="47" w:name="_Toc490568263"/>
      <w:r w:rsidRPr="00A8530C">
        <w:rPr>
          <w:rFonts w:asciiTheme="majorBidi" w:hAnsiTheme="majorBidi" w:cstheme="majorBidi"/>
        </w:rPr>
        <w:t>Appendix C</w:t>
      </w:r>
      <w:r w:rsidR="0094260F" w:rsidRPr="00A8530C">
        <w:rPr>
          <w:rFonts w:asciiTheme="majorBidi" w:hAnsiTheme="majorBidi" w:cstheme="majorBidi"/>
        </w:rPr>
        <w:t>—</w:t>
      </w:r>
      <w:r w:rsidRPr="00A8530C">
        <w:rPr>
          <w:rFonts w:asciiTheme="majorBidi" w:hAnsiTheme="majorBidi" w:cstheme="majorBidi"/>
        </w:rPr>
        <w:t>Document History</w:t>
      </w:r>
      <w:bookmarkEnd w:id="41"/>
      <w:bookmarkEnd w:id="42"/>
      <w:bookmarkEnd w:id="43"/>
      <w:bookmarkEnd w:id="44"/>
      <w:bookmarkEnd w:id="45"/>
      <w:bookmarkEnd w:id="46"/>
      <w:bookmarkEnd w:id="47"/>
    </w:p>
    <w:p w14:paraId="2294F472" w14:textId="77777777" w:rsidR="0094260F" w:rsidRPr="00A8530C" w:rsidRDefault="0094260F" w:rsidP="00E61709">
      <w:pPr>
        <w:outlineLvl w:val="0"/>
        <w:rPr>
          <w:rFonts w:asciiTheme="majorBidi" w:hAnsiTheme="majorBidi" w:cstheme="majorBidi"/>
        </w:rPr>
      </w:pPr>
    </w:p>
    <w:p w14:paraId="4772834B" w14:textId="77777777" w:rsidR="00721568" w:rsidRPr="00A8530C" w:rsidRDefault="00721568" w:rsidP="00721568">
      <w:pPr>
        <w:rPr>
          <w:rFonts w:asciiTheme="majorBidi" w:hAnsiTheme="majorBidi" w:cstheme="majorBidi"/>
          <w:i/>
          <w:color w:val="1F497D"/>
        </w:rPr>
      </w:pPr>
    </w:p>
    <w:p w14:paraId="0F23B1D6" w14:textId="77777777" w:rsidR="0094260F" w:rsidRPr="00A8530C" w:rsidRDefault="0094260F" w:rsidP="00721568">
      <w:pPr>
        <w:rPr>
          <w:rFonts w:asciiTheme="majorBidi" w:hAnsiTheme="majorBidi" w:cstheme="majorBidi"/>
          <w:i/>
          <w:color w:val="1F497D"/>
        </w:rPr>
      </w:pPr>
    </w:p>
    <w:tbl>
      <w:tblPr>
        <w:tblW w:w="9450" w:type="dxa"/>
        <w:tblInd w:w="108" w:type="dxa"/>
        <w:tblLayout w:type="fixed"/>
        <w:tblLook w:val="0000" w:firstRow="0" w:lastRow="0" w:firstColumn="0" w:lastColumn="0" w:noHBand="0" w:noVBand="0"/>
      </w:tblPr>
      <w:tblGrid>
        <w:gridCol w:w="2111"/>
        <w:gridCol w:w="1579"/>
        <w:gridCol w:w="2790"/>
        <w:gridCol w:w="2970"/>
      </w:tblGrid>
      <w:tr w:rsidR="00721568" w:rsidRPr="00A8530C" w14:paraId="222958B2" w14:textId="77777777" w:rsidTr="00D47449">
        <w:trPr>
          <w:trHeight w:val="417"/>
        </w:trPr>
        <w:tc>
          <w:tcPr>
            <w:tcW w:w="2111" w:type="dxa"/>
            <w:tcBorders>
              <w:top w:val="single" w:sz="6" w:space="0" w:color="auto"/>
              <w:left w:val="single" w:sz="6" w:space="0" w:color="auto"/>
              <w:bottom w:val="single" w:sz="6" w:space="0" w:color="auto"/>
              <w:right w:val="single" w:sz="6" w:space="0" w:color="auto"/>
            </w:tcBorders>
            <w:shd w:val="clear" w:color="auto" w:fill="FFFFFF"/>
            <w:vAlign w:val="center"/>
          </w:tcPr>
          <w:p w14:paraId="676A0D32" w14:textId="77777777" w:rsidR="00721568" w:rsidRPr="00A8530C" w:rsidRDefault="00721568" w:rsidP="0094260F">
            <w:pPr>
              <w:jc w:val="center"/>
              <w:rPr>
                <w:rFonts w:asciiTheme="majorBidi" w:hAnsiTheme="majorBidi" w:cstheme="majorBidi"/>
                <w:b/>
              </w:rPr>
            </w:pPr>
            <w:r w:rsidRPr="00A8530C">
              <w:rPr>
                <w:rFonts w:asciiTheme="majorBidi" w:hAnsiTheme="majorBidi" w:cstheme="majorBidi"/>
                <w:b/>
              </w:rPr>
              <w:t>Date</w:t>
            </w:r>
          </w:p>
        </w:tc>
        <w:tc>
          <w:tcPr>
            <w:tcW w:w="1579" w:type="dxa"/>
            <w:tcBorders>
              <w:top w:val="single" w:sz="6" w:space="0" w:color="auto"/>
              <w:left w:val="single" w:sz="6" w:space="0" w:color="auto"/>
              <w:bottom w:val="single" w:sz="6" w:space="0" w:color="auto"/>
              <w:right w:val="single" w:sz="6" w:space="0" w:color="auto"/>
            </w:tcBorders>
            <w:shd w:val="clear" w:color="auto" w:fill="FFFFFF"/>
            <w:vAlign w:val="center"/>
          </w:tcPr>
          <w:p w14:paraId="6A8928AE" w14:textId="77777777" w:rsidR="00721568" w:rsidRPr="00A8530C" w:rsidRDefault="00721568" w:rsidP="0094260F">
            <w:pPr>
              <w:tabs>
                <w:tab w:val="right" w:pos="901"/>
              </w:tabs>
              <w:jc w:val="center"/>
              <w:rPr>
                <w:rFonts w:asciiTheme="majorBidi" w:hAnsiTheme="majorBidi" w:cstheme="majorBidi"/>
                <w:b/>
              </w:rPr>
            </w:pPr>
            <w:r w:rsidRPr="00A8530C">
              <w:rPr>
                <w:rFonts w:asciiTheme="majorBidi" w:hAnsiTheme="majorBidi" w:cstheme="majorBidi"/>
                <w:b/>
              </w:rPr>
              <w:t>Version</w:t>
            </w:r>
          </w:p>
        </w:tc>
        <w:tc>
          <w:tcPr>
            <w:tcW w:w="2790" w:type="dxa"/>
            <w:tcBorders>
              <w:top w:val="single" w:sz="6" w:space="0" w:color="auto"/>
              <w:left w:val="single" w:sz="6" w:space="0" w:color="auto"/>
              <w:bottom w:val="single" w:sz="6" w:space="0" w:color="auto"/>
              <w:right w:val="single" w:sz="6" w:space="0" w:color="auto"/>
            </w:tcBorders>
            <w:shd w:val="clear" w:color="auto" w:fill="FFFFFF"/>
            <w:vAlign w:val="center"/>
          </w:tcPr>
          <w:p w14:paraId="2AEA7C2B" w14:textId="77777777" w:rsidR="00721568" w:rsidRPr="00A8530C" w:rsidRDefault="00721568" w:rsidP="0094260F">
            <w:pPr>
              <w:jc w:val="center"/>
              <w:rPr>
                <w:rFonts w:asciiTheme="majorBidi" w:hAnsiTheme="majorBidi" w:cstheme="majorBidi"/>
                <w:b/>
              </w:rPr>
            </w:pPr>
            <w:r w:rsidRPr="00A8530C">
              <w:rPr>
                <w:rFonts w:asciiTheme="majorBidi" w:hAnsiTheme="majorBidi" w:cstheme="majorBidi"/>
                <w:b/>
              </w:rPr>
              <w:t>Editor</w:t>
            </w:r>
          </w:p>
        </w:tc>
        <w:tc>
          <w:tcPr>
            <w:tcW w:w="2970" w:type="dxa"/>
            <w:tcBorders>
              <w:top w:val="single" w:sz="6" w:space="0" w:color="auto"/>
              <w:left w:val="single" w:sz="6" w:space="0" w:color="auto"/>
              <w:bottom w:val="single" w:sz="6" w:space="0" w:color="auto"/>
              <w:right w:val="single" w:sz="6" w:space="0" w:color="auto"/>
            </w:tcBorders>
            <w:shd w:val="clear" w:color="auto" w:fill="FFFFFF"/>
            <w:vAlign w:val="center"/>
          </w:tcPr>
          <w:p w14:paraId="00AA591D" w14:textId="77777777" w:rsidR="00721568" w:rsidRPr="00A8530C" w:rsidRDefault="00721568" w:rsidP="0094260F">
            <w:pPr>
              <w:jc w:val="center"/>
              <w:rPr>
                <w:rFonts w:asciiTheme="majorBidi" w:hAnsiTheme="majorBidi" w:cstheme="majorBidi"/>
                <w:b/>
              </w:rPr>
            </w:pPr>
            <w:r w:rsidRPr="00A8530C">
              <w:rPr>
                <w:rFonts w:asciiTheme="majorBidi" w:hAnsiTheme="majorBidi" w:cstheme="majorBidi"/>
                <w:b/>
              </w:rPr>
              <w:t>Change</w:t>
            </w:r>
          </w:p>
        </w:tc>
      </w:tr>
      <w:tr w:rsidR="002E3CB2" w:rsidRPr="00A8530C" w14:paraId="69DF7D3A" w14:textId="77777777" w:rsidTr="00D948D0">
        <w:tc>
          <w:tcPr>
            <w:tcW w:w="2111" w:type="dxa"/>
            <w:tcBorders>
              <w:top w:val="single" w:sz="6" w:space="0" w:color="auto"/>
              <w:left w:val="single" w:sz="6" w:space="0" w:color="auto"/>
              <w:bottom w:val="single" w:sz="6" w:space="0" w:color="auto"/>
              <w:right w:val="single" w:sz="6" w:space="0" w:color="auto"/>
            </w:tcBorders>
          </w:tcPr>
          <w:p w14:paraId="273C701F" w14:textId="3B4BBC73" w:rsidR="002E3CB2" w:rsidRPr="00A8530C" w:rsidRDefault="00824C4D" w:rsidP="00FC2A8B">
            <w:pPr>
              <w:pStyle w:val="JRANormalText"/>
              <w:spacing w:before="0" w:after="0"/>
              <w:rPr>
                <w:rFonts w:asciiTheme="majorBidi" w:hAnsiTheme="majorBidi" w:cstheme="majorBidi"/>
                <w:sz w:val="24"/>
                <w:szCs w:val="24"/>
              </w:rPr>
            </w:pPr>
            <w:r w:rsidRPr="00A8530C">
              <w:rPr>
                <w:rFonts w:asciiTheme="majorBidi" w:hAnsiTheme="majorBidi" w:cstheme="majorBidi"/>
                <w:sz w:val="24"/>
                <w:szCs w:val="24"/>
              </w:rPr>
              <w:t>8/15/17</w:t>
            </w:r>
          </w:p>
        </w:tc>
        <w:tc>
          <w:tcPr>
            <w:tcW w:w="1579" w:type="dxa"/>
            <w:tcBorders>
              <w:top w:val="single" w:sz="6" w:space="0" w:color="auto"/>
              <w:left w:val="single" w:sz="6" w:space="0" w:color="auto"/>
              <w:bottom w:val="single" w:sz="6" w:space="0" w:color="auto"/>
              <w:right w:val="single" w:sz="6" w:space="0" w:color="auto"/>
            </w:tcBorders>
          </w:tcPr>
          <w:p w14:paraId="54A610DE" w14:textId="77777777" w:rsidR="002E3CB2" w:rsidRPr="00A8530C" w:rsidRDefault="00D47449" w:rsidP="00D47449">
            <w:pPr>
              <w:pStyle w:val="JRANormalText"/>
              <w:spacing w:before="0" w:after="0"/>
              <w:rPr>
                <w:rFonts w:asciiTheme="majorBidi" w:hAnsiTheme="majorBidi" w:cstheme="majorBidi"/>
                <w:sz w:val="24"/>
                <w:szCs w:val="24"/>
              </w:rPr>
            </w:pPr>
            <w:r w:rsidRPr="00A8530C">
              <w:rPr>
                <w:rFonts w:asciiTheme="majorBidi" w:hAnsiTheme="majorBidi" w:cstheme="majorBidi"/>
                <w:sz w:val="24"/>
                <w:szCs w:val="24"/>
              </w:rPr>
              <w:t>0</w:t>
            </w:r>
            <w:r w:rsidR="000327D3" w:rsidRPr="00A8530C">
              <w:rPr>
                <w:rFonts w:asciiTheme="majorBidi" w:hAnsiTheme="majorBidi" w:cstheme="majorBidi"/>
                <w:sz w:val="24"/>
                <w:szCs w:val="24"/>
              </w:rPr>
              <w:t>.</w:t>
            </w:r>
            <w:r w:rsidRPr="00A8530C">
              <w:rPr>
                <w:rFonts w:asciiTheme="majorBidi" w:hAnsiTheme="majorBidi" w:cstheme="majorBidi"/>
                <w:sz w:val="24"/>
                <w:szCs w:val="24"/>
              </w:rPr>
              <w:t>1</w:t>
            </w:r>
            <w:r w:rsidR="000327D3" w:rsidRPr="00A8530C">
              <w:rPr>
                <w:rFonts w:asciiTheme="majorBidi" w:hAnsiTheme="majorBidi" w:cstheme="majorBidi"/>
                <w:sz w:val="24"/>
                <w:szCs w:val="24"/>
              </w:rPr>
              <w:t>.0</w:t>
            </w:r>
          </w:p>
        </w:tc>
        <w:tc>
          <w:tcPr>
            <w:tcW w:w="2790" w:type="dxa"/>
            <w:tcBorders>
              <w:top w:val="single" w:sz="6" w:space="0" w:color="auto"/>
              <w:left w:val="single" w:sz="6" w:space="0" w:color="auto"/>
              <w:bottom w:val="single" w:sz="6" w:space="0" w:color="auto"/>
              <w:right w:val="single" w:sz="6" w:space="0" w:color="auto"/>
            </w:tcBorders>
          </w:tcPr>
          <w:p w14:paraId="01E1EE4E" w14:textId="77777777" w:rsidR="002E3CB2" w:rsidRPr="00A8530C" w:rsidRDefault="00D948D0" w:rsidP="00D948D0">
            <w:pPr>
              <w:pStyle w:val="JRANormalText"/>
              <w:spacing w:before="0" w:after="0"/>
              <w:jc w:val="left"/>
              <w:rPr>
                <w:rFonts w:asciiTheme="majorBidi" w:hAnsiTheme="majorBidi" w:cstheme="majorBidi"/>
                <w:sz w:val="24"/>
                <w:szCs w:val="24"/>
              </w:rPr>
            </w:pPr>
            <w:r w:rsidRPr="00A8530C">
              <w:rPr>
                <w:rFonts w:asciiTheme="majorBidi" w:hAnsiTheme="majorBidi" w:cstheme="majorBidi"/>
                <w:sz w:val="24"/>
                <w:szCs w:val="24"/>
              </w:rPr>
              <w:t>M. Jacobson (SEARCH)</w:t>
            </w:r>
          </w:p>
        </w:tc>
        <w:tc>
          <w:tcPr>
            <w:tcW w:w="2970" w:type="dxa"/>
            <w:tcBorders>
              <w:top w:val="single" w:sz="6" w:space="0" w:color="auto"/>
              <w:left w:val="single" w:sz="6" w:space="0" w:color="auto"/>
              <w:bottom w:val="single" w:sz="6" w:space="0" w:color="auto"/>
              <w:right w:val="single" w:sz="6" w:space="0" w:color="auto"/>
            </w:tcBorders>
          </w:tcPr>
          <w:p w14:paraId="537FD371" w14:textId="77777777" w:rsidR="002E3CB2" w:rsidRPr="00A8530C" w:rsidRDefault="000327D3" w:rsidP="00FC2A8B">
            <w:pPr>
              <w:pStyle w:val="JRANormalText"/>
              <w:spacing w:before="0" w:after="0"/>
              <w:jc w:val="left"/>
              <w:rPr>
                <w:rFonts w:asciiTheme="majorBidi" w:hAnsiTheme="majorBidi" w:cstheme="majorBidi"/>
                <w:sz w:val="24"/>
                <w:szCs w:val="24"/>
              </w:rPr>
            </w:pPr>
            <w:r w:rsidRPr="00A8530C">
              <w:rPr>
                <w:rFonts w:asciiTheme="majorBidi" w:hAnsiTheme="majorBidi" w:cstheme="majorBidi"/>
                <w:sz w:val="24"/>
                <w:szCs w:val="24"/>
              </w:rPr>
              <w:t>First Draft</w:t>
            </w:r>
          </w:p>
        </w:tc>
      </w:tr>
      <w:tr w:rsidR="002E3CB2" w:rsidRPr="00A8530C" w14:paraId="3256C6B6" w14:textId="77777777" w:rsidTr="00D948D0">
        <w:tc>
          <w:tcPr>
            <w:tcW w:w="2111" w:type="dxa"/>
            <w:tcBorders>
              <w:top w:val="single" w:sz="6" w:space="0" w:color="auto"/>
              <w:left w:val="single" w:sz="6" w:space="0" w:color="auto"/>
              <w:bottom w:val="single" w:sz="6" w:space="0" w:color="auto"/>
              <w:right w:val="single" w:sz="6" w:space="0" w:color="auto"/>
            </w:tcBorders>
          </w:tcPr>
          <w:p w14:paraId="3DD40F7C" w14:textId="2D095FC8" w:rsidR="002E3CB2" w:rsidRPr="00A8530C" w:rsidRDefault="002E3CB2" w:rsidP="00FC2A8B">
            <w:pPr>
              <w:pStyle w:val="JRANormalText"/>
              <w:spacing w:before="0" w:after="0"/>
              <w:rPr>
                <w:rFonts w:asciiTheme="majorBidi" w:hAnsiTheme="majorBidi" w:cstheme="majorBidi"/>
                <w:sz w:val="24"/>
                <w:szCs w:val="24"/>
              </w:rPr>
            </w:pPr>
          </w:p>
        </w:tc>
        <w:tc>
          <w:tcPr>
            <w:tcW w:w="1579" w:type="dxa"/>
            <w:tcBorders>
              <w:top w:val="single" w:sz="6" w:space="0" w:color="auto"/>
              <w:left w:val="single" w:sz="6" w:space="0" w:color="auto"/>
              <w:bottom w:val="single" w:sz="6" w:space="0" w:color="auto"/>
              <w:right w:val="single" w:sz="6" w:space="0" w:color="auto"/>
            </w:tcBorders>
          </w:tcPr>
          <w:p w14:paraId="0B62D3BA" w14:textId="0E3BF3EC" w:rsidR="002E3CB2" w:rsidRPr="00A8530C" w:rsidRDefault="002E3CB2" w:rsidP="00BC2257">
            <w:pPr>
              <w:pStyle w:val="JRANormalText"/>
              <w:spacing w:before="0" w:after="0"/>
              <w:rPr>
                <w:rFonts w:asciiTheme="majorBidi" w:hAnsiTheme="majorBidi" w:cstheme="majorBidi"/>
                <w:sz w:val="24"/>
                <w:szCs w:val="24"/>
              </w:rPr>
            </w:pPr>
          </w:p>
        </w:tc>
        <w:tc>
          <w:tcPr>
            <w:tcW w:w="2790" w:type="dxa"/>
            <w:tcBorders>
              <w:top w:val="single" w:sz="6" w:space="0" w:color="auto"/>
              <w:left w:val="single" w:sz="6" w:space="0" w:color="auto"/>
              <w:bottom w:val="single" w:sz="6" w:space="0" w:color="auto"/>
              <w:right w:val="single" w:sz="6" w:space="0" w:color="auto"/>
            </w:tcBorders>
          </w:tcPr>
          <w:p w14:paraId="69614B94" w14:textId="2592DD2E" w:rsidR="002E3CB2" w:rsidRPr="00A8530C" w:rsidRDefault="002E3CB2" w:rsidP="00FC2A8B">
            <w:pPr>
              <w:pStyle w:val="JRANormalText"/>
              <w:spacing w:before="0" w:after="0"/>
              <w:jc w:val="left"/>
              <w:rPr>
                <w:rFonts w:asciiTheme="majorBidi" w:hAnsiTheme="majorBidi" w:cstheme="majorBidi"/>
                <w:sz w:val="24"/>
                <w:szCs w:val="24"/>
              </w:rPr>
            </w:pPr>
          </w:p>
        </w:tc>
        <w:tc>
          <w:tcPr>
            <w:tcW w:w="2970" w:type="dxa"/>
            <w:tcBorders>
              <w:top w:val="single" w:sz="6" w:space="0" w:color="auto"/>
              <w:left w:val="single" w:sz="6" w:space="0" w:color="auto"/>
              <w:bottom w:val="single" w:sz="6" w:space="0" w:color="auto"/>
              <w:right w:val="single" w:sz="6" w:space="0" w:color="auto"/>
            </w:tcBorders>
          </w:tcPr>
          <w:p w14:paraId="549D51C5" w14:textId="63894E6F" w:rsidR="002E3CB2" w:rsidRPr="00A8530C" w:rsidRDefault="002E3CB2" w:rsidP="00FC2A8B">
            <w:pPr>
              <w:pStyle w:val="JRANormalText"/>
              <w:spacing w:before="0" w:after="0"/>
              <w:jc w:val="left"/>
              <w:rPr>
                <w:rFonts w:asciiTheme="majorBidi" w:hAnsiTheme="majorBidi" w:cstheme="majorBidi"/>
                <w:sz w:val="24"/>
                <w:szCs w:val="24"/>
              </w:rPr>
            </w:pPr>
          </w:p>
        </w:tc>
      </w:tr>
      <w:tr w:rsidR="00721568" w:rsidRPr="00A8530C" w14:paraId="0E27B467" w14:textId="77777777" w:rsidTr="00D948D0">
        <w:tc>
          <w:tcPr>
            <w:tcW w:w="2111" w:type="dxa"/>
            <w:tcBorders>
              <w:top w:val="single" w:sz="6" w:space="0" w:color="auto"/>
              <w:left w:val="single" w:sz="6" w:space="0" w:color="auto"/>
              <w:bottom w:val="single" w:sz="6" w:space="0" w:color="auto"/>
              <w:right w:val="single" w:sz="6" w:space="0" w:color="auto"/>
            </w:tcBorders>
          </w:tcPr>
          <w:p w14:paraId="46120D48" w14:textId="76A80520" w:rsidR="00721568" w:rsidRPr="00A8530C" w:rsidRDefault="00721568" w:rsidP="00FC2A8B">
            <w:pPr>
              <w:rPr>
                <w:rFonts w:asciiTheme="majorBidi" w:hAnsiTheme="majorBidi" w:cstheme="majorBidi"/>
              </w:rPr>
            </w:pPr>
          </w:p>
        </w:tc>
        <w:tc>
          <w:tcPr>
            <w:tcW w:w="1579" w:type="dxa"/>
            <w:tcBorders>
              <w:top w:val="single" w:sz="6" w:space="0" w:color="auto"/>
              <w:left w:val="single" w:sz="6" w:space="0" w:color="auto"/>
              <w:bottom w:val="single" w:sz="6" w:space="0" w:color="auto"/>
              <w:right w:val="single" w:sz="6" w:space="0" w:color="auto"/>
            </w:tcBorders>
          </w:tcPr>
          <w:p w14:paraId="3D9462D7" w14:textId="0DE3C923" w:rsidR="00721568" w:rsidRPr="00A8530C" w:rsidRDefault="00721568" w:rsidP="00FC2A8B">
            <w:pPr>
              <w:rPr>
                <w:rFonts w:asciiTheme="majorBidi" w:hAnsiTheme="majorBidi" w:cstheme="majorBidi"/>
              </w:rPr>
            </w:pPr>
          </w:p>
        </w:tc>
        <w:tc>
          <w:tcPr>
            <w:tcW w:w="2790" w:type="dxa"/>
            <w:tcBorders>
              <w:top w:val="single" w:sz="6" w:space="0" w:color="auto"/>
              <w:left w:val="single" w:sz="6" w:space="0" w:color="auto"/>
              <w:bottom w:val="single" w:sz="6" w:space="0" w:color="auto"/>
              <w:right w:val="single" w:sz="6" w:space="0" w:color="auto"/>
            </w:tcBorders>
          </w:tcPr>
          <w:p w14:paraId="00A0AA3A" w14:textId="785C743A" w:rsidR="00721568" w:rsidRPr="00A8530C" w:rsidRDefault="00721568" w:rsidP="00FC2A8B">
            <w:pPr>
              <w:rPr>
                <w:rFonts w:asciiTheme="majorBidi" w:hAnsiTheme="majorBidi" w:cstheme="majorBidi"/>
              </w:rPr>
            </w:pPr>
          </w:p>
        </w:tc>
        <w:tc>
          <w:tcPr>
            <w:tcW w:w="2970" w:type="dxa"/>
            <w:tcBorders>
              <w:top w:val="single" w:sz="6" w:space="0" w:color="auto"/>
              <w:left w:val="single" w:sz="6" w:space="0" w:color="auto"/>
              <w:bottom w:val="single" w:sz="6" w:space="0" w:color="auto"/>
              <w:right w:val="single" w:sz="6" w:space="0" w:color="auto"/>
            </w:tcBorders>
          </w:tcPr>
          <w:p w14:paraId="2EAF1790" w14:textId="5BAC343A" w:rsidR="00721568" w:rsidRPr="00A8530C" w:rsidRDefault="00721568" w:rsidP="00FC2A8B">
            <w:pPr>
              <w:rPr>
                <w:rFonts w:asciiTheme="majorBidi" w:hAnsiTheme="majorBidi" w:cstheme="majorBidi"/>
              </w:rPr>
            </w:pPr>
          </w:p>
        </w:tc>
      </w:tr>
      <w:tr w:rsidR="00721568" w:rsidRPr="00A8530C" w14:paraId="72380019" w14:textId="77777777" w:rsidTr="00D948D0">
        <w:tc>
          <w:tcPr>
            <w:tcW w:w="2111" w:type="dxa"/>
            <w:tcBorders>
              <w:top w:val="single" w:sz="6" w:space="0" w:color="auto"/>
              <w:left w:val="single" w:sz="6" w:space="0" w:color="auto"/>
              <w:bottom w:val="single" w:sz="6" w:space="0" w:color="auto"/>
              <w:right w:val="single" w:sz="6" w:space="0" w:color="auto"/>
            </w:tcBorders>
          </w:tcPr>
          <w:p w14:paraId="24407E2B" w14:textId="77777777" w:rsidR="00721568" w:rsidRPr="00A8530C" w:rsidRDefault="00721568" w:rsidP="00FC2A8B">
            <w:pPr>
              <w:rPr>
                <w:rFonts w:asciiTheme="majorBidi" w:hAnsiTheme="majorBidi" w:cstheme="majorBidi"/>
              </w:rPr>
            </w:pPr>
          </w:p>
        </w:tc>
        <w:tc>
          <w:tcPr>
            <w:tcW w:w="1579" w:type="dxa"/>
            <w:tcBorders>
              <w:top w:val="single" w:sz="6" w:space="0" w:color="auto"/>
              <w:left w:val="single" w:sz="6" w:space="0" w:color="auto"/>
              <w:bottom w:val="single" w:sz="6" w:space="0" w:color="auto"/>
              <w:right w:val="single" w:sz="6" w:space="0" w:color="auto"/>
            </w:tcBorders>
          </w:tcPr>
          <w:p w14:paraId="5934EFEE" w14:textId="77777777" w:rsidR="00721568" w:rsidRPr="00A8530C" w:rsidRDefault="00721568" w:rsidP="00FC2A8B">
            <w:pPr>
              <w:rPr>
                <w:rFonts w:asciiTheme="majorBidi" w:hAnsiTheme="majorBidi" w:cstheme="majorBidi"/>
              </w:rPr>
            </w:pPr>
          </w:p>
        </w:tc>
        <w:tc>
          <w:tcPr>
            <w:tcW w:w="2790" w:type="dxa"/>
            <w:tcBorders>
              <w:top w:val="single" w:sz="6" w:space="0" w:color="auto"/>
              <w:left w:val="single" w:sz="6" w:space="0" w:color="auto"/>
              <w:bottom w:val="single" w:sz="6" w:space="0" w:color="auto"/>
              <w:right w:val="single" w:sz="6" w:space="0" w:color="auto"/>
            </w:tcBorders>
          </w:tcPr>
          <w:p w14:paraId="5EE55769" w14:textId="77777777" w:rsidR="00721568" w:rsidRPr="00A8530C" w:rsidRDefault="00721568" w:rsidP="00FC2A8B">
            <w:pPr>
              <w:rPr>
                <w:rFonts w:asciiTheme="majorBidi" w:hAnsiTheme="majorBidi" w:cstheme="majorBidi"/>
              </w:rPr>
            </w:pPr>
          </w:p>
        </w:tc>
        <w:tc>
          <w:tcPr>
            <w:tcW w:w="2970" w:type="dxa"/>
            <w:tcBorders>
              <w:top w:val="single" w:sz="6" w:space="0" w:color="auto"/>
              <w:left w:val="single" w:sz="6" w:space="0" w:color="auto"/>
              <w:bottom w:val="single" w:sz="6" w:space="0" w:color="auto"/>
              <w:right w:val="single" w:sz="6" w:space="0" w:color="auto"/>
            </w:tcBorders>
          </w:tcPr>
          <w:p w14:paraId="1F57467E" w14:textId="77777777" w:rsidR="00721568" w:rsidRPr="00A8530C" w:rsidRDefault="00721568" w:rsidP="00FC2A8B">
            <w:pPr>
              <w:rPr>
                <w:rFonts w:asciiTheme="majorBidi" w:hAnsiTheme="majorBidi" w:cstheme="majorBidi"/>
              </w:rPr>
            </w:pPr>
          </w:p>
        </w:tc>
      </w:tr>
    </w:tbl>
    <w:p w14:paraId="6968C55A" w14:textId="77777777" w:rsidR="00644AC4" w:rsidRPr="00A8530C" w:rsidRDefault="00644AC4" w:rsidP="00644AC4">
      <w:pPr>
        <w:pStyle w:val="BodyText"/>
        <w:ind w:left="0"/>
        <w:rPr>
          <w:rFonts w:asciiTheme="majorBidi" w:hAnsiTheme="majorBidi" w:cstheme="majorBidi"/>
        </w:rPr>
      </w:pPr>
    </w:p>
    <w:sectPr w:rsidR="00644AC4" w:rsidRPr="00A8530C" w:rsidSect="00FC2A8B">
      <w:headerReference w:type="default" r:id="rId21"/>
      <w:footerReference w:type="default" r:id="rId22"/>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2BF2BA" w14:textId="77777777" w:rsidR="00DF3974" w:rsidRDefault="00DF3974">
      <w:r>
        <w:separator/>
      </w:r>
    </w:p>
  </w:endnote>
  <w:endnote w:type="continuationSeparator" w:id="0">
    <w:p w14:paraId="655252C8" w14:textId="77777777" w:rsidR="00DF3974" w:rsidRDefault="00DF3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venir Lt BT">
    <w:altName w:val="Georgia"/>
    <w:charset w:val="00"/>
    <w:family w:val="roman"/>
    <w:pitch w:val="variable"/>
    <w:sig w:usb0="00000087" w:usb1="00000000" w:usb2="00000000" w:usb3="00000000" w:csb0="0000001B"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5114"/>
      <w:gridCol w:w="4462"/>
    </w:tblGrid>
    <w:tr w:rsidR="004240D6" w:rsidRPr="00694E42" w14:paraId="40CDFE13" w14:textId="77777777" w:rsidTr="007A6309">
      <w:tc>
        <w:tcPr>
          <w:tcW w:w="5114" w:type="dxa"/>
        </w:tcPr>
        <w:p w14:paraId="378ADF12" w14:textId="77777777" w:rsidR="004240D6" w:rsidRPr="00694E42" w:rsidRDefault="004240D6" w:rsidP="007A6309">
          <w:pPr>
            <w:pStyle w:val="Footer"/>
            <w:framePr w:wrap="around" w:vAnchor="text" w:hAnchor="margin" w:xAlign="right" w:y="1"/>
            <w:jc w:val="both"/>
          </w:pPr>
          <w:r>
            <w:rPr>
              <w:rStyle w:val="PageNumber"/>
            </w:rPr>
            <w:t>OA/OIT</w:t>
          </w:r>
        </w:p>
      </w:tc>
      <w:tc>
        <w:tcPr>
          <w:tcW w:w="4462" w:type="dxa"/>
        </w:tcPr>
        <w:p w14:paraId="659C8603" w14:textId="77777777" w:rsidR="004240D6" w:rsidRPr="00694E42" w:rsidRDefault="004240D6" w:rsidP="007A6309">
          <w:pPr>
            <w:pStyle w:val="Footer"/>
            <w:framePr w:wrap="around" w:vAnchor="text" w:hAnchor="margin" w:xAlign="right" w:y="1"/>
            <w:jc w:val="right"/>
            <w:rPr>
              <w:rStyle w:val="PageNumber"/>
            </w:rPr>
          </w:pPr>
          <w:r>
            <w:rPr>
              <w:rStyle w:val="PageNumber"/>
            </w:rPr>
            <w:t xml:space="preserve">Page </w:t>
          </w:r>
          <w:r w:rsidRPr="00694E42">
            <w:rPr>
              <w:rStyle w:val="PageNumber"/>
            </w:rPr>
            <w:fldChar w:fldCharType="begin"/>
          </w:r>
          <w:r w:rsidRPr="00694E42">
            <w:rPr>
              <w:rStyle w:val="PageNumber"/>
            </w:rPr>
            <w:instrText xml:space="preserve"> PAGE </w:instrText>
          </w:r>
          <w:r w:rsidRPr="00694E42">
            <w:rPr>
              <w:rStyle w:val="PageNumber"/>
            </w:rPr>
            <w:fldChar w:fldCharType="separate"/>
          </w:r>
          <w:r>
            <w:rPr>
              <w:rStyle w:val="PageNumber"/>
              <w:noProof/>
            </w:rPr>
            <w:t>12</w:t>
          </w:r>
          <w:r w:rsidRPr="00694E42">
            <w:rPr>
              <w:rStyle w:val="PageNumber"/>
            </w:rPr>
            <w:fldChar w:fldCharType="end"/>
          </w:r>
        </w:p>
      </w:tc>
    </w:tr>
  </w:tbl>
  <w:p w14:paraId="399908B4" w14:textId="77777777" w:rsidR="004240D6" w:rsidRPr="00694E42" w:rsidRDefault="004240D6" w:rsidP="00524BEB">
    <w:pPr>
      <w:pStyle w:val="Footer"/>
      <w:framePr w:wrap="around" w:vAnchor="text" w:hAnchor="margin" w:xAlign="right" w:y="1"/>
      <w:jc w:val="both"/>
    </w:pPr>
    <w:r>
      <w:rPr>
        <w:rStyle w:val="PageNumber"/>
      </w:rPr>
      <w:tab/>
    </w:r>
  </w:p>
  <w:p w14:paraId="3EEFA726" w14:textId="77777777" w:rsidR="004240D6" w:rsidRDefault="004240D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793C7" w14:textId="77777777" w:rsidR="004240D6" w:rsidRPr="004021ED" w:rsidRDefault="004240D6" w:rsidP="002343B6">
    <w:pPr>
      <w:pStyle w:val="Footer"/>
      <w:pBdr>
        <w:top w:val="single" w:sz="4" w:space="1" w:color="auto"/>
      </w:pBdr>
      <w:jc w:val="center"/>
      <w:rPr>
        <w:rFonts w:ascii="Souvenir Lt BT" w:hAnsi="Souvenir Lt BT"/>
        <w:sz w:val="20"/>
        <w:szCs w:val="20"/>
      </w:rPr>
    </w:pPr>
    <w:r w:rsidRPr="004021ED">
      <w:rPr>
        <w:rFonts w:ascii="Souvenir Lt BT" w:hAnsi="Souvenir Lt BT"/>
        <w:sz w:val="20"/>
        <w:szCs w:val="20"/>
      </w:rPr>
      <w:fldChar w:fldCharType="begin"/>
    </w:r>
    <w:r w:rsidRPr="004021ED">
      <w:rPr>
        <w:rFonts w:ascii="Souvenir Lt BT" w:hAnsi="Souvenir Lt BT"/>
        <w:sz w:val="20"/>
        <w:szCs w:val="20"/>
      </w:rPr>
      <w:instrText xml:space="preserve"> PAGE   \* MERGEFORMAT </w:instrText>
    </w:r>
    <w:r w:rsidRPr="004021ED">
      <w:rPr>
        <w:rFonts w:ascii="Souvenir Lt BT" w:hAnsi="Souvenir Lt BT"/>
        <w:sz w:val="20"/>
        <w:szCs w:val="20"/>
      </w:rPr>
      <w:fldChar w:fldCharType="separate"/>
    </w:r>
    <w:r w:rsidR="00A060FF">
      <w:rPr>
        <w:rFonts w:ascii="Souvenir Lt BT" w:hAnsi="Souvenir Lt BT"/>
        <w:noProof/>
        <w:sz w:val="20"/>
        <w:szCs w:val="20"/>
      </w:rPr>
      <w:t>i</w:t>
    </w:r>
    <w:r w:rsidRPr="004021ED">
      <w:rPr>
        <w:rFonts w:ascii="Souvenir Lt BT" w:hAnsi="Souvenir Lt BT"/>
        <w:sz w:val="20"/>
        <w:szCs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F20BE" w14:textId="77777777" w:rsidR="004240D6" w:rsidRPr="00641DE8" w:rsidRDefault="004240D6" w:rsidP="00641DE8">
    <w:pPr>
      <w:pStyle w:val="Footer"/>
      <w:pBdr>
        <w:top w:val="single" w:sz="4" w:space="1" w:color="auto"/>
      </w:pBdr>
      <w:jc w:val="center"/>
      <w:rPr>
        <w:rFonts w:ascii="Souvenir Lt BT" w:hAnsi="Souvenir Lt BT"/>
        <w:sz w:val="22"/>
        <w:szCs w:val="22"/>
      </w:rPr>
    </w:pPr>
    <w:r w:rsidRPr="00641DE8">
      <w:rPr>
        <w:rFonts w:ascii="Souvenir Lt BT" w:hAnsi="Souvenir Lt BT"/>
        <w:sz w:val="22"/>
        <w:szCs w:val="22"/>
      </w:rPr>
      <w:fldChar w:fldCharType="begin"/>
    </w:r>
    <w:r w:rsidRPr="00641DE8">
      <w:rPr>
        <w:rFonts w:ascii="Souvenir Lt BT" w:hAnsi="Souvenir Lt BT"/>
        <w:sz w:val="22"/>
        <w:szCs w:val="22"/>
      </w:rPr>
      <w:instrText xml:space="preserve"> PAGE   \* MERGEFORMAT </w:instrText>
    </w:r>
    <w:r w:rsidRPr="00641DE8">
      <w:rPr>
        <w:rFonts w:ascii="Souvenir Lt BT" w:hAnsi="Souvenir Lt BT"/>
        <w:sz w:val="22"/>
        <w:szCs w:val="22"/>
      </w:rPr>
      <w:fldChar w:fldCharType="separate"/>
    </w:r>
    <w:r w:rsidR="00A060FF">
      <w:rPr>
        <w:rFonts w:ascii="Souvenir Lt BT" w:hAnsi="Souvenir Lt BT"/>
        <w:noProof/>
        <w:sz w:val="22"/>
        <w:szCs w:val="22"/>
      </w:rPr>
      <w:t>5</w:t>
    </w:r>
    <w:r w:rsidRPr="00641DE8">
      <w:rPr>
        <w:rFonts w:ascii="Souvenir Lt BT" w:hAnsi="Souvenir Lt BT"/>
        <w:sz w:val="22"/>
        <w:szCs w:val="22"/>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79071" w14:textId="77777777" w:rsidR="004240D6" w:rsidRPr="00641DE8" w:rsidRDefault="004240D6" w:rsidP="00641DE8">
    <w:pPr>
      <w:pStyle w:val="Footer"/>
      <w:pBdr>
        <w:top w:val="single" w:sz="4" w:space="1" w:color="auto"/>
      </w:pBdr>
      <w:jc w:val="center"/>
      <w:rPr>
        <w:rFonts w:ascii="Souvenir Lt BT" w:hAnsi="Souvenir Lt BT"/>
        <w:sz w:val="22"/>
        <w:szCs w:val="22"/>
      </w:rPr>
    </w:pPr>
    <w:r w:rsidRPr="00641DE8">
      <w:rPr>
        <w:rFonts w:ascii="Souvenir Lt BT" w:hAnsi="Souvenir Lt BT"/>
        <w:sz w:val="22"/>
        <w:szCs w:val="22"/>
      </w:rPr>
      <w:fldChar w:fldCharType="begin"/>
    </w:r>
    <w:r w:rsidRPr="00641DE8">
      <w:rPr>
        <w:rFonts w:ascii="Souvenir Lt BT" w:hAnsi="Souvenir Lt BT"/>
        <w:sz w:val="22"/>
        <w:szCs w:val="22"/>
      </w:rPr>
      <w:instrText xml:space="preserve"> PAGE   \* MERGEFORMAT </w:instrText>
    </w:r>
    <w:r w:rsidRPr="00641DE8">
      <w:rPr>
        <w:rFonts w:ascii="Souvenir Lt BT" w:hAnsi="Souvenir Lt BT"/>
        <w:sz w:val="22"/>
        <w:szCs w:val="22"/>
      </w:rPr>
      <w:fldChar w:fldCharType="separate"/>
    </w:r>
    <w:r w:rsidR="001C299E">
      <w:rPr>
        <w:rFonts w:ascii="Souvenir Lt BT" w:hAnsi="Souvenir Lt BT"/>
        <w:noProof/>
        <w:sz w:val="22"/>
        <w:szCs w:val="22"/>
      </w:rPr>
      <w:t>9</w:t>
    </w:r>
    <w:r w:rsidRPr="00641DE8">
      <w:rPr>
        <w:rFonts w:ascii="Souvenir Lt BT" w:hAnsi="Souvenir Lt BT"/>
        <w:sz w:val="22"/>
        <w:szCs w:val="22"/>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1FC92" w14:textId="77777777" w:rsidR="004240D6" w:rsidRPr="00FC2A8B" w:rsidRDefault="004240D6" w:rsidP="00FC2A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E89C0C" w14:textId="77777777" w:rsidR="00DF3974" w:rsidRDefault="00DF3974">
      <w:r>
        <w:separator/>
      </w:r>
    </w:p>
  </w:footnote>
  <w:footnote w:type="continuationSeparator" w:id="0">
    <w:p w14:paraId="1D9F14C0" w14:textId="77777777" w:rsidR="00DF3974" w:rsidRDefault="00DF39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insideH w:val="single" w:sz="4" w:space="0" w:color="auto"/>
      </w:tblBorders>
      <w:tblLook w:val="01E0" w:firstRow="1" w:lastRow="1" w:firstColumn="1" w:lastColumn="1" w:noHBand="0" w:noVBand="0"/>
    </w:tblPr>
    <w:tblGrid>
      <w:gridCol w:w="4523"/>
      <w:gridCol w:w="5053"/>
    </w:tblGrid>
    <w:tr w:rsidR="004240D6" w:rsidRPr="00F04B91" w14:paraId="4835DECF" w14:textId="77777777" w:rsidTr="007A6309">
      <w:tc>
        <w:tcPr>
          <w:tcW w:w="4523" w:type="dxa"/>
        </w:tcPr>
        <w:p w14:paraId="396A0553" w14:textId="77777777" w:rsidR="004240D6" w:rsidRPr="00F04B91" w:rsidRDefault="004240D6" w:rsidP="00BB1611">
          <w:pPr>
            <w:pStyle w:val="Header"/>
            <w:rPr>
              <w:noProof/>
            </w:rPr>
          </w:pPr>
          <w:r>
            <w:rPr>
              <w:noProof/>
            </w:rPr>
            <w:t>BAD001</w:t>
          </w:r>
        </w:p>
      </w:tc>
      <w:tc>
        <w:tcPr>
          <w:tcW w:w="5053" w:type="dxa"/>
        </w:tcPr>
        <w:p w14:paraId="335B14B3" w14:textId="77777777" w:rsidR="004240D6" w:rsidRPr="00F04B91" w:rsidRDefault="004240D6" w:rsidP="007A6309">
          <w:pPr>
            <w:pStyle w:val="Header"/>
            <w:jc w:val="right"/>
          </w:pPr>
          <w:r w:rsidRPr="00F04B91">
            <w:rPr>
              <w:noProof/>
            </w:rPr>
            <w:t>BSCoE Architecture Design</w:t>
          </w:r>
        </w:p>
      </w:tc>
    </w:tr>
  </w:tbl>
  <w:p w14:paraId="55B1857D" w14:textId="77777777" w:rsidR="004240D6" w:rsidRDefault="004240D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74281" w14:textId="77777777" w:rsidR="004240D6" w:rsidRPr="004021ED" w:rsidRDefault="0045204F" w:rsidP="00F515DB">
    <w:pPr>
      <w:pBdr>
        <w:bottom w:val="single" w:sz="4" w:space="1" w:color="auto"/>
      </w:pBdr>
      <w:tabs>
        <w:tab w:val="right" w:pos="9360"/>
      </w:tabs>
      <w:autoSpaceDE w:val="0"/>
      <w:autoSpaceDN w:val="0"/>
      <w:adjustRightInd w:val="0"/>
      <w:rPr>
        <w:rFonts w:ascii="Souvenir Lt BT" w:hAnsi="Souvenir Lt BT"/>
        <w:b/>
        <w:bCs/>
        <w:sz w:val="20"/>
        <w:szCs w:val="20"/>
      </w:rPr>
    </w:pPr>
    <w:r w:rsidRPr="004021ED">
      <w:rPr>
        <w:rFonts w:ascii="Souvenir Lt BT" w:hAnsi="Souvenir Lt BT"/>
        <w:b/>
        <w:bCs/>
        <w:sz w:val="20"/>
        <w:szCs w:val="20"/>
      </w:rPr>
      <w:t>Open Source Message Switch</w:t>
    </w:r>
  </w:p>
  <w:p w14:paraId="7CDF0568" w14:textId="77777777" w:rsidR="004240D6" w:rsidRPr="004021ED" w:rsidRDefault="004240D6" w:rsidP="00F515DB">
    <w:pPr>
      <w:pBdr>
        <w:bottom w:val="single" w:sz="4" w:space="1" w:color="auto"/>
      </w:pBdr>
      <w:tabs>
        <w:tab w:val="right" w:pos="9360"/>
      </w:tabs>
      <w:autoSpaceDE w:val="0"/>
      <w:autoSpaceDN w:val="0"/>
      <w:adjustRightInd w:val="0"/>
      <w:rPr>
        <w:sz w:val="20"/>
        <w:szCs w:val="20"/>
      </w:rPr>
    </w:pPr>
    <w:r w:rsidRPr="004021ED">
      <w:rPr>
        <w:rFonts w:ascii="Souvenir Lt BT" w:hAnsi="Souvenir Lt BT"/>
        <w:b/>
        <w:bCs/>
        <w:sz w:val="20"/>
        <w:szCs w:val="20"/>
      </w:rPr>
      <w:t>Business Process Description Document</w:t>
    </w:r>
    <w:r w:rsidRPr="004021ED">
      <w:rPr>
        <w:rFonts w:ascii="Souvenir Lt BT" w:hAnsi="Souvenir Lt BT"/>
        <w:b/>
        <w:bCs/>
        <w:sz w:val="20"/>
        <w:szCs w:val="20"/>
      </w:rPr>
      <w:tab/>
      <w:t>Version 1.0.0</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93301" w14:textId="77777777" w:rsidR="004240D6" w:rsidRPr="00FC2A8B" w:rsidRDefault="004240D6" w:rsidP="00FC2A8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1A8C3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0D34397C"/>
    <w:multiLevelType w:val="hybridMultilevel"/>
    <w:tmpl w:val="27263056"/>
    <w:lvl w:ilvl="0" w:tplc="8E16899C">
      <w:start w:val="1"/>
      <w:numFmt w:val="bullet"/>
      <w:lvlText w:val=""/>
      <w:lvlJc w:val="left"/>
      <w:pPr>
        <w:tabs>
          <w:tab w:val="num" w:pos="576"/>
        </w:tabs>
        <w:ind w:left="576" w:hanging="288"/>
      </w:pPr>
      <w:rPr>
        <w:rFonts w:ascii="Symbol" w:hAnsi="Symbol" w:hint="default"/>
      </w:rPr>
    </w:lvl>
    <w:lvl w:ilvl="1" w:tplc="04090003">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3">
    <w:nsid w:val="1151023D"/>
    <w:multiLevelType w:val="hybridMultilevel"/>
    <w:tmpl w:val="2F206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4">
    <w:nsid w:val="11732DEE"/>
    <w:multiLevelType w:val="hybridMultilevel"/>
    <w:tmpl w:val="76CC12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nsid w:val="19173192"/>
    <w:multiLevelType w:val="hybridMultilevel"/>
    <w:tmpl w:val="BFA0F5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E2D4B66"/>
    <w:multiLevelType w:val="hybridMultilevel"/>
    <w:tmpl w:val="560EAC7A"/>
    <w:lvl w:ilvl="0" w:tplc="1422DEA0">
      <w:numFmt w:val="bullet"/>
      <w:lvlText w:val="-"/>
      <w:lvlJc w:val="left"/>
      <w:pPr>
        <w:ind w:left="360" w:hanging="360"/>
      </w:pPr>
      <w:rPr>
        <w:rFonts w:ascii="Souvenir Lt BT" w:eastAsia="Times New Roman" w:hAnsi="Souvenir Lt BT"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2F10D87"/>
    <w:multiLevelType w:val="hybridMultilevel"/>
    <w:tmpl w:val="4B14A0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nsid w:val="35F4209F"/>
    <w:multiLevelType w:val="hybridMultilevel"/>
    <w:tmpl w:val="48C06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7E170C8"/>
    <w:multiLevelType w:val="hybridMultilevel"/>
    <w:tmpl w:val="D3BEC5E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9042F18"/>
    <w:multiLevelType w:val="hybridMultilevel"/>
    <w:tmpl w:val="77DA69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61E97826"/>
    <w:multiLevelType w:val="hybridMultilevel"/>
    <w:tmpl w:val="1A220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AB3F32"/>
    <w:multiLevelType w:val="hybridMultilevel"/>
    <w:tmpl w:val="3FE8F1D8"/>
    <w:lvl w:ilvl="0" w:tplc="B4D61D66">
      <w:numFmt w:val="bullet"/>
      <w:lvlText w:val="-"/>
      <w:lvlJc w:val="left"/>
      <w:pPr>
        <w:ind w:left="360" w:hanging="360"/>
      </w:pPr>
      <w:rPr>
        <w:rFonts w:ascii="Souvenir Lt BT" w:eastAsia="Times New Roman" w:hAnsi="Souvenir Lt BT"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06E00EA"/>
    <w:multiLevelType w:val="hybridMultilevel"/>
    <w:tmpl w:val="81D424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2"/>
  </w:num>
  <w:num w:numId="5">
    <w:abstractNumId w:val="13"/>
  </w:num>
  <w:num w:numId="6">
    <w:abstractNumId w:val="4"/>
  </w:num>
  <w:num w:numId="7">
    <w:abstractNumId w:val="10"/>
  </w:num>
  <w:num w:numId="8">
    <w:abstractNumId w:val="7"/>
  </w:num>
  <w:num w:numId="9">
    <w:abstractNumId w:val="4"/>
  </w:num>
  <w:num w:numId="10">
    <w:abstractNumId w:val="10"/>
  </w:num>
  <w:num w:numId="11">
    <w:abstractNumId w:val="3"/>
  </w:num>
  <w:num w:numId="12">
    <w:abstractNumId w:val="0"/>
  </w:num>
  <w:num w:numId="13">
    <w:abstractNumId w:val="8"/>
  </w:num>
  <w:num w:numId="14">
    <w:abstractNumId w:val="12"/>
  </w:num>
  <w:num w:numId="15">
    <w:abstractNumId w:val="6"/>
  </w:num>
  <w:num w:numId="16">
    <w:abstractNumId w:val="11"/>
  </w:num>
  <w:num w:numId="1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embedSystemFont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GB" w:vendorID="64" w:dllVersion="6" w:nlCheck="1" w:checkStyle="1"/>
  <w:activeWritingStyle w:appName="MSWord" w:lang="en-US" w:vendorID="64" w:dllVersion="0" w:nlCheck="1" w:checkStyle="0"/>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00"/>
  <w:displayHorizontalDrawingGridEvery w:val="0"/>
  <w:displayVerticalDrawingGridEvery w:val="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D64"/>
    <w:rsid w:val="000047ED"/>
    <w:rsid w:val="000053DE"/>
    <w:rsid w:val="0000732F"/>
    <w:rsid w:val="0001188C"/>
    <w:rsid w:val="00011FC5"/>
    <w:rsid w:val="000120C4"/>
    <w:rsid w:val="00013248"/>
    <w:rsid w:val="00014176"/>
    <w:rsid w:val="00015EC1"/>
    <w:rsid w:val="00016035"/>
    <w:rsid w:val="00016D73"/>
    <w:rsid w:val="000205A2"/>
    <w:rsid w:val="000207D1"/>
    <w:rsid w:val="000237D6"/>
    <w:rsid w:val="00023881"/>
    <w:rsid w:val="00025A93"/>
    <w:rsid w:val="00030C03"/>
    <w:rsid w:val="00031F15"/>
    <w:rsid w:val="000327D3"/>
    <w:rsid w:val="00034EE4"/>
    <w:rsid w:val="0003513C"/>
    <w:rsid w:val="000357B1"/>
    <w:rsid w:val="0003791E"/>
    <w:rsid w:val="00040220"/>
    <w:rsid w:val="00040EDF"/>
    <w:rsid w:val="000426CC"/>
    <w:rsid w:val="0005050C"/>
    <w:rsid w:val="00052F38"/>
    <w:rsid w:val="00053E3B"/>
    <w:rsid w:val="0005431C"/>
    <w:rsid w:val="00055ACD"/>
    <w:rsid w:val="00055CBD"/>
    <w:rsid w:val="00057393"/>
    <w:rsid w:val="00061922"/>
    <w:rsid w:val="00061D52"/>
    <w:rsid w:val="000626E0"/>
    <w:rsid w:val="00065125"/>
    <w:rsid w:val="00072C98"/>
    <w:rsid w:val="000730DE"/>
    <w:rsid w:val="00073B76"/>
    <w:rsid w:val="000748CD"/>
    <w:rsid w:val="00076155"/>
    <w:rsid w:val="000778F3"/>
    <w:rsid w:val="000811C8"/>
    <w:rsid w:val="0008291E"/>
    <w:rsid w:val="00085629"/>
    <w:rsid w:val="0009290E"/>
    <w:rsid w:val="00095D65"/>
    <w:rsid w:val="0009648D"/>
    <w:rsid w:val="00097809"/>
    <w:rsid w:val="00097E26"/>
    <w:rsid w:val="000A0CAF"/>
    <w:rsid w:val="000A1797"/>
    <w:rsid w:val="000A196C"/>
    <w:rsid w:val="000A6688"/>
    <w:rsid w:val="000A705F"/>
    <w:rsid w:val="000B000C"/>
    <w:rsid w:val="000B041C"/>
    <w:rsid w:val="000B0489"/>
    <w:rsid w:val="000B2891"/>
    <w:rsid w:val="000B35CD"/>
    <w:rsid w:val="000B3604"/>
    <w:rsid w:val="000B3D46"/>
    <w:rsid w:val="000B6BE7"/>
    <w:rsid w:val="000B77AF"/>
    <w:rsid w:val="000B7BF2"/>
    <w:rsid w:val="000C078C"/>
    <w:rsid w:val="000C0A3B"/>
    <w:rsid w:val="000C2249"/>
    <w:rsid w:val="000C2AD1"/>
    <w:rsid w:val="000C6F2E"/>
    <w:rsid w:val="000D5635"/>
    <w:rsid w:val="000D648C"/>
    <w:rsid w:val="000D6816"/>
    <w:rsid w:val="000D6969"/>
    <w:rsid w:val="000D736F"/>
    <w:rsid w:val="000D768B"/>
    <w:rsid w:val="000D7A5C"/>
    <w:rsid w:val="000E0178"/>
    <w:rsid w:val="000E0A9F"/>
    <w:rsid w:val="000E1495"/>
    <w:rsid w:val="000E18A3"/>
    <w:rsid w:val="000E234D"/>
    <w:rsid w:val="000E2DD9"/>
    <w:rsid w:val="000E302B"/>
    <w:rsid w:val="000E7B3A"/>
    <w:rsid w:val="000E7C40"/>
    <w:rsid w:val="000F0226"/>
    <w:rsid w:val="000F3E77"/>
    <w:rsid w:val="000F3F9E"/>
    <w:rsid w:val="000F6A22"/>
    <w:rsid w:val="00106AEF"/>
    <w:rsid w:val="00107BD0"/>
    <w:rsid w:val="00110396"/>
    <w:rsid w:val="001117D4"/>
    <w:rsid w:val="00111D43"/>
    <w:rsid w:val="00113A3D"/>
    <w:rsid w:val="00113FD1"/>
    <w:rsid w:val="00114D61"/>
    <w:rsid w:val="0011608B"/>
    <w:rsid w:val="00116C09"/>
    <w:rsid w:val="00117580"/>
    <w:rsid w:val="001175FA"/>
    <w:rsid w:val="001178E9"/>
    <w:rsid w:val="00120F0B"/>
    <w:rsid w:val="001249FF"/>
    <w:rsid w:val="00125035"/>
    <w:rsid w:val="00127AD5"/>
    <w:rsid w:val="00130C90"/>
    <w:rsid w:val="001325B4"/>
    <w:rsid w:val="00132D9F"/>
    <w:rsid w:val="00134992"/>
    <w:rsid w:val="00135FBE"/>
    <w:rsid w:val="00140823"/>
    <w:rsid w:val="00140845"/>
    <w:rsid w:val="00142674"/>
    <w:rsid w:val="00144093"/>
    <w:rsid w:val="00144A7A"/>
    <w:rsid w:val="00152970"/>
    <w:rsid w:val="00155087"/>
    <w:rsid w:val="0015557F"/>
    <w:rsid w:val="00156B21"/>
    <w:rsid w:val="0015744F"/>
    <w:rsid w:val="00160634"/>
    <w:rsid w:val="00161786"/>
    <w:rsid w:val="0016200C"/>
    <w:rsid w:val="00164C8E"/>
    <w:rsid w:val="00164FF6"/>
    <w:rsid w:val="00166398"/>
    <w:rsid w:val="00170F26"/>
    <w:rsid w:val="001732E3"/>
    <w:rsid w:val="00173ECA"/>
    <w:rsid w:val="00175222"/>
    <w:rsid w:val="001754EE"/>
    <w:rsid w:val="00175A1A"/>
    <w:rsid w:val="00175EC4"/>
    <w:rsid w:val="0018310E"/>
    <w:rsid w:val="0018323E"/>
    <w:rsid w:val="001845FD"/>
    <w:rsid w:val="00187E8C"/>
    <w:rsid w:val="00191098"/>
    <w:rsid w:val="00192036"/>
    <w:rsid w:val="001948BD"/>
    <w:rsid w:val="00197392"/>
    <w:rsid w:val="00197C4E"/>
    <w:rsid w:val="001A223B"/>
    <w:rsid w:val="001B25AA"/>
    <w:rsid w:val="001B4939"/>
    <w:rsid w:val="001B4E59"/>
    <w:rsid w:val="001B7E47"/>
    <w:rsid w:val="001C145D"/>
    <w:rsid w:val="001C19F7"/>
    <w:rsid w:val="001C299E"/>
    <w:rsid w:val="001C3F0E"/>
    <w:rsid w:val="001C4886"/>
    <w:rsid w:val="001C4B4D"/>
    <w:rsid w:val="001D07F2"/>
    <w:rsid w:val="001D4860"/>
    <w:rsid w:val="001D5939"/>
    <w:rsid w:val="001D5C85"/>
    <w:rsid w:val="001D6F59"/>
    <w:rsid w:val="001D7D63"/>
    <w:rsid w:val="001D7F9C"/>
    <w:rsid w:val="001E0268"/>
    <w:rsid w:val="001E20F5"/>
    <w:rsid w:val="001E3248"/>
    <w:rsid w:val="001E53EF"/>
    <w:rsid w:val="001E582D"/>
    <w:rsid w:val="001F14E1"/>
    <w:rsid w:val="001F2C11"/>
    <w:rsid w:val="001F6468"/>
    <w:rsid w:val="00204B61"/>
    <w:rsid w:val="002063EF"/>
    <w:rsid w:val="00206B4F"/>
    <w:rsid w:val="00206D86"/>
    <w:rsid w:val="00207A19"/>
    <w:rsid w:val="00211D8D"/>
    <w:rsid w:val="00212C48"/>
    <w:rsid w:val="00213276"/>
    <w:rsid w:val="00216FC1"/>
    <w:rsid w:val="002176EB"/>
    <w:rsid w:val="00217CD5"/>
    <w:rsid w:val="00220973"/>
    <w:rsid w:val="00224836"/>
    <w:rsid w:val="002260D8"/>
    <w:rsid w:val="002343B6"/>
    <w:rsid w:val="00235F5E"/>
    <w:rsid w:val="00237CD7"/>
    <w:rsid w:val="00242147"/>
    <w:rsid w:val="00245D08"/>
    <w:rsid w:val="002467D8"/>
    <w:rsid w:val="00247B57"/>
    <w:rsid w:val="002500D4"/>
    <w:rsid w:val="0025105A"/>
    <w:rsid w:val="0025108A"/>
    <w:rsid w:val="00254ED2"/>
    <w:rsid w:val="002556C3"/>
    <w:rsid w:val="002575F5"/>
    <w:rsid w:val="00261788"/>
    <w:rsid w:val="00262C18"/>
    <w:rsid w:val="00263E4A"/>
    <w:rsid w:val="00263F00"/>
    <w:rsid w:val="002640F0"/>
    <w:rsid w:val="00265A7B"/>
    <w:rsid w:val="00275444"/>
    <w:rsid w:val="0028193F"/>
    <w:rsid w:val="002855F1"/>
    <w:rsid w:val="00285A98"/>
    <w:rsid w:val="00286ACB"/>
    <w:rsid w:val="0029022B"/>
    <w:rsid w:val="0029200F"/>
    <w:rsid w:val="00292826"/>
    <w:rsid w:val="00292873"/>
    <w:rsid w:val="00297DF0"/>
    <w:rsid w:val="002A0ECA"/>
    <w:rsid w:val="002A4ED2"/>
    <w:rsid w:val="002A6AC6"/>
    <w:rsid w:val="002A7510"/>
    <w:rsid w:val="002A7A2F"/>
    <w:rsid w:val="002B3CD3"/>
    <w:rsid w:val="002B5B4A"/>
    <w:rsid w:val="002B62E6"/>
    <w:rsid w:val="002B6427"/>
    <w:rsid w:val="002C32DD"/>
    <w:rsid w:val="002C49D9"/>
    <w:rsid w:val="002C4D95"/>
    <w:rsid w:val="002C6DA4"/>
    <w:rsid w:val="002C7596"/>
    <w:rsid w:val="002D1D30"/>
    <w:rsid w:val="002D1ECE"/>
    <w:rsid w:val="002D4DCB"/>
    <w:rsid w:val="002D5510"/>
    <w:rsid w:val="002E0DF7"/>
    <w:rsid w:val="002E13DE"/>
    <w:rsid w:val="002E327A"/>
    <w:rsid w:val="002E3CB2"/>
    <w:rsid w:val="002F3685"/>
    <w:rsid w:val="002F5071"/>
    <w:rsid w:val="002F69E4"/>
    <w:rsid w:val="003006BB"/>
    <w:rsid w:val="003007A2"/>
    <w:rsid w:val="0030340D"/>
    <w:rsid w:val="0030385F"/>
    <w:rsid w:val="00305433"/>
    <w:rsid w:val="0030589C"/>
    <w:rsid w:val="00307C87"/>
    <w:rsid w:val="00310EEA"/>
    <w:rsid w:val="00310F34"/>
    <w:rsid w:val="0031597C"/>
    <w:rsid w:val="003165F9"/>
    <w:rsid w:val="00325E33"/>
    <w:rsid w:val="00330406"/>
    <w:rsid w:val="0033093E"/>
    <w:rsid w:val="00331110"/>
    <w:rsid w:val="003377C8"/>
    <w:rsid w:val="00345622"/>
    <w:rsid w:val="00347622"/>
    <w:rsid w:val="00351712"/>
    <w:rsid w:val="00353683"/>
    <w:rsid w:val="003565F8"/>
    <w:rsid w:val="00357A77"/>
    <w:rsid w:val="0036571D"/>
    <w:rsid w:val="00365AAC"/>
    <w:rsid w:val="003672D0"/>
    <w:rsid w:val="00370C51"/>
    <w:rsid w:val="00371875"/>
    <w:rsid w:val="00372317"/>
    <w:rsid w:val="0037583D"/>
    <w:rsid w:val="00380057"/>
    <w:rsid w:val="0038249C"/>
    <w:rsid w:val="00382549"/>
    <w:rsid w:val="00383EBE"/>
    <w:rsid w:val="00384372"/>
    <w:rsid w:val="0038686D"/>
    <w:rsid w:val="00387D3A"/>
    <w:rsid w:val="00390AB9"/>
    <w:rsid w:val="00394209"/>
    <w:rsid w:val="00394FF7"/>
    <w:rsid w:val="00396835"/>
    <w:rsid w:val="003A02C6"/>
    <w:rsid w:val="003A246E"/>
    <w:rsid w:val="003A2849"/>
    <w:rsid w:val="003A646D"/>
    <w:rsid w:val="003B01F1"/>
    <w:rsid w:val="003B1EF0"/>
    <w:rsid w:val="003B263C"/>
    <w:rsid w:val="003B362B"/>
    <w:rsid w:val="003B3A49"/>
    <w:rsid w:val="003B56A3"/>
    <w:rsid w:val="003B5A6A"/>
    <w:rsid w:val="003B61F6"/>
    <w:rsid w:val="003B6C57"/>
    <w:rsid w:val="003B6E10"/>
    <w:rsid w:val="003B7BB7"/>
    <w:rsid w:val="003B7C7E"/>
    <w:rsid w:val="003C0CF7"/>
    <w:rsid w:val="003C0D31"/>
    <w:rsid w:val="003C3436"/>
    <w:rsid w:val="003C3F55"/>
    <w:rsid w:val="003C7FA9"/>
    <w:rsid w:val="003D0117"/>
    <w:rsid w:val="003D12C4"/>
    <w:rsid w:val="003D2D41"/>
    <w:rsid w:val="003D2F98"/>
    <w:rsid w:val="003D33EE"/>
    <w:rsid w:val="003D3D1E"/>
    <w:rsid w:val="003D41E8"/>
    <w:rsid w:val="003D7834"/>
    <w:rsid w:val="003E1D64"/>
    <w:rsid w:val="003E35A2"/>
    <w:rsid w:val="003E6746"/>
    <w:rsid w:val="003E67A1"/>
    <w:rsid w:val="003E7790"/>
    <w:rsid w:val="003F2441"/>
    <w:rsid w:val="003F252D"/>
    <w:rsid w:val="003F4902"/>
    <w:rsid w:val="003F56AA"/>
    <w:rsid w:val="00400CB3"/>
    <w:rsid w:val="004021ED"/>
    <w:rsid w:val="00402C62"/>
    <w:rsid w:val="0040560F"/>
    <w:rsid w:val="0040628A"/>
    <w:rsid w:val="00406D08"/>
    <w:rsid w:val="00414010"/>
    <w:rsid w:val="004146A6"/>
    <w:rsid w:val="0042096F"/>
    <w:rsid w:val="0042101A"/>
    <w:rsid w:val="00422D3E"/>
    <w:rsid w:val="004240D6"/>
    <w:rsid w:val="0042427E"/>
    <w:rsid w:val="00424ACF"/>
    <w:rsid w:val="00425B18"/>
    <w:rsid w:val="00425D93"/>
    <w:rsid w:val="0042733E"/>
    <w:rsid w:val="004302B4"/>
    <w:rsid w:val="004303FF"/>
    <w:rsid w:val="00431771"/>
    <w:rsid w:val="004328D2"/>
    <w:rsid w:val="0043297F"/>
    <w:rsid w:val="00435B60"/>
    <w:rsid w:val="004364CF"/>
    <w:rsid w:val="00436DAA"/>
    <w:rsid w:val="004405C3"/>
    <w:rsid w:val="00440FDB"/>
    <w:rsid w:val="004447B6"/>
    <w:rsid w:val="004453AB"/>
    <w:rsid w:val="0044688A"/>
    <w:rsid w:val="0044758E"/>
    <w:rsid w:val="00447917"/>
    <w:rsid w:val="004514D7"/>
    <w:rsid w:val="00451D60"/>
    <w:rsid w:val="0045204F"/>
    <w:rsid w:val="0045626A"/>
    <w:rsid w:val="004562F9"/>
    <w:rsid w:val="00456FBE"/>
    <w:rsid w:val="00457E3D"/>
    <w:rsid w:val="00461709"/>
    <w:rsid w:val="004623C3"/>
    <w:rsid w:val="004632CC"/>
    <w:rsid w:val="00471A90"/>
    <w:rsid w:val="00471DA4"/>
    <w:rsid w:val="00472709"/>
    <w:rsid w:val="004745E1"/>
    <w:rsid w:val="00477D1B"/>
    <w:rsid w:val="004805D4"/>
    <w:rsid w:val="004822FE"/>
    <w:rsid w:val="00482E2E"/>
    <w:rsid w:val="00487538"/>
    <w:rsid w:val="00492419"/>
    <w:rsid w:val="0049351C"/>
    <w:rsid w:val="0049669F"/>
    <w:rsid w:val="004A2283"/>
    <w:rsid w:val="004A3512"/>
    <w:rsid w:val="004A38DB"/>
    <w:rsid w:val="004A4594"/>
    <w:rsid w:val="004A5E97"/>
    <w:rsid w:val="004B066B"/>
    <w:rsid w:val="004B06EF"/>
    <w:rsid w:val="004B0BB3"/>
    <w:rsid w:val="004B2112"/>
    <w:rsid w:val="004B39F4"/>
    <w:rsid w:val="004B5BEC"/>
    <w:rsid w:val="004C0A63"/>
    <w:rsid w:val="004C2C76"/>
    <w:rsid w:val="004C320D"/>
    <w:rsid w:val="004C4CB9"/>
    <w:rsid w:val="004C4F79"/>
    <w:rsid w:val="004D1620"/>
    <w:rsid w:val="004D77EC"/>
    <w:rsid w:val="004E1D2B"/>
    <w:rsid w:val="004E2C26"/>
    <w:rsid w:val="004E2C6C"/>
    <w:rsid w:val="004E2CF5"/>
    <w:rsid w:val="004E4626"/>
    <w:rsid w:val="004F083F"/>
    <w:rsid w:val="004F1FF3"/>
    <w:rsid w:val="004F4A33"/>
    <w:rsid w:val="004F4E61"/>
    <w:rsid w:val="004F4E78"/>
    <w:rsid w:val="004F6354"/>
    <w:rsid w:val="004F6889"/>
    <w:rsid w:val="004F6C4F"/>
    <w:rsid w:val="005006F0"/>
    <w:rsid w:val="005007A7"/>
    <w:rsid w:val="00500A4F"/>
    <w:rsid w:val="00501EA9"/>
    <w:rsid w:val="00503BDA"/>
    <w:rsid w:val="00505E04"/>
    <w:rsid w:val="0051019A"/>
    <w:rsid w:val="00510729"/>
    <w:rsid w:val="00510AEF"/>
    <w:rsid w:val="00511496"/>
    <w:rsid w:val="00513F96"/>
    <w:rsid w:val="00514273"/>
    <w:rsid w:val="0051675B"/>
    <w:rsid w:val="005170EC"/>
    <w:rsid w:val="005201EC"/>
    <w:rsid w:val="00521F9A"/>
    <w:rsid w:val="0052285B"/>
    <w:rsid w:val="00523371"/>
    <w:rsid w:val="00524BEB"/>
    <w:rsid w:val="00527150"/>
    <w:rsid w:val="00527D52"/>
    <w:rsid w:val="00530787"/>
    <w:rsid w:val="0053256B"/>
    <w:rsid w:val="00537CE1"/>
    <w:rsid w:val="005428E4"/>
    <w:rsid w:val="00544451"/>
    <w:rsid w:val="00551A04"/>
    <w:rsid w:val="00551ABB"/>
    <w:rsid w:val="00554FFF"/>
    <w:rsid w:val="005579A8"/>
    <w:rsid w:val="00561C09"/>
    <w:rsid w:val="00561EA8"/>
    <w:rsid w:val="00564B6E"/>
    <w:rsid w:val="0056562F"/>
    <w:rsid w:val="005671BE"/>
    <w:rsid w:val="00570DD4"/>
    <w:rsid w:val="0057223D"/>
    <w:rsid w:val="00572D10"/>
    <w:rsid w:val="00574D47"/>
    <w:rsid w:val="00575233"/>
    <w:rsid w:val="00575258"/>
    <w:rsid w:val="00575BBC"/>
    <w:rsid w:val="00583C09"/>
    <w:rsid w:val="00583CB5"/>
    <w:rsid w:val="005850F2"/>
    <w:rsid w:val="00586B7A"/>
    <w:rsid w:val="00587230"/>
    <w:rsid w:val="00590C0D"/>
    <w:rsid w:val="0059152A"/>
    <w:rsid w:val="00591987"/>
    <w:rsid w:val="005931A7"/>
    <w:rsid w:val="005A0741"/>
    <w:rsid w:val="005A3C5E"/>
    <w:rsid w:val="005A7347"/>
    <w:rsid w:val="005B3511"/>
    <w:rsid w:val="005B5AF8"/>
    <w:rsid w:val="005B7E73"/>
    <w:rsid w:val="005C4067"/>
    <w:rsid w:val="005C527D"/>
    <w:rsid w:val="005C667C"/>
    <w:rsid w:val="005D4697"/>
    <w:rsid w:val="005E38E4"/>
    <w:rsid w:val="005E39CA"/>
    <w:rsid w:val="005E3BE1"/>
    <w:rsid w:val="005E4D5F"/>
    <w:rsid w:val="005F08F2"/>
    <w:rsid w:val="005F1B3F"/>
    <w:rsid w:val="005F1F30"/>
    <w:rsid w:val="005F2881"/>
    <w:rsid w:val="005F31F6"/>
    <w:rsid w:val="005F50B6"/>
    <w:rsid w:val="005F52D3"/>
    <w:rsid w:val="005F68D4"/>
    <w:rsid w:val="00601EF0"/>
    <w:rsid w:val="006044E9"/>
    <w:rsid w:val="00605DEB"/>
    <w:rsid w:val="006062FF"/>
    <w:rsid w:val="00613F14"/>
    <w:rsid w:val="006144CB"/>
    <w:rsid w:val="006206BE"/>
    <w:rsid w:val="006224DA"/>
    <w:rsid w:val="00624089"/>
    <w:rsid w:val="006254CF"/>
    <w:rsid w:val="0062589A"/>
    <w:rsid w:val="00632CDB"/>
    <w:rsid w:val="006400C6"/>
    <w:rsid w:val="00641DE8"/>
    <w:rsid w:val="006420EC"/>
    <w:rsid w:val="00642E5D"/>
    <w:rsid w:val="00643138"/>
    <w:rsid w:val="0064327B"/>
    <w:rsid w:val="00643857"/>
    <w:rsid w:val="00644AC4"/>
    <w:rsid w:val="00644B90"/>
    <w:rsid w:val="0064510A"/>
    <w:rsid w:val="006463BE"/>
    <w:rsid w:val="006503AE"/>
    <w:rsid w:val="00650FAF"/>
    <w:rsid w:val="00651865"/>
    <w:rsid w:val="00654EB7"/>
    <w:rsid w:val="00655206"/>
    <w:rsid w:val="00655540"/>
    <w:rsid w:val="00660E45"/>
    <w:rsid w:val="006617CC"/>
    <w:rsid w:val="00661B02"/>
    <w:rsid w:val="006631F1"/>
    <w:rsid w:val="0066452D"/>
    <w:rsid w:val="00665327"/>
    <w:rsid w:val="00667AAA"/>
    <w:rsid w:val="00671D64"/>
    <w:rsid w:val="006728FF"/>
    <w:rsid w:val="006749C3"/>
    <w:rsid w:val="0068289B"/>
    <w:rsid w:val="00683E91"/>
    <w:rsid w:val="00687095"/>
    <w:rsid w:val="00693B70"/>
    <w:rsid w:val="0069640D"/>
    <w:rsid w:val="006A1314"/>
    <w:rsid w:val="006A2666"/>
    <w:rsid w:val="006A3013"/>
    <w:rsid w:val="006A5484"/>
    <w:rsid w:val="006A5B4B"/>
    <w:rsid w:val="006A70D8"/>
    <w:rsid w:val="006B4B44"/>
    <w:rsid w:val="006B76D3"/>
    <w:rsid w:val="006C1E85"/>
    <w:rsid w:val="006C221A"/>
    <w:rsid w:val="006C2791"/>
    <w:rsid w:val="006C52AD"/>
    <w:rsid w:val="006C5F38"/>
    <w:rsid w:val="006C6FC1"/>
    <w:rsid w:val="006D04F3"/>
    <w:rsid w:val="006D1962"/>
    <w:rsid w:val="006D1C80"/>
    <w:rsid w:val="006D222C"/>
    <w:rsid w:val="006D463A"/>
    <w:rsid w:val="006D5046"/>
    <w:rsid w:val="006D74B0"/>
    <w:rsid w:val="006D789A"/>
    <w:rsid w:val="006E1381"/>
    <w:rsid w:val="006E2304"/>
    <w:rsid w:val="006E590A"/>
    <w:rsid w:val="006E796A"/>
    <w:rsid w:val="006F05ED"/>
    <w:rsid w:val="006F2649"/>
    <w:rsid w:val="006F3661"/>
    <w:rsid w:val="006F4F75"/>
    <w:rsid w:val="006F6455"/>
    <w:rsid w:val="006F7375"/>
    <w:rsid w:val="006F76CF"/>
    <w:rsid w:val="00702629"/>
    <w:rsid w:val="00703A86"/>
    <w:rsid w:val="00703EFB"/>
    <w:rsid w:val="0070441D"/>
    <w:rsid w:val="007077C1"/>
    <w:rsid w:val="007145FD"/>
    <w:rsid w:val="00721500"/>
    <w:rsid w:val="00721568"/>
    <w:rsid w:val="0072166E"/>
    <w:rsid w:val="00722B82"/>
    <w:rsid w:val="00722EDB"/>
    <w:rsid w:val="00723D37"/>
    <w:rsid w:val="007246A0"/>
    <w:rsid w:val="00725473"/>
    <w:rsid w:val="00726FF6"/>
    <w:rsid w:val="00727C8A"/>
    <w:rsid w:val="00730106"/>
    <w:rsid w:val="007309C0"/>
    <w:rsid w:val="00735177"/>
    <w:rsid w:val="007365D8"/>
    <w:rsid w:val="00737B88"/>
    <w:rsid w:val="00740B7E"/>
    <w:rsid w:val="0074234F"/>
    <w:rsid w:val="00745C5A"/>
    <w:rsid w:val="007465A5"/>
    <w:rsid w:val="0075128F"/>
    <w:rsid w:val="00752AB1"/>
    <w:rsid w:val="00753178"/>
    <w:rsid w:val="00753895"/>
    <w:rsid w:val="007658B3"/>
    <w:rsid w:val="00765F71"/>
    <w:rsid w:val="00765FD2"/>
    <w:rsid w:val="00771B29"/>
    <w:rsid w:val="007723C5"/>
    <w:rsid w:val="00772826"/>
    <w:rsid w:val="007740D5"/>
    <w:rsid w:val="00774E52"/>
    <w:rsid w:val="00774EC7"/>
    <w:rsid w:val="007766B7"/>
    <w:rsid w:val="00776997"/>
    <w:rsid w:val="007813EE"/>
    <w:rsid w:val="0078193E"/>
    <w:rsid w:val="0078201F"/>
    <w:rsid w:val="007861EF"/>
    <w:rsid w:val="00786391"/>
    <w:rsid w:val="007916A5"/>
    <w:rsid w:val="0079188B"/>
    <w:rsid w:val="007924C6"/>
    <w:rsid w:val="00792C4B"/>
    <w:rsid w:val="00792F3F"/>
    <w:rsid w:val="00793FE6"/>
    <w:rsid w:val="007A0388"/>
    <w:rsid w:val="007A064F"/>
    <w:rsid w:val="007A09CD"/>
    <w:rsid w:val="007A3123"/>
    <w:rsid w:val="007A3886"/>
    <w:rsid w:val="007A4361"/>
    <w:rsid w:val="007A55CA"/>
    <w:rsid w:val="007A5959"/>
    <w:rsid w:val="007A6309"/>
    <w:rsid w:val="007B1F2A"/>
    <w:rsid w:val="007B33B6"/>
    <w:rsid w:val="007B52AF"/>
    <w:rsid w:val="007B65A3"/>
    <w:rsid w:val="007C207E"/>
    <w:rsid w:val="007C29B6"/>
    <w:rsid w:val="007C3FEA"/>
    <w:rsid w:val="007C6F73"/>
    <w:rsid w:val="007D0875"/>
    <w:rsid w:val="007D15F5"/>
    <w:rsid w:val="007D2883"/>
    <w:rsid w:val="007D7F49"/>
    <w:rsid w:val="007E0184"/>
    <w:rsid w:val="007E25EC"/>
    <w:rsid w:val="007E3B4F"/>
    <w:rsid w:val="007E3F7B"/>
    <w:rsid w:val="007E4AE4"/>
    <w:rsid w:val="007E599B"/>
    <w:rsid w:val="007E5D30"/>
    <w:rsid w:val="007E6A25"/>
    <w:rsid w:val="007E747C"/>
    <w:rsid w:val="007F0887"/>
    <w:rsid w:val="007F276C"/>
    <w:rsid w:val="007F2893"/>
    <w:rsid w:val="007F2A6A"/>
    <w:rsid w:val="007F7232"/>
    <w:rsid w:val="007F773A"/>
    <w:rsid w:val="007F7C4A"/>
    <w:rsid w:val="00800704"/>
    <w:rsid w:val="00800E0F"/>
    <w:rsid w:val="008015CE"/>
    <w:rsid w:val="00802586"/>
    <w:rsid w:val="00802A36"/>
    <w:rsid w:val="0080326D"/>
    <w:rsid w:val="00803731"/>
    <w:rsid w:val="00803873"/>
    <w:rsid w:val="00803B15"/>
    <w:rsid w:val="008052F6"/>
    <w:rsid w:val="0080610A"/>
    <w:rsid w:val="00812760"/>
    <w:rsid w:val="0081553A"/>
    <w:rsid w:val="00817803"/>
    <w:rsid w:val="008211E0"/>
    <w:rsid w:val="0082165E"/>
    <w:rsid w:val="0082255D"/>
    <w:rsid w:val="008228FD"/>
    <w:rsid w:val="00822B89"/>
    <w:rsid w:val="00823CA1"/>
    <w:rsid w:val="0082420D"/>
    <w:rsid w:val="00824C4D"/>
    <w:rsid w:val="008263B1"/>
    <w:rsid w:val="008272B9"/>
    <w:rsid w:val="00827FE7"/>
    <w:rsid w:val="00831088"/>
    <w:rsid w:val="008349A9"/>
    <w:rsid w:val="00836623"/>
    <w:rsid w:val="008370B2"/>
    <w:rsid w:val="0084004A"/>
    <w:rsid w:val="00844FC3"/>
    <w:rsid w:val="008509D7"/>
    <w:rsid w:val="00850B84"/>
    <w:rsid w:val="00851E96"/>
    <w:rsid w:val="00852D67"/>
    <w:rsid w:val="00852FE7"/>
    <w:rsid w:val="00854512"/>
    <w:rsid w:val="00856CEE"/>
    <w:rsid w:val="00860ABB"/>
    <w:rsid w:val="00862CE5"/>
    <w:rsid w:val="008642DE"/>
    <w:rsid w:val="00865B80"/>
    <w:rsid w:val="00871CE8"/>
    <w:rsid w:val="00875309"/>
    <w:rsid w:val="008763F6"/>
    <w:rsid w:val="00877AD8"/>
    <w:rsid w:val="00880BFD"/>
    <w:rsid w:val="008812E2"/>
    <w:rsid w:val="008836DE"/>
    <w:rsid w:val="008868F2"/>
    <w:rsid w:val="00892426"/>
    <w:rsid w:val="00892A0A"/>
    <w:rsid w:val="008965D3"/>
    <w:rsid w:val="008A026F"/>
    <w:rsid w:val="008A0D3A"/>
    <w:rsid w:val="008A0E52"/>
    <w:rsid w:val="008A0F6F"/>
    <w:rsid w:val="008A2B0B"/>
    <w:rsid w:val="008A7F72"/>
    <w:rsid w:val="008B0240"/>
    <w:rsid w:val="008B0F3C"/>
    <w:rsid w:val="008B12E8"/>
    <w:rsid w:val="008B1386"/>
    <w:rsid w:val="008B2165"/>
    <w:rsid w:val="008B5CFF"/>
    <w:rsid w:val="008B6BBA"/>
    <w:rsid w:val="008C566F"/>
    <w:rsid w:val="008C66E6"/>
    <w:rsid w:val="008D0B82"/>
    <w:rsid w:val="008D1E04"/>
    <w:rsid w:val="008D4BDC"/>
    <w:rsid w:val="008D57B9"/>
    <w:rsid w:val="008D5CDF"/>
    <w:rsid w:val="008D7F3E"/>
    <w:rsid w:val="008E5480"/>
    <w:rsid w:val="008E647F"/>
    <w:rsid w:val="008E6B4B"/>
    <w:rsid w:val="008F394A"/>
    <w:rsid w:val="008F3BB3"/>
    <w:rsid w:val="009069C2"/>
    <w:rsid w:val="00907993"/>
    <w:rsid w:val="00914999"/>
    <w:rsid w:val="009152D9"/>
    <w:rsid w:val="00915A5D"/>
    <w:rsid w:val="00920358"/>
    <w:rsid w:val="00921BCB"/>
    <w:rsid w:val="00923B70"/>
    <w:rsid w:val="00925B5B"/>
    <w:rsid w:val="00926365"/>
    <w:rsid w:val="009271A1"/>
    <w:rsid w:val="009331CE"/>
    <w:rsid w:val="009346A6"/>
    <w:rsid w:val="0093545C"/>
    <w:rsid w:val="009411D8"/>
    <w:rsid w:val="0094260F"/>
    <w:rsid w:val="009426D4"/>
    <w:rsid w:val="009438F4"/>
    <w:rsid w:val="00943C9A"/>
    <w:rsid w:val="00943F98"/>
    <w:rsid w:val="00944CF9"/>
    <w:rsid w:val="00946AB8"/>
    <w:rsid w:val="00953A12"/>
    <w:rsid w:val="00954668"/>
    <w:rsid w:val="0095555C"/>
    <w:rsid w:val="00960255"/>
    <w:rsid w:val="00964C9A"/>
    <w:rsid w:val="009653F9"/>
    <w:rsid w:val="00965B6E"/>
    <w:rsid w:val="009669A7"/>
    <w:rsid w:val="00967CAF"/>
    <w:rsid w:val="00970C9E"/>
    <w:rsid w:val="0097482E"/>
    <w:rsid w:val="009772D1"/>
    <w:rsid w:val="00980117"/>
    <w:rsid w:val="009804EA"/>
    <w:rsid w:val="0098191B"/>
    <w:rsid w:val="00982136"/>
    <w:rsid w:val="00983158"/>
    <w:rsid w:val="0098564E"/>
    <w:rsid w:val="00985705"/>
    <w:rsid w:val="0098633A"/>
    <w:rsid w:val="009878EE"/>
    <w:rsid w:val="0099088D"/>
    <w:rsid w:val="00991036"/>
    <w:rsid w:val="009916B5"/>
    <w:rsid w:val="00991CF4"/>
    <w:rsid w:val="00993CA5"/>
    <w:rsid w:val="009965DC"/>
    <w:rsid w:val="009A077A"/>
    <w:rsid w:val="009A1457"/>
    <w:rsid w:val="009A1D5D"/>
    <w:rsid w:val="009A5D71"/>
    <w:rsid w:val="009A5DBE"/>
    <w:rsid w:val="009B1242"/>
    <w:rsid w:val="009B193B"/>
    <w:rsid w:val="009B2124"/>
    <w:rsid w:val="009B2456"/>
    <w:rsid w:val="009B2E3D"/>
    <w:rsid w:val="009B58B5"/>
    <w:rsid w:val="009B6FD7"/>
    <w:rsid w:val="009C0968"/>
    <w:rsid w:val="009C24F4"/>
    <w:rsid w:val="009C2BEC"/>
    <w:rsid w:val="009C2CAE"/>
    <w:rsid w:val="009C2EFE"/>
    <w:rsid w:val="009C583C"/>
    <w:rsid w:val="009D0C7D"/>
    <w:rsid w:val="009D1448"/>
    <w:rsid w:val="009D25F0"/>
    <w:rsid w:val="009D4F62"/>
    <w:rsid w:val="009D68C2"/>
    <w:rsid w:val="009D70F3"/>
    <w:rsid w:val="009D73AC"/>
    <w:rsid w:val="009D74DA"/>
    <w:rsid w:val="009D7C4D"/>
    <w:rsid w:val="009E1E23"/>
    <w:rsid w:val="009F0344"/>
    <w:rsid w:val="009F0DDB"/>
    <w:rsid w:val="009F6A26"/>
    <w:rsid w:val="00A009E2"/>
    <w:rsid w:val="00A032F7"/>
    <w:rsid w:val="00A056F6"/>
    <w:rsid w:val="00A05E71"/>
    <w:rsid w:val="00A060FF"/>
    <w:rsid w:val="00A11DBC"/>
    <w:rsid w:val="00A1213C"/>
    <w:rsid w:val="00A14C56"/>
    <w:rsid w:val="00A2103B"/>
    <w:rsid w:val="00A2575A"/>
    <w:rsid w:val="00A257DF"/>
    <w:rsid w:val="00A25C2F"/>
    <w:rsid w:val="00A26A18"/>
    <w:rsid w:val="00A270DC"/>
    <w:rsid w:val="00A2755A"/>
    <w:rsid w:val="00A3160D"/>
    <w:rsid w:val="00A31822"/>
    <w:rsid w:val="00A31D7B"/>
    <w:rsid w:val="00A32C50"/>
    <w:rsid w:val="00A35E6B"/>
    <w:rsid w:val="00A37EA9"/>
    <w:rsid w:val="00A40568"/>
    <w:rsid w:val="00A4066B"/>
    <w:rsid w:val="00A4096F"/>
    <w:rsid w:val="00A43C4A"/>
    <w:rsid w:val="00A44EFE"/>
    <w:rsid w:val="00A45652"/>
    <w:rsid w:val="00A50708"/>
    <w:rsid w:val="00A528D4"/>
    <w:rsid w:val="00A5348D"/>
    <w:rsid w:val="00A60E99"/>
    <w:rsid w:val="00A62F2D"/>
    <w:rsid w:val="00A703DD"/>
    <w:rsid w:val="00A71A94"/>
    <w:rsid w:val="00A72271"/>
    <w:rsid w:val="00A7520E"/>
    <w:rsid w:val="00A76DB9"/>
    <w:rsid w:val="00A77416"/>
    <w:rsid w:val="00A80FF9"/>
    <w:rsid w:val="00A82070"/>
    <w:rsid w:val="00A82EBC"/>
    <w:rsid w:val="00A832F7"/>
    <w:rsid w:val="00A8530C"/>
    <w:rsid w:val="00AA0021"/>
    <w:rsid w:val="00AA30B7"/>
    <w:rsid w:val="00AA3501"/>
    <w:rsid w:val="00AA4C92"/>
    <w:rsid w:val="00AA5FC4"/>
    <w:rsid w:val="00AB006B"/>
    <w:rsid w:val="00AB1722"/>
    <w:rsid w:val="00AB36B6"/>
    <w:rsid w:val="00AB376B"/>
    <w:rsid w:val="00AC27C9"/>
    <w:rsid w:val="00AC2AF0"/>
    <w:rsid w:val="00AC3251"/>
    <w:rsid w:val="00AC53F5"/>
    <w:rsid w:val="00AC763A"/>
    <w:rsid w:val="00AD001D"/>
    <w:rsid w:val="00AD09E7"/>
    <w:rsid w:val="00AD212D"/>
    <w:rsid w:val="00AD253C"/>
    <w:rsid w:val="00AD4512"/>
    <w:rsid w:val="00AD5978"/>
    <w:rsid w:val="00AD6849"/>
    <w:rsid w:val="00AE1F8E"/>
    <w:rsid w:val="00AE2B34"/>
    <w:rsid w:val="00AE52B0"/>
    <w:rsid w:val="00AE6E90"/>
    <w:rsid w:val="00AF0B28"/>
    <w:rsid w:val="00AF1214"/>
    <w:rsid w:val="00AF16BD"/>
    <w:rsid w:val="00AF4E80"/>
    <w:rsid w:val="00AF506B"/>
    <w:rsid w:val="00AF5F61"/>
    <w:rsid w:val="00B0040F"/>
    <w:rsid w:val="00B02D4F"/>
    <w:rsid w:val="00B030C0"/>
    <w:rsid w:val="00B128D3"/>
    <w:rsid w:val="00B143D5"/>
    <w:rsid w:val="00B159D7"/>
    <w:rsid w:val="00B16A87"/>
    <w:rsid w:val="00B215F2"/>
    <w:rsid w:val="00B23857"/>
    <w:rsid w:val="00B23A9B"/>
    <w:rsid w:val="00B27660"/>
    <w:rsid w:val="00B27E41"/>
    <w:rsid w:val="00B3511E"/>
    <w:rsid w:val="00B35F0B"/>
    <w:rsid w:val="00B3613B"/>
    <w:rsid w:val="00B372E2"/>
    <w:rsid w:val="00B41E4E"/>
    <w:rsid w:val="00B42584"/>
    <w:rsid w:val="00B42D01"/>
    <w:rsid w:val="00B43EB3"/>
    <w:rsid w:val="00B44875"/>
    <w:rsid w:val="00B45773"/>
    <w:rsid w:val="00B45A2D"/>
    <w:rsid w:val="00B460EF"/>
    <w:rsid w:val="00B472E9"/>
    <w:rsid w:val="00B509BB"/>
    <w:rsid w:val="00B52C2A"/>
    <w:rsid w:val="00B53D94"/>
    <w:rsid w:val="00B57C6E"/>
    <w:rsid w:val="00B6346D"/>
    <w:rsid w:val="00B66F64"/>
    <w:rsid w:val="00B70709"/>
    <w:rsid w:val="00B71843"/>
    <w:rsid w:val="00B73302"/>
    <w:rsid w:val="00B74CC9"/>
    <w:rsid w:val="00B7528E"/>
    <w:rsid w:val="00B76754"/>
    <w:rsid w:val="00B82025"/>
    <w:rsid w:val="00B842F8"/>
    <w:rsid w:val="00B8581D"/>
    <w:rsid w:val="00B860A1"/>
    <w:rsid w:val="00B93323"/>
    <w:rsid w:val="00B939A4"/>
    <w:rsid w:val="00B95A5D"/>
    <w:rsid w:val="00B9671B"/>
    <w:rsid w:val="00B97ACF"/>
    <w:rsid w:val="00B97CD4"/>
    <w:rsid w:val="00BA04CA"/>
    <w:rsid w:val="00BA47F3"/>
    <w:rsid w:val="00BA4C74"/>
    <w:rsid w:val="00BB0D7F"/>
    <w:rsid w:val="00BB1611"/>
    <w:rsid w:val="00BB6B79"/>
    <w:rsid w:val="00BB7B79"/>
    <w:rsid w:val="00BC0880"/>
    <w:rsid w:val="00BC10B3"/>
    <w:rsid w:val="00BC2257"/>
    <w:rsid w:val="00BC27C2"/>
    <w:rsid w:val="00BC3FF8"/>
    <w:rsid w:val="00BC5523"/>
    <w:rsid w:val="00BD24A5"/>
    <w:rsid w:val="00BD2739"/>
    <w:rsid w:val="00BD3A0C"/>
    <w:rsid w:val="00BD4E9A"/>
    <w:rsid w:val="00BD52CE"/>
    <w:rsid w:val="00BD6049"/>
    <w:rsid w:val="00BD6192"/>
    <w:rsid w:val="00BD6972"/>
    <w:rsid w:val="00BD6F7B"/>
    <w:rsid w:val="00BD786A"/>
    <w:rsid w:val="00BD7EA1"/>
    <w:rsid w:val="00BE0599"/>
    <w:rsid w:val="00BE416E"/>
    <w:rsid w:val="00BE78F7"/>
    <w:rsid w:val="00BF40C6"/>
    <w:rsid w:val="00C01D50"/>
    <w:rsid w:val="00C02170"/>
    <w:rsid w:val="00C05443"/>
    <w:rsid w:val="00C0595C"/>
    <w:rsid w:val="00C16551"/>
    <w:rsid w:val="00C16F2B"/>
    <w:rsid w:val="00C170E0"/>
    <w:rsid w:val="00C17F7C"/>
    <w:rsid w:val="00C201D9"/>
    <w:rsid w:val="00C22BB0"/>
    <w:rsid w:val="00C24377"/>
    <w:rsid w:val="00C26774"/>
    <w:rsid w:val="00C27A43"/>
    <w:rsid w:val="00C305ED"/>
    <w:rsid w:val="00C31165"/>
    <w:rsid w:val="00C37D02"/>
    <w:rsid w:val="00C42E5D"/>
    <w:rsid w:val="00C47C88"/>
    <w:rsid w:val="00C516BB"/>
    <w:rsid w:val="00C5387C"/>
    <w:rsid w:val="00C538A2"/>
    <w:rsid w:val="00C54C57"/>
    <w:rsid w:val="00C556D3"/>
    <w:rsid w:val="00C578CC"/>
    <w:rsid w:val="00C609DE"/>
    <w:rsid w:val="00C63677"/>
    <w:rsid w:val="00C65A89"/>
    <w:rsid w:val="00C65EC8"/>
    <w:rsid w:val="00C66B16"/>
    <w:rsid w:val="00C722E0"/>
    <w:rsid w:val="00C74014"/>
    <w:rsid w:val="00C74834"/>
    <w:rsid w:val="00C769A9"/>
    <w:rsid w:val="00C77480"/>
    <w:rsid w:val="00C81BF2"/>
    <w:rsid w:val="00C8370D"/>
    <w:rsid w:val="00C83DF4"/>
    <w:rsid w:val="00C8458A"/>
    <w:rsid w:val="00C84D64"/>
    <w:rsid w:val="00C85068"/>
    <w:rsid w:val="00C9183E"/>
    <w:rsid w:val="00C93EB9"/>
    <w:rsid w:val="00C95D9F"/>
    <w:rsid w:val="00CA025F"/>
    <w:rsid w:val="00CA179E"/>
    <w:rsid w:val="00CA2805"/>
    <w:rsid w:val="00CA2DA0"/>
    <w:rsid w:val="00CA4E2C"/>
    <w:rsid w:val="00CA5885"/>
    <w:rsid w:val="00CA6378"/>
    <w:rsid w:val="00CB27AA"/>
    <w:rsid w:val="00CB4EC8"/>
    <w:rsid w:val="00CC0D9C"/>
    <w:rsid w:val="00CC1E45"/>
    <w:rsid w:val="00CC24EF"/>
    <w:rsid w:val="00CC2F5D"/>
    <w:rsid w:val="00CC60D7"/>
    <w:rsid w:val="00CC7507"/>
    <w:rsid w:val="00CD137C"/>
    <w:rsid w:val="00CD168B"/>
    <w:rsid w:val="00CD1E66"/>
    <w:rsid w:val="00CD588E"/>
    <w:rsid w:val="00CD752B"/>
    <w:rsid w:val="00CE1079"/>
    <w:rsid w:val="00CE7F04"/>
    <w:rsid w:val="00CF118A"/>
    <w:rsid w:val="00CF59B8"/>
    <w:rsid w:val="00CF6CEC"/>
    <w:rsid w:val="00D022C5"/>
    <w:rsid w:val="00D02542"/>
    <w:rsid w:val="00D0394F"/>
    <w:rsid w:val="00D0410E"/>
    <w:rsid w:val="00D0636C"/>
    <w:rsid w:val="00D070C1"/>
    <w:rsid w:val="00D07BA1"/>
    <w:rsid w:val="00D1229B"/>
    <w:rsid w:val="00D14240"/>
    <w:rsid w:val="00D17321"/>
    <w:rsid w:val="00D20C69"/>
    <w:rsid w:val="00D2167C"/>
    <w:rsid w:val="00D269A5"/>
    <w:rsid w:val="00D303F2"/>
    <w:rsid w:val="00D3126D"/>
    <w:rsid w:val="00D373CC"/>
    <w:rsid w:val="00D4168F"/>
    <w:rsid w:val="00D42C60"/>
    <w:rsid w:val="00D42DDD"/>
    <w:rsid w:val="00D43B2C"/>
    <w:rsid w:val="00D43E0E"/>
    <w:rsid w:val="00D44A08"/>
    <w:rsid w:val="00D4510D"/>
    <w:rsid w:val="00D47449"/>
    <w:rsid w:val="00D50151"/>
    <w:rsid w:val="00D5065A"/>
    <w:rsid w:val="00D50E02"/>
    <w:rsid w:val="00D53AB6"/>
    <w:rsid w:val="00D53C75"/>
    <w:rsid w:val="00D55308"/>
    <w:rsid w:val="00D577F6"/>
    <w:rsid w:val="00D57EB5"/>
    <w:rsid w:val="00D619F0"/>
    <w:rsid w:val="00D624B0"/>
    <w:rsid w:val="00D75A1A"/>
    <w:rsid w:val="00D815B6"/>
    <w:rsid w:val="00D82A6A"/>
    <w:rsid w:val="00D853B5"/>
    <w:rsid w:val="00D87A2F"/>
    <w:rsid w:val="00D87BC3"/>
    <w:rsid w:val="00D90D99"/>
    <w:rsid w:val="00D90ED3"/>
    <w:rsid w:val="00D91A2E"/>
    <w:rsid w:val="00D92720"/>
    <w:rsid w:val="00D948D0"/>
    <w:rsid w:val="00DA367B"/>
    <w:rsid w:val="00DA39B8"/>
    <w:rsid w:val="00DB0634"/>
    <w:rsid w:val="00DB14E4"/>
    <w:rsid w:val="00DB360B"/>
    <w:rsid w:val="00DB4FB3"/>
    <w:rsid w:val="00DB5A6A"/>
    <w:rsid w:val="00DC0E92"/>
    <w:rsid w:val="00DC7068"/>
    <w:rsid w:val="00DD0FCF"/>
    <w:rsid w:val="00DD26A9"/>
    <w:rsid w:val="00DD39D2"/>
    <w:rsid w:val="00DD78B4"/>
    <w:rsid w:val="00DE33D3"/>
    <w:rsid w:val="00DE383D"/>
    <w:rsid w:val="00DE38C5"/>
    <w:rsid w:val="00DE4B99"/>
    <w:rsid w:val="00DE4F1D"/>
    <w:rsid w:val="00DE53D2"/>
    <w:rsid w:val="00DE6433"/>
    <w:rsid w:val="00DF2B26"/>
    <w:rsid w:val="00DF3974"/>
    <w:rsid w:val="00DF3B7A"/>
    <w:rsid w:val="00DF3FF7"/>
    <w:rsid w:val="00DF5316"/>
    <w:rsid w:val="00DF53D1"/>
    <w:rsid w:val="00DF783E"/>
    <w:rsid w:val="00E001C2"/>
    <w:rsid w:val="00E07318"/>
    <w:rsid w:val="00E0767D"/>
    <w:rsid w:val="00E10A92"/>
    <w:rsid w:val="00E17A86"/>
    <w:rsid w:val="00E20F9A"/>
    <w:rsid w:val="00E250C8"/>
    <w:rsid w:val="00E25672"/>
    <w:rsid w:val="00E25E9C"/>
    <w:rsid w:val="00E305A3"/>
    <w:rsid w:val="00E40A9B"/>
    <w:rsid w:val="00E43A70"/>
    <w:rsid w:val="00E47774"/>
    <w:rsid w:val="00E51E70"/>
    <w:rsid w:val="00E555D0"/>
    <w:rsid w:val="00E55B4A"/>
    <w:rsid w:val="00E5650C"/>
    <w:rsid w:val="00E57BE2"/>
    <w:rsid w:val="00E60FB1"/>
    <w:rsid w:val="00E61709"/>
    <w:rsid w:val="00E620FC"/>
    <w:rsid w:val="00E62389"/>
    <w:rsid w:val="00E63352"/>
    <w:rsid w:val="00E634EF"/>
    <w:rsid w:val="00E63B63"/>
    <w:rsid w:val="00E6490E"/>
    <w:rsid w:val="00E652E6"/>
    <w:rsid w:val="00E7197D"/>
    <w:rsid w:val="00E7267C"/>
    <w:rsid w:val="00E726EC"/>
    <w:rsid w:val="00E73DDC"/>
    <w:rsid w:val="00E75535"/>
    <w:rsid w:val="00E81191"/>
    <w:rsid w:val="00E8151C"/>
    <w:rsid w:val="00E81585"/>
    <w:rsid w:val="00E8466E"/>
    <w:rsid w:val="00E84B2B"/>
    <w:rsid w:val="00E853A1"/>
    <w:rsid w:val="00E857C8"/>
    <w:rsid w:val="00E85ABA"/>
    <w:rsid w:val="00E85EF4"/>
    <w:rsid w:val="00E873F5"/>
    <w:rsid w:val="00E9017E"/>
    <w:rsid w:val="00E90AAD"/>
    <w:rsid w:val="00E92348"/>
    <w:rsid w:val="00EA023B"/>
    <w:rsid w:val="00EA1986"/>
    <w:rsid w:val="00EA1A32"/>
    <w:rsid w:val="00EA1B62"/>
    <w:rsid w:val="00EA2876"/>
    <w:rsid w:val="00EA43D7"/>
    <w:rsid w:val="00EA62CC"/>
    <w:rsid w:val="00EA6A6E"/>
    <w:rsid w:val="00EB08DB"/>
    <w:rsid w:val="00EB0D0B"/>
    <w:rsid w:val="00EB11F1"/>
    <w:rsid w:val="00EB18EA"/>
    <w:rsid w:val="00EB2941"/>
    <w:rsid w:val="00EB4FF3"/>
    <w:rsid w:val="00EB6A46"/>
    <w:rsid w:val="00EB6AFD"/>
    <w:rsid w:val="00EC0C37"/>
    <w:rsid w:val="00EC14B9"/>
    <w:rsid w:val="00EC40E7"/>
    <w:rsid w:val="00EC6A50"/>
    <w:rsid w:val="00EC782E"/>
    <w:rsid w:val="00ED1486"/>
    <w:rsid w:val="00ED559E"/>
    <w:rsid w:val="00ED66BA"/>
    <w:rsid w:val="00ED68E3"/>
    <w:rsid w:val="00ED7017"/>
    <w:rsid w:val="00ED75E0"/>
    <w:rsid w:val="00EE6DF7"/>
    <w:rsid w:val="00EE77DA"/>
    <w:rsid w:val="00EF2E3C"/>
    <w:rsid w:val="00EF32F4"/>
    <w:rsid w:val="00EF4126"/>
    <w:rsid w:val="00EF4BDE"/>
    <w:rsid w:val="00EF62D7"/>
    <w:rsid w:val="00EF72C3"/>
    <w:rsid w:val="00F00B39"/>
    <w:rsid w:val="00F04B91"/>
    <w:rsid w:val="00F05CA2"/>
    <w:rsid w:val="00F06394"/>
    <w:rsid w:val="00F0783C"/>
    <w:rsid w:val="00F078F2"/>
    <w:rsid w:val="00F1180E"/>
    <w:rsid w:val="00F15771"/>
    <w:rsid w:val="00F16E9A"/>
    <w:rsid w:val="00F1729B"/>
    <w:rsid w:val="00F175B9"/>
    <w:rsid w:val="00F218AB"/>
    <w:rsid w:val="00F2261F"/>
    <w:rsid w:val="00F31405"/>
    <w:rsid w:val="00F36CCE"/>
    <w:rsid w:val="00F37460"/>
    <w:rsid w:val="00F43703"/>
    <w:rsid w:val="00F445C7"/>
    <w:rsid w:val="00F447CA"/>
    <w:rsid w:val="00F4606F"/>
    <w:rsid w:val="00F46559"/>
    <w:rsid w:val="00F47CF8"/>
    <w:rsid w:val="00F50FB1"/>
    <w:rsid w:val="00F515DB"/>
    <w:rsid w:val="00F5235E"/>
    <w:rsid w:val="00F536A4"/>
    <w:rsid w:val="00F53F86"/>
    <w:rsid w:val="00F61191"/>
    <w:rsid w:val="00F64DFB"/>
    <w:rsid w:val="00F65FFD"/>
    <w:rsid w:val="00F660B2"/>
    <w:rsid w:val="00F66323"/>
    <w:rsid w:val="00F670E3"/>
    <w:rsid w:val="00F674AB"/>
    <w:rsid w:val="00F70FF4"/>
    <w:rsid w:val="00F7327D"/>
    <w:rsid w:val="00F741BD"/>
    <w:rsid w:val="00F80043"/>
    <w:rsid w:val="00F8194D"/>
    <w:rsid w:val="00F84673"/>
    <w:rsid w:val="00F86EC0"/>
    <w:rsid w:val="00F87031"/>
    <w:rsid w:val="00F90624"/>
    <w:rsid w:val="00F90AE9"/>
    <w:rsid w:val="00F911C5"/>
    <w:rsid w:val="00F93CDE"/>
    <w:rsid w:val="00F95AFA"/>
    <w:rsid w:val="00F967E3"/>
    <w:rsid w:val="00FA1478"/>
    <w:rsid w:val="00FA2401"/>
    <w:rsid w:val="00FA78DF"/>
    <w:rsid w:val="00FB1EBA"/>
    <w:rsid w:val="00FB52C5"/>
    <w:rsid w:val="00FB711B"/>
    <w:rsid w:val="00FC0765"/>
    <w:rsid w:val="00FC0D5D"/>
    <w:rsid w:val="00FC0DBF"/>
    <w:rsid w:val="00FC1D4B"/>
    <w:rsid w:val="00FC2A8B"/>
    <w:rsid w:val="00FC3222"/>
    <w:rsid w:val="00FD0C6D"/>
    <w:rsid w:val="00FD13F0"/>
    <w:rsid w:val="00FD2A52"/>
    <w:rsid w:val="00FD2DAE"/>
    <w:rsid w:val="00FD2FA5"/>
    <w:rsid w:val="00FD45CD"/>
    <w:rsid w:val="00FD6911"/>
    <w:rsid w:val="00FE004B"/>
    <w:rsid w:val="00FE1799"/>
    <w:rsid w:val="00FF090A"/>
    <w:rsid w:val="00FF18F1"/>
    <w:rsid w:val="00FF25D9"/>
    <w:rsid w:val="00FF33D1"/>
    <w:rsid w:val="00FF4AF4"/>
    <w:rsid w:val="00FF55CD"/>
    <w:rsid w:val="00FF629C"/>
    <w:rsid w:val="00FF660A"/>
    <w:rsid w:val="00FF6CC5"/>
    <w:rsid w:val="00FF6F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2067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24ACF"/>
    <w:pPr>
      <w:widowControl w:val="0"/>
      <w:spacing w:line="240" w:lineRule="atLeast"/>
    </w:pPr>
    <w:rPr>
      <w:lang w:eastAsia="en-US"/>
    </w:rPr>
  </w:style>
  <w:style w:type="paragraph" w:styleId="Heading1">
    <w:name w:val="heading 1"/>
    <w:basedOn w:val="Normal"/>
    <w:next w:val="Normal"/>
    <w:qFormat/>
    <w:rsid w:val="00641DE8"/>
    <w:pPr>
      <w:numPr>
        <w:numId w:val="1"/>
      </w:numPr>
      <w:spacing w:line="240" w:lineRule="auto"/>
      <w:outlineLvl w:val="0"/>
    </w:pPr>
    <w:rPr>
      <w:rFonts w:ascii="Souvenir Lt BT" w:hAnsi="Souvenir Lt BT"/>
      <w:b/>
    </w:rPr>
  </w:style>
  <w:style w:type="paragraph" w:styleId="Heading2">
    <w:name w:val="heading 2"/>
    <w:basedOn w:val="Heading1"/>
    <w:next w:val="Normal"/>
    <w:qFormat/>
    <w:rsid w:val="00641DE8"/>
    <w:pPr>
      <w:numPr>
        <w:ilvl w:val="1"/>
      </w:numPr>
      <w:outlineLvl w:val="1"/>
    </w:pPr>
  </w:style>
  <w:style w:type="paragraph" w:styleId="Heading3">
    <w:name w:val="heading 3"/>
    <w:basedOn w:val="Heading1"/>
    <w:next w:val="Normal"/>
    <w:qFormat/>
    <w:rsid w:val="007D2883"/>
    <w:pPr>
      <w:numPr>
        <w:ilvl w:val="2"/>
      </w:numPr>
      <w:outlineLvl w:val="2"/>
    </w:pPr>
    <w:rPr>
      <w:sz w:val="22"/>
    </w:rPr>
  </w:style>
  <w:style w:type="paragraph" w:styleId="Heading4">
    <w:name w:val="heading 4"/>
    <w:basedOn w:val="Heading1"/>
    <w:next w:val="Normal"/>
    <w:qFormat/>
    <w:rsid w:val="0094260F"/>
    <w:pPr>
      <w:numPr>
        <w:ilvl w:val="3"/>
      </w:numPr>
      <w:outlineLvl w:val="3"/>
    </w:pPr>
    <w:rPr>
      <w:b w:val="0"/>
      <w:sz w:val="22"/>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rsid w:val="00F515DB"/>
    <w:pPr>
      <w:spacing w:line="240" w:lineRule="auto"/>
      <w:jc w:val="center"/>
    </w:pPr>
    <w:rPr>
      <w:rFonts w:ascii="Souvenir Lt BT" w:hAnsi="Souvenir Lt BT"/>
      <w:b/>
      <w:color w:val="1F497D"/>
      <w:sz w:val="28"/>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rsid w:val="00424ACF"/>
    <w:pPr>
      <w:tabs>
        <w:tab w:val="right" w:leader="dot" w:pos="9360"/>
      </w:tabs>
      <w:spacing w:before="240" w:after="60"/>
      <w:ind w:right="720"/>
    </w:pPr>
    <w:rPr>
      <w:rFonts w:ascii="Souvenir Lt BT" w:hAnsi="Souvenir Lt BT"/>
      <w:sz w:val="22"/>
    </w:rPr>
  </w:style>
  <w:style w:type="paragraph" w:styleId="TOC2">
    <w:name w:val="toc 2"/>
    <w:basedOn w:val="Normal"/>
    <w:next w:val="Normal"/>
    <w:uiPriority w:val="39"/>
    <w:rsid w:val="00424ACF"/>
    <w:pPr>
      <w:tabs>
        <w:tab w:val="right" w:leader="dot" w:pos="9360"/>
      </w:tabs>
      <w:spacing w:line="240" w:lineRule="auto"/>
      <w:ind w:left="432" w:right="720"/>
    </w:pPr>
    <w:rPr>
      <w:rFonts w:ascii="Souvenir Lt BT" w:hAnsi="Souvenir Lt BT"/>
      <w:sz w:val="22"/>
    </w:rPr>
  </w:style>
  <w:style w:type="paragraph" w:styleId="TOC3">
    <w:name w:val="toc 3"/>
    <w:basedOn w:val="Normal"/>
    <w:next w:val="Normal"/>
    <w:uiPriority w:val="39"/>
    <w:rsid w:val="00424ACF"/>
    <w:pPr>
      <w:tabs>
        <w:tab w:val="right" w:leader="dot" w:pos="9360"/>
      </w:tabs>
      <w:ind w:left="864"/>
    </w:pPr>
    <w:rPr>
      <w:rFonts w:ascii="Souvenir Lt BT" w:hAnsi="Souvenir Lt BT"/>
      <w:sz w:val="22"/>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rsid w:val="00424ACF"/>
    <w:pPr>
      <w:tabs>
        <w:tab w:val="right" w:leader="dot" w:pos="9360"/>
      </w:tabs>
      <w:ind w:left="600"/>
    </w:pPr>
    <w:rPr>
      <w:rFonts w:ascii="Souvenir Lt BT" w:hAnsi="Souvenir Lt BT"/>
      <w:sz w:val="22"/>
    </w:rPr>
  </w:style>
  <w:style w:type="paragraph" w:styleId="TOC5">
    <w:name w:val="toc 5"/>
    <w:basedOn w:val="Normal"/>
    <w:next w:val="Normal"/>
    <w:semiHidden/>
    <w:rsid w:val="00424ACF"/>
    <w:pPr>
      <w:tabs>
        <w:tab w:val="right" w:leader="dot" w:pos="9360"/>
      </w:tabs>
      <w:ind w:left="800"/>
    </w:pPr>
    <w:rPr>
      <w:rFonts w:ascii="Souvenir Lt BT" w:hAnsi="Souvenir Lt BT"/>
      <w:sz w:val="22"/>
    </w:rPr>
  </w:style>
  <w:style w:type="paragraph" w:styleId="TOC6">
    <w:name w:val="toc 6"/>
    <w:basedOn w:val="Normal"/>
    <w:next w:val="Normal"/>
    <w:semiHidden/>
    <w:rsid w:val="00424ACF"/>
    <w:pPr>
      <w:tabs>
        <w:tab w:val="right" w:leader="dot" w:pos="9360"/>
      </w:tabs>
      <w:ind w:left="1000"/>
    </w:pPr>
    <w:rPr>
      <w:rFonts w:ascii="Souvenir Lt BT" w:hAnsi="Souvenir Lt BT"/>
      <w:sz w:val="22"/>
    </w:r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link w:val="BodyTextIndentChar"/>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641DE8"/>
    <w:pPr>
      <w:widowControl/>
      <w:jc w:val="both"/>
    </w:pPr>
    <w:rPr>
      <w:rFonts w:ascii="Souvenir Lt BT" w:hAnsi="Souvenir Lt BT"/>
      <w:i/>
      <w:color w:val="1F497D"/>
    </w:rPr>
  </w:style>
  <w:style w:type="character" w:styleId="Hyperlink">
    <w:name w:val="Hyperlink"/>
    <w:uiPriority w:val="99"/>
    <w:rPr>
      <w:color w:val="0000FF"/>
      <w:u w:val="single"/>
    </w:rPr>
  </w:style>
  <w:style w:type="paragraph" w:styleId="BodyTextIndent2">
    <w:name w:val="Body Text Indent 2"/>
    <w:basedOn w:val="Normal"/>
    <w:pPr>
      <w:ind w:left="720"/>
    </w:pPr>
  </w:style>
  <w:style w:type="paragraph" w:styleId="BodyTextIndent3">
    <w:name w:val="Body Text Indent 3"/>
    <w:basedOn w:val="Normal"/>
    <w:pPr>
      <w:ind w:left="720"/>
    </w:pPr>
    <w:rPr>
      <w:color w:val="0000FF"/>
    </w:rPr>
  </w:style>
  <w:style w:type="paragraph" w:styleId="BodyText3">
    <w:name w:val="Body Text 3"/>
    <w:basedOn w:val="Normal"/>
    <w:rPr>
      <w:b/>
      <w:bCs/>
    </w:rPr>
  </w:style>
  <w:style w:type="character" w:styleId="FollowedHyperlink">
    <w:name w:val="FollowedHyperlink"/>
    <w:rPr>
      <w:color w:val="800080"/>
      <w:u w:val="single"/>
    </w:rPr>
  </w:style>
  <w:style w:type="paragraph" w:styleId="NormalWeb">
    <w:name w:val="Normal (Web)"/>
    <w:basedOn w:val="Normal"/>
    <w:pPr>
      <w:widowControl/>
      <w:spacing w:before="120" w:after="240" w:line="360" w:lineRule="atLeast"/>
    </w:pPr>
  </w:style>
  <w:style w:type="paragraph" w:styleId="List2">
    <w:name w:val="List 2"/>
    <w:basedOn w:val="Normal"/>
    <w:pPr>
      <w:ind w:left="720" w:hanging="360"/>
    </w:pPr>
  </w:style>
  <w:style w:type="paragraph" w:styleId="ListBullet2">
    <w:name w:val="List Bullet 2"/>
    <w:basedOn w:val="Normal"/>
    <w:autoRedefine/>
    <w:pPr>
      <w:tabs>
        <w:tab w:val="num" w:pos="360"/>
      </w:tabs>
      <w:ind w:left="720" w:hanging="360"/>
    </w:pPr>
  </w:style>
  <w:style w:type="table" w:styleId="TableGrid">
    <w:name w:val="Table Grid"/>
    <w:basedOn w:val="TableNormal"/>
    <w:rsid w:val="00C84D64"/>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0">
    <w:name w:val="infoblue"/>
    <w:basedOn w:val="Normal"/>
    <w:rsid w:val="00EC14B9"/>
    <w:pPr>
      <w:widowControl/>
      <w:spacing w:before="100" w:beforeAutospacing="1" w:after="100" w:afterAutospacing="1"/>
    </w:pPr>
    <w:rPr>
      <w:i/>
      <w:iCs/>
      <w:color w:val="0000FF"/>
    </w:rPr>
  </w:style>
  <w:style w:type="paragraph" w:customStyle="1" w:styleId="TitleTimesNewRoman">
    <w:name w:val="Title + Times New Roman"/>
    <w:aliases w:val="10 pt,Not Bold,Black,Left,Left:  0.5&quot;"/>
    <w:basedOn w:val="Heading1"/>
    <w:rsid w:val="009B6FD7"/>
    <w:pPr>
      <w:numPr>
        <w:numId w:val="0"/>
      </w:numPr>
      <w:ind w:left="720"/>
    </w:pPr>
    <w:rPr>
      <w:rFonts w:ascii="Times New Roman" w:hAnsi="Times New Roman"/>
      <w:b w:val="0"/>
      <w:color w:val="000000"/>
      <w:sz w:val="20"/>
    </w:rPr>
  </w:style>
  <w:style w:type="character" w:styleId="Strong">
    <w:name w:val="Strong"/>
    <w:qFormat/>
    <w:rsid w:val="00953A12"/>
    <w:rPr>
      <w:b/>
    </w:rPr>
  </w:style>
  <w:style w:type="paragraph" w:customStyle="1" w:styleId="JRANormalText">
    <w:name w:val="JRA Normal Text"/>
    <w:basedOn w:val="Normal"/>
    <w:unhideWhenUsed/>
    <w:rsid w:val="00721568"/>
    <w:pPr>
      <w:tabs>
        <w:tab w:val="left" w:pos="1584"/>
      </w:tabs>
      <w:autoSpaceDE w:val="0"/>
      <w:autoSpaceDN w:val="0"/>
      <w:adjustRightInd w:val="0"/>
      <w:spacing w:before="120" w:after="120" w:line="276" w:lineRule="auto"/>
      <w:jc w:val="both"/>
    </w:pPr>
    <w:rPr>
      <w:rFonts w:ascii="Souvenir Lt BT" w:hAnsi="Souvenir Lt BT" w:cs="Souvenir Lt BT"/>
      <w:sz w:val="22"/>
      <w:szCs w:val="22"/>
      <w:lang w:bidi="en-US"/>
    </w:rPr>
  </w:style>
  <w:style w:type="paragraph" w:customStyle="1" w:styleId="JRAHeading1">
    <w:name w:val="JRA Heading 1"/>
    <w:basedOn w:val="Normal"/>
    <w:rsid w:val="00721568"/>
    <w:pPr>
      <w:keepNext/>
      <w:autoSpaceDE w:val="0"/>
      <w:autoSpaceDN w:val="0"/>
      <w:adjustRightInd w:val="0"/>
      <w:spacing w:before="240" w:after="60" w:line="276" w:lineRule="auto"/>
      <w:ind w:left="360" w:hanging="360"/>
    </w:pPr>
    <w:rPr>
      <w:rFonts w:ascii="Souvenir Lt BT" w:hAnsi="Souvenir Lt BT" w:cs="Souvenir Lt BT"/>
      <w:b/>
      <w:bCs/>
      <w:kern w:val="32"/>
      <w:sz w:val="32"/>
      <w:szCs w:val="32"/>
      <w:lang w:bidi="en-US"/>
    </w:rPr>
  </w:style>
  <w:style w:type="character" w:customStyle="1" w:styleId="BodyTextChar">
    <w:name w:val="Body Text Char"/>
    <w:basedOn w:val="DefaultParagraphFont"/>
    <w:link w:val="BodyText"/>
    <w:rsid w:val="00721568"/>
  </w:style>
  <w:style w:type="character" w:customStyle="1" w:styleId="FooterChar">
    <w:name w:val="Footer Char"/>
    <w:basedOn w:val="DefaultParagraphFont"/>
    <w:link w:val="Footer"/>
    <w:uiPriority w:val="99"/>
    <w:rsid w:val="00641DE8"/>
  </w:style>
  <w:style w:type="paragraph" w:styleId="TOCHeading">
    <w:name w:val="TOC Heading"/>
    <w:basedOn w:val="Heading1"/>
    <w:next w:val="Normal"/>
    <w:uiPriority w:val="39"/>
    <w:semiHidden/>
    <w:unhideWhenUsed/>
    <w:qFormat/>
    <w:rsid w:val="00852D67"/>
    <w:pPr>
      <w:keepNext/>
      <w:keepLines/>
      <w:widowControl/>
      <w:numPr>
        <w:numId w:val="0"/>
      </w:numPr>
      <w:spacing w:before="480" w:line="276" w:lineRule="auto"/>
      <w:outlineLvl w:val="9"/>
    </w:pPr>
    <w:rPr>
      <w:rFonts w:ascii="Cambria" w:hAnsi="Cambria"/>
      <w:bCs/>
      <w:color w:val="365F91"/>
      <w:sz w:val="28"/>
      <w:szCs w:val="28"/>
    </w:rPr>
  </w:style>
  <w:style w:type="paragraph" w:styleId="BalloonText">
    <w:name w:val="Balloon Text"/>
    <w:basedOn w:val="Normal"/>
    <w:link w:val="BalloonTextChar"/>
    <w:rsid w:val="00424ACF"/>
    <w:pPr>
      <w:spacing w:line="240" w:lineRule="auto"/>
    </w:pPr>
    <w:rPr>
      <w:rFonts w:ascii="Tahoma" w:hAnsi="Tahoma" w:cs="Tahoma"/>
      <w:sz w:val="16"/>
      <w:szCs w:val="16"/>
    </w:rPr>
  </w:style>
  <w:style w:type="character" w:customStyle="1" w:styleId="BalloonTextChar">
    <w:name w:val="Balloon Text Char"/>
    <w:link w:val="BalloonText"/>
    <w:rsid w:val="00424ACF"/>
    <w:rPr>
      <w:rFonts w:ascii="Tahoma" w:hAnsi="Tahoma" w:cs="Tahoma"/>
      <w:sz w:val="16"/>
      <w:szCs w:val="16"/>
    </w:rPr>
  </w:style>
  <w:style w:type="character" w:customStyle="1" w:styleId="Term">
    <w:name w:val="Term"/>
    <w:rsid w:val="002B6427"/>
    <w:rPr>
      <w:b/>
      <w:smallCaps/>
    </w:rPr>
  </w:style>
  <w:style w:type="character" w:customStyle="1" w:styleId="BodyTextIndentChar">
    <w:name w:val="Body Text Indent Char"/>
    <w:link w:val="BodyTextIndent"/>
    <w:rsid w:val="00424ACF"/>
    <w:rPr>
      <w:i/>
      <w:color w:val="0000FF"/>
      <w:u w:val="single"/>
    </w:rPr>
  </w:style>
  <w:style w:type="character" w:customStyle="1" w:styleId="Reference">
    <w:name w:val="Reference"/>
    <w:unhideWhenUsed/>
    <w:rsid w:val="00F8194D"/>
    <w:rPr>
      <w:b/>
    </w:rPr>
  </w:style>
  <w:style w:type="character" w:styleId="LineNumber">
    <w:name w:val="line number"/>
    <w:basedOn w:val="DefaultParagraphFont"/>
    <w:unhideWhenUsed/>
    <w:rsid w:val="0081553A"/>
  </w:style>
  <w:style w:type="paragraph" w:customStyle="1" w:styleId="JRAHeading2">
    <w:name w:val="JRA Heading 2"/>
    <w:basedOn w:val="Normal"/>
    <w:unhideWhenUsed/>
    <w:rsid w:val="0081553A"/>
    <w:pPr>
      <w:keepNext/>
      <w:autoSpaceDE w:val="0"/>
      <w:autoSpaceDN w:val="0"/>
      <w:adjustRightInd w:val="0"/>
      <w:spacing w:before="120" w:after="120" w:line="276" w:lineRule="auto"/>
      <w:ind w:left="360" w:hanging="360"/>
    </w:pPr>
    <w:rPr>
      <w:rFonts w:ascii="Souvenir Lt BT" w:hAnsi="Souvenir Lt BT" w:cs="Souvenir Lt BT"/>
      <w:b/>
      <w:bCs/>
      <w:kern w:val="32"/>
      <w:sz w:val="28"/>
      <w:szCs w:val="28"/>
      <w:lang w:bidi="en-US"/>
    </w:rPr>
  </w:style>
  <w:style w:type="paragraph" w:customStyle="1" w:styleId="JRABullets">
    <w:name w:val="JRA Bullets"/>
    <w:basedOn w:val="JRANormalText"/>
    <w:unhideWhenUsed/>
    <w:rsid w:val="0081553A"/>
    <w:pPr>
      <w:spacing w:before="0" w:after="0"/>
    </w:pPr>
  </w:style>
  <w:style w:type="paragraph" w:customStyle="1" w:styleId="JRAHeading3">
    <w:name w:val="JRA Heading 3"/>
    <w:basedOn w:val="JRAHeading2"/>
    <w:semiHidden/>
    <w:unhideWhenUsed/>
    <w:rsid w:val="0081553A"/>
    <w:rPr>
      <w:sz w:val="24"/>
      <w:szCs w:val="24"/>
    </w:rPr>
  </w:style>
  <w:style w:type="paragraph" w:customStyle="1" w:styleId="JRAHeading4">
    <w:name w:val="JRA Heading 4"/>
    <w:basedOn w:val="JRANormalText"/>
    <w:semiHidden/>
    <w:unhideWhenUsed/>
    <w:rsid w:val="0081553A"/>
    <w:rPr>
      <w:b/>
      <w:bCs/>
      <w:color w:val="0000FF"/>
      <w:kern w:val="32"/>
    </w:rPr>
  </w:style>
  <w:style w:type="paragraph" w:customStyle="1" w:styleId="JRAHeading5">
    <w:name w:val="JRA Heading 5"/>
    <w:basedOn w:val="JRAHeading4"/>
    <w:unhideWhenUsed/>
    <w:rsid w:val="0081553A"/>
    <w:rPr>
      <w:u w:val="single"/>
    </w:rPr>
  </w:style>
  <w:style w:type="character" w:styleId="CommentReference">
    <w:name w:val="annotation reference"/>
    <w:rsid w:val="00AC763A"/>
    <w:rPr>
      <w:sz w:val="16"/>
      <w:szCs w:val="16"/>
    </w:rPr>
  </w:style>
  <w:style w:type="paragraph" w:styleId="CommentText">
    <w:name w:val="annotation text"/>
    <w:basedOn w:val="Normal"/>
    <w:link w:val="CommentTextChar"/>
    <w:rsid w:val="00AC763A"/>
  </w:style>
  <w:style w:type="character" w:customStyle="1" w:styleId="CommentTextChar">
    <w:name w:val="Comment Text Char"/>
    <w:basedOn w:val="DefaultParagraphFont"/>
    <w:link w:val="CommentText"/>
    <w:rsid w:val="00AC763A"/>
  </w:style>
  <w:style w:type="paragraph" w:styleId="CommentSubject">
    <w:name w:val="annotation subject"/>
    <w:basedOn w:val="CommentText"/>
    <w:next w:val="CommentText"/>
    <w:link w:val="CommentSubjectChar"/>
    <w:rsid w:val="00AC763A"/>
    <w:rPr>
      <w:b/>
      <w:bCs/>
    </w:rPr>
  </w:style>
  <w:style w:type="character" w:customStyle="1" w:styleId="CommentSubjectChar">
    <w:name w:val="Comment Subject Char"/>
    <w:link w:val="CommentSubject"/>
    <w:rsid w:val="00AC763A"/>
    <w:rPr>
      <w:b/>
      <w:bCs/>
    </w:rPr>
  </w:style>
  <w:style w:type="character" w:customStyle="1" w:styleId="TextChar">
    <w:name w:val="Text Char"/>
    <w:link w:val="Text"/>
    <w:locked/>
    <w:rsid w:val="00A60E99"/>
    <w:rPr>
      <w:rFonts w:ascii="Souvenir Lt BT" w:hAnsi="Souvenir Lt BT"/>
      <w:sz w:val="24"/>
      <w:szCs w:val="24"/>
      <w:lang w:bidi="en-US"/>
    </w:rPr>
  </w:style>
  <w:style w:type="paragraph" w:customStyle="1" w:styleId="Text">
    <w:name w:val="Text"/>
    <w:basedOn w:val="Normal"/>
    <w:link w:val="TextChar"/>
    <w:qFormat/>
    <w:rsid w:val="00A60E99"/>
    <w:pPr>
      <w:spacing w:line="240" w:lineRule="auto"/>
      <w:ind w:left="720"/>
    </w:pPr>
    <w:rPr>
      <w:rFonts w:ascii="Souvenir Lt BT" w:hAnsi="Souvenir Lt BT"/>
      <w:lang w:bidi="en-US"/>
    </w:rPr>
  </w:style>
  <w:style w:type="paragraph" w:styleId="ListParagraph">
    <w:name w:val="List Paragraph"/>
    <w:basedOn w:val="Normal"/>
    <w:uiPriority w:val="34"/>
    <w:qFormat/>
    <w:rsid w:val="000205A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60342">
      <w:bodyDiv w:val="1"/>
      <w:marLeft w:val="0"/>
      <w:marRight w:val="0"/>
      <w:marTop w:val="0"/>
      <w:marBottom w:val="0"/>
      <w:divBdr>
        <w:top w:val="none" w:sz="0" w:space="0" w:color="auto"/>
        <w:left w:val="none" w:sz="0" w:space="0" w:color="auto"/>
        <w:bottom w:val="none" w:sz="0" w:space="0" w:color="auto"/>
        <w:right w:val="none" w:sz="0" w:space="0" w:color="auto"/>
      </w:divBdr>
    </w:div>
    <w:div w:id="70934462">
      <w:bodyDiv w:val="1"/>
      <w:marLeft w:val="0"/>
      <w:marRight w:val="0"/>
      <w:marTop w:val="0"/>
      <w:marBottom w:val="0"/>
      <w:divBdr>
        <w:top w:val="none" w:sz="0" w:space="0" w:color="auto"/>
        <w:left w:val="none" w:sz="0" w:space="0" w:color="auto"/>
        <w:bottom w:val="none" w:sz="0" w:space="0" w:color="auto"/>
        <w:right w:val="none" w:sz="0" w:space="0" w:color="auto"/>
      </w:divBdr>
    </w:div>
    <w:div w:id="616256088">
      <w:bodyDiv w:val="1"/>
      <w:marLeft w:val="0"/>
      <w:marRight w:val="0"/>
      <w:marTop w:val="0"/>
      <w:marBottom w:val="0"/>
      <w:divBdr>
        <w:top w:val="none" w:sz="0" w:space="0" w:color="auto"/>
        <w:left w:val="none" w:sz="0" w:space="0" w:color="auto"/>
        <w:bottom w:val="none" w:sz="0" w:space="0" w:color="auto"/>
        <w:right w:val="none" w:sz="0" w:space="0" w:color="auto"/>
      </w:divBdr>
    </w:div>
    <w:div w:id="723528783">
      <w:bodyDiv w:val="1"/>
      <w:marLeft w:val="0"/>
      <w:marRight w:val="0"/>
      <w:marTop w:val="0"/>
      <w:marBottom w:val="0"/>
      <w:divBdr>
        <w:top w:val="none" w:sz="0" w:space="0" w:color="auto"/>
        <w:left w:val="none" w:sz="0" w:space="0" w:color="auto"/>
        <w:bottom w:val="none" w:sz="0" w:space="0" w:color="auto"/>
        <w:right w:val="none" w:sz="0" w:space="0" w:color="auto"/>
      </w:divBdr>
    </w:div>
    <w:div w:id="875586355">
      <w:bodyDiv w:val="1"/>
      <w:marLeft w:val="0"/>
      <w:marRight w:val="0"/>
      <w:marTop w:val="0"/>
      <w:marBottom w:val="0"/>
      <w:divBdr>
        <w:top w:val="none" w:sz="0" w:space="0" w:color="auto"/>
        <w:left w:val="none" w:sz="0" w:space="0" w:color="auto"/>
        <w:bottom w:val="none" w:sz="0" w:space="0" w:color="auto"/>
        <w:right w:val="none" w:sz="0" w:space="0" w:color="auto"/>
      </w:divBdr>
    </w:div>
    <w:div w:id="1043866155">
      <w:bodyDiv w:val="1"/>
      <w:marLeft w:val="0"/>
      <w:marRight w:val="0"/>
      <w:marTop w:val="0"/>
      <w:marBottom w:val="0"/>
      <w:divBdr>
        <w:top w:val="none" w:sz="0" w:space="0" w:color="auto"/>
        <w:left w:val="none" w:sz="0" w:space="0" w:color="auto"/>
        <w:bottom w:val="none" w:sz="0" w:space="0" w:color="auto"/>
        <w:right w:val="none" w:sz="0" w:space="0" w:color="auto"/>
      </w:divBdr>
    </w:div>
    <w:div w:id="1158299816">
      <w:bodyDiv w:val="1"/>
      <w:marLeft w:val="0"/>
      <w:marRight w:val="0"/>
      <w:marTop w:val="0"/>
      <w:marBottom w:val="0"/>
      <w:divBdr>
        <w:top w:val="none" w:sz="0" w:space="0" w:color="auto"/>
        <w:left w:val="none" w:sz="0" w:space="0" w:color="auto"/>
        <w:bottom w:val="none" w:sz="0" w:space="0" w:color="auto"/>
        <w:right w:val="none" w:sz="0" w:space="0" w:color="auto"/>
      </w:divBdr>
      <w:divsChild>
        <w:div w:id="1894191767">
          <w:marLeft w:val="0"/>
          <w:marRight w:val="0"/>
          <w:marTop w:val="0"/>
          <w:marBottom w:val="0"/>
          <w:divBdr>
            <w:top w:val="none" w:sz="0" w:space="0" w:color="auto"/>
            <w:left w:val="none" w:sz="0" w:space="0" w:color="auto"/>
            <w:bottom w:val="none" w:sz="0" w:space="0" w:color="auto"/>
            <w:right w:val="none" w:sz="0" w:space="0" w:color="auto"/>
          </w:divBdr>
        </w:div>
      </w:divsChild>
    </w:div>
    <w:div w:id="2031372415">
      <w:bodyDiv w:val="1"/>
      <w:marLeft w:val="0"/>
      <w:marRight w:val="0"/>
      <w:marTop w:val="0"/>
      <w:marBottom w:val="0"/>
      <w:divBdr>
        <w:top w:val="none" w:sz="0" w:space="0" w:color="auto"/>
        <w:left w:val="none" w:sz="0" w:space="0" w:color="auto"/>
        <w:bottom w:val="none" w:sz="0" w:space="0" w:color="auto"/>
        <w:right w:val="none" w:sz="0" w:space="0" w:color="auto"/>
      </w:divBdr>
      <w:divsChild>
        <w:div w:id="92812183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4.xml"/><Relationship Id="rId21" Type="http://schemas.openxmlformats.org/officeDocument/2006/relationships/header" Target="header3.xml"/><Relationship Id="rId22" Type="http://schemas.openxmlformats.org/officeDocument/2006/relationships/footer" Target="footer5.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emf"/><Relationship Id="rId14" Type="http://schemas.openxmlformats.org/officeDocument/2006/relationships/image" Target="media/image3.emf"/><Relationship Id="rId15" Type="http://schemas.openxmlformats.org/officeDocument/2006/relationships/image" Target="media/image4.png"/><Relationship Id="rId16" Type="http://schemas.openxmlformats.org/officeDocument/2006/relationships/hyperlink" Target="http://wiki.nlets.org/index.php/Section_03:_Message_Structure" TargetMode="External"/><Relationship Id="rId17" Type="http://schemas.openxmlformats.org/officeDocument/2006/relationships/hyperlink" Target="https://it.ojp.gov/NISS/iepd/402" TargetMode="External"/><Relationship Id="rId18" Type="http://schemas.openxmlformats.org/officeDocument/2006/relationships/hyperlink" Target="https://niem.gtri.gatech.edu/niemtools/iepdt/display/container.iepd?ref=g3oAo%2F%2BHUeI%3D" TargetMode="Externa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Document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5F2824-4602-6E44-B71B-D688D4F65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Settings\Administrator\Application Data\Microsoft\Templates\Documentation Template.dot</Template>
  <TotalTime>265</TotalTime>
  <Pages>11</Pages>
  <Words>1072</Words>
  <Characters>6111</Characters>
  <Application>Microsoft Macintosh Word</Application>
  <DocSecurity>0</DocSecurity>
  <Lines>50</Lines>
  <Paragraphs>14</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GRA Service Description Document—Template</vt:lpstr>
      <vt:lpstr>Business Process Description</vt:lpstr>
      <vt:lpstr>    Purpose</vt:lpstr>
      <vt:lpstr>    Scope</vt:lpstr>
      <vt:lpstr>    Description</vt:lpstr>
      <vt:lpstr>Business Scenario</vt:lpstr>
      <vt:lpstr>    Primary Flow </vt:lpstr>
      <vt:lpstr>    Business Process Flow Diagram</vt:lpstr>
      <vt:lpstr>    High-level Functional Diagram</vt:lpstr>
      <vt:lpstr>Service Interaction Process Model</vt:lpstr>
      <vt:lpstr>GRA Service Specification Package (SPP) References</vt:lpstr>
      <vt:lpstr>IEPD References</vt:lpstr>
      <vt:lpstr>Appendix A —References </vt:lpstr>
      <vt:lpstr>Appendix B—Glossary</vt:lpstr>
      <vt:lpstr>Appendix C—Document History</vt:lpstr>
      <vt:lpstr/>
    </vt:vector>
  </TitlesOfParts>
  <Company>Global</Company>
  <LinksUpToDate>false</LinksUpToDate>
  <CharactersWithSpaces>7169</CharactersWithSpaces>
  <SharedDoc>false</SharedDoc>
  <HLinks>
    <vt:vector size="18" baseType="variant">
      <vt:variant>
        <vt:i4>8257640</vt:i4>
      </vt:variant>
      <vt:variant>
        <vt:i4>33</vt:i4>
      </vt:variant>
      <vt:variant>
        <vt:i4>0</vt:i4>
      </vt:variant>
      <vt:variant>
        <vt:i4>5</vt:i4>
      </vt:variant>
      <vt:variant>
        <vt:lpwstr>https://it.ojp.gov/default.aspx?page=1017&amp;standard=520</vt:lpwstr>
      </vt:variant>
      <vt:variant>
        <vt:lpwstr/>
      </vt:variant>
      <vt:variant>
        <vt:i4>1179738</vt:i4>
      </vt:variant>
      <vt:variant>
        <vt:i4>4143</vt:i4>
      </vt:variant>
      <vt:variant>
        <vt:i4>1025</vt:i4>
      </vt:variant>
      <vt:variant>
        <vt:i4>1</vt:i4>
      </vt:variant>
      <vt:variant>
        <vt:lpwstr>ND Charge Referral Business Flow Diagram</vt:lpwstr>
      </vt:variant>
      <vt:variant>
        <vt:lpwstr/>
      </vt:variant>
      <vt:variant>
        <vt:i4>7143501</vt:i4>
      </vt:variant>
      <vt:variant>
        <vt:i4>4947</vt:i4>
      </vt:variant>
      <vt:variant>
        <vt:i4>1026</vt:i4>
      </vt:variant>
      <vt:variant>
        <vt:i4>1</vt:i4>
      </vt:variant>
      <vt:variant>
        <vt:lpwstr>Incident Reporting and Criminal Case Referral with subscription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 Service Description Document—Template</dc:title>
  <dc:subject>GRA Service Description Document—Template</dc:subject>
  <dc:creator>Global Standards Council</dc:creator>
  <cp:keywords>SSP, SDD, SIDD, service, specification, interface, description, GRA, template, package</cp:keywords>
  <dc:description/>
  <cp:lastModifiedBy>Michael Jacobson</cp:lastModifiedBy>
  <cp:revision>12</cp:revision>
  <cp:lastPrinted>2012-01-30T22:38:00Z</cp:lastPrinted>
  <dcterms:created xsi:type="dcterms:W3CDTF">2017-08-11T16:27:00Z</dcterms:created>
  <dcterms:modified xsi:type="dcterms:W3CDTF">2018-02-20T21:36:00Z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Document Number</vt:lpwstr>
  </property>
  <property fmtid="{D5CDD505-2E9C-101B-9397-08002B2CF9AE}" pid="3" name="Version">
    <vt:lpwstr>1.0</vt:lpwstr>
  </property>
</Properties>
</file>