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A5F57" w14:textId="77777777" w:rsidR="00BF40C6" w:rsidRPr="00C601F9" w:rsidRDefault="00BF40C6" w:rsidP="00BF40C6">
      <w:pPr>
        <w:autoSpaceDE w:val="0"/>
        <w:autoSpaceDN w:val="0"/>
        <w:adjustRightInd w:val="0"/>
        <w:rPr>
          <w:rFonts w:ascii="Souvenir Lt BT" w:hAnsi="Souvenir Lt BT"/>
          <w:sz w:val="44"/>
          <w:szCs w:val="44"/>
        </w:rPr>
      </w:pPr>
    </w:p>
    <w:p w14:paraId="22D84C5F" w14:textId="77777777" w:rsidR="00F515DB" w:rsidRPr="00C601F9" w:rsidRDefault="00F515DB" w:rsidP="00BF40C6">
      <w:pPr>
        <w:autoSpaceDE w:val="0"/>
        <w:autoSpaceDN w:val="0"/>
        <w:adjustRightInd w:val="0"/>
        <w:rPr>
          <w:rFonts w:ascii="Souvenir Lt BT" w:hAnsi="Souvenir Lt BT"/>
          <w:sz w:val="44"/>
          <w:szCs w:val="44"/>
        </w:rPr>
      </w:pPr>
    </w:p>
    <w:p w14:paraId="5EF6A217" w14:textId="77777777" w:rsidR="00F515DB" w:rsidRPr="00C601F9" w:rsidRDefault="00F515DB" w:rsidP="00BF40C6">
      <w:pPr>
        <w:autoSpaceDE w:val="0"/>
        <w:autoSpaceDN w:val="0"/>
        <w:adjustRightInd w:val="0"/>
        <w:rPr>
          <w:rFonts w:ascii="Souvenir Lt BT" w:hAnsi="Souvenir Lt BT"/>
          <w:sz w:val="44"/>
          <w:szCs w:val="44"/>
        </w:rPr>
      </w:pPr>
    </w:p>
    <w:p w14:paraId="36B5346F" w14:textId="77777777" w:rsidR="00F515DB" w:rsidRPr="00C601F9" w:rsidRDefault="00F515DB" w:rsidP="00BF40C6">
      <w:pPr>
        <w:autoSpaceDE w:val="0"/>
        <w:autoSpaceDN w:val="0"/>
        <w:adjustRightInd w:val="0"/>
        <w:rPr>
          <w:rFonts w:ascii="Souvenir Lt BT" w:hAnsi="Souvenir Lt BT"/>
          <w:sz w:val="44"/>
          <w:szCs w:val="44"/>
        </w:rPr>
      </w:pPr>
    </w:p>
    <w:p w14:paraId="60A94543" w14:textId="77777777" w:rsidR="00F515DB" w:rsidRPr="00C601F9" w:rsidRDefault="00F515DB" w:rsidP="00BF40C6">
      <w:pPr>
        <w:autoSpaceDE w:val="0"/>
        <w:autoSpaceDN w:val="0"/>
        <w:adjustRightInd w:val="0"/>
        <w:rPr>
          <w:rFonts w:ascii="Souvenir Lt BT" w:hAnsi="Souvenir Lt BT"/>
          <w:sz w:val="44"/>
          <w:szCs w:val="44"/>
        </w:rPr>
      </w:pPr>
    </w:p>
    <w:p w14:paraId="58D30B5B" w14:textId="77777777" w:rsidR="00BF40C6" w:rsidRPr="00C601F9" w:rsidRDefault="00BF40C6" w:rsidP="00BF40C6">
      <w:pPr>
        <w:autoSpaceDE w:val="0"/>
        <w:autoSpaceDN w:val="0"/>
        <w:adjustRightInd w:val="0"/>
        <w:rPr>
          <w:rFonts w:ascii="Souvenir Lt BT" w:hAnsi="Souvenir Lt BT"/>
          <w:sz w:val="44"/>
          <w:szCs w:val="44"/>
        </w:rPr>
      </w:pPr>
    </w:p>
    <w:p w14:paraId="3367911A" w14:textId="77777777" w:rsidR="00BF40C6" w:rsidRPr="00C601F9" w:rsidRDefault="00BF40C6" w:rsidP="00F515DB">
      <w:pPr>
        <w:autoSpaceDE w:val="0"/>
        <w:autoSpaceDN w:val="0"/>
        <w:adjustRightInd w:val="0"/>
        <w:jc w:val="center"/>
        <w:rPr>
          <w:rFonts w:ascii="Souvenir Lt BT" w:hAnsi="Souvenir Lt BT"/>
          <w:b/>
          <w:bCs/>
          <w:color w:val="1F497D"/>
          <w:sz w:val="44"/>
          <w:szCs w:val="44"/>
        </w:rPr>
      </w:pPr>
      <w:r w:rsidRPr="00C601F9">
        <w:rPr>
          <w:rFonts w:ascii="Souvenir Lt BT" w:hAnsi="Souvenir Lt BT"/>
          <w:b/>
          <w:bCs/>
          <w:color w:val="1F497D"/>
          <w:sz w:val="44"/>
          <w:szCs w:val="44"/>
        </w:rPr>
        <w:t>The Global Reference Architecture (</w:t>
      </w:r>
      <w:r w:rsidR="005B7E73" w:rsidRPr="00C601F9">
        <w:rPr>
          <w:rFonts w:ascii="Souvenir Lt BT" w:hAnsi="Souvenir Lt BT"/>
          <w:b/>
          <w:bCs/>
          <w:color w:val="1F497D"/>
          <w:sz w:val="44"/>
          <w:szCs w:val="44"/>
        </w:rPr>
        <w:t>GRA</w:t>
      </w:r>
      <w:r w:rsidRPr="00C601F9">
        <w:rPr>
          <w:rFonts w:ascii="Souvenir Lt BT" w:hAnsi="Souvenir Lt BT"/>
          <w:b/>
          <w:bCs/>
          <w:color w:val="1F497D"/>
          <w:sz w:val="44"/>
          <w:szCs w:val="44"/>
        </w:rPr>
        <w:t>)</w:t>
      </w:r>
    </w:p>
    <w:p w14:paraId="273673A1" w14:textId="77777777" w:rsidR="00F515DB" w:rsidRPr="00C601F9" w:rsidRDefault="00F515DB" w:rsidP="00F515DB">
      <w:pPr>
        <w:autoSpaceDE w:val="0"/>
        <w:autoSpaceDN w:val="0"/>
        <w:adjustRightInd w:val="0"/>
        <w:rPr>
          <w:rFonts w:ascii="Souvenir Lt BT" w:hAnsi="Souvenir Lt BT"/>
          <w:b/>
          <w:bCs/>
          <w:color w:val="1F497D"/>
          <w:sz w:val="44"/>
          <w:szCs w:val="44"/>
        </w:rPr>
      </w:pPr>
    </w:p>
    <w:p w14:paraId="6EFEB184" w14:textId="77777777" w:rsidR="00BF40C6" w:rsidRPr="00C601F9" w:rsidRDefault="00FF1B5B" w:rsidP="00F515DB">
      <w:pPr>
        <w:autoSpaceDE w:val="0"/>
        <w:autoSpaceDN w:val="0"/>
        <w:adjustRightInd w:val="0"/>
        <w:jc w:val="center"/>
        <w:rPr>
          <w:rFonts w:ascii="Souvenir Lt BT" w:hAnsi="Souvenir Lt BT"/>
          <w:b/>
          <w:bCs/>
          <w:color w:val="1F497D"/>
          <w:sz w:val="32"/>
          <w:szCs w:val="32"/>
        </w:rPr>
      </w:pPr>
      <w:r>
        <w:rPr>
          <w:rFonts w:ascii="Souvenir Lt BT" w:hAnsi="Souvenir Lt BT"/>
          <w:b/>
          <w:bCs/>
          <w:color w:val="1F497D"/>
          <w:sz w:val="32"/>
          <w:szCs w:val="32"/>
        </w:rPr>
        <w:t>Open Source Message Switch Initial Query</w:t>
      </w:r>
      <w:r w:rsidR="00075E39" w:rsidRPr="00C601F9">
        <w:rPr>
          <w:rFonts w:ascii="Souvenir Lt BT" w:hAnsi="Souvenir Lt BT"/>
          <w:b/>
          <w:bCs/>
          <w:color w:val="1F497D"/>
          <w:sz w:val="32"/>
          <w:szCs w:val="32"/>
        </w:rPr>
        <w:t xml:space="preserve"> Request Service</w:t>
      </w:r>
      <w:r w:rsidR="00DE0EB5" w:rsidRPr="00C601F9">
        <w:rPr>
          <w:rFonts w:ascii="Souvenir Lt BT" w:hAnsi="Souvenir Lt BT"/>
          <w:b/>
          <w:bCs/>
          <w:color w:val="1F497D"/>
          <w:sz w:val="32"/>
          <w:szCs w:val="32"/>
        </w:rPr>
        <w:t xml:space="preserve"> </w:t>
      </w:r>
      <w:r w:rsidR="00075E39" w:rsidRPr="00C601F9">
        <w:rPr>
          <w:rFonts w:ascii="Souvenir Lt BT" w:hAnsi="Souvenir Lt BT"/>
          <w:b/>
          <w:bCs/>
          <w:color w:val="1F497D"/>
          <w:sz w:val="32"/>
          <w:szCs w:val="32"/>
        </w:rPr>
        <w:t>1.0.0</w:t>
      </w:r>
    </w:p>
    <w:p w14:paraId="3BED007A" w14:textId="77777777" w:rsidR="00F515DB" w:rsidRPr="00C601F9" w:rsidRDefault="00F515DB" w:rsidP="00F515DB">
      <w:pPr>
        <w:autoSpaceDE w:val="0"/>
        <w:autoSpaceDN w:val="0"/>
        <w:adjustRightInd w:val="0"/>
        <w:rPr>
          <w:rFonts w:ascii="Souvenir Lt BT" w:hAnsi="Souvenir Lt BT"/>
          <w:b/>
          <w:bCs/>
          <w:color w:val="1F497D"/>
          <w:sz w:val="44"/>
          <w:szCs w:val="44"/>
        </w:rPr>
      </w:pPr>
    </w:p>
    <w:p w14:paraId="0E3814FA" w14:textId="77777777" w:rsidR="00BF40C6" w:rsidRPr="00C601F9" w:rsidRDefault="00D20C69" w:rsidP="00D20C69">
      <w:pPr>
        <w:autoSpaceDE w:val="0"/>
        <w:autoSpaceDN w:val="0"/>
        <w:adjustRightInd w:val="0"/>
        <w:jc w:val="center"/>
        <w:rPr>
          <w:rFonts w:ascii="Souvenir Lt BT" w:hAnsi="Souvenir Lt BT"/>
          <w:b/>
          <w:bCs/>
          <w:color w:val="1F497D"/>
          <w:sz w:val="44"/>
          <w:szCs w:val="44"/>
        </w:rPr>
      </w:pPr>
      <w:r w:rsidRPr="00C601F9">
        <w:rPr>
          <w:rFonts w:ascii="Souvenir Lt BT" w:hAnsi="Souvenir Lt BT"/>
          <w:b/>
          <w:bCs/>
          <w:color w:val="1F497D"/>
          <w:sz w:val="44"/>
          <w:szCs w:val="44"/>
          <w:lang w:bidi="en-US"/>
        </w:rPr>
        <w:t>Service Description Document</w:t>
      </w:r>
    </w:p>
    <w:p w14:paraId="18896755" w14:textId="77777777" w:rsidR="00BF40C6" w:rsidRPr="00C601F9" w:rsidRDefault="00BF40C6" w:rsidP="00F515DB">
      <w:pPr>
        <w:autoSpaceDE w:val="0"/>
        <w:autoSpaceDN w:val="0"/>
        <w:adjustRightInd w:val="0"/>
        <w:rPr>
          <w:rFonts w:ascii="Souvenir Lt BT" w:hAnsi="Souvenir Lt BT"/>
          <w:b/>
          <w:bCs/>
          <w:color w:val="1F497D"/>
          <w:sz w:val="56"/>
          <w:szCs w:val="56"/>
        </w:rPr>
      </w:pPr>
    </w:p>
    <w:p w14:paraId="6A4DD74E" w14:textId="77777777" w:rsidR="00BF40C6" w:rsidRPr="00C601F9" w:rsidRDefault="009271A1" w:rsidP="0094260F">
      <w:pPr>
        <w:autoSpaceDE w:val="0"/>
        <w:autoSpaceDN w:val="0"/>
        <w:adjustRightInd w:val="0"/>
        <w:jc w:val="center"/>
        <w:rPr>
          <w:rFonts w:ascii="Souvenir Lt BT" w:hAnsi="Souvenir Lt BT"/>
          <w:b/>
          <w:bCs/>
          <w:color w:val="1F497D"/>
          <w:sz w:val="44"/>
          <w:szCs w:val="44"/>
        </w:rPr>
      </w:pPr>
      <w:r w:rsidRPr="00C601F9">
        <w:rPr>
          <w:rFonts w:ascii="Souvenir Lt BT" w:hAnsi="Souvenir Lt BT"/>
          <w:b/>
          <w:bCs/>
          <w:color w:val="1F497D"/>
          <w:sz w:val="44"/>
          <w:szCs w:val="44"/>
        </w:rPr>
        <w:t>Version</w:t>
      </w:r>
      <w:r w:rsidR="00BF40C6" w:rsidRPr="00C601F9">
        <w:rPr>
          <w:rFonts w:ascii="Souvenir Lt BT" w:hAnsi="Souvenir Lt BT"/>
          <w:b/>
          <w:bCs/>
          <w:color w:val="1F497D"/>
          <w:sz w:val="44"/>
          <w:szCs w:val="44"/>
        </w:rPr>
        <w:t xml:space="preserve"> </w:t>
      </w:r>
      <w:r w:rsidR="004B0BB3" w:rsidRPr="00C601F9">
        <w:rPr>
          <w:rFonts w:ascii="Souvenir Lt BT" w:hAnsi="Souvenir Lt BT"/>
          <w:b/>
          <w:bCs/>
          <w:color w:val="1F497D"/>
          <w:sz w:val="44"/>
          <w:szCs w:val="44"/>
        </w:rPr>
        <w:t>1.0.0</w:t>
      </w:r>
    </w:p>
    <w:p w14:paraId="4749CAB7" w14:textId="77777777" w:rsidR="00F515DB" w:rsidRPr="00C601F9" w:rsidRDefault="00F515DB" w:rsidP="002E3CB2">
      <w:pPr>
        <w:autoSpaceDE w:val="0"/>
        <w:autoSpaceDN w:val="0"/>
        <w:adjustRightInd w:val="0"/>
        <w:rPr>
          <w:rFonts w:ascii="Souvenir Lt BT" w:hAnsi="Souvenir Lt BT" w:cs="Souvenir Lt BT"/>
          <w:b/>
          <w:bCs/>
          <w:color w:val="1F497D"/>
          <w:sz w:val="36"/>
          <w:szCs w:val="36"/>
        </w:rPr>
      </w:pPr>
    </w:p>
    <w:p w14:paraId="74F2A039" w14:textId="77777777" w:rsidR="00F515DB" w:rsidRPr="00C601F9" w:rsidRDefault="00F515DB" w:rsidP="002E3CB2">
      <w:pPr>
        <w:autoSpaceDE w:val="0"/>
        <w:autoSpaceDN w:val="0"/>
        <w:adjustRightInd w:val="0"/>
        <w:rPr>
          <w:rFonts w:ascii="Souvenir Lt BT" w:hAnsi="Souvenir Lt BT" w:cs="Souvenir Lt BT"/>
          <w:b/>
          <w:bCs/>
          <w:color w:val="1F497D"/>
          <w:sz w:val="36"/>
          <w:szCs w:val="36"/>
        </w:rPr>
      </w:pPr>
    </w:p>
    <w:p w14:paraId="1AF9B16E" w14:textId="77777777" w:rsidR="00F515DB" w:rsidRPr="00C601F9" w:rsidRDefault="00F515DB" w:rsidP="002E3CB2">
      <w:pPr>
        <w:autoSpaceDE w:val="0"/>
        <w:autoSpaceDN w:val="0"/>
        <w:adjustRightInd w:val="0"/>
        <w:rPr>
          <w:rFonts w:ascii="Souvenir Lt BT" w:hAnsi="Souvenir Lt BT" w:cs="Souvenir Lt BT"/>
          <w:b/>
          <w:bCs/>
          <w:color w:val="1F497D"/>
          <w:sz w:val="36"/>
          <w:szCs w:val="36"/>
        </w:rPr>
      </w:pPr>
    </w:p>
    <w:p w14:paraId="78189336" w14:textId="77777777" w:rsidR="00F515DB" w:rsidRPr="00C601F9" w:rsidRDefault="00F515DB" w:rsidP="002E3CB2">
      <w:pPr>
        <w:autoSpaceDE w:val="0"/>
        <w:autoSpaceDN w:val="0"/>
        <w:adjustRightInd w:val="0"/>
        <w:rPr>
          <w:rFonts w:ascii="Souvenir Lt BT" w:hAnsi="Souvenir Lt BT" w:cs="Souvenir Lt BT"/>
          <w:b/>
          <w:bCs/>
          <w:color w:val="1F497D"/>
          <w:sz w:val="36"/>
          <w:szCs w:val="36"/>
        </w:rPr>
      </w:pPr>
    </w:p>
    <w:p w14:paraId="61D47F0B" w14:textId="77777777" w:rsidR="00F515DB" w:rsidRPr="00C601F9" w:rsidRDefault="00F515DB" w:rsidP="002E3CB2">
      <w:pPr>
        <w:autoSpaceDE w:val="0"/>
        <w:autoSpaceDN w:val="0"/>
        <w:adjustRightInd w:val="0"/>
        <w:rPr>
          <w:rFonts w:ascii="Souvenir Lt BT" w:hAnsi="Souvenir Lt BT" w:cs="Souvenir Lt BT"/>
          <w:b/>
          <w:bCs/>
          <w:color w:val="1F497D"/>
          <w:sz w:val="36"/>
          <w:szCs w:val="36"/>
        </w:rPr>
      </w:pPr>
    </w:p>
    <w:p w14:paraId="301AAFB9" w14:textId="77777777" w:rsidR="00F515DB" w:rsidRPr="00C601F9" w:rsidRDefault="00F515DB" w:rsidP="002E3CB2">
      <w:pPr>
        <w:autoSpaceDE w:val="0"/>
        <w:autoSpaceDN w:val="0"/>
        <w:adjustRightInd w:val="0"/>
        <w:rPr>
          <w:rFonts w:ascii="Souvenir Lt BT" w:hAnsi="Souvenir Lt BT" w:cs="Souvenir Lt BT"/>
          <w:b/>
          <w:bCs/>
          <w:color w:val="1F497D"/>
          <w:sz w:val="36"/>
          <w:szCs w:val="36"/>
        </w:rPr>
      </w:pPr>
    </w:p>
    <w:p w14:paraId="0AD4272C" w14:textId="77777777" w:rsidR="00F515DB" w:rsidRPr="00C601F9" w:rsidRDefault="00F515DB" w:rsidP="00BF40C6">
      <w:pPr>
        <w:autoSpaceDE w:val="0"/>
        <w:autoSpaceDN w:val="0"/>
        <w:adjustRightInd w:val="0"/>
        <w:rPr>
          <w:rFonts w:ascii="Souvenir Lt BT" w:hAnsi="Souvenir Lt BT"/>
        </w:rPr>
        <w:sectPr w:rsidR="00F515DB" w:rsidRPr="00C601F9" w:rsidSect="00524BEB">
          <w:headerReference w:type="even" r:id="rId8"/>
          <w:footerReference w:type="even" r:id="rId9"/>
          <w:type w:val="continuous"/>
          <w:pgSz w:w="12240" w:h="15840" w:code="1"/>
          <w:pgMar w:top="1440" w:right="1440" w:bottom="1440" w:left="1440" w:header="720" w:footer="720" w:gutter="0"/>
          <w:cols w:space="720"/>
        </w:sectPr>
      </w:pPr>
    </w:p>
    <w:p w14:paraId="07EF8A18" w14:textId="77777777" w:rsidR="008C566F" w:rsidRPr="00C601F9" w:rsidRDefault="008C566F" w:rsidP="00721568">
      <w:pPr>
        <w:pStyle w:val="Title"/>
      </w:pPr>
      <w:r w:rsidRPr="00C601F9">
        <w:lastRenderedPageBreak/>
        <w:t>Table of Contents</w:t>
      </w:r>
    </w:p>
    <w:p w14:paraId="0B917CA9" w14:textId="77777777" w:rsidR="004F1FF3" w:rsidRPr="00C601F9" w:rsidRDefault="004F1FF3" w:rsidP="004F1FF3">
      <w:pPr>
        <w:rPr>
          <w:rFonts w:ascii="Souvenir Lt BT" w:hAnsi="Souvenir Lt BT"/>
        </w:rPr>
      </w:pPr>
    </w:p>
    <w:bookmarkStart w:id="0" w:name="_Toc81198904"/>
    <w:bookmarkStart w:id="1" w:name="_Toc81214723"/>
    <w:p w14:paraId="74F85F68" w14:textId="77777777" w:rsidR="003D06BD" w:rsidRDefault="004F1FF3">
      <w:pPr>
        <w:pStyle w:val="TOC1"/>
        <w:tabs>
          <w:tab w:val="left" w:pos="432"/>
        </w:tabs>
        <w:rPr>
          <w:rFonts w:asciiTheme="minorHAnsi" w:eastAsiaTheme="minorEastAsia" w:hAnsiTheme="minorHAnsi" w:cstheme="minorBidi"/>
          <w:noProof/>
          <w:sz w:val="24"/>
          <w:szCs w:val="24"/>
          <w:lang w:eastAsia="zh-CN"/>
        </w:rPr>
      </w:pPr>
      <w:r w:rsidRPr="00C601F9">
        <w:rPr>
          <w:szCs w:val="22"/>
        </w:rPr>
        <w:fldChar w:fldCharType="begin"/>
      </w:r>
      <w:r w:rsidRPr="00C601F9">
        <w:rPr>
          <w:szCs w:val="22"/>
        </w:rPr>
        <w:instrText xml:space="preserve"> TOC \o "1-3" \h \z \u </w:instrText>
      </w:r>
      <w:r w:rsidRPr="00C601F9">
        <w:rPr>
          <w:szCs w:val="22"/>
        </w:rPr>
        <w:fldChar w:fldCharType="separate"/>
      </w:r>
      <w:hyperlink w:anchor="_Toc491431580" w:history="1">
        <w:r w:rsidR="003D06BD" w:rsidRPr="001A4F82">
          <w:rPr>
            <w:rStyle w:val="Hyperlink"/>
            <w:noProof/>
          </w:rPr>
          <w:t>1.</w:t>
        </w:r>
        <w:r w:rsidR="003D06BD">
          <w:rPr>
            <w:rFonts w:asciiTheme="minorHAnsi" w:eastAsiaTheme="minorEastAsia" w:hAnsiTheme="minorHAnsi" w:cstheme="minorBidi"/>
            <w:noProof/>
            <w:sz w:val="24"/>
            <w:szCs w:val="24"/>
            <w:lang w:eastAsia="zh-CN"/>
          </w:rPr>
          <w:tab/>
        </w:r>
        <w:r w:rsidR="003D06BD" w:rsidRPr="001A4F82">
          <w:rPr>
            <w:rStyle w:val="Hyperlink"/>
            <w:noProof/>
          </w:rPr>
          <w:t>Introduction</w:t>
        </w:r>
        <w:r w:rsidR="003D06BD">
          <w:rPr>
            <w:noProof/>
            <w:webHidden/>
          </w:rPr>
          <w:tab/>
        </w:r>
        <w:r w:rsidR="003D06BD">
          <w:rPr>
            <w:noProof/>
            <w:webHidden/>
          </w:rPr>
          <w:fldChar w:fldCharType="begin"/>
        </w:r>
        <w:r w:rsidR="003D06BD">
          <w:rPr>
            <w:noProof/>
            <w:webHidden/>
          </w:rPr>
          <w:instrText xml:space="preserve"> PAGEREF _Toc491431580 \h </w:instrText>
        </w:r>
        <w:r w:rsidR="003D06BD">
          <w:rPr>
            <w:noProof/>
            <w:webHidden/>
          </w:rPr>
        </w:r>
        <w:r w:rsidR="003D06BD">
          <w:rPr>
            <w:noProof/>
            <w:webHidden/>
          </w:rPr>
          <w:fldChar w:fldCharType="separate"/>
        </w:r>
        <w:r w:rsidR="003D06BD">
          <w:rPr>
            <w:noProof/>
            <w:webHidden/>
          </w:rPr>
          <w:t>1</w:t>
        </w:r>
        <w:r w:rsidR="003D06BD">
          <w:rPr>
            <w:noProof/>
            <w:webHidden/>
          </w:rPr>
          <w:fldChar w:fldCharType="end"/>
        </w:r>
      </w:hyperlink>
    </w:p>
    <w:p w14:paraId="77710A98" w14:textId="77777777" w:rsidR="003D06BD" w:rsidRDefault="003D06BD">
      <w:pPr>
        <w:pStyle w:val="TOC1"/>
        <w:tabs>
          <w:tab w:val="left" w:pos="432"/>
        </w:tabs>
        <w:rPr>
          <w:rFonts w:asciiTheme="minorHAnsi" w:eastAsiaTheme="minorEastAsia" w:hAnsiTheme="minorHAnsi" w:cstheme="minorBidi"/>
          <w:noProof/>
          <w:sz w:val="24"/>
          <w:szCs w:val="24"/>
          <w:lang w:eastAsia="zh-CN"/>
        </w:rPr>
      </w:pPr>
      <w:hyperlink w:anchor="_Toc491431581" w:history="1">
        <w:r w:rsidRPr="001A4F82">
          <w:rPr>
            <w:rStyle w:val="Hyperlink"/>
            <w:noProof/>
          </w:rPr>
          <w:t>2.</w:t>
        </w:r>
        <w:r>
          <w:rPr>
            <w:rFonts w:asciiTheme="minorHAnsi" w:eastAsiaTheme="minorEastAsia" w:hAnsiTheme="minorHAnsi" w:cstheme="minorBidi"/>
            <w:noProof/>
            <w:sz w:val="24"/>
            <w:szCs w:val="24"/>
            <w:lang w:eastAsia="zh-CN"/>
          </w:rPr>
          <w:tab/>
        </w:r>
        <w:r w:rsidRPr="001A4F82">
          <w:rPr>
            <w:rStyle w:val="Hyperlink"/>
            <w:noProof/>
          </w:rPr>
          <w:t>Service Overview</w:t>
        </w:r>
        <w:r>
          <w:rPr>
            <w:noProof/>
            <w:webHidden/>
          </w:rPr>
          <w:tab/>
        </w:r>
        <w:r>
          <w:rPr>
            <w:noProof/>
            <w:webHidden/>
          </w:rPr>
          <w:fldChar w:fldCharType="begin"/>
        </w:r>
        <w:r>
          <w:rPr>
            <w:noProof/>
            <w:webHidden/>
          </w:rPr>
          <w:instrText xml:space="preserve"> PAGEREF _Toc491431581 \h </w:instrText>
        </w:r>
        <w:r>
          <w:rPr>
            <w:noProof/>
            <w:webHidden/>
          </w:rPr>
        </w:r>
        <w:r>
          <w:rPr>
            <w:noProof/>
            <w:webHidden/>
          </w:rPr>
          <w:fldChar w:fldCharType="separate"/>
        </w:r>
        <w:r>
          <w:rPr>
            <w:noProof/>
            <w:webHidden/>
          </w:rPr>
          <w:t>2</w:t>
        </w:r>
        <w:r>
          <w:rPr>
            <w:noProof/>
            <w:webHidden/>
          </w:rPr>
          <w:fldChar w:fldCharType="end"/>
        </w:r>
      </w:hyperlink>
    </w:p>
    <w:p w14:paraId="46B06620" w14:textId="77777777" w:rsidR="003D06BD" w:rsidRDefault="003D06BD">
      <w:pPr>
        <w:pStyle w:val="TOC2"/>
        <w:tabs>
          <w:tab w:val="left" w:pos="1000"/>
        </w:tabs>
        <w:rPr>
          <w:rFonts w:asciiTheme="minorHAnsi" w:eastAsiaTheme="minorEastAsia" w:hAnsiTheme="minorHAnsi" w:cstheme="minorBidi"/>
          <w:noProof/>
          <w:sz w:val="24"/>
          <w:szCs w:val="24"/>
          <w:lang w:eastAsia="zh-CN"/>
        </w:rPr>
      </w:pPr>
      <w:hyperlink w:anchor="_Toc491431582" w:history="1">
        <w:r w:rsidRPr="001A4F82">
          <w:rPr>
            <w:rStyle w:val="Hyperlink"/>
            <w:noProof/>
          </w:rPr>
          <w:t>2.1</w:t>
        </w:r>
        <w:r>
          <w:rPr>
            <w:rFonts w:asciiTheme="minorHAnsi" w:eastAsiaTheme="minorEastAsia" w:hAnsiTheme="minorHAnsi" w:cstheme="minorBidi"/>
            <w:noProof/>
            <w:sz w:val="24"/>
            <w:szCs w:val="24"/>
            <w:lang w:eastAsia="zh-CN"/>
          </w:rPr>
          <w:tab/>
        </w:r>
        <w:r w:rsidRPr="001A4F82">
          <w:rPr>
            <w:rStyle w:val="Hyperlink"/>
            <w:noProof/>
          </w:rPr>
          <w:t>Purpose</w:t>
        </w:r>
        <w:r>
          <w:rPr>
            <w:noProof/>
            <w:webHidden/>
          </w:rPr>
          <w:tab/>
        </w:r>
        <w:r>
          <w:rPr>
            <w:noProof/>
            <w:webHidden/>
          </w:rPr>
          <w:fldChar w:fldCharType="begin"/>
        </w:r>
        <w:r>
          <w:rPr>
            <w:noProof/>
            <w:webHidden/>
          </w:rPr>
          <w:instrText xml:space="preserve"> PAGEREF _Toc491431582 \h </w:instrText>
        </w:r>
        <w:r>
          <w:rPr>
            <w:noProof/>
            <w:webHidden/>
          </w:rPr>
        </w:r>
        <w:r>
          <w:rPr>
            <w:noProof/>
            <w:webHidden/>
          </w:rPr>
          <w:fldChar w:fldCharType="separate"/>
        </w:r>
        <w:r>
          <w:rPr>
            <w:noProof/>
            <w:webHidden/>
          </w:rPr>
          <w:t>2</w:t>
        </w:r>
        <w:r>
          <w:rPr>
            <w:noProof/>
            <w:webHidden/>
          </w:rPr>
          <w:fldChar w:fldCharType="end"/>
        </w:r>
      </w:hyperlink>
    </w:p>
    <w:p w14:paraId="784AABAB" w14:textId="77777777" w:rsidR="003D06BD" w:rsidRDefault="003D06BD">
      <w:pPr>
        <w:pStyle w:val="TOC2"/>
        <w:tabs>
          <w:tab w:val="left" w:pos="1000"/>
        </w:tabs>
        <w:rPr>
          <w:rFonts w:asciiTheme="minorHAnsi" w:eastAsiaTheme="minorEastAsia" w:hAnsiTheme="minorHAnsi" w:cstheme="minorBidi"/>
          <w:noProof/>
          <w:sz w:val="24"/>
          <w:szCs w:val="24"/>
          <w:lang w:eastAsia="zh-CN"/>
        </w:rPr>
      </w:pPr>
      <w:hyperlink w:anchor="_Toc491431583" w:history="1">
        <w:r w:rsidRPr="001A4F82">
          <w:rPr>
            <w:rStyle w:val="Hyperlink"/>
            <w:noProof/>
          </w:rPr>
          <w:t>2.2</w:t>
        </w:r>
        <w:r>
          <w:rPr>
            <w:rFonts w:asciiTheme="minorHAnsi" w:eastAsiaTheme="minorEastAsia" w:hAnsiTheme="minorHAnsi" w:cstheme="minorBidi"/>
            <w:noProof/>
            <w:sz w:val="24"/>
            <w:szCs w:val="24"/>
            <w:lang w:eastAsia="zh-CN"/>
          </w:rPr>
          <w:tab/>
        </w:r>
        <w:r w:rsidRPr="001A4F82">
          <w:rPr>
            <w:rStyle w:val="Hyperlink"/>
            <w:noProof/>
          </w:rPr>
          <w:t>Scope</w:t>
        </w:r>
        <w:r>
          <w:rPr>
            <w:noProof/>
            <w:webHidden/>
          </w:rPr>
          <w:tab/>
        </w:r>
        <w:r>
          <w:rPr>
            <w:noProof/>
            <w:webHidden/>
          </w:rPr>
          <w:fldChar w:fldCharType="begin"/>
        </w:r>
        <w:r>
          <w:rPr>
            <w:noProof/>
            <w:webHidden/>
          </w:rPr>
          <w:instrText xml:space="preserve"> PAGEREF _Toc491431583 \h </w:instrText>
        </w:r>
        <w:r>
          <w:rPr>
            <w:noProof/>
            <w:webHidden/>
          </w:rPr>
        </w:r>
        <w:r>
          <w:rPr>
            <w:noProof/>
            <w:webHidden/>
          </w:rPr>
          <w:fldChar w:fldCharType="separate"/>
        </w:r>
        <w:r>
          <w:rPr>
            <w:noProof/>
            <w:webHidden/>
          </w:rPr>
          <w:t>2</w:t>
        </w:r>
        <w:r>
          <w:rPr>
            <w:noProof/>
            <w:webHidden/>
          </w:rPr>
          <w:fldChar w:fldCharType="end"/>
        </w:r>
      </w:hyperlink>
    </w:p>
    <w:p w14:paraId="63A8BB5A" w14:textId="77777777" w:rsidR="003D06BD" w:rsidRDefault="003D06BD">
      <w:pPr>
        <w:pStyle w:val="TOC2"/>
        <w:tabs>
          <w:tab w:val="left" w:pos="1000"/>
        </w:tabs>
        <w:rPr>
          <w:rFonts w:asciiTheme="minorHAnsi" w:eastAsiaTheme="minorEastAsia" w:hAnsiTheme="minorHAnsi" w:cstheme="minorBidi"/>
          <w:noProof/>
          <w:sz w:val="24"/>
          <w:szCs w:val="24"/>
          <w:lang w:eastAsia="zh-CN"/>
        </w:rPr>
      </w:pPr>
      <w:hyperlink w:anchor="_Toc491431584" w:history="1">
        <w:r w:rsidRPr="001A4F82">
          <w:rPr>
            <w:rStyle w:val="Hyperlink"/>
            <w:noProof/>
          </w:rPr>
          <w:t>2.3</w:t>
        </w:r>
        <w:r>
          <w:rPr>
            <w:rFonts w:asciiTheme="minorHAnsi" w:eastAsiaTheme="minorEastAsia" w:hAnsiTheme="minorHAnsi" w:cstheme="minorBidi"/>
            <w:noProof/>
            <w:sz w:val="24"/>
            <w:szCs w:val="24"/>
            <w:lang w:eastAsia="zh-CN"/>
          </w:rPr>
          <w:tab/>
        </w:r>
        <w:r w:rsidRPr="001A4F82">
          <w:rPr>
            <w:rStyle w:val="Hyperlink"/>
            <w:noProof/>
          </w:rPr>
          <w:t>Capabilities</w:t>
        </w:r>
        <w:bookmarkStart w:id="2" w:name="_GoBack"/>
        <w:bookmarkEnd w:id="2"/>
        <w:r>
          <w:rPr>
            <w:noProof/>
            <w:webHidden/>
          </w:rPr>
          <w:tab/>
        </w:r>
        <w:r>
          <w:rPr>
            <w:noProof/>
            <w:webHidden/>
          </w:rPr>
          <w:fldChar w:fldCharType="begin"/>
        </w:r>
        <w:r>
          <w:rPr>
            <w:noProof/>
            <w:webHidden/>
          </w:rPr>
          <w:instrText xml:space="preserve"> PAGEREF _Toc491431584 \h </w:instrText>
        </w:r>
        <w:r>
          <w:rPr>
            <w:noProof/>
            <w:webHidden/>
          </w:rPr>
        </w:r>
        <w:r>
          <w:rPr>
            <w:noProof/>
            <w:webHidden/>
          </w:rPr>
          <w:fldChar w:fldCharType="separate"/>
        </w:r>
        <w:r>
          <w:rPr>
            <w:noProof/>
            <w:webHidden/>
          </w:rPr>
          <w:t>3</w:t>
        </w:r>
        <w:r>
          <w:rPr>
            <w:noProof/>
            <w:webHidden/>
          </w:rPr>
          <w:fldChar w:fldCharType="end"/>
        </w:r>
      </w:hyperlink>
    </w:p>
    <w:p w14:paraId="5B284BD4" w14:textId="77777777" w:rsidR="003D06BD" w:rsidRDefault="003D06BD">
      <w:pPr>
        <w:pStyle w:val="TOC2"/>
        <w:tabs>
          <w:tab w:val="left" w:pos="1000"/>
        </w:tabs>
        <w:rPr>
          <w:rFonts w:asciiTheme="minorHAnsi" w:eastAsiaTheme="minorEastAsia" w:hAnsiTheme="minorHAnsi" w:cstheme="minorBidi"/>
          <w:noProof/>
          <w:sz w:val="24"/>
          <w:szCs w:val="24"/>
          <w:lang w:eastAsia="zh-CN"/>
        </w:rPr>
      </w:pPr>
      <w:hyperlink w:anchor="_Toc491431585" w:history="1">
        <w:r w:rsidRPr="001A4F82">
          <w:rPr>
            <w:rStyle w:val="Hyperlink"/>
            <w:noProof/>
          </w:rPr>
          <w:t>2.4</w:t>
        </w:r>
        <w:r>
          <w:rPr>
            <w:rFonts w:asciiTheme="minorHAnsi" w:eastAsiaTheme="minorEastAsia" w:hAnsiTheme="minorHAnsi" w:cstheme="minorBidi"/>
            <w:noProof/>
            <w:sz w:val="24"/>
            <w:szCs w:val="24"/>
            <w:lang w:eastAsia="zh-CN"/>
          </w:rPr>
          <w:tab/>
        </w:r>
        <w:r w:rsidRPr="001A4F82">
          <w:rPr>
            <w:rStyle w:val="Hyperlink"/>
            <w:noProof/>
          </w:rPr>
          <w:t>Real-World Effects</w:t>
        </w:r>
        <w:r>
          <w:rPr>
            <w:noProof/>
            <w:webHidden/>
          </w:rPr>
          <w:tab/>
        </w:r>
        <w:r>
          <w:rPr>
            <w:noProof/>
            <w:webHidden/>
          </w:rPr>
          <w:fldChar w:fldCharType="begin"/>
        </w:r>
        <w:r>
          <w:rPr>
            <w:noProof/>
            <w:webHidden/>
          </w:rPr>
          <w:instrText xml:space="preserve"> PAGEREF _Toc491431585 \h </w:instrText>
        </w:r>
        <w:r>
          <w:rPr>
            <w:noProof/>
            <w:webHidden/>
          </w:rPr>
        </w:r>
        <w:r>
          <w:rPr>
            <w:noProof/>
            <w:webHidden/>
          </w:rPr>
          <w:fldChar w:fldCharType="separate"/>
        </w:r>
        <w:r>
          <w:rPr>
            <w:noProof/>
            <w:webHidden/>
          </w:rPr>
          <w:t>3</w:t>
        </w:r>
        <w:r>
          <w:rPr>
            <w:noProof/>
            <w:webHidden/>
          </w:rPr>
          <w:fldChar w:fldCharType="end"/>
        </w:r>
      </w:hyperlink>
    </w:p>
    <w:p w14:paraId="33F1DF94" w14:textId="77777777" w:rsidR="003D06BD" w:rsidRDefault="003D06BD">
      <w:pPr>
        <w:pStyle w:val="TOC2"/>
        <w:tabs>
          <w:tab w:val="left" w:pos="1000"/>
        </w:tabs>
        <w:rPr>
          <w:rFonts w:asciiTheme="minorHAnsi" w:eastAsiaTheme="minorEastAsia" w:hAnsiTheme="minorHAnsi" w:cstheme="minorBidi"/>
          <w:noProof/>
          <w:sz w:val="24"/>
          <w:szCs w:val="24"/>
          <w:lang w:eastAsia="zh-CN"/>
        </w:rPr>
      </w:pPr>
      <w:hyperlink w:anchor="_Toc491431586" w:history="1">
        <w:r w:rsidRPr="001A4F82">
          <w:rPr>
            <w:rStyle w:val="Hyperlink"/>
            <w:noProof/>
          </w:rPr>
          <w:t>2.5</w:t>
        </w:r>
        <w:r>
          <w:rPr>
            <w:rFonts w:asciiTheme="minorHAnsi" w:eastAsiaTheme="minorEastAsia" w:hAnsiTheme="minorHAnsi" w:cstheme="minorBidi"/>
            <w:noProof/>
            <w:sz w:val="24"/>
            <w:szCs w:val="24"/>
            <w:lang w:eastAsia="zh-CN"/>
          </w:rPr>
          <w:tab/>
        </w:r>
        <w:r w:rsidRPr="001A4F82">
          <w:rPr>
            <w:rStyle w:val="Hyperlink"/>
            <w:noProof/>
          </w:rPr>
          <w:t>Summary</w:t>
        </w:r>
        <w:r>
          <w:rPr>
            <w:noProof/>
            <w:webHidden/>
          </w:rPr>
          <w:tab/>
        </w:r>
        <w:r>
          <w:rPr>
            <w:noProof/>
            <w:webHidden/>
          </w:rPr>
          <w:fldChar w:fldCharType="begin"/>
        </w:r>
        <w:r>
          <w:rPr>
            <w:noProof/>
            <w:webHidden/>
          </w:rPr>
          <w:instrText xml:space="preserve"> PAGEREF _Toc491431586 \h </w:instrText>
        </w:r>
        <w:r>
          <w:rPr>
            <w:noProof/>
            <w:webHidden/>
          </w:rPr>
        </w:r>
        <w:r>
          <w:rPr>
            <w:noProof/>
            <w:webHidden/>
          </w:rPr>
          <w:fldChar w:fldCharType="separate"/>
        </w:r>
        <w:r>
          <w:rPr>
            <w:noProof/>
            <w:webHidden/>
          </w:rPr>
          <w:t>3</w:t>
        </w:r>
        <w:r>
          <w:rPr>
            <w:noProof/>
            <w:webHidden/>
          </w:rPr>
          <w:fldChar w:fldCharType="end"/>
        </w:r>
      </w:hyperlink>
    </w:p>
    <w:p w14:paraId="611B0941" w14:textId="77777777" w:rsidR="003D06BD" w:rsidRDefault="003D06BD">
      <w:pPr>
        <w:pStyle w:val="TOC2"/>
        <w:tabs>
          <w:tab w:val="left" w:pos="1000"/>
        </w:tabs>
        <w:rPr>
          <w:rFonts w:asciiTheme="minorHAnsi" w:eastAsiaTheme="minorEastAsia" w:hAnsiTheme="minorHAnsi" w:cstheme="minorBidi"/>
          <w:noProof/>
          <w:sz w:val="24"/>
          <w:szCs w:val="24"/>
          <w:lang w:eastAsia="zh-CN"/>
        </w:rPr>
      </w:pPr>
      <w:hyperlink w:anchor="_Toc491431587" w:history="1">
        <w:r w:rsidRPr="001A4F82">
          <w:rPr>
            <w:rStyle w:val="Hyperlink"/>
            <w:noProof/>
          </w:rPr>
          <w:t>2.6</w:t>
        </w:r>
        <w:r>
          <w:rPr>
            <w:rFonts w:asciiTheme="minorHAnsi" w:eastAsiaTheme="minorEastAsia" w:hAnsiTheme="minorHAnsi" w:cstheme="minorBidi"/>
            <w:noProof/>
            <w:sz w:val="24"/>
            <w:szCs w:val="24"/>
            <w:lang w:eastAsia="zh-CN"/>
          </w:rPr>
          <w:tab/>
        </w:r>
        <w:r w:rsidRPr="001A4F82">
          <w:rPr>
            <w:rStyle w:val="Hyperlink"/>
            <w:noProof/>
          </w:rPr>
          <w:t>Description</w:t>
        </w:r>
        <w:r>
          <w:rPr>
            <w:noProof/>
            <w:webHidden/>
          </w:rPr>
          <w:tab/>
        </w:r>
        <w:r>
          <w:rPr>
            <w:noProof/>
            <w:webHidden/>
          </w:rPr>
          <w:fldChar w:fldCharType="begin"/>
        </w:r>
        <w:r>
          <w:rPr>
            <w:noProof/>
            <w:webHidden/>
          </w:rPr>
          <w:instrText xml:space="preserve"> PAGEREF _Toc491431587 \h </w:instrText>
        </w:r>
        <w:r>
          <w:rPr>
            <w:noProof/>
            <w:webHidden/>
          </w:rPr>
        </w:r>
        <w:r>
          <w:rPr>
            <w:noProof/>
            <w:webHidden/>
          </w:rPr>
          <w:fldChar w:fldCharType="separate"/>
        </w:r>
        <w:r>
          <w:rPr>
            <w:noProof/>
            <w:webHidden/>
          </w:rPr>
          <w:t>4</w:t>
        </w:r>
        <w:r>
          <w:rPr>
            <w:noProof/>
            <w:webHidden/>
          </w:rPr>
          <w:fldChar w:fldCharType="end"/>
        </w:r>
      </w:hyperlink>
    </w:p>
    <w:p w14:paraId="653EF04E" w14:textId="77777777" w:rsidR="003D06BD" w:rsidRDefault="003D06BD">
      <w:pPr>
        <w:pStyle w:val="TOC2"/>
        <w:tabs>
          <w:tab w:val="left" w:pos="1000"/>
        </w:tabs>
        <w:rPr>
          <w:rFonts w:asciiTheme="minorHAnsi" w:eastAsiaTheme="minorEastAsia" w:hAnsiTheme="minorHAnsi" w:cstheme="minorBidi"/>
          <w:noProof/>
          <w:sz w:val="24"/>
          <w:szCs w:val="24"/>
          <w:lang w:eastAsia="zh-CN"/>
        </w:rPr>
      </w:pPr>
      <w:hyperlink w:anchor="_Toc491431588" w:history="1">
        <w:r w:rsidRPr="001A4F82">
          <w:rPr>
            <w:rStyle w:val="Hyperlink"/>
            <w:noProof/>
          </w:rPr>
          <w:t>2.7</w:t>
        </w:r>
        <w:r>
          <w:rPr>
            <w:rFonts w:asciiTheme="minorHAnsi" w:eastAsiaTheme="minorEastAsia" w:hAnsiTheme="minorHAnsi" w:cstheme="minorBidi"/>
            <w:noProof/>
            <w:sz w:val="24"/>
            <w:szCs w:val="24"/>
            <w:lang w:eastAsia="zh-CN"/>
          </w:rPr>
          <w:tab/>
        </w:r>
        <w:r w:rsidRPr="001A4F82">
          <w:rPr>
            <w:rStyle w:val="Hyperlink"/>
            <w:noProof/>
          </w:rPr>
          <w:t>Security Classification</w:t>
        </w:r>
        <w:r>
          <w:rPr>
            <w:noProof/>
            <w:webHidden/>
          </w:rPr>
          <w:tab/>
        </w:r>
        <w:r>
          <w:rPr>
            <w:noProof/>
            <w:webHidden/>
          </w:rPr>
          <w:fldChar w:fldCharType="begin"/>
        </w:r>
        <w:r>
          <w:rPr>
            <w:noProof/>
            <w:webHidden/>
          </w:rPr>
          <w:instrText xml:space="preserve"> PAGEREF _Toc491431588 \h </w:instrText>
        </w:r>
        <w:r>
          <w:rPr>
            <w:noProof/>
            <w:webHidden/>
          </w:rPr>
        </w:r>
        <w:r>
          <w:rPr>
            <w:noProof/>
            <w:webHidden/>
          </w:rPr>
          <w:fldChar w:fldCharType="separate"/>
        </w:r>
        <w:r>
          <w:rPr>
            <w:noProof/>
            <w:webHidden/>
          </w:rPr>
          <w:t>4</w:t>
        </w:r>
        <w:r>
          <w:rPr>
            <w:noProof/>
            <w:webHidden/>
          </w:rPr>
          <w:fldChar w:fldCharType="end"/>
        </w:r>
      </w:hyperlink>
    </w:p>
    <w:p w14:paraId="3A95DD8B" w14:textId="77777777" w:rsidR="003D06BD" w:rsidRDefault="003D06BD">
      <w:pPr>
        <w:pStyle w:val="TOC2"/>
        <w:tabs>
          <w:tab w:val="left" w:pos="1000"/>
        </w:tabs>
        <w:rPr>
          <w:rFonts w:asciiTheme="minorHAnsi" w:eastAsiaTheme="minorEastAsia" w:hAnsiTheme="minorHAnsi" w:cstheme="minorBidi"/>
          <w:noProof/>
          <w:sz w:val="24"/>
          <w:szCs w:val="24"/>
          <w:lang w:eastAsia="zh-CN"/>
        </w:rPr>
      </w:pPr>
      <w:hyperlink w:anchor="_Toc491431589" w:history="1">
        <w:r w:rsidRPr="001A4F82">
          <w:rPr>
            <w:rStyle w:val="Hyperlink"/>
            <w:noProof/>
          </w:rPr>
          <w:t>2.8</w:t>
        </w:r>
        <w:r>
          <w:rPr>
            <w:rFonts w:asciiTheme="minorHAnsi" w:eastAsiaTheme="minorEastAsia" w:hAnsiTheme="minorHAnsi" w:cstheme="minorBidi"/>
            <w:noProof/>
            <w:sz w:val="24"/>
            <w:szCs w:val="24"/>
            <w:lang w:eastAsia="zh-CN"/>
          </w:rPr>
          <w:tab/>
        </w:r>
        <w:r w:rsidRPr="001A4F82">
          <w:rPr>
            <w:rStyle w:val="Hyperlink"/>
            <w:noProof/>
          </w:rPr>
          <w:t>Service Specification Package Version</w:t>
        </w:r>
        <w:r>
          <w:rPr>
            <w:noProof/>
            <w:webHidden/>
          </w:rPr>
          <w:tab/>
        </w:r>
        <w:r>
          <w:rPr>
            <w:noProof/>
            <w:webHidden/>
          </w:rPr>
          <w:fldChar w:fldCharType="begin"/>
        </w:r>
        <w:r>
          <w:rPr>
            <w:noProof/>
            <w:webHidden/>
          </w:rPr>
          <w:instrText xml:space="preserve"> PAGEREF _Toc491431589 \h </w:instrText>
        </w:r>
        <w:r>
          <w:rPr>
            <w:noProof/>
            <w:webHidden/>
          </w:rPr>
        </w:r>
        <w:r>
          <w:rPr>
            <w:noProof/>
            <w:webHidden/>
          </w:rPr>
          <w:fldChar w:fldCharType="separate"/>
        </w:r>
        <w:r>
          <w:rPr>
            <w:noProof/>
            <w:webHidden/>
          </w:rPr>
          <w:t>4</w:t>
        </w:r>
        <w:r>
          <w:rPr>
            <w:noProof/>
            <w:webHidden/>
          </w:rPr>
          <w:fldChar w:fldCharType="end"/>
        </w:r>
      </w:hyperlink>
    </w:p>
    <w:p w14:paraId="2260E4FB" w14:textId="77777777" w:rsidR="003D06BD" w:rsidRDefault="003D06BD">
      <w:pPr>
        <w:pStyle w:val="TOC1"/>
        <w:tabs>
          <w:tab w:val="left" w:pos="432"/>
        </w:tabs>
        <w:rPr>
          <w:rFonts w:asciiTheme="minorHAnsi" w:eastAsiaTheme="minorEastAsia" w:hAnsiTheme="minorHAnsi" w:cstheme="minorBidi"/>
          <w:noProof/>
          <w:sz w:val="24"/>
          <w:szCs w:val="24"/>
          <w:lang w:eastAsia="zh-CN"/>
        </w:rPr>
      </w:pPr>
      <w:hyperlink w:anchor="_Toc491431590" w:history="1">
        <w:r w:rsidRPr="001A4F82">
          <w:rPr>
            <w:rStyle w:val="Hyperlink"/>
            <w:noProof/>
          </w:rPr>
          <w:t>3.</w:t>
        </w:r>
        <w:r>
          <w:rPr>
            <w:rFonts w:asciiTheme="minorHAnsi" w:eastAsiaTheme="minorEastAsia" w:hAnsiTheme="minorHAnsi" w:cstheme="minorBidi"/>
            <w:noProof/>
            <w:sz w:val="24"/>
            <w:szCs w:val="24"/>
            <w:lang w:eastAsia="zh-CN"/>
          </w:rPr>
          <w:tab/>
        </w:r>
        <w:r w:rsidRPr="001A4F82">
          <w:rPr>
            <w:rStyle w:val="Hyperlink"/>
            <w:noProof/>
          </w:rPr>
          <w:t>Business Scenarios</w:t>
        </w:r>
        <w:r>
          <w:rPr>
            <w:noProof/>
            <w:webHidden/>
          </w:rPr>
          <w:tab/>
        </w:r>
        <w:r>
          <w:rPr>
            <w:noProof/>
            <w:webHidden/>
          </w:rPr>
          <w:fldChar w:fldCharType="begin"/>
        </w:r>
        <w:r>
          <w:rPr>
            <w:noProof/>
            <w:webHidden/>
          </w:rPr>
          <w:instrText xml:space="preserve"> PAGEREF _Toc491431590 \h </w:instrText>
        </w:r>
        <w:r>
          <w:rPr>
            <w:noProof/>
            <w:webHidden/>
          </w:rPr>
        </w:r>
        <w:r>
          <w:rPr>
            <w:noProof/>
            <w:webHidden/>
          </w:rPr>
          <w:fldChar w:fldCharType="separate"/>
        </w:r>
        <w:r>
          <w:rPr>
            <w:noProof/>
            <w:webHidden/>
          </w:rPr>
          <w:t>4</w:t>
        </w:r>
        <w:r>
          <w:rPr>
            <w:noProof/>
            <w:webHidden/>
          </w:rPr>
          <w:fldChar w:fldCharType="end"/>
        </w:r>
      </w:hyperlink>
    </w:p>
    <w:p w14:paraId="7F267E99" w14:textId="70144A31" w:rsidR="003D06BD" w:rsidRDefault="003D06BD" w:rsidP="003D06BD">
      <w:pPr>
        <w:pStyle w:val="TOC2"/>
        <w:tabs>
          <w:tab w:val="left" w:pos="1000"/>
        </w:tabs>
        <w:rPr>
          <w:rFonts w:asciiTheme="minorHAnsi" w:eastAsiaTheme="minorEastAsia" w:hAnsiTheme="minorHAnsi" w:cstheme="minorBidi"/>
          <w:noProof/>
          <w:sz w:val="24"/>
          <w:szCs w:val="24"/>
          <w:lang w:eastAsia="zh-CN"/>
        </w:rPr>
      </w:pPr>
      <w:hyperlink w:anchor="_Toc491431591" w:history="1">
        <w:r w:rsidRPr="001A4F82">
          <w:rPr>
            <w:rStyle w:val="Hyperlink"/>
            <w:noProof/>
          </w:rPr>
          <w:t>3.1</w:t>
        </w:r>
        <w:r>
          <w:rPr>
            <w:rFonts w:asciiTheme="minorHAnsi" w:eastAsiaTheme="minorEastAsia" w:hAnsiTheme="minorHAnsi" w:cstheme="minorBidi"/>
            <w:noProof/>
            <w:sz w:val="24"/>
            <w:szCs w:val="24"/>
            <w:lang w:eastAsia="zh-CN"/>
          </w:rPr>
          <w:tab/>
        </w:r>
        <w:r w:rsidRPr="001A4F82">
          <w:rPr>
            <w:rStyle w:val="Hyperlink"/>
            <w:noProof/>
          </w:rPr>
          <w:t>Business Scenario</w:t>
        </w:r>
        <w:r>
          <w:rPr>
            <w:noProof/>
            <w:webHidden/>
          </w:rPr>
          <w:tab/>
        </w:r>
        <w:r>
          <w:rPr>
            <w:noProof/>
            <w:webHidden/>
          </w:rPr>
          <w:fldChar w:fldCharType="begin"/>
        </w:r>
        <w:r>
          <w:rPr>
            <w:noProof/>
            <w:webHidden/>
          </w:rPr>
          <w:instrText xml:space="preserve"> PAGEREF _Toc491431591 \h </w:instrText>
        </w:r>
        <w:r>
          <w:rPr>
            <w:noProof/>
            <w:webHidden/>
          </w:rPr>
        </w:r>
        <w:r>
          <w:rPr>
            <w:noProof/>
            <w:webHidden/>
          </w:rPr>
          <w:fldChar w:fldCharType="separate"/>
        </w:r>
        <w:r>
          <w:rPr>
            <w:noProof/>
            <w:webHidden/>
          </w:rPr>
          <w:t>4</w:t>
        </w:r>
        <w:r>
          <w:rPr>
            <w:noProof/>
            <w:webHidden/>
          </w:rPr>
          <w:fldChar w:fldCharType="end"/>
        </w:r>
      </w:hyperlink>
    </w:p>
    <w:p w14:paraId="02D3B882" w14:textId="77777777" w:rsidR="003D06BD" w:rsidRDefault="003D06BD">
      <w:pPr>
        <w:pStyle w:val="TOC1"/>
        <w:tabs>
          <w:tab w:val="left" w:pos="432"/>
        </w:tabs>
        <w:rPr>
          <w:rFonts w:asciiTheme="minorHAnsi" w:eastAsiaTheme="minorEastAsia" w:hAnsiTheme="minorHAnsi" w:cstheme="minorBidi"/>
          <w:noProof/>
          <w:sz w:val="24"/>
          <w:szCs w:val="24"/>
          <w:lang w:eastAsia="zh-CN"/>
        </w:rPr>
      </w:pPr>
      <w:hyperlink w:anchor="_Toc491431594" w:history="1">
        <w:r w:rsidRPr="001A4F82">
          <w:rPr>
            <w:rStyle w:val="Hyperlink"/>
            <w:noProof/>
          </w:rPr>
          <w:t>4.</w:t>
        </w:r>
        <w:r>
          <w:rPr>
            <w:rFonts w:asciiTheme="minorHAnsi" w:eastAsiaTheme="minorEastAsia" w:hAnsiTheme="minorHAnsi" w:cstheme="minorBidi"/>
            <w:noProof/>
            <w:sz w:val="24"/>
            <w:szCs w:val="24"/>
            <w:lang w:eastAsia="zh-CN"/>
          </w:rPr>
          <w:tab/>
        </w:r>
        <w:r w:rsidRPr="001A4F82">
          <w:rPr>
            <w:rStyle w:val="Hyperlink"/>
            <w:noProof/>
          </w:rPr>
          <w:t>Service Interoperability Requirements</w:t>
        </w:r>
        <w:r>
          <w:rPr>
            <w:noProof/>
            <w:webHidden/>
          </w:rPr>
          <w:tab/>
        </w:r>
        <w:r>
          <w:rPr>
            <w:noProof/>
            <w:webHidden/>
          </w:rPr>
          <w:fldChar w:fldCharType="begin"/>
        </w:r>
        <w:r>
          <w:rPr>
            <w:noProof/>
            <w:webHidden/>
          </w:rPr>
          <w:instrText xml:space="preserve"> PAGEREF _Toc491431594 \h </w:instrText>
        </w:r>
        <w:r>
          <w:rPr>
            <w:noProof/>
            <w:webHidden/>
          </w:rPr>
        </w:r>
        <w:r>
          <w:rPr>
            <w:noProof/>
            <w:webHidden/>
          </w:rPr>
          <w:fldChar w:fldCharType="separate"/>
        </w:r>
        <w:r>
          <w:rPr>
            <w:noProof/>
            <w:webHidden/>
          </w:rPr>
          <w:t>4</w:t>
        </w:r>
        <w:r>
          <w:rPr>
            <w:noProof/>
            <w:webHidden/>
          </w:rPr>
          <w:fldChar w:fldCharType="end"/>
        </w:r>
      </w:hyperlink>
    </w:p>
    <w:p w14:paraId="650E9439" w14:textId="09318829" w:rsidR="003D06BD" w:rsidRDefault="003D06BD" w:rsidP="003D06BD">
      <w:pPr>
        <w:pStyle w:val="TOC2"/>
        <w:tabs>
          <w:tab w:val="left" w:pos="1000"/>
        </w:tabs>
        <w:rPr>
          <w:rFonts w:asciiTheme="minorHAnsi" w:eastAsiaTheme="minorEastAsia" w:hAnsiTheme="minorHAnsi" w:cstheme="minorBidi"/>
          <w:noProof/>
          <w:sz w:val="24"/>
          <w:szCs w:val="24"/>
          <w:lang w:eastAsia="zh-CN"/>
        </w:rPr>
      </w:pPr>
      <w:hyperlink w:anchor="_Toc491431595" w:history="1">
        <w:r w:rsidRPr="001A4F82">
          <w:rPr>
            <w:rStyle w:val="Hyperlink"/>
            <w:noProof/>
          </w:rPr>
          <w:t>4.1</w:t>
        </w:r>
        <w:r>
          <w:rPr>
            <w:rFonts w:asciiTheme="minorHAnsi" w:eastAsiaTheme="minorEastAsia" w:hAnsiTheme="minorHAnsi" w:cstheme="minorBidi"/>
            <w:noProof/>
            <w:sz w:val="24"/>
            <w:szCs w:val="24"/>
            <w:lang w:eastAsia="zh-CN"/>
          </w:rPr>
          <w:tab/>
        </w:r>
        <w:r w:rsidRPr="001A4F82">
          <w:rPr>
            <w:rStyle w:val="Hyperlink"/>
            <w:noProof/>
          </w:rPr>
          <w:t>Service Interaction Requirements</w:t>
        </w:r>
        <w:r>
          <w:rPr>
            <w:noProof/>
            <w:webHidden/>
          </w:rPr>
          <w:tab/>
        </w:r>
        <w:r>
          <w:rPr>
            <w:noProof/>
            <w:webHidden/>
          </w:rPr>
          <w:fldChar w:fldCharType="begin"/>
        </w:r>
        <w:r>
          <w:rPr>
            <w:noProof/>
            <w:webHidden/>
          </w:rPr>
          <w:instrText xml:space="preserve"> PAGEREF _Toc491431595 \h </w:instrText>
        </w:r>
        <w:r>
          <w:rPr>
            <w:noProof/>
            <w:webHidden/>
          </w:rPr>
        </w:r>
        <w:r>
          <w:rPr>
            <w:noProof/>
            <w:webHidden/>
          </w:rPr>
          <w:fldChar w:fldCharType="separate"/>
        </w:r>
        <w:r>
          <w:rPr>
            <w:noProof/>
            <w:webHidden/>
          </w:rPr>
          <w:t>4</w:t>
        </w:r>
        <w:r>
          <w:rPr>
            <w:noProof/>
            <w:webHidden/>
          </w:rPr>
          <w:fldChar w:fldCharType="end"/>
        </w:r>
      </w:hyperlink>
    </w:p>
    <w:p w14:paraId="7B593282" w14:textId="77777777" w:rsidR="003D06BD" w:rsidRDefault="003D06BD">
      <w:pPr>
        <w:pStyle w:val="TOC2"/>
        <w:tabs>
          <w:tab w:val="left" w:pos="1000"/>
        </w:tabs>
        <w:rPr>
          <w:rFonts w:asciiTheme="minorHAnsi" w:eastAsiaTheme="minorEastAsia" w:hAnsiTheme="minorHAnsi" w:cstheme="minorBidi"/>
          <w:noProof/>
          <w:sz w:val="24"/>
          <w:szCs w:val="24"/>
          <w:lang w:eastAsia="zh-CN"/>
        </w:rPr>
      </w:pPr>
      <w:hyperlink w:anchor="_Toc491431608" w:history="1">
        <w:r w:rsidRPr="001A4F82">
          <w:rPr>
            <w:rStyle w:val="Hyperlink"/>
            <w:noProof/>
          </w:rPr>
          <w:t>4.2</w:t>
        </w:r>
        <w:r>
          <w:rPr>
            <w:rFonts w:asciiTheme="minorHAnsi" w:eastAsiaTheme="minorEastAsia" w:hAnsiTheme="minorHAnsi" w:cstheme="minorBidi"/>
            <w:noProof/>
            <w:sz w:val="24"/>
            <w:szCs w:val="24"/>
            <w:lang w:eastAsia="zh-CN"/>
          </w:rPr>
          <w:tab/>
        </w:r>
        <w:r w:rsidRPr="001A4F82">
          <w:rPr>
            <w:rStyle w:val="Hyperlink"/>
            <w:noProof/>
          </w:rPr>
          <w:t>Service Assumptions</w:t>
        </w:r>
        <w:r>
          <w:rPr>
            <w:noProof/>
            <w:webHidden/>
          </w:rPr>
          <w:tab/>
        </w:r>
        <w:r>
          <w:rPr>
            <w:noProof/>
            <w:webHidden/>
          </w:rPr>
          <w:fldChar w:fldCharType="begin"/>
        </w:r>
        <w:r>
          <w:rPr>
            <w:noProof/>
            <w:webHidden/>
          </w:rPr>
          <w:instrText xml:space="preserve"> PAGEREF _Toc491431608 \h </w:instrText>
        </w:r>
        <w:r>
          <w:rPr>
            <w:noProof/>
            <w:webHidden/>
          </w:rPr>
        </w:r>
        <w:r>
          <w:rPr>
            <w:noProof/>
            <w:webHidden/>
          </w:rPr>
          <w:fldChar w:fldCharType="separate"/>
        </w:r>
        <w:r>
          <w:rPr>
            <w:noProof/>
            <w:webHidden/>
          </w:rPr>
          <w:t>6</w:t>
        </w:r>
        <w:r>
          <w:rPr>
            <w:noProof/>
            <w:webHidden/>
          </w:rPr>
          <w:fldChar w:fldCharType="end"/>
        </w:r>
      </w:hyperlink>
    </w:p>
    <w:p w14:paraId="27F3A355" w14:textId="77777777" w:rsidR="003D06BD" w:rsidRDefault="003D06BD">
      <w:pPr>
        <w:pStyle w:val="TOC2"/>
        <w:tabs>
          <w:tab w:val="left" w:pos="1000"/>
        </w:tabs>
        <w:rPr>
          <w:rFonts w:asciiTheme="minorHAnsi" w:eastAsiaTheme="minorEastAsia" w:hAnsiTheme="minorHAnsi" w:cstheme="minorBidi"/>
          <w:noProof/>
          <w:sz w:val="24"/>
          <w:szCs w:val="24"/>
          <w:lang w:eastAsia="zh-CN"/>
        </w:rPr>
      </w:pPr>
      <w:hyperlink w:anchor="_Toc491431609" w:history="1">
        <w:r w:rsidRPr="001A4F82">
          <w:rPr>
            <w:rStyle w:val="Hyperlink"/>
            <w:noProof/>
          </w:rPr>
          <w:t>4.3</w:t>
        </w:r>
        <w:r>
          <w:rPr>
            <w:rFonts w:asciiTheme="minorHAnsi" w:eastAsiaTheme="minorEastAsia" w:hAnsiTheme="minorHAnsi" w:cstheme="minorBidi"/>
            <w:noProof/>
            <w:sz w:val="24"/>
            <w:szCs w:val="24"/>
            <w:lang w:eastAsia="zh-CN"/>
          </w:rPr>
          <w:tab/>
        </w:r>
        <w:r w:rsidRPr="001A4F82">
          <w:rPr>
            <w:rStyle w:val="Hyperlink"/>
            <w:noProof/>
          </w:rPr>
          <w:t>Service Dependencies</w:t>
        </w:r>
        <w:r>
          <w:rPr>
            <w:noProof/>
            <w:webHidden/>
          </w:rPr>
          <w:tab/>
        </w:r>
        <w:r>
          <w:rPr>
            <w:noProof/>
            <w:webHidden/>
          </w:rPr>
          <w:fldChar w:fldCharType="begin"/>
        </w:r>
        <w:r>
          <w:rPr>
            <w:noProof/>
            <w:webHidden/>
          </w:rPr>
          <w:instrText xml:space="preserve"> PAGEREF _Toc491431609 \h </w:instrText>
        </w:r>
        <w:r>
          <w:rPr>
            <w:noProof/>
            <w:webHidden/>
          </w:rPr>
        </w:r>
        <w:r>
          <w:rPr>
            <w:noProof/>
            <w:webHidden/>
          </w:rPr>
          <w:fldChar w:fldCharType="separate"/>
        </w:r>
        <w:r>
          <w:rPr>
            <w:noProof/>
            <w:webHidden/>
          </w:rPr>
          <w:t>6</w:t>
        </w:r>
        <w:r>
          <w:rPr>
            <w:noProof/>
            <w:webHidden/>
          </w:rPr>
          <w:fldChar w:fldCharType="end"/>
        </w:r>
      </w:hyperlink>
    </w:p>
    <w:p w14:paraId="419E69D4" w14:textId="7C27842A" w:rsidR="003D06BD" w:rsidRDefault="003D06BD" w:rsidP="003D06BD">
      <w:pPr>
        <w:pStyle w:val="TOC2"/>
        <w:tabs>
          <w:tab w:val="left" w:pos="1000"/>
        </w:tabs>
        <w:rPr>
          <w:rFonts w:asciiTheme="minorHAnsi" w:eastAsiaTheme="minorEastAsia" w:hAnsiTheme="minorHAnsi" w:cstheme="minorBidi"/>
          <w:noProof/>
          <w:sz w:val="24"/>
          <w:szCs w:val="24"/>
          <w:lang w:eastAsia="zh-CN"/>
        </w:rPr>
      </w:pPr>
      <w:hyperlink w:anchor="_Toc491431610" w:history="1">
        <w:r w:rsidRPr="001A4F82">
          <w:rPr>
            <w:rStyle w:val="Hyperlink"/>
            <w:noProof/>
          </w:rPr>
          <w:t>4.4</w:t>
        </w:r>
        <w:r>
          <w:rPr>
            <w:rFonts w:asciiTheme="minorHAnsi" w:eastAsiaTheme="minorEastAsia" w:hAnsiTheme="minorHAnsi" w:cstheme="minorBidi"/>
            <w:noProof/>
            <w:sz w:val="24"/>
            <w:szCs w:val="24"/>
            <w:lang w:eastAsia="zh-CN"/>
          </w:rPr>
          <w:tab/>
        </w:r>
        <w:r w:rsidRPr="001A4F82">
          <w:rPr>
            <w:rStyle w:val="Hyperlink"/>
            <w:noProof/>
          </w:rPr>
          <w:t>Execution Context</w:t>
        </w:r>
        <w:r>
          <w:rPr>
            <w:noProof/>
            <w:webHidden/>
          </w:rPr>
          <w:tab/>
        </w:r>
        <w:r>
          <w:rPr>
            <w:noProof/>
            <w:webHidden/>
          </w:rPr>
          <w:fldChar w:fldCharType="begin"/>
        </w:r>
        <w:r>
          <w:rPr>
            <w:noProof/>
            <w:webHidden/>
          </w:rPr>
          <w:instrText xml:space="preserve"> PAGEREF _Toc491431610 \h </w:instrText>
        </w:r>
        <w:r>
          <w:rPr>
            <w:noProof/>
            <w:webHidden/>
          </w:rPr>
        </w:r>
        <w:r>
          <w:rPr>
            <w:noProof/>
            <w:webHidden/>
          </w:rPr>
          <w:fldChar w:fldCharType="separate"/>
        </w:r>
        <w:r>
          <w:rPr>
            <w:noProof/>
            <w:webHidden/>
          </w:rPr>
          <w:t>6</w:t>
        </w:r>
        <w:r>
          <w:rPr>
            <w:noProof/>
            <w:webHidden/>
          </w:rPr>
          <w:fldChar w:fldCharType="end"/>
        </w:r>
      </w:hyperlink>
    </w:p>
    <w:p w14:paraId="754ECE91" w14:textId="77777777" w:rsidR="003D06BD" w:rsidRDefault="003D06BD">
      <w:pPr>
        <w:pStyle w:val="TOC2"/>
        <w:tabs>
          <w:tab w:val="left" w:pos="1000"/>
        </w:tabs>
        <w:rPr>
          <w:rFonts w:asciiTheme="minorHAnsi" w:eastAsiaTheme="minorEastAsia" w:hAnsiTheme="minorHAnsi" w:cstheme="minorBidi"/>
          <w:noProof/>
          <w:sz w:val="24"/>
          <w:szCs w:val="24"/>
          <w:lang w:eastAsia="zh-CN"/>
        </w:rPr>
      </w:pPr>
      <w:hyperlink w:anchor="_Toc491431615" w:history="1">
        <w:r w:rsidRPr="001A4F82">
          <w:rPr>
            <w:rStyle w:val="Hyperlink"/>
            <w:noProof/>
          </w:rPr>
          <w:t>4.5</w:t>
        </w:r>
        <w:r>
          <w:rPr>
            <w:rFonts w:asciiTheme="minorHAnsi" w:eastAsiaTheme="minorEastAsia" w:hAnsiTheme="minorHAnsi" w:cstheme="minorBidi"/>
            <w:noProof/>
            <w:sz w:val="24"/>
            <w:szCs w:val="24"/>
            <w:lang w:eastAsia="zh-CN"/>
          </w:rPr>
          <w:tab/>
        </w:r>
        <w:r w:rsidRPr="001A4F82">
          <w:rPr>
            <w:rStyle w:val="Hyperlink"/>
            <w:noProof/>
          </w:rPr>
          <w:t>Policies and Contracts</w:t>
        </w:r>
        <w:r>
          <w:rPr>
            <w:noProof/>
            <w:webHidden/>
          </w:rPr>
          <w:tab/>
        </w:r>
        <w:r>
          <w:rPr>
            <w:noProof/>
            <w:webHidden/>
          </w:rPr>
          <w:fldChar w:fldCharType="begin"/>
        </w:r>
        <w:r>
          <w:rPr>
            <w:noProof/>
            <w:webHidden/>
          </w:rPr>
          <w:instrText xml:space="preserve"> PAGEREF _Toc491431615 \h </w:instrText>
        </w:r>
        <w:r>
          <w:rPr>
            <w:noProof/>
            <w:webHidden/>
          </w:rPr>
        </w:r>
        <w:r>
          <w:rPr>
            <w:noProof/>
            <w:webHidden/>
          </w:rPr>
          <w:fldChar w:fldCharType="separate"/>
        </w:r>
        <w:r>
          <w:rPr>
            <w:noProof/>
            <w:webHidden/>
          </w:rPr>
          <w:t>7</w:t>
        </w:r>
        <w:r>
          <w:rPr>
            <w:noProof/>
            <w:webHidden/>
          </w:rPr>
          <w:fldChar w:fldCharType="end"/>
        </w:r>
      </w:hyperlink>
    </w:p>
    <w:p w14:paraId="6B5787BC" w14:textId="77777777" w:rsidR="003D06BD" w:rsidRDefault="003D06BD">
      <w:pPr>
        <w:pStyle w:val="TOC2"/>
        <w:tabs>
          <w:tab w:val="left" w:pos="1000"/>
        </w:tabs>
        <w:rPr>
          <w:rFonts w:asciiTheme="minorHAnsi" w:eastAsiaTheme="minorEastAsia" w:hAnsiTheme="minorHAnsi" w:cstheme="minorBidi"/>
          <w:noProof/>
          <w:sz w:val="24"/>
          <w:szCs w:val="24"/>
          <w:lang w:eastAsia="zh-CN"/>
        </w:rPr>
      </w:pPr>
      <w:hyperlink w:anchor="_Toc491431616" w:history="1">
        <w:r w:rsidRPr="001A4F82">
          <w:rPr>
            <w:rStyle w:val="Hyperlink"/>
            <w:noProof/>
          </w:rPr>
          <w:t>4.6</w:t>
        </w:r>
        <w:r>
          <w:rPr>
            <w:rFonts w:asciiTheme="minorHAnsi" w:eastAsiaTheme="minorEastAsia" w:hAnsiTheme="minorHAnsi" w:cstheme="minorBidi"/>
            <w:noProof/>
            <w:sz w:val="24"/>
            <w:szCs w:val="24"/>
            <w:lang w:eastAsia="zh-CN"/>
          </w:rPr>
          <w:tab/>
        </w:r>
        <w:r w:rsidRPr="001A4F82">
          <w:rPr>
            <w:rStyle w:val="Hyperlink"/>
            <w:noProof/>
          </w:rPr>
          <w:t>Security</w:t>
        </w:r>
        <w:r>
          <w:rPr>
            <w:noProof/>
            <w:webHidden/>
          </w:rPr>
          <w:tab/>
        </w:r>
        <w:r>
          <w:rPr>
            <w:noProof/>
            <w:webHidden/>
          </w:rPr>
          <w:fldChar w:fldCharType="begin"/>
        </w:r>
        <w:r>
          <w:rPr>
            <w:noProof/>
            <w:webHidden/>
          </w:rPr>
          <w:instrText xml:space="preserve"> PAGEREF _Toc491431616 \h </w:instrText>
        </w:r>
        <w:r>
          <w:rPr>
            <w:noProof/>
            <w:webHidden/>
          </w:rPr>
        </w:r>
        <w:r>
          <w:rPr>
            <w:noProof/>
            <w:webHidden/>
          </w:rPr>
          <w:fldChar w:fldCharType="separate"/>
        </w:r>
        <w:r>
          <w:rPr>
            <w:noProof/>
            <w:webHidden/>
          </w:rPr>
          <w:t>7</w:t>
        </w:r>
        <w:r>
          <w:rPr>
            <w:noProof/>
            <w:webHidden/>
          </w:rPr>
          <w:fldChar w:fldCharType="end"/>
        </w:r>
      </w:hyperlink>
    </w:p>
    <w:p w14:paraId="17FF2944" w14:textId="77777777" w:rsidR="003D06BD" w:rsidRDefault="003D06BD">
      <w:pPr>
        <w:pStyle w:val="TOC2"/>
        <w:tabs>
          <w:tab w:val="left" w:pos="1000"/>
        </w:tabs>
        <w:rPr>
          <w:rFonts w:asciiTheme="minorHAnsi" w:eastAsiaTheme="minorEastAsia" w:hAnsiTheme="minorHAnsi" w:cstheme="minorBidi"/>
          <w:noProof/>
          <w:sz w:val="24"/>
          <w:szCs w:val="24"/>
          <w:lang w:eastAsia="zh-CN"/>
        </w:rPr>
      </w:pPr>
      <w:hyperlink w:anchor="_Toc491431617" w:history="1">
        <w:r w:rsidRPr="001A4F82">
          <w:rPr>
            <w:rStyle w:val="Hyperlink"/>
            <w:noProof/>
          </w:rPr>
          <w:t>4.7</w:t>
        </w:r>
        <w:r>
          <w:rPr>
            <w:rFonts w:asciiTheme="minorHAnsi" w:eastAsiaTheme="minorEastAsia" w:hAnsiTheme="minorHAnsi" w:cstheme="minorBidi"/>
            <w:noProof/>
            <w:sz w:val="24"/>
            <w:szCs w:val="24"/>
            <w:lang w:eastAsia="zh-CN"/>
          </w:rPr>
          <w:tab/>
        </w:r>
        <w:r w:rsidRPr="001A4F82">
          <w:rPr>
            <w:rStyle w:val="Hyperlink"/>
            <w:noProof/>
          </w:rPr>
          <w:t>Privacy</w:t>
        </w:r>
        <w:r>
          <w:rPr>
            <w:noProof/>
            <w:webHidden/>
          </w:rPr>
          <w:tab/>
        </w:r>
        <w:r>
          <w:rPr>
            <w:noProof/>
            <w:webHidden/>
          </w:rPr>
          <w:fldChar w:fldCharType="begin"/>
        </w:r>
        <w:r>
          <w:rPr>
            <w:noProof/>
            <w:webHidden/>
          </w:rPr>
          <w:instrText xml:space="preserve"> PAGEREF _Toc491431617 \h </w:instrText>
        </w:r>
        <w:r>
          <w:rPr>
            <w:noProof/>
            <w:webHidden/>
          </w:rPr>
        </w:r>
        <w:r>
          <w:rPr>
            <w:noProof/>
            <w:webHidden/>
          </w:rPr>
          <w:fldChar w:fldCharType="separate"/>
        </w:r>
        <w:r>
          <w:rPr>
            <w:noProof/>
            <w:webHidden/>
          </w:rPr>
          <w:t>7</w:t>
        </w:r>
        <w:r>
          <w:rPr>
            <w:noProof/>
            <w:webHidden/>
          </w:rPr>
          <w:fldChar w:fldCharType="end"/>
        </w:r>
      </w:hyperlink>
    </w:p>
    <w:p w14:paraId="32DED3D2" w14:textId="77777777" w:rsidR="003D06BD" w:rsidRDefault="003D06BD">
      <w:pPr>
        <w:pStyle w:val="TOC2"/>
        <w:tabs>
          <w:tab w:val="left" w:pos="1000"/>
        </w:tabs>
        <w:rPr>
          <w:rFonts w:asciiTheme="minorHAnsi" w:eastAsiaTheme="minorEastAsia" w:hAnsiTheme="minorHAnsi" w:cstheme="minorBidi"/>
          <w:noProof/>
          <w:sz w:val="24"/>
          <w:szCs w:val="24"/>
          <w:lang w:eastAsia="zh-CN"/>
        </w:rPr>
      </w:pPr>
      <w:hyperlink w:anchor="_Toc491431618" w:history="1">
        <w:r w:rsidRPr="001A4F82">
          <w:rPr>
            <w:rStyle w:val="Hyperlink"/>
            <w:noProof/>
          </w:rPr>
          <w:t>4.8</w:t>
        </w:r>
        <w:r>
          <w:rPr>
            <w:rFonts w:asciiTheme="minorHAnsi" w:eastAsiaTheme="minorEastAsia" w:hAnsiTheme="minorHAnsi" w:cstheme="minorBidi"/>
            <w:noProof/>
            <w:sz w:val="24"/>
            <w:szCs w:val="24"/>
            <w:lang w:eastAsia="zh-CN"/>
          </w:rPr>
          <w:tab/>
        </w:r>
        <w:r w:rsidRPr="001A4F82">
          <w:rPr>
            <w:rStyle w:val="Hyperlink"/>
            <w:noProof/>
          </w:rPr>
          <w:t>Other Requirements</w:t>
        </w:r>
        <w:r>
          <w:rPr>
            <w:noProof/>
            <w:webHidden/>
          </w:rPr>
          <w:tab/>
        </w:r>
        <w:r>
          <w:rPr>
            <w:noProof/>
            <w:webHidden/>
          </w:rPr>
          <w:fldChar w:fldCharType="begin"/>
        </w:r>
        <w:r>
          <w:rPr>
            <w:noProof/>
            <w:webHidden/>
          </w:rPr>
          <w:instrText xml:space="preserve"> PAGEREF _Toc491431618 \h </w:instrText>
        </w:r>
        <w:r>
          <w:rPr>
            <w:noProof/>
            <w:webHidden/>
          </w:rPr>
        </w:r>
        <w:r>
          <w:rPr>
            <w:noProof/>
            <w:webHidden/>
          </w:rPr>
          <w:fldChar w:fldCharType="separate"/>
        </w:r>
        <w:r>
          <w:rPr>
            <w:noProof/>
            <w:webHidden/>
          </w:rPr>
          <w:t>7</w:t>
        </w:r>
        <w:r>
          <w:rPr>
            <w:noProof/>
            <w:webHidden/>
          </w:rPr>
          <w:fldChar w:fldCharType="end"/>
        </w:r>
      </w:hyperlink>
    </w:p>
    <w:p w14:paraId="2970E905" w14:textId="77777777" w:rsidR="003D06BD" w:rsidRDefault="003D06BD">
      <w:pPr>
        <w:pStyle w:val="TOC1"/>
        <w:tabs>
          <w:tab w:val="left" w:pos="432"/>
        </w:tabs>
        <w:rPr>
          <w:rFonts w:asciiTheme="minorHAnsi" w:eastAsiaTheme="minorEastAsia" w:hAnsiTheme="minorHAnsi" w:cstheme="minorBidi"/>
          <w:noProof/>
          <w:sz w:val="24"/>
          <w:szCs w:val="24"/>
          <w:lang w:eastAsia="zh-CN"/>
        </w:rPr>
      </w:pPr>
      <w:hyperlink w:anchor="_Toc491431619" w:history="1">
        <w:r w:rsidRPr="001A4F82">
          <w:rPr>
            <w:rStyle w:val="Hyperlink"/>
            <w:noProof/>
          </w:rPr>
          <w:t>5.</w:t>
        </w:r>
        <w:r>
          <w:rPr>
            <w:rFonts w:asciiTheme="minorHAnsi" w:eastAsiaTheme="minorEastAsia" w:hAnsiTheme="minorHAnsi" w:cstheme="minorBidi"/>
            <w:noProof/>
            <w:sz w:val="24"/>
            <w:szCs w:val="24"/>
            <w:lang w:eastAsia="zh-CN"/>
          </w:rPr>
          <w:tab/>
        </w:r>
        <w:r w:rsidRPr="001A4F82">
          <w:rPr>
            <w:rStyle w:val="Hyperlink"/>
            <w:noProof/>
          </w:rPr>
          <w:t>Additional Information</w:t>
        </w:r>
        <w:r>
          <w:rPr>
            <w:noProof/>
            <w:webHidden/>
          </w:rPr>
          <w:tab/>
        </w:r>
        <w:r>
          <w:rPr>
            <w:noProof/>
            <w:webHidden/>
          </w:rPr>
          <w:fldChar w:fldCharType="begin"/>
        </w:r>
        <w:r>
          <w:rPr>
            <w:noProof/>
            <w:webHidden/>
          </w:rPr>
          <w:instrText xml:space="preserve"> PAGEREF _Toc491431619 \h </w:instrText>
        </w:r>
        <w:r>
          <w:rPr>
            <w:noProof/>
            <w:webHidden/>
          </w:rPr>
        </w:r>
        <w:r>
          <w:rPr>
            <w:noProof/>
            <w:webHidden/>
          </w:rPr>
          <w:fldChar w:fldCharType="separate"/>
        </w:r>
        <w:r>
          <w:rPr>
            <w:noProof/>
            <w:webHidden/>
          </w:rPr>
          <w:t>7</w:t>
        </w:r>
        <w:r>
          <w:rPr>
            <w:noProof/>
            <w:webHidden/>
          </w:rPr>
          <w:fldChar w:fldCharType="end"/>
        </w:r>
      </w:hyperlink>
    </w:p>
    <w:p w14:paraId="6BA83476" w14:textId="77777777" w:rsidR="003D06BD" w:rsidRDefault="003D06BD">
      <w:pPr>
        <w:pStyle w:val="TOC1"/>
        <w:tabs>
          <w:tab w:val="left" w:pos="432"/>
        </w:tabs>
        <w:rPr>
          <w:rFonts w:asciiTheme="minorHAnsi" w:eastAsiaTheme="minorEastAsia" w:hAnsiTheme="minorHAnsi" w:cstheme="minorBidi"/>
          <w:noProof/>
          <w:sz w:val="24"/>
          <w:szCs w:val="24"/>
          <w:lang w:eastAsia="zh-CN"/>
        </w:rPr>
      </w:pPr>
      <w:hyperlink w:anchor="_Toc491431620" w:history="1">
        <w:r w:rsidRPr="001A4F82">
          <w:rPr>
            <w:rStyle w:val="Hyperlink"/>
            <w:noProof/>
          </w:rPr>
          <w:t>6.</w:t>
        </w:r>
        <w:r>
          <w:rPr>
            <w:rFonts w:asciiTheme="minorHAnsi" w:eastAsiaTheme="minorEastAsia" w:hAnsiTheme="minorHAnsi" w:cstheme="minorBidi"/>
            <w:noProof/>
            <w:sz w:val="24"/>
            <w:szCs w:val="24"/>
            <w:lang w:eastAsia="zh-CN"/>
          </w:rPr>
          <w:tab/>
        </w:r>
        <w:r w:rsidRPr="001A4F82">
          <w:rPr>
            <w:rStyle w:val="Hyperlink"/>
            <w:noProof/>
          </w:rPr>
          <w:t>Service Model</w:t>
        </w:r>
        <w:r>
          <w:rPr>
            <w:noProof/>
            <w:webHidden/>
          </w:rPr>
          <w:tab/>
        </w:r>
        <w:r>
          <w:rPr>
            <w:noProof/>
            <w:webHidden/>
          </w:rPr>
          <w:fldChar w:fldCharType="begin"/>
        </w:r>
        <w:r>
          <w:rPr>
            <w:noProof/>
            <w:webHidden/>
          </w:rPr>
          <w:instrText xml:space="preserve"> PAGEREF _Toc491431620 \h </w:instrText>
        </w:r>
        <w:r>
          <w:rPr>
            <w:noProof/>
            <w:webHidden/>
          </w:rPr>
        </w:r>
        <w:r>
          <w:rPr>
            <w:noProof/>
            <w:webHidden/>
          </w:rPr>
          <w:fldChar w:fldCharType="separate"/>
        </w:r>
        <w:r>
          <w:rPr>
            <w:noProof/>
            <w:webHidden/>
          </w:rPr>
          <w:t>7</w:t>
        </w:r>
        <w:r>
          <w:rPr>
            <w:noProof/>
            <w:webHidden/>
          </w:rPr>
          <w:fldChar w:fldCharType="end"/>
        </w:r>
      </w:hyperlink>
    </w:p>
    <w:p w14:paraId="64966BAA" w14:textId="4929E59C" w:rsidR="003D06BD" w:rsidRDefault="003D06BD" w:rsidP="003D06BD">
      <w:pPr>
        <w:pStyle w:val="TOC2"/>
        <w:tabs>
          <w:tab w:val="left" w:pos="1000"/>
        </w:tabs>
        <w:rPr>
          <w:rFonts w:asciiTheme="minorHAnsi" w:eastAsiaTheme="minorEastAsia" w:hAnsiTheme="minorHAnsi" w:cstheme="minorBidi"/>
          <w:noProof/>
          <w:sz w:val="24"/>
          <w:szCs w:val="24"/>
          <w:lang w:eastAsia="zh-CN"/>
        </w:rPr>
      </w:pPr>
      <w:hyperlink w:anchor="_Toc491431621" w:history="1">
        <w:r w:rsidRPr="001A4F82">
          <w:rPr>
            <w:rStyle w:val="Hyperlink"/>
            <w:noProof/>
          </w:rPr>
          <w:t>6.1</w:t>
        </w:r>
        <w:r>
          <w:rPr>
            <w:rFonts w:asciiTheme="minorHAnsi" w:eastAsiaTheme="minorEastAsia" w:hAnsiTheme="minorHAnsi" w:cstheme="minorBidi"/>
            <w:noProof/>
            <w:sz w:val="24"/>
            <w:szCs w:val="24"/>
            <w:lang w:eastAsia="zh-CN"/>
          </w:rPr>
          <w:tab/>
        </w:r>
        <w:r w:rsidRPr="001A4F82">
          <w:rPr>
            <w:rStyle w:val="Hyperlink"/>
            <w:noProof/>
          </w:rPr>
          <w:t>Information Model</w:t>
        </w:r>
        <w:r>
          <w:rPr>
            <w:noProof/>
            <w:webHidden/>
          </w:rPr>
          <w:tab/>
        </w:r>
        <w:r>
          <w:rPr>
            <w:noProof/>
            <w:webHidden/>
          </w:rPr>
          <w:fldChar w:fldCharType="begin"/>
        </w:r>
        <w:r>
          <w:rPr>
            <w:noProof/>
            <w:webHidden/>
          </w:rPr>
          <w:instrText xml:space="preserve"> PAGEREF _Toc491431621 \h </w:instrText>
        </w:r>
        <w:r>
          <w:rPr>
            <w:noProof/>
            <w:webHidden/>
          </w:rPr>
        </w:r>
        <w:r>
          <w:rPr>
            <w:noProof/>
            <w:webHidden/>
          </w:rPr>
          <w:fldChar w:fldCharType="separate"/>
        </w:r>
        <w:r>
          <w:rPr>
            <w:noProof/>
            <w:webHidden/>
          </w:rPr>
          <w:t>7</w:t>
        </w:r>
        <w:r>
          <w:rPr>
            <w:noProof/>
            <w:webHidden/>
          </w:rPr>
          <w:fldChar w:fldCharType="end"/>
        </w:r>
      </w:hyperlink>
    </w:p>
    <w:p w14:paraId="79AD4061" w14:textId="05D5F82E" w:rsidR="003D06BD" w:rsidRDefault="003D06BD" w:rsidP="003D06BD">
      <w:pPr>
        <w:pStyle w:val="TOC2"/>
        <w:tabs>
          <w:tab w:val="left" w:pos="1000"/>
        </w:tabs>
        <w:rPr>
          <w:rFonts w:asciiTheme="minorHAnsi" w:eastAsiaTheme="minorEastAsia" w:hAnsiTheme="minorHAnsi" w:cstheme="minorBidi"/>
          <w:noProof/>
          <w:sz w:val="24"/>
          <w:szCs w:val="24"/>
          <w:lang w:eastAsia="zh-CN"/>
        </w:rPr>
      </w:pPr>
      <w:hyperlink w:anchor="_Toc491431626" w:history="1">
        <w:r w:rsidRPr="001A4F82">
          <w:rPr>
            <w:rStyle w:val="Hyperlink"/>
            <w:noProof/>
          </w:rPr>
          <w:t>6.2</w:t>
        </w:r>
        <w:r>
          <w:rPr>
            <w:rFonts w:asciiTheme="minorHAnsi" w:eastAsiaTheme="minorEastAsia" w:hAnsiTheme="minorHAnsi" w:cstheme="minorBidi"/>
            <w:noProof/>
            <w:sz w:val="24"/>
            <w:szCs w:val="24"/>
            <w:lang w:eastAsia="zh-CN"/>
          </w:rPr>
          <w:tab/>
        </w:r>
        <w:r w:rsidRPr="001A4F82">
          <w:rPr>
            <w:rStyle w:val="Hyperlink"/>
            <w:noProof/>
          </w:rPr>
          <w:t>Behavior Model</w:t>
        </w:r>
        <w:r>
          <w:rPr>
            <w:noProof/>
            <w:webHidden/>
          </w:rPr>
          <w:tab/>
        </w:r>
        <w:r>
          <w:rPr>
            <w:noProof/>
            <w:webHidden/>
          </w:rPr>
          <w:fldChar w:fldCharType="begin"/>
        </w:r>
        <w:r>
          <w:rPr>
            <w:noProof/>
            <w:webHidden/>
          </w:rPr>
          <w:instrText xml:space="preserve"> PAGEREF _Toc491431626 \h </w:instrText>
        </w:r>
        <w:r>
          <w:rPr>
            <w:noProof/>
            <w:webHidden/>
          </w:rPr>
        </w:r>
        <w:r>
          <w:rPr>
            <w:noProof/>
            <w:webHidden/>
          </w:rPr>
          <w:fldChar w:fldCharType="separate"/>
        </w:r>
        <w:r>
          <w:rPr>
            <w:noProof/>
            <w:webHidden/>
          </w:rPr>
          <w:t>9</w:t>
        </w:r>
        <w:r>
          <w:rPr>
            <w:noProof/>
            <w:webHidden/>
          </w:rPr>
          <w:fldChar w:fldCharType="end"/>
        </w:r>
      </w:hyperlink>
    </w:p>
    <w:p w14:paraId="451125A4" w14:textId="77777777" w:rsidR="003D06BD" w:rsidRDefault="003D06BD">
      <w:pPr>
        <w:pStyle w:val="TOC1"/>
        <w:rPr>
          <w:rFonts w:asciiTheme="minorHAnsi" w:eastAsiaTheme="minorEastAsia" w:hAnsiTheme="minorHAnsi" w:cstheme="minorBidi"/>
          <w:noProof/>
          <w:sz w:val="24"/>
          <w:szCs w:val="24"/>
          <w:lang w:eastAsia="zh-CN"/>
        </w:rPr>
      </w:pPr>
      <w:hyperlink w:anchor="_Toc491431629" w:history="1">
        <w:r w:rsidRPr="001A4F82">
          <w:rPr>
            <w:rStyle w:val="Hyperlink"/>
            <w:noProof/>
          </w:rPr>
          <w:t>Appendix A—References</w:t>
        </w:r>
        <w:r>
          <w:rPr>
            <w:noProof/>
            <w:webHidden/>
          </w:rPr>
          <w:tab/>
        </w:r>
        <w:r>
          <w:rPr>
            <w:noProof/>
            <w:webHidden/>
          </w:rPr>
          <w:fldChar w:fldCharType="begin"/>
        </w:r>
        <w:r>
          <w:rPr>
            <w:noProof/>
            <w:webHidden/>
          </w:rPr>
          <w:instrText xml:space="preserve"> PAGEREF _Toc491431629 \h </w:instrText>
        </w:r>
        <w:r>
          <w:rPr>
            <w:noProof/>
            <w:webHidden/>
          </w:rPr>
        </w:r>
        <w:r>
          <w:rPr>
            <w:noProof/>
            <w:webHidden/>
          </w:rPr>
          <w:fldChar w:fldCharType="separate"/>
        </w:r>
        <w:r>
          <w:rPr>
            <w:noProof/>
            <w:webHidden/>
          </w:rPr>
          <w:t>10</w:t>
        </w:r>
        <w:r>
          <w:rPr>
            <w:noProof/>
            <w:webHidden/>
          </w:rPr>
          <w:fldChar w:fldCharType="end"/>
        </w:r>
      </w:hyperlink>
    </w:p>
    <w:p w14:paraId="3DDDCC49" w14:textId="77777777" w:rsidR="003D06BD" w:rsidRDefault="003D06BD">
      <w:pPr>
        <w:pStyle w:val="TOC1"/>
        <w:rPr>
          <w:rFonts w:asciiTheme="minorHAnsi" w:eastAsiaTheme="minorEastAsia" w:hAnsiTheme="minorHAnsi" w:cstheme="minorBidi"/>
          <w:noProof/>
          <w:sz w:val="24"/>
          <w:szCs w:val="24"/>
          <w:lang w:eastAsia="zh-CN"/>
        </w:rPr>
      </w:pPr>
      <w:hyperlink w:anchor="_Toc491431630" w:history="1">
        <w:r w:rsidRPr="001A4F82">
          <w:rPr>
            <w:rStyle w:val="Hyperlink"/>
            <w:noProof/>
          </w:rPr>
          <w:t>Appendix B—Glossary</w:t>
        </w:r>
        <w:r>
          <w:rPr>
            <w:noProof/>
            <w:webHidden/>
          </w:rPr>
          <w:tab/>
        </w:r>
        <w:r>
          <w:rPr>
            <w:noProof/>
            <w:webHidden/>
          </w:rPr>
          <w:fldChar w:fldCharType="begin"/>
        </w:r>
        <w:r>
          <w:rPr>
            <w:noProof/>
            <w:webHidden/>
          </w:rPr>
          <w:instrText xml:space="preserve"> PAGEREF _Toc491431630 \h </w:instrText>
        </w:r>
        <w:r>
          <w:rPr>
            <w:noProof/>
            <w:webHidden/>
          </w:rPr>
        </w:r>
        <w:r>
          <w:rPr>
            <w:noProof/>
            <w:webHidden/>
          </w:rPr>
          <w:fldChar w:fldCharType="separate"/>
        </w:r>
        <w:r>
          <w:rPr>
            <w:noProof/>
            <w:webHidden/>
          </w:rPr>
          <w:t>11</w:t>
        </w:r>
        <w:r>
          <w:rPr>
            <w:noProof/>
            <w:webHidden/>
          </w:rPr>
          <w:fldChar w:fldCharType="end"/>
        </w:r>
      </w:hyperlink>
    </w:p>
    <w:p w14:paraId="00F2DFD8" w14:textId="77777777" w:rsidR="003D06BD" w:rsidRDefault="003D06BD">
      <w:pPr>
        <w:pStyle w:val="TOC1"/>
        <w:rPr>
          <w:rFonts w:asciiTheme="minorHAnsi" w:eastAsiaTheme="minorEastAsia" w:hAnsiTheme="minorHAnsi" w:cstheme="minorBidi"/>
          <w:noProof/>
          <w:sz w:val="24"/>
          <w:szCs w:val="24"/>
          <w:lang w:eastAsia="zh-CN"/>
        </w:rPr>
      </w:pPr>
      <w:hyperlink w:anchor="_Toc491431631" w:history="1">
        <w:r w:rsidRPr="001A4F82">
          <w:rPr>
            <w:rStyle w:val="Hyperlink"/>
            <w:noProof/>
          </w:rPr>
          <w:t>Appendix C—Document History</w:t>
        </w:r>
        <w:r>
          <w:rPr>
            <w:noProof/>
            <w:webHidden/>
          </w:rPr>
          <w:tab/>
        </w:r>
        <w:r>
          <w:rPr>
            <w:noProof/>
            <w:webHidden/>
          </w:rPr>
          <w:fldChar w:fldCharType="begin"/>
        </w:r>
        <w:r>
          <w:rPr>
            <w:noProof/>
            <w:webHidden/>
          </w:rPr>
          <w:instrText xml:space="preserve"> PAGEREF _Toc491431631 \h </w:instrText>
        </w:r>
        <w:r>
          <w:rPr>
            <w:noProof/>
            <w:webHidden/>
          </w:rPr>
        </w:r>
        <w:r>
          <w:rPr>
            <w:noProof/>
            <w:webHidden/>
          </w:rPr>
          <w:fldChar w:fldCharType="separate"/>
        </w:r>
        <w:r>
          <w:rPr>
            <w:noProof/>
            <w:webHidden/>
          </w:rPr>
          <w:t>12</w:t>
        </w:r>
        <w:r>
          <w:rPr>
            <w:noProof/>
            <w:webHidden/>
          </w:rPr>
          <w:fldChar w:fldCharType="end"/>
        </w:r>
      </w:hyperlink>
    </w:p>
    <w:p w14:paraId="5023592A" w14:textId="77777777" w:rsidR="00F515DB" w:rsidRPr="00C601F9" w:rsidRDefault="004F1FF3" w:rsidP="005C4067">
      <w:pPr>
        <w:spacing w:line="360" w:lineRule="auto"/>
        <w:rPr>
          <w:rFonts w:ascii="Souvenir Lt BT" w:hAnsi="Souvenir Lt BT"/>
        </w:rPr>
        <w:sectPr w:rsidR="00F515DB" w:rsidRPr="00C601F9" w:rsidSect="005C4067">
          <w:headerReference w:type="default" r:id="rId10"/>
          <w:footerReference w:type="default" r:id="rId11"/>
          <w:pgSz w:w="12240" w:h="15840" w:code="1"/>
          <w:pgMar w:top="1440" w:right="1440" w:bottom="1440" w:left="1440" w:header="720" w:footer="720" w:gutter="0"/>
          <w:lnNumType w:countBy="1" w:restart="continuous"/>
          <w:pgNumType w:fmt="lowerRoman" w:start="1"/>
          <w:cols w:space="720"/>
          <w:docGrid w:linePitch="272"/>
        </w:sectPr>
      </w:pPr>
      <w:r w:rsidRPr="00C601F9">
        <w:rPr>
          <w:rFonts w:ascii="Souvenir Lt BT" w:hAnsi="Souvenir Lt BT"/>
          <w:sz w:val="22"/>
          <w:szCs w:val="22"/>
        </w:rPr>
        <w:fldChar w:fldCharType="end"/>
      </w:r>
    </w:p>
    <w:p w14:paraId="77208063" w14:textId="77777777" w:rsidR="007E4AE4" w:rsidRPr="00C601F9" w:rsidRDefault="007E4AE4" w:rsidP="007E4AE4">
      <w:pPr>
        <w:rPr>
          <w:rFonts w:ascii="Souvenir Lt BT" w:hAnsi="Souvenir Lt BT"/>
        </w:rPr>
      </w:pPr>
      <w:bookmarkStart w:id="3" w:name="_Toc243977085"/>
      <w:bookmarkStart w:id="4" w:name="_Toc312849610"/>
      <w:bookmarkStart w:id="5" w:name="_Toc312850605"/>
      <w:bookmarkStart w:id="6" w:name="_Toc312850632"/>
    </w:p>
    <w:p w14:paraId="34EA57E4" w14:textId="77777777" w:rsidR="007E4AE4" w:rsidRPr="00C601F9" w:rsidRDefault="007E4AE4" w:rsidP="007E4AE4">
      <w:pPr>
        <w:pStyle w:val="Heading1"/>
        <w:keepNext/>
        <w:numPr>
          <w:ilvl w:val="0"/>
          <w:numId w:val="2"/>
        </w:numPr>
      </w:pPr>
      <w:bookmarkStart w:id="7" w:name="_Toc119917654"/>
      <w:bookmarkStart w:id="8" w:name="_Toc243971950"/>
      <w:bookmarkStart w:id="9" w:name="_Toc312916965"/>
      <w:bookmarkStart w:id="10" w:name="_Toc312916977"/>
      <w:bookmarkStart w:id="11" w:name="_Toc491431580"/>
      <w:r w:rsidRPr="00C601F9">
        <w:t>Introduction</w:t>
      </w:r>
      <w:bookmarkEnd w:id="7"/>
      <w:bookmarkEnd w:id="8"/>
      <w:bookmarkEnd w:id="9"/>
      <w:bookmarkEnd w:id="10"/>
      <w:bookmarkEnd w:id="11"/>
    </w:p>
    <w:p w14:paraId="1D3A9E79" w14:textId="77777777" w:rsidR="0081553A" w:rsidRPr="00C601F9" w:rsidRDefault="0081553A" w:rsidP="0081553A">
      <w:pPr>
        <w:rPr>
          <w:rFonts w:ascii="Souvenir Lt BT" w:hAnsi="Souvenir Lt BT"/>
        </w:rPr>
      </w:pPr>
    </w:p>
    <w:p w14:paraId="6CDE36DC" w14:textId="77777777" w:rsidR="002B6427" w:rsidRPr="00C601F9" w:rsidRDefault="002B6427" w:rsidP="003E5249">
      <w:pPr>
        <w:rPr>
          <w:rFonts w:ascii="Souvenir Lt BT" w:hAnsi="Souvenir Lt BT"/>
        </w:rPr>
      </w:pPr>
      <w:r w:rsidRPr="00C601F9">
        <w:rPr>
          <w:rFonts w:ascii="Souvenir Lt BT" w:hAnsi="Souvenir Lt BT"/>
        </w:rPr>
        <w:t xml:space="preserve">In the context of the GRA and Service-Oriented Architecture </w:t>
      </w:r>
      <w:r w:rsidRPr="00C601F9">
        <w:rPr>
          <w:rFonts w:ascii="Souvenir Lt BT" w:hAnsi="Souvenir Lt BT"/>
          <w:b/>
          <w:smallCaps/>
          <w:color w:val="1F497D"/>
        </w:rPr>
        <w:t>[</w:t>
      </w:r>
      <w:proofErr w:type="spellStart"/>
      <w:r w:rsidRPr="00C601F9">
        <w:rPr>
          <w:rFonts w:ascii="Souvenir Lt BT" w:hAnsi="Souvenir Lt BT"/>
          <w:b/>
          <w:smallCaps/>
          <w:color w:val="1F497D"/>
        </w:rPr>
        <w:t>soa</w:t>
      </w:r>
      <w:proofErr w:type="spellEnd"/>
      <w:r w:rsidRPr="00C601F9">
        <w:rPr>
          <w:rFonts w:ascii="Souvenir Lt BT" w:hAnsi="Souvenir Lt BT"/>
          <w:b/>
          <w:smallCaps/>
          <w:color w:val="1F497D"/>
        </w:rPr>
        <w:t>]</w:t>
      </w:r>
      <w:r w:rsidRPr="00C601F9">
        <w:rPr>
          <w:rFonts w:ascii="Souvenir Lt BT" w:hAnsi="Souvenir Lt BT"/>
        </w:rPr>
        <w:t xml:space="preserve"> in general, a service is the means by which one partner gains access to one or more capabilities offered by another partner.  Capabilities generate real-world effects that can be as simple as sharing information or can involve performing a function as part of a complex process or changing the state of other related processes.  Government organizations have numerous capabilities and a multitude of partner organizations, both inside and outside of their traditional communities.  There are significant benefits for these organizations to share information and have access to each other's capabilities.  Achieving interoperability among these organizations requires alignment of business and technical requirements and capabilities.  In addition, it is critical to have a consistent way of specifying these requirements and capabilities and sharing them across organizational boundaries.  The GRA was developed to facilitate interoperability and to assist in meeting other key requirements common in a complex government information sharing environment.  In order to achieve interoperability, a consistent approach must be defined to identify, describe, and package services and their interactions in many different technical environments, across multiple government lines of business, at all levels of government, and with partner organizations. </w:t>
      </w:r>
    </w:p>
    <w:p w14:paraId="23EB8AE3" w14:textId="77777777" w:rsidR="002B6427" w:rsidRPr="00C601F9" w:rsidRDefault="002B6427" w:rsidP="003E5249">
      <w:pPr>
        <w:rPr>
          <w:rFonts w:ascii="Souvenir Lt BT" w:hAnsi="Souvenir Lt BT"/>
        </w:rPr>
      </w:pPr>
    </w:p>
    <w:p w14:paraId="1E3BEEC6" w14:textId="77777777" w:rsidR="002B6427" w:rsidRPr="00C601F9" w:rsidRDefault="002B6427" w:rsidP="003E5249">
      <w:pPr>
        <w:rPr>
          <w:rFonts w:ascii="Souvenir Lt BT" w:hAnsi="Souvenir Lt BT"/>
        </w:rPr>
      </w:pPr>
      <w:r w:rsidRPr="00C601F9">
        <w:rPr>
          <w:rFonts w:ascii="Souvenir Lt BT" w:hAnsi="Souvenir Lt BT"/>
        </w:rPr>
        <w:t>The GRA defines a service interface</w:t>
      </w:r>
      <w:r w:rsidRPr="00C601F9">
        <w:rPr>
          <w:rStyle w:val="Term"/>
          <w:rFonts w:ascii="Souvenir Lt BT" w:hAnsi="Souvenir Lt BT"/>
          <w:color w:val="000080"/>
          <w:sz w:val="24"/>
          <w:szCs w:val="24"/>
        </w:rPr>
        <w:t xml:space="preserve"> </w:t>
      </w:r>
      <w:r w:rsidRPr="00C601F9">
        <w:rPr>
          <w:rFonts w:ascii="Souvenir Lt BT" w:hAnsi="Souvenir Lt BT"/>
        </w:rPr>
        <w:t>as “the means for interacting with a service.”  It includes specific protocols, commands, and information exchange by which actions are initiated on the service.  A service interface is what a system designer or implementer (programmer) uses to design or build executable software that interacts with the service.  That is, the service interface represents the “how” of the interaction.  Since the service interface is the physical manifestation of the service, best practices call for service interfaces which can be described in an open-standard, machine-referenceable format (that is, a format which could be automatically processed by a computer).</w:t>
      </w:r>
    </w:p>
    <w:p w14:paraId="7C43E044" w14:textId="77777777" w:rsidR="002B6427" w:rsidRPr="00C601F9" w:rsidRDefault="002B6427" w:rsidP="003E5249">
      <w:pPr>
        <w:rPr>
          <w:rFonts w:ascii="Souvenir Lt BT" w:hAnsi="Souvenir Lt BT"/>
        </w:rPr>
      </w:pPr>
    </w:p>
    <w:p w14:paraId="52FF95B3" w14:textId="77777777" w:rsidR="002B6427" w:rsidRPr="00C601F9" w:rsidRDefault="002B6427" w:rsidP="003E5249">
      <w:pPr>
        <w:rPr>
          <w:rFonts w:ascii="Souvenir Lt BT" w:hAnsi="Souvenir Lt BT"/>
        </w:rPr>
      </w:pPr>
      <w:r w:rsidRPr="00C601F9">
        <w:rPr>
          <w:rFonts w:ascii="Souvenir Lt BT" w:hAnsi="Souvenir Lt BT"/>
        </w:rPr>
        <w:t xml:space="preserve">A Service Specification is a formal document describing the capabilities made available through the service; the service model that defines the semantics of the service by representing its behavioral model, information model, and interactions; the policies that constrain the use of the service; and the service interfaces which provide a means to interacting with the service.  A Service Specification is analogous to the software documentation of an Application Programming Interface </w:t>
      </w:r>
      <w:r w:rsidRPr="00C601F9">
        <w:rPr>
          <w:rFonts w:ascii="Souvenir Lt BT" w:hAnsi="Souvenir Lt BT"/>
          <w:b/>
          <w:smallCaps/>
          <w:color w:val="1F497D"/>
        </w:rPr>
        <w:t>[</w:t>
      </w:r>
      <w:proofErr w:type="spellStart"/>
      <w:r w:rsidRPr="00C601F9">
        <w:rPr>
          <w:rFonts w:ascii="Souvenir Lt BT" w:hAnsi="Souvenir Lt BT"/>
          <w:b/>
          <w:smallCaps/>
          <w:color w:val="1F497D"/>
        </w:rPr>
        <w:t>api</w:t>
      </w:r>
      <w:proofErr w:type="spellEnd"/>
      <w:r w:rsidRPr="00C601F9">
        <w:rPr>
          <w:rFonts w:ascii="Souvenir Lt BT" w:hAnsi="Souvenir Lt BT"/>
          <w:b/>
          <w:smallCaps/>
          <w:color w:val="1F497D"/>
        </w:rPr>
        <w:t>]</w:t>
      </w:r>
      <w:r w:rsidRPr="00C601F9">
        <w:rPr>
          <w:rFonts w:ascii="Souvenir Lt BT" w:hAnsi="Souvenir Lt BT"/>
        </w:rPr>
        <w:t xml:space="preserve">.  It provides stakeholders with an understanding of the structure of the service and the rules applicable to its implementation.  It gives service consumers the information necessary for consuming a particular service and service providers the information necessary for implementing the service in a consistent and interoperable way. </w:t>
      </w:r>
    </w:p>
    <w:p w14:paraId="321EDDC1" w14:textId="77777777" w:rsidR="002B6427" w:rsidRPr="00C601F9" w:rsidRDefault="002B6427" w:rsidP="003E5249">
      <w:pPr>
        <w:rPr>
          <w:rFonts w:ascii="Souvenir Lt BT" w:hAnsi="Souvenir Lt BT"/>
        </w:rPr>
      </w:pPr>
    </w:p>
    <w:p w14:paraId="652DF3E7" w14:textId="77777777" w:rsidR="007E4AE4" w:rsidRPr="00C601F9" w:rsidRDefault="002B6427" w:rsidP="00FF1B5B">
      <w:pPr>
        <w:rPr>
          <w:rFonts w:ascii="Souvenir Lt BT" w:hAnsi="Souvenir Lt BT"/>
        </w:rPr>
      </w:pPr>
      <w:r w:rsidRPr="00C601F9">
        <w:rPr>
          <w:rFonts w:ascii="Souvenir Lt BT" w:hAnsi="Souvenir Lt BT"/>
        </w:rPr>
        <w:t xml:space="preserve">The main components of a Service Specification are the Service Description, one or more Service Interface Descriptions, and the schemas and the samples used to implement and test the service. </w:t>
      </w:r>
      <w:r w:rsidR="00FF1B5B">
        <w:rPr>
          <w:rFonts w:ascii="Souvenir Lt BT" w:hAnsi="Souvenir Lt BT"/>
        </w:rPr>
        <w:t xml:space="preserve"> </w:t>
      </w:r>
      <w:r w:rsidRPr="00C601F9">
        <w:rPr>
          <w:rFonts w:ascii="Souvenir Lt BT" w:hAnsi="Souvenir Lt BT"/>
        </w:rPr>
        <w:t>A Service Description contains information about all aspects of the service which are not directly tied to the physical implementation of the service; in other words, the service interface.  A Service Interface Description is a description of the physical implementation; specifically, the service interface used in a specific implementation of the service.  Since a service can leverage multiple Service Interfaces, the Service Specification might contain more than one Service Interface Description</w:t>
      </w:r>
      <w:r w:rsidR="0081553A" w:rsidRPr="00C601F9">
        <w:rPr>
          <w:rFonts w:ascii="Souvenir Lt BT" w:hAnsi="Souvenir Lt BT"/>
        </w:rPr>
        <w:t>.</w:t>
      </w:r>
    </w:p>
    <w:p w14:paraId="2EF2C700" w14:textId="77777777" w:rsidR="0081553A" w:rsidRPr="00C601F9" w:rsidRDefault="0081553A" w:rsidP="003E5249">
      <w:pPr>
        <w:rPr>
          <w:rFonts w:ascii="Souvenir Lt BT" w:hAnsi="Souvenir Lt BT"/>
        </w:rPr>
      </w:pPr>
    </w:p>
    <w:p w14:paraId="32C91BEC" w14:textId="77777777" w:rsidR="00F8194D" w:rsidRPr="00C601F9" w:rsidRDefault="00F8194D" w:rsidP="00FF1B5B">
      <w:pPr>
        <w:rPr>
          <w:rFonts w:ascii="Souvenir Lt BT" w:hAnsi="Souvenir Lt BT"/>
        </w:rPr>
      </w:pPr>
      <w:bookmarkStart w:id="12" w:name="_Toc81198905"/>
      <w:bookmarkStart w:id="13" w:name="_Toc81214724"/>
      <w:bookmarkStart w:id="14" w:name="_Toc119917655"/>
      <w:r w:rsidRPr="00C601F9">
        <w:rPr>
          <w:rFonts w:ascii="Souvenir Lt BT" w:hAnsi="Souvenir Lt BT"/>
        </w:rPr>
        <w:t xml:space="preserve">This document is </w:t>
      </w:r>
      <w:r w:rsidR="00D7499A" w:rsidRPr="00C601F9">
        <w:rPr>
          <w:rFonts w:ascii="Souvenir Lt BT" w:hAnsi="Souvenir Lt BT"/>
        </w:rPr>
        <w:t>the Service Description</w:t>
      </w:r>
      <w:r w:rsidR="003B3869" w:rsidRPr="00C601F9">
        <w:rPr>
          <w:rFonts w:ascii="Souvenir Lt BT" w:hAnsi="Souvenir Lt BT"/>
        </w:rPr>
        <w:t xml:space="preserve"> for the </w:t>
      </w:r>
      <w:r w:rsidR="00FF1B5B">
        <w:rPr>
          <w:rFonts w:ascii="Souvenir Lt BT" w:hAnsi="Souvenir Lt BT"/>
        </w:rPr>
        <w:t>OSMS Initial Query</w:t>
      </w:r>
      <w:r w:rsidR="003B3869" w:rsidRPr="00C601F9">
        <w:rPr>
          <w:rFonts w:ascii="Souvenir Lt BT" w:hAnsi="Souvenir Lt BT"/>
        </w:rPr>
        <w:t xml:space="preserve"> Request S</w:t>
      </w:r>
      <w:r w:rsidR="00D7499A" w:rsidRPr="00C601F9">
        <w:rPr>
          <w:rFonts w:ascii="Souvenir Lt BT" w:hAnsi="Souvenir Lt BT"/>
        </w:rPr>
        <w:t>ervice.</w:t>
      </w:r>
    </w:p>
    <w:p w14:paraId="68410D2A" w14:textId="77777777" w:rsidR="00E7267C" w:rsidRDefault="00E7267C" w:rsidP="0081553A">
      <w:pPr>
        <w:spacing w:line="240" w:lineRule="auto"/>
        <w:jc w:val="both"/>
        <w:rPr>
          <w:rFonts w:ascii="Souvenir Lt BT" w:hAnsi="Souvenir Lt BT"/>
          <w:sz w:val="24"/>
          <w:szCs w:val="24"/>
        </w:rPr>
      </w:pPr>
    </w:p>
    <w:p w14:paraId="39780C47" w14:textId="77777777" w:rsidR="003D06BD" w:rsidRDefault="003D06BD" w:rsidP="0081553A">
      <w:pPr>
        <w:spacing w:line="240" w:lineRule="auto"/>
        <w:jc w:val="both"/>
        <w:rPr>
          <w:rFonts w:ascii="Souvenir Lt BT" w:hAnsi="Souvenir Lt BT"/>
          <w:sz w:val="24"/>
          <w:szCs w:val="24"/>
        </w:rPr>
      </w:pPr>
    </w:p>
    <w:p w14:paraId="43FB106A" w14:textId="77777777" w:rsidR="003D06BD" w:rsidRDefault="003D06BD" w:rsidP="0081553A">
      <w:pPr>
        <w:spacing w:line="240" w:lineRule="auto"/>
        <w:jc w:val="both"/>
        <w:rPr>
          <w:rFonts w:ascii="Souvenir Lt BT" w:hAnsi="Souvenir Lt BT"/>
          <w:sz w:val="24"/>
          <w:szCs w:val="24"/>
        </w:rPr>
      </w:pPr>
    </w:p>
    <w:p w14:paraId="5CF0B42C" w14:textId="77777777" w:rsidR="003D06BD" w:rsidRDefault="003D06BD" w:rsidP="0081553A">
      <w:pPr>
        <w:spacing w:line="240" w:lineRule="auto"/>
        <w:jc w:val="both"/>
        <w:rPr>
          <w:rFonts w:ascii="Souvenir Lt BT" w:hAnsi="Souvenir Lt BT"/>
          <w:sz w:val="24"/>
          <w:szCs w:val="24"/>
        </w:rPr>
      </w:pPr>
    </w:p>
    <w:p w14:paraId="4A67F80D" w14:textId="77777777" w:rsidR="003D06BD" w:rsidRDefault="003D06BD" w:rsidP="0081553A">
      <w:pPr>
        <w:spacing w:line="240" w:lineRule="auto"/>
        <w:jc w:val="both"/>
        <w:rPr>
          <w:rFonts w:ascii="Souvenir Lt BT" w:hAnsi="Souvenir Lt BT"/>
          <w:sz w:val="24"/>
          <w:szCs w:val="24"/>
        </w:rPr>
      </w:pPr>
    </w:p>
    <w:p w14:paraId="30052A0D" w14:textId="77777777" w:rsidR="003D06BD" w:rsidRDefault="003D06BD" w:rsidP="0081553A">
      <w:pPr>
        <w:spacing w:line="240" w:lineRule="auto"/>
        <w:jc w:val="both"/>
        <w:rPr>
          <w:rFonts w:ascii="Souvenir Lt BT" w:hAnsi="Souvenir Lt BT"/>
          <w:sz w:val="24"/>
          <w:szCs w:val="24"/>
        </w:rPr>
      </w:pPr>
    </w:p>
    <w:p w14:paraId="726B262C" w14:textId="77777777" w:rsidR="003D06BD" w:rsidRDefault="003D06BD" w:rsidP="0081553A">
      <w:pPr>
        <w:spacing w:line="240" w:lineRule="auto"/>
        <w:jc w:val="both"/>
        <w:rPr>
          <w:rFonts w:ascii="Souvenir Lt BT" w:hAnsi="Souvenir Lt BT"/>
          <w:sz w:val="24"/>
          <w:szCs w:val="24"/>
        </w:rPr>
      </w:pPr>
    </w:p>
    <w:p w14:paraId="54FDB55B" w14:textId="77777777" w:rsidR="003D06BD" w:rsidRPr="00C601F9" w:rsidRDefault="003D06BD" w:rsidP="0081553A">
      <w:pPr>
        <w:spacing w:line="240" w:lineRule="auto"/>
        <w:jc w:val="both"/>
        <w:rPr>
          <w:rFonts w:ascii="Souvenir Lt BT" w:hAnsi="Souvenir Lt BT"/>
          <w:sz w:val="24"/>
          <w:szCs w:val="24"/>
        </w:rPr>
      </w:pPr>
    </w:p>
    <w:p w14:paraId="22A2FBB2" w14:textId="77777777" w:rsidR="0081553A" w:rsidRPr="00C601F9" w:rsidRDefault="0081553A" w:rsidP="00E7267C">
      <w:pPr>
        <w:pStyle w:val="Heading1"/>
      </w:pPr>
      <w:bookmarkStart w:id="15" w:name="_Toc309561649"/>
      <w:bookmarkStart w:id="16" w:name="_Toc491431581"/>
      <w:r w:rsidRPr="00C601F9">
        <w:lastRenderedPageBreak/>
        <w:t>Service Overview</w:t>
      </w:r>
      <w:bookmarkEnd w:id="15"/>
      <w:bookmarkEnd w:id="16"/>
    </w:p>
    <w:p w14:paraId="619EA3AB" w14:textId="77777777" w:rsidR="00E7267C" w:rsidRPr="00C601F9" w:rsidRDefault="00E7267C" w:rsidP="00E7267C">
      <w:pPr>
        <w:jc w:val="both"/>
        <w:rPr>
          <w:rFonts w:ascii="Souvenir Lt BT" w:hAnsi="Souvenir Lt BT"/>
          <w:i/>
          <w:color w:val="0000FF"/>
          <w:sz w:val="24"/>
          <w:szCs w:val="24"/>
        </w:rPr>
      </w:pPr>
    </w:p>
    <w:p w14:paraId="1DF9C651" w14:textId="77777777" w:rsidR="0081553A" w:rsidRPr="00C601F9" w:rsidRDefault="0081553A" w:rsidP="00372D48">
      <w:pPr>
        <w:pStyle w:val="Heading2"/>
      </w:pPr>
      <w:bookmarkStart w:id="17" w:name="_Toc309561650"/>
      <w:bookmarkStart w:id="18" w:name="_Toc491431582"/>
      <w:r w:rsidRPr="00C601F9">
        <w:t>Purpose</w:t>
      </w:r>
      <w:bookmarkEnd w:id="17"/>
      <w:bookmarkEnd w:id="18"/>
    </w:p>
    <w:p w14:paraId="1239DA2F" w14:textId="77777777" w:rsidR="00E7267C" w:rsidRPr="00C601F9" w:rsidRDefault="00E7267C" w:rsidP="00E7267C">
      <w:pPr>
        <w:rPr>
          <w:rFonts w:ascii="Souvenir Lt BT" w:hAnsi="Souvenir Lt BT"/>
        </w:rPr>
      </w:pPr>
    </w:p>
    <w:p w14:paraId="5073FEDC" w14:textId="3154CA49" w:rsidR="00EA7A29" w:rsidRDefault="00FF1B5B" w:rsidP="00FF1B5B">
      <w:pPr>
        <w:rPr>
          <w:rFonts w:ascii="Souvenir Lt BT" w:hAnsi="Souvenir Lt BT"/>
        </w:rPr>
      </w:pPr>
      <w:r>
        <w:rPr>
          <w:rFonts w:ascii="Souvenir Lt BT" w:hAnsi="Souvenir Lt BT"/>
        </w:rPr>
        <w:t>Querying State, local and National data providers</w:t>
      </w:r>
      <w:r w:rsidR="0032781C" w:rsidRPr="00C601F9">
        <w:rPr>
          <w:rFonts w:ascii="Souvenir Lt BT" w:hAnsi="Souvenir Lt BT"/>
        </w:rPr>
        <w:t xml:space="preserve"> for </w:t>
      </w:r>
      <w:r w:rsidR="005C0378">
        <w:rPr>
          <w:rFonts w:ascii="Souvenir Lt BT" w:hAnsi="Souvenir Lt BT"/>
        </w:rPr>
        <w:t xml:space="preserve">information about </w:t>
      </w:r>
      <w:r>
        <w:rPr>
          <w:rFonts w:ascii="Souvenir Lt BT" w:hAnsi="Souvenir Lt BT"/>
        </w:rPr>
        <w:t xml:space="preserve">persons, </w:t>
      </w:r>
      <w:r w:rsidR="005C0378">
        <w:rPr>
          <w:rFonts w:ascii="Souvenir Lt BT" w:hAnsi="Souvenir Lt BT"/>
        </w:rPr>
        <w:t>vehicles</w:t>
      </w:r>
      <w:r>
        <w:rPr>
          <w:rFonts w:ascii="Souvenir Lt BT" w:hAnsi="Souvenir Lt BT"/>
        </w:rPr>
        <w:t xml:space="preserve"> and articles</w:t>
      </w:r>
      <w:r w:rsidR="00704CF5">
        <w:rPr>
          <w:rStyle w:val="FootnoteReference"/>
          <w:rFonts w:ascii="Souvenir Lt BT" w:hAnsi="Souvenir Lt BT"/>
        </w:rPr>
        <w:footnoteReference w:id="1"/>
      </w:r>
      <w:r>
        <w:rPr>
          <w:rFonts w:ascii="Souvenir Lt BT" w:hAnsi="Souvenir Lt BT"/>
        </w:rPr>
        <w:t xml:space="preserve"> is the primary purpose of the law enforcement message switch.</w:t>
      </w:r>
      <w:r w:rsidR="00EA7A29" w:rsidRPr="00C601F9">
        <w:rPr>
          <w:rFonts w:ascii="Souvenir Lt BT" w:hAnsi="Souvenir Lt BT"/>
        </w:rPr>
        <w:t xml:space="preserve"> </w:t>
      </w:r>
      <w:r w:rsidR="0032781C" w:rsidRPr="00C601F9">
        <w:rPr>
          <w:rFonts w:ascii="Souvenir Lt BT" w:hAnsi="Souvenir Lt BT"/>
        </w:rPr>
        <w:t xml:space="preserve">Rather than </w:t>
      </w:r>
      <w:r>
        <w:rPr>
          <w:rFonts w:ascii="Souvenir Lt BT" w:hAnsi="Souvenir Lt BT"/>
        </w:rPr>
        <w:t>running a multitude of specific queries from the client software</w:t>
      </w:r>
      <w:r w:rsidR="0032781C" w:rsidRPr="00C601F9">
        <w:rPr>
          <w:rFonts w:ascii="Souvenir Lt BT" w:hAnsi="Souvenir Lt BT"/>
        </w:rPr>
        <w:t>, it is helpful to be able to provide</w:t>
      </w:r>
      <w:r>
        <w:rPr>
          <w:rFonts w:ascii="Souvenir Lt BT" w:hAnsi="Souvenir Lt BT"/>
        </w:rPr>
        <w:t xml:space="preserve"> as many</w:t>
      </w:r>
      <w:r w:rsidR="0032781C" w:rsidRPr="00C601F9">
        <w:rPr>
          <w:rFonts w:ascii="Souvenir Lt BT" w:hAnsi="Souvenir Lt BT"/>
        </w:rPr>
        <w:t xml:space="preserve"> identifying characteristics as </w:t>
      </w:r>
      <w:r>
        <w:rPr>
          <w:rFonts w:ascii="Souvenir Lt BT" w:hAnsi="Souvenir Lt BT"/>
        </w:rPr>
        <w:t xml:space="preserve">possible and allow the message switch to </w:t>
      </w:r>
      <w:r w:rsidR="0049348B">
        <w:rPr>
          <w:rFonts w:ascii="Souvenir Lt BT" w:hAnsi="Souvenir Lt BT"/>
        </w:rPr>
        <w:t xml:space="preserve">federate or </w:t>
      </w:r>
      <w:r>
        <w:rPr>
          <w:rFonts w:ascii="Souvenir Lt BT" w:hAnsi="Souvenir Lt BT"/>
        </w:rPr>
        <w:t xml:space="preserve">“spawn” queries to each system based on the information provided in this initial query. </w:t>
      </w:r>
      <w:r w:rsidR="00DC3956" w:rsidRPr="00C601F9">
        <w:rPr>
          <w:rFonts w:ascii="Souvenir Lt BT" w:hAnsi="Souvenir Lt BT"/>
        </w:rPr>
        <w:t xml:space="preserve">  </w:t>
      </w:r>
      <w:r w:rsidR="00EA7A29" w:rsidRPr="00C601F9">
        <w:rPr>
          <w:rFonts w:ascii="Souvenir Lt BT" w:hAnsi="Souvenir Lt BT"/>
        </w:rPr>
        <w:t xml:space="preserve">This service enables the </w:t>
      </w:r>
      <w:r>
        <w:rPr>
          <w:rFonts w:ascii="Souvenir Lt BT" w:hAnsi="Souvenir Lt BT"/>
        </w:rPr>
        <w:t>querying</w:t>
      </w:r>
      <w:r w:rsidR="00EA7A29" w:rsidRPr="00C601F9">
        <w:rPr>
          <w:rFonts w:ascii="Souvenir Lt BT" w:hAnsi="Souvenir Lt BT"/>
        </w:rPr>
        <w:t xml:space="preserve"> of </w:t>
      </w:r>
      <w:r>
        <w:rPr>
          <w:rFonts w:ascii="Souvenir Lt BT" w:hAnsi="Souvenir Lt BT"/>
        </w:rPr>
        <w:t xml:space="preserve">people, </w:t>
      </w:r>
      <w:r w:rsidR="005C0378">
        <w:rPr>
          <w:rFonts w:ascii="Souvenir Lt BT" w:hAnsi="Souvenir Lt BT"/>
        </w:rPr>
        <w:t>vehicles</w:t>
      </w:r>
      <w:r>
        <w:rPr>
          <w:rFonts w:ascii="Souvenir Lt BT" w:hAnsi="Souvenir Lt BT"/>
        </w:rPr>
        <w:t xml:space="preserve"> and articles</w:t>
      </w:r>
      <w:r w:rsidR="00EA7A29" w:rsidRPr="00C601F9">
        <w:rPr>
          <w:rFonts w:ascii="Souvenir Lt BT" w:hAnsi="Souvenir Lt BT"/>
        </w:rPr>
        <w:t>, using identifying characteristics, to f</w:t>
      </w:r>
      <w:r w:rsidR="00527A48" w:rsidRPr="00C601F9">
        <w:rPr>
          <w:rFonts w:ascii="Souvenir Lt BT" w:hAnsi="Souvenir Lt BT"/>
        </w:rPr>
        <w:t xml:space="preserve">ilter </w:t>
      </w:r>
      <w:r>
        <w:rPr>
          <w:rFonts w:ascii="Souvenir Lt BT" w:hAnsi="Souvenir Lt BT"/>
        </w:rPr>
        <w:t>items</w:t>
      </w:r>
      <w:r w:rsidR="00527A48" w:rsidRPr="00C601F9">
        <w:rPr>
          <w:rFonts w:ascii="Souvenir Lt BT" w:hAnsi="Souvenir Lt BT"/>
        </w:rPr>
        <w:t xml:space="preserve"> of interest from selected systems.  </w:t>
      </w:r>
    </w:p>
    <w:p w14:paraId="0D052A32" w14:textId="77777777" w:rsidR="00FC1E1E" w:rsidRDefault="00FC1E1E" w:rsidP="00FF1B5B">
      <w:pPr>
        <w:rPr>
          <w:rFonts w:ascii="Souvenir Lt BT" w:hAnsi="Souvenir Lt BT"/>
        </w:rPr>
      </w:pPr>
    </w:p>
    <w:p w14:paraId="1A3085B3" w14:textId="77777777" w:rsidR="0081553A" w:rsidRPr="00C601F9" w:rsidRDefault="0081553A" w:rsidP="00372D48">
      <w:pPr>
        <w:pStyle w:val="Heading2"/>
      </w:pPr>
      <w:bookmarkStart w:id="19" w:name="_Toc309561651"/>
      <w:bookmarkStart w:id="20" w:name="_Toc491431583"/>
      <w:r w:rsidRPr="00C601F9">
        <w:t>Scope</w:t>
      </w:r>
      <w:bookmarkEnd w:id="19"/>
      <w:bookmarkEnd w:id="20"/>
    </w:p>
    <w:p w14:paraId="5285ED15" w14:textId="77777777" w:rsidR="00414114" w:rsidRPr="00C601F9" w:rsidRDefault="00414114" w:rsidP="00BB0D7F">
      <w:pPr>
        <w:rPr>
          <w:rFonts w:ascii="Souvenir Lt BT" w:hAnsi="Souvenir Lt BT"/>
        </w:rPr>
      </w:pPr>
    </w:p>
    <w:p w14:paraId="76E51C49" w14:textId="77777777" w:rsidR="00BB0D7F" w:rsidRDefault="00A35672" w:rsidP="00FB28ED">
      <w:pPr>
        <w:rPr>
          <w:rFonts w:ascii="Souvenir Lt BT" w:hAnsi="Souvenir Lt BT"/>
        </w:rPr>
      </w:pPr>
      <w:r>
        <w:rPr>
          <w:rFonts w:ascii="Souvenir Lt BT" w:hAnsi="Souvenir Lt BT"/>
        </w:rPr>
        <w:t>The scope of this services is more inclusive than other GRA services, because it is meant as a starting point for the message switch to receive whatever information is provided from the client software</w:t>
      </w:r>
      <w:r w:rsidR="0049348B">
        <w:rPr>
          <w:rFonts w:ascii="Souvenir Lt BT" w:hAnsi="Souvenir Lt BT"/>
        </w:rPr>
        <w:t xml:space="preserve"> connector and use that information to spawn queries that provide law enforcement with a broader picture based on the information given. For example; an officer initiates a plate (vehicle registration query (RQ)), the plate query will spawn queries to </w:t>
      </w:r>
      <w:proofErr w:type="spellStart"/>
      <w:r w:rsidR="0049348B">
        <w:rPr>
          <w:rFonts w:ascii="Souvenir Lt BT" w:hAnsi="Souvenir Lt BT"/>
        </w:rPr>
        <w:t>Nlets</w:t>
      </w:r>
      <w:proofErr w:type="spellEnd"/>
      <w:r w:rsidR="0049348B">
        <w:rPr>
          <w:rFonts w:ascii="Souvenir Lt BT" w:hAnsi="Souvenir Lt BT"/>
        </w:rPr>
        <w:t>, State motor vehicles and NCIC for stolen vehicle, registration details, wanted person, etc. based on the plate and returned owner information</w:t>
      </w:r>
      <w:r w:rsidR="00FB28ED">
        <w:rPr>
          <w:rFonts w:ascii="Souvenir Lt BT" w:hAnsi="Souvenir Lt BT"/>
        </w:rPr>
        <w:t>.</w:t>
      </w:r>
    </w:p>
    <w:p w14:paraId="4E7B1EAB" w14:textId="77777777" w:rsidR="00FB28ED" w:rsidRPr="00C601F9" w:rsidRDefault="00D572D0" w:rsidP="00D572D0">
      <w:pPr>
        <w:jc w:val="center"/>
        <w:rPr>
          <w:rFonts w:ascii="Souvenir Lt BT" w:hAnsi="Souvenir Lt BT"/>
        </w:rPr>
      </w:pPr>
      <w:r>
        <w:rPr>
          <w:rFonts w:ascii="Souvenir Lt BT" w:hAnsi="Souvenir Lt BT"/>
          <w:noProof/>
          <w:lang w:eastAsia="zh-CN"/>
        </w:rPr>
        <w:lastRenderedPageBreak/>
        <w:drawing>
          <wp:inline distT="0" distB="0" distL="0" distR="0" wp14:anchorId="7F478685" wp14:editId="7600AA3A">
            <wp:extent cx="47752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Q federated query.pdf"/>
                    <pic:cNvPicPr/>
                  </pic:nvPicPr>
                  <pic:blipFill>
                    <a:blip r:embed="rId12">
                      <a:extLst>
                        <a:ext uri="{28A0092B-C50C-407E-A947-70E740481C1C}">
                          <a14:useLocalDpi xmlns:a14="http://schemas.microsoft.com/office/drawing/2010/main" val="0"/>
                        </a:ext>
                      </a:extLst>
                    </a:blip>
                    <a:stretch>
                      <a:fillRect/>
                    </a:stretch>
                  </pic:blipFill>
                  <pic:spPr>
                    <a:xfrm>
                      <a:off x="0" y="0"/>
                      <a:ext cx="4775200" cy="4953000"/>
                    </a:xfrm>
                    <a:prstGeom prst="rect">
                      <a:avLst/>
                    </a:prstGeom>
                  </pic:spPr>
                </pic:pic>
              </a:graphicData>
            </a:graphic>
          </wp:inline>
        </w:drawing>
      </w:r>
    </w:p>
    <w:p w14:paraId="16E35029" w14:textId="77777777" w:rsidR="0081553A" w:rsidRPr="00C601F9" w:rsidRDefault="0081553A" w:rsidP="00372D48">
      <w:pPr>
        <w:pStyle w:val="Heading2"/>
      </w:pPr>
      <w:bookmarkStart w:id="21" w:name="_Toc309561652"/>
      <w:bookmarkStart w:id="22" w:name="_Toc491431584"/>
      <w:r w:rsidRPr="00C601F9">
        <w:t>Capabilities</w:t>
      </w:r>
      <w:bookmarkEnd w:id="21"/>
      <w:bookmarkEnd w:id="22"/>
    </w:p>
    <w:p w14:paraId="2986E261" w14:textId="77777777" w:rsidR="00DD789F" w:rsidRPr="00C601F9" w:rsidRDefault="00DD789F" w:rsidP="00BB0D7F">
      <w:pPr>
        <w:jc w:val="both"/>
        <w:rPr>
          <w:rFonts w:ascii="Souvenir Lt BT" w:hAnsi="Souvenir Lt BT"/>
        </w:rPr>
      </w:pPr>
    </w:p>
    <w:p w14:paraId="36A76088" w14:textId="77777777" w:rsidR="0032781C" w:rsidRPr="00C601F9" w:rsidRDefault="006D2A76" w:rsidP="0049348B">
      <w:pPr>
        <w:jc w:val="both"/>
        <w:rPr>
          <w:rFonts w:ascii="Souvenir Lt BT" w:hAnsi="Souvenir Lt BT"/>
        </w:rPr>
      </w:pPr>
      <w:r w:rsidRPr="00C601F9">
        <w:rPr>
          <w:rFonts w:ascii="Souvenir Lt BT" w:hAnsi="Souvenir Lt BT"/>
        </w:rPr>
        <w:t xml:space="preserve">This service provides the </w:t>
      </w:r>
      <w:r w:rsidR="006610EE" w:rsidRPr="00C601F9">
        <w:rPr>
          <w:rFonts w:ascii="Souvenir Lt BT" w:hAnsi="Souvenir Lt BT"/>
        </w:rPr>
        <w:t xml:space="preserve">ability to </w:t>
      </w:r>
      <w:r w:rsidR="0049348B">
        <w:rPr>
          <w:rFonts w:ascii="Souvenir Lt BT" w:hAnsi="Souvenir Lt BT"/>
        </w:rPr>
        <w:t xml:space="preserve">query the message switch </w:t>
      </w:r>
      <w:r w:rsidR="006610EE" w:rsidRPr="00C601F9">
        <w:rPr>
          <w:rFonts w:ascii="Souvenir Lt BT" w:hAnsi="Souvenir Lt BT"/>
        </w:rPr>
        <w:t>for</w:t>
      </w:r>
      <w:r w:rsidR="0049348B">
        <w:rPr>
          <w:rFonts w:ascii="Souvenir Lt BT" w:hAnsi="Souvenir Lt BT"/>
        </w:rPr>
        <w:t xml:space="preserve"> persons,</w:t>
      </w:r>
      <w:r w:rsidR="006610EE" w:rsidRPr="00C601F9">
        <w:rPr>
          <w:rFonts w:ascii="Souvenir Lt BT" w:hAnsi="Souvenir Lt BT"/>
        </w:rPr>
        <w:t xml:space="preserve"> </w:t>
      </w:r>
      <w:r w:rsidR="0087678D">
        <w:rPr>
          <w:rFonts w:ascii="Souvenir Lt BT" w:hAnsi="Souvenir Lt BT"/>
        </w:rPr>
        <w:t>vehicles</w:t>
      </w:r>
      <w:r w:rsidR="0049348B">
        <w:rPr>
          <w:rFonts w:ascii="Souvenir Lt BT" w:hAnsi="Souvenir Lt BT"/>
        </w:rPr>
        <w:t xml:space="preserve"> and articles</w:t>
      </w:r>
      <w:r w:rsidR="0087678D">
        <w:rPr>
          <w:rFonts w:ascii="Souvenir Lt BT" w:hAnsi="Souvenir Lt BT"/>
        </w:rPr>
        <w:t xml:space="preserve"> </w:t>
      </w:r>
      <w:r w:rsidR="006610EE" w:rsidRPr="00C601F9">
        <w:rPr>
          <w:rFonts w:ascii="Souvenir Lt BT" w:hAnsi="Souvenir Lt BT"/>
        </w:rPr>
        <w:t xml:space="preserve">of interest using multiple search criteria.  </w:t>
      </w:r>
      <w:r w:rsidR="0075206B">
        <w:rPr>
          <w:rFonts w:ascii="Souvenir Lt BT" w:hAnsi="Souvenir Lt BT"/>
        </w:rPr>
        <w:t xml:space="preserve">In the case that the service consumer doesn’t specify target systems for searching, this service will search all known systems.  </w:t>
      </w:r>
    </w:p>
    <w:p w14:paraId="4E2F0B36" w14:textId="77777777" w:rsidR="006610EE" w:rsidRPr="00C601F9" w:rsidRDefault="006610EE" w:rsidP="00BB0D7F">
      <w:pPr>
        <w:jc w:val="both"/>
        <w:rPr>
          <w:rFonts w:ascii="Souvenir Lt BT" w:hAnsi="Souvenir Lt BT"/>
        </w:rPr>
      </w:pPr>
    </w:p>
    <w:p w14:paraId="7DCDED3B" w14:textId="77777777" w:rsidR="0081553A" w:rsidRPr="00C601F9" w:rsidRDefault="0081553A" w:rsidP="00372D48">
      <w:pPr>
        <w:pStyle w:val="Heading2"/>
      </w:pPr>
      <w:bookmarkStart w:id="23" w:name="_Toc309561653"/>
      <w:bookmarkStart w:id="24" w:name="_Toc491431585"/>
      <w:r w:rsidRPr="00C601F9">
        <w:t>Real-World Effects</w:t>
      </w:r>
      <w:bookmarkEnd w:id="23"/>
      <w:bookmarkEnd w:id="24"/>
    </w:p>
    <w:p w14:paraId="6012EFBC" w14:textId="77777777" w:rsidR="00BB0D7F" w:rsidRPr="00C601F9" w:rsidRDefault="00BB0D7F" w:rsidP="00BB0D7F">
      <w:pPr>
        <w:rPr>
          <w:rFonts w:ascii="Souvenir Lt BT" w:hAnsi="Souvenir Lt BT"/>
        </w:rPr>
      </w:pPr>
    </w:p>
    <w:p w14:paraId="5183F083" w14:textId="37DFFEFD" w:rsidR="006D2A76" w:rsidRPr="00C601F9" w:rsidRDefault="006D2A76" w:rsidP="00704CF5">
      <w:pPr>
        <w:rPr>
          <w:rFonts w:ascii="Souvenir Lt BT" w:hAnsi="Souvenir Lt BT"/>
        </w:rPr>
      </w:pPr>
      <w:r w:rsidRPr="00C601F9">
        <w:rPr>
          <w:rFonts w:ascii="Souvenir Lt BT" w:hAnsi="Souvenir Lt BT"/>
        </w:rPr>
        <w:t xml:space="preserve">This service </w:t>
      </w:r>
      <w:r w:rsidR="00704CF5">
        <w:rPr>
          <w:rFonts w:ascii="Souvenir Lt BT" w:hAnsi="Souvenir Lt BT"/>
        </w:rPr>
        <w:t>receives person,</w:t>
      </w:r>
      <w:r w:rsidRPr="00C601F9">
        <w:rPr>
          <w:rFonts w:ascii="Souvenir Lt BT" w:hAnsi="Souvenir Lt BT"/>
        </w:rPr>
        <w:t xml:space="preserve"> </w:t>
      </w:r>
      <w:r w:rsidR="006078C6">
        <w:rPr>
          <w:rFonts w:ascii="Souvenir Lt BT" w:hAnsi="Souvenir Lt BT"/>
        </w:rPr>
        <w:t>vehicle</w:t>
      </w:r>
      <w:r w:rsidR="00704CF5">
        <w:rPr>
          <w:rFonts w:ascii="Souvenir Lt BT" w:hAnsi="Souvenir Lt BT"/>
        </w:rPr>
        <w:t xml:space="preserve"> and article</w:t>
      </w:r>
      <w:r w:rsidR="00125240" w:rsidRPr="00C601F9">
        <w:rPr>
          <w:rFonts w:ascii="Souvenir Lt BT" w:hAnsi="Souvenir Lt BT"/>
        </w:rPr>
        <w:t xml:space="preserve"> search criteria</w:t>
      </w:r>
      <w:r w:rsidR="00DE7A7C" w:rsidRPr="00C601F9">
        <w:rPr>
          <w:rFonts w:ascii="Souvenir Lt BT" w:hAnsi="Souvenir Lt BT"/>
        </w:rPr>
        <w:t xml:space="preserve"> </w:t>
      </w:r>
      <w:r w:rsidR="00704CF5">
        <w:rPr>
          <w:rFonts w:ascii="Souvenir Lt BT" w:hAnsi="Souvenir Lt BT"/>
        </w:rPr>
        <w:t>from client software</w:t>
      </w:r>
      <w:r w:rsidR="006608A4" w:rsidRPr="00C601F9">
        <w:rPr>
          <w:rFonts w:ascii="Souvenir Lt BT" w:hAnsi="Souvenir Lt BT"/>
        </w:rPr>
        <w:t xml:space="preserve"> </w:t>
      </w:r>
      <w:r w:rsidR="00DE7A7C" w:rsidRPr="00C601F9">
        <w:rPr>
          <w:rFonts w:ascii="Souvenir Lt BT" w:hAnsi="Souvenir Lt BT"/>
        </w:rPr>
        <w:t>systems</w:t>
      </w:r>
      <w:r w:rsidR="0007349D" w:rsidRPr="00C601F9">
        <w:rPr>
          <w:rFonts w:ascii="Souvenir Lt BT" w:hAnsi="Souvenir Lt BT"/>
        </w:rPr>
        <w:t>, which</w:t>
      </w:r>
      <w:r w:rsidR="000F2AB5" w:rsidRPr="00C601F9">
        <w:rPr>
          <w:rFonts w:ascii="Souvenir Lt BT" w:hAnsi="Souvenir Lt BT"/>
        </w:rPr>
        <w:t xml:space="preserve"> is a necessary step in order to locate</w:t>
      </w:r>
      <w:r w:rsidRPr="00C601F9">
        <w:rPr>
          <w:rFonts w:ascii="Souvenir Lt BT" w:hAnsi="Souvenir Lt BT"/>
        </w:rPr>
        <w:t xml:space="preserve"> information about </w:t>
      </w:r>
      <w:r w:rsidR="00704CF5">
        <w:rPr>
          <w:rFonts w:ascii="Souvenir Lt BT" w:hAnsi="Souvenir Lt BT"/>
        </w:rPr>
        <w:t xml:space="preserve">persons, </w:t>
      </w:r>
      <w:r w:rsidR="006078C6">
        <w:rPr>
          <w:rFonts w:ascii="Souvenir Lt BT" w:hAnsi="Souvenir Lt BT"/>
        </w:rPr>
        <w:t>vehicles</w:t>
      </w:r>
      <w:r w:rsidR="00704CF5">
        <w:rPr>
          <w:rFonts w:ascii="Souvenir Lt BT" w:hAnsi="Souvenir Lt BT"/>
        </w:rPr>
        <w:t xml:space="preserve"> and articles</w:t>
      </w:r>
      <w:r w:rsidRPr="00C601F9">
        <w:rPr>
          <w:rFonts w:ascii="Souvenir Lt BT" w:hAnsi="Souvenir Lt BT"/>
        </w:rPr>
        <w:t xml:space="preserve"> of interest.  </w:t>
      </w:r>
      <w:r w:rsidR="006806B1" w:rsidRPr="00C601F9">
        <w:rPr>
          <w:rFonts w:ascii="Souvenir Lt BT" w:hAnsi="Souvenir Lt BT"/>
        </w:rPr>
        <w:t xml:space="preserve">Furthermore, this service </w:t>
      </w:r>
      <w:r w:rsidR="00704CF5">
        <w:rPr>
          <w:rFonts w:ascii="Souvenir Lt BT" w:hAnsi="Souvenir Lt BT"/>
        </w:rPr>
        <w:t>makes possible the delivery of federated queries based on returned information – outlined in separate documents</w:t>
      </w:r>
      <w:r w:rsidR="006806B1" w:rsidRPr="00C601F9">
        <w:rPr>
          <w:rFonts w:ascii="Souvenir Lt BT" w:hAnsi="Souvenir Lt BT"/>
        </w:rPr>
        <w:t xml:space="preserve">.  </w:t>
      </w:r>
    </w:p>
    <w:p w14:paraId="4DAEBD09" w14:textId="77777777" w:rsidR="00BB0D7F" w:rsidRPr="00C601F9" w:rsidRDefault="00BB0D7F" w:rsidP="00BB0D7F">
      <w:pPr>
        <w:jc w:val="both"/>
        <w:rPr>
          <w:rFonts w:ascii="Souvenir Lt BT" w:hAnsi="Souvenir Lt BT"/>
          <w:i/>
          <w:color w:val="1F497D"/>
          <w:sz w:val="24"/>
          <w:szCs w:val="24"/>
        </w:rPr>
      </w:pPr>
    </w:p>
    <w:p w14:paraId="4396EE3E" w14:textId="77777777" w:rsidR="0081553A" w:rsidRDefault="0081553A" w:rsidP="00372D48">
      <w:pPr>
        <w:pStyle w:val="Heading2"/>
      </w:pPr>
      <w:bookmarkStart w:id="25" w:name="_Toc309561654"/>
      <w:bookmarkStart w:id="26" w:name="_Toc491431586"/>
      <w:r w:rsidRPr="00C601F9">
        <w:t>Summary</w:t>
      </w:r>
      <w:bookmarkEnd w:id="25"/>
      <w:bookmarkEnd w:id="26"/>
    </w:p>
    <w:p w14:paraId="103E908D" w14:textId="77777777" w:rsidR="004B028D" w:rsidRPr="004B028D" w:rsidRDefault="004B028D" w:rsidP="004B028D">
      <w:r>
        <w:t xml:space="preserve"> </w:t>
      </w:r>
    </w:p>
    <w:p w14:paraId="4B3C2466" w14:textId="1AA5C07F" w:rsidR="00BB0D7F" w:rsidRPr="00C601F9" w:rsidRDefault="00B97CEB" w:rsidP="00704CF5">
      <w:pPr>
        <w:rPr>
          <w:rFonts w:ascii="Souvenir Lt BT" w:hAnsi="Souvenir Lt BT"/>
        </w:rPr>
      </w:pPr>
      <w:r w:rsidRPr="00C601F9">
        <w:rPr>
          <w:rFonts w:ascii="Souvenir Lt BT" w:hAnsi="Souvenir Lt BT"/>
        </w:rPr>
        <w:t xml:space="preserve">This service </w:t>
      </w:r>
      <w:r w:rsidR="00431744">
        <w:rPr>
          <w:rFonts w:ascii="Souvenir Lt BT" w:hAnsi="Souvenir Lt BT"/>
        </w:rPr>
        <w:t xml:space="preserve">enables humans or machines to </w:t>
      </w:r>
      <w:r w:rsidR="00704CF5">
        <w:rPr>
          <w:rFonts w:ascii="Souvenir Lt BT" w:hAnsi="Souvenir Lt BT"/>
        </w:rPr>
        <w:t>query</w:t>
      </w:r>
      <w:r w:rsidR="00431744">
        <w:rPr>
          <w:rFonts w:ascii="Souvenir Lt BT" w:hAnsi="Souvenir Lt BT"/>
        </w:rPr>
        <w:t xml:space="preserve"> for </w:t>
      </w:r>
      <w:r w:rsidR="00551DE9">
        <w:rPr>
          <w:rFonts w:ascii="Souvenir Lt BT" w:hAnsi="Souvenir Lt BT"/>
        </w:rPr>
        <w:t>vehicles</w:t>
      </w:r>
      <w:r w:rsidR="00431744">
        <w:rPr>
          <w:rFonts w:ascii="Souvenir Lt BT" w:hAnsi="Souvenir Lt BT"/>
        </w:rPr>
        <w:t xml:space="preserve"> in multiple target systems.  This service, itself, does not provide a direct response to the </w:t>
      </w:r>
      <w:r w:rsidR="00704CF5">
        <w:rPr>
          <w:rFonts w:ascii="Souvenir Lt BT" w:hAnsi="Souvenir Lt BT"/>
        </w:rPr>
        <w:t>query</w:t>
      </w:r>
      <w:r w:rsidR="00431744">
        <w:rPr>
          <w:rFonts w:ascii="Souvenir Lt BT" w:hAnsi="Souvenir Lt BT"/>
        </w:rPr>
        <w:t xml:space="preserve"> request; however</w:t>
      </w:r>
      <w:r w:rsidR="00773322">
        <w:rPr>
          <w:rFonts w:ascii="Souvenir Lt BT" w:hAnsi="Souvenir Lt BT"/>
        </w:rPr>
        <w:t xml:space="preserve">, it is common that the provider of this service would in-turn consume another service that allows for reporting of results based on the </w:t>
      </w:r>
      <w:r w:rsidR="00704CF5">
        <w:rPr>
          <w:rFonts w:ascii="Souvenir Lt BT" w:hAnsi="Souvenir Lt BT"/>
        </w:rPr>
        <w:t>initial and federated</w:t>
      </w:r>
      <w:r w:rsidR="00773322">
        <w:rPr>
          <w:rFonts w:ascii="Souvenir Lt BT" w:hAnsi="Souvenir Lt BT"/>
        </w:rPr>
        <w:t xml:space="preserve"> criteria.  </w:t>
      </w:r>
    </w:p>
    <w:p w14:paraId="5D4D3937" w14:textId="77777777" w:rsidR="00BB0D7F" w:rsidRPr="00C601F9" w:rsidRDefault="00BB0D7F" w:rsidP="00BB0D7F">
      <w:pPr>
        <w:rPr>
          <w:rFonts w:ascii="Souvenir Lt BT" w:hAnsi="Souvenir Lt BT"/>
          <w:i/>
          <w:color w:val="1F497D"/>
          <w:sz w:val="24"/>
          <w:szCs w:val="24"/>
        </w:rPr>
      </w:pPr>
    </w:p>
    <w:p w14:paraId="7698DCDA" w14:textId="77777777" w:rsidR="0081553A" w:rsidRPr="00C601F9" w:rsidRDefault="0081553A" w:rsidP="00372D48">
      <w:pPr>
        <w:pStyle w:val="Heading2"/>
      </w:pPr>
      <w:bookmarkStart w:id="27" w:name="_Toc309561655"/>
      <w:bookmarkStart w:id="28" w:name="_Toc491431587"/>
      <w:r w:rsidRPr="00C601F9">
        <w:lastRenderedPageBreak/>
        <w:t>Description</w:t>
      </w:r>
      <w:bookmarkEnd w:id="27"/>
      <w:bookmarkEnd w:id="28"/>
    </w:p>
    <w:p w14:paraId="615D8A49" w14:textId="77777777" w:rsidR="00214608" w:rsidRPr="00C601F9" w:rsidRDefault="00214608" w:rsidP="00214608">
      <w:pPr>
        <w:rPr>
          <w:rFonts w:ascii="Souvenir Lt BT" w:hAnsi="Souvenir Lt BT"/>
        </w:rPr>
      </w:pPr>
    </w:p>
    <w:p w14:paraId="5C8EEC5B" w14:textId="25933B14" w:rsidR="00214608" w:rsidRPr="00C601F9" w:rsidRDefault="00214608" w:rsidP="00704CF5">
      <w:pPr>
        <w:rPr>
          <w:rFonts w:ascii="Souvenir Lt BT" w:hAnsi="Souvenir Lt BT"/>
        </w:rPr>
      </w:pPr>
      <w:r w:rsidRPr="00C601F9">
        <w:rPr>
          <w:rFonts w:ascii="Souvenir Lt BT" w:hAnsi="Souvenir Lt BT"/>
        </w:rPr>
        <w:t xml:space="preserve">This service is relevant to any potential service consumer interested in submitting </w:t>
      </w:r>
      <w:r w:rsidR="00551DE9">
        <w:rPr>
          <w:rFonts w:ascii="Souvenir Lt BT" w:hAnsi="Souvenir Lt BT"/>
        </w:rPr>
        <w:t>vehicle</w:t>
      </w:r>
      <w:r w:rsidRPr="00C601F9">
        <w:rPr>
          <w:rFonts w:ascii="Souvenir Lt BT" w:hAnsi="Souvenir Lt BT"/>
        </w:rPr>
        <w:t xml:space="preserve">-related criteria for the purposes of </w:t>
      </w:r>
      <w:r w:rsidR="00704CF5">
        <w:rPr>
          <w:rFonts w:ascii="Souvenir Lt BT" w:hAnsi="Souvenir Lt BT"/>
        </w:rPr>
        <w:t>querying</w:t>
      </w:r>
      <w:r w:rsidRPr="00C601F9">
        <w:rPr>
          <w:rFonts w:ascii="Souvenir Lt BT" w:hAnsi="Souvenir Lt BT"/>
        </w:rPr>
        <w:t xml:space="preserve"> for information about a </w:t>
      </w:r>
      <w:r w:rsidR="00551DE9">
        <w:rPr>
          <w:rFonts w:ascii="Souvenir Lt BT" w:hAnsi="Souvenir Lt BT"/>
        </w:rPr>
        <w:t>vehicle</w:t>
      </w:r>
      <w:r w:rsidR="00704CF5">
        <w:rPr>
          <w:rFonts w:ascii="Souvenir Lt BT" w:hAnsi="Souvenir Lt BT"/>
        </w:rPr>
        <w:t xml:space="preserve"> through the message switch</w:t>
      </w:r>
      <w:r w:rsidRPr="00C601F9">
        <w:rPr>
          <w:rFonts w:ascii="Souvenir Lt BT" w:hAnsi="Souvenir Lt BT"/>
        </w:rPr>
        <w:t xml:space="preserve">.  This service is probably most valuable in a federated query scenario where a consumer submits a request to </w:t>
      </w:r>
      <w:r w:rsidR="00704CF5">
        <w:rPr>
          <w:rFonts w:ascii="Souvenir Lt BT" w:hAnsi="Souvenir Lt BT"/>
        </w:rPr>
        <w:t>the message switch</w:t>
      </w:r>
      <w:r w:rsidR="00A65B7E" w:rsidRPr="00C601F9">
        <w:rPr>
          <w:rFonts w:ascii="Souvenir Lt BT" w:hAnsi="Souvenir Lt BT"/>
        </w:rPr>
        <w:t>, which</w:t>
      </w:r>
      <w:r w:rsidRPr="00C601F9">
        <w:rPr>
          <w:rFonts w:ascii="Souvenir Lt BT" w:hAnsi="Souvenir Lt BT"/>
        </w:rPr>
        <w:t xml:space="preserve"> then distributes the query to </w:t>
      </w:r>
      <w:r w:rsidR="00431744">
        <w:rPr>
          <w:rFonts w:ascii="Souvenir Lt BT" w:hAnsi="Souvenir Lt BT"/>
        </w:rPr>
        <w:t>data sources that</w:t>
      </w:r>
      <w:r w:rsidRPr="00C601F9">
        <w:rPr>
          <w:rFonts w:ascii="Souvenir Lt BT" w:hAnsi="Souvenir Lt BT"/>
        </w:rPr>
        <w:t xml:space="preserve"> may contain information about the </w:t>
      </w:r>
      <w:r w:rsidR="00A94E59">
        <w:rPr>
          <w:rFonts w:ascii="Souvenir Lt BT" w:hAnsi="Souvenir Lt BT"/>
        </w:rPr>
        <w:t>vehicle or vehicles</w:t>
      </w:r>
      <w:r w:rsidRPr="00C601F9">
        <w:rPr>
          <w:rFonts w:ascii="Souvenir Lt BT" w:hAnsi="Souvenir Lt BT"/>
        </w:rPr>
        <w:t xml:space="preserve"> of interest. </w:t>
      </w:r>
      <w:r w:rsidR="00431744">
        <w:rPr>
          <w:rFonts w:ascii="Souvenir Lt BT" w:hAnsi="Souvenir Lt BT"/>
        </w:rPr>
        <w:t xml:space="preserve"> From there, those data sources can consume a search results service to report results based on searching using the search criteria.  </w:t>
      </w:r>
    </w:p>
    <w:p w14:paraId="2B300D1C" w14:textId="77777777" w:rsidR="00D82CDE" w:rsidRPr="00C601F9" w:rsidRDefault="00D82CDE" w:rsidP="00BB0D7F">
      <w:pPr>
        <w:jc w:val="both"/>
        <w:rPr>
          <w:rFonts w:ascii="Souvenir Lt BT" w:hAnsi="Souvenir Lt BT"/>
          <w:i/>
          <w:color w:val="1F497D"/>
          <w:sz w:val="24"/>
          <w:szCs w:val="24"/>
        </w:rPr>
      </w:pPr>
    </w:p>
    <w:p w14:paraId="6D73B978" w14:textId="77777777" w:rsidR="00B1386A" w:rsidRDefault="0081553A" w:rsidP="00550516">
      <w:pPr>
        <w:pStyle w:val="Heading2"/>
      </w:pPr>
      <w:bookmarkStart w:id="29" w:name="_Toc309561656"/>
      <w:bookmarkStart w:id="30" w:name="_Toc491431588"/>
      <w:r w:rsidRPr="00C601F9">
        <w:t>Security Classification</w:t>
      </w:r>
      <w:bookmarkEnd w:id="29"/>
      <w:bookmarkEnd w:id="30"/>
    </w:p>
    <w:p w14:paraId="0B9F29AE" w14:textId="77777777" w:rsidR="00550516" w:rsidRPr="00550516" w:rsidRDefault="00550516" w:rsidP="00550516"/>
    <w:p w14:paraId="740EC010" w14:textId="2E503840" w:rsidR="00BB0D7F" w:rsidRPr="00C601F9" w:rsidRDefault="00B1386A" w:rsidP="00A54207">
      <w:pPr>
        <w:rPr>
          <w:rFonts w:ascii="Souvenir Lt BT" w:hAnsi="Souvenir Lt BT"/>
        </w:rPr>
      </w:pPr>
      <w:r w:rsidRPr="00C601F9">
        <w:rPr>
          <w:rFonts w:ascii="Souvenir Lt BT" w:hAnsi="Souvenir Lt BT"/>
        </w:rPr>
        <w:t xml:space="preserve">The highest level of security classification for the information exchanged by this service is Sensitive but Unclassified (SBU).  As a </w:t>
      </w:r>
      <w:r w:rsidR="00704CF5" w:rsidRPr="00C601F9">
        <w:rPr>
          <w:rFonts w:ascii="Souvenir Lt BT" w:hAnsi="Souvenir Lt BT"/>
        </w:rPr>
        <w:t>result,</w:t>
      </w:r>
      <w:r w:rsidRPr="00C601F9">
        <w:rPr>
          <w:rFonts w:ascii="Souvenir Lt BT" w:hAnsi="Souvenir Lt BT"/>
        </w:rPr>
        <w:t xml:space="preserve"> the service can be assigned a security classification of SBU.</w:t>
      </w:r>
    </w:p>
    <w:p w14:paraId="74EB2D6E" w14:textId="77777777" w:rsidR="00A54207" w:rsidRPr="00C601F9" w:rsidRDefault="00A54207" w:rsidP="00A54207">
      <w:pPr>
        <w:rPr>
          <w:rFonts w:ascii="Souvenir Lt BT" w:hAnsi="Souvenir Lt BT"/>
        </w:rPr>
      </w:pPr>
    </w:p>
    <w:p w14:paraId="7D3ACC78" w14:textId="77777777" w:rsidR="0081553A" w:rsidRPr="00C601F9" w:rsidRDefault="0081553A" w:rsidP="00372D48">
      <w:pPr>
        <w:pStyle w:val="Heading2"/>
      </w:pPr>
      <w:bookmarkStart w:id="31" w:name="_Toc309561657"/>
      <w:bookmarkStart w:id="32" w:name="_Toc491431589"/>
      <w:r w:rsidRPr="00C601F9">
        <w:t>Service Specification Package Version</w:t>
      </w:r>
      <w:bookmarkEnd w:id="31"/>
      <w:bookmarkEnd w:id="32"/>
    </w:p>
    <w:p w14:paraId="53C30D01" w14:textId="77777777" w:rsidR="00A54207" w:rsidRPr="00C601F9" w:rsidRDefault="00A54207" w:rsidP="00A54207">
      <w:pPr>
        <w:rPr>
          <w:rFonts w:ascii="Souvenir Lt BT" w:hAnsi="Souvenir Lt BT"/>
        </w:rPr>
      </w:pPr>
    </w:p>
    <w:p w14:paraId="7CD6D17A" w14:textId="77777777" w:rsidR="00E73FD4" w:rsidRDefault="00E73FD4" w:rsidP="00A54207">
      <w:pPr>
        <w:rPr>
          <w:rFonts w:ascii="Souvenir Lt BT" w:hAnsi="Souvenir Lt BT"/>
        </w:rPr>
      </w:pPr>
      <w:r w:rsidRPr="00C601F9">
        <w:rPr>
          <w:rFonts w:ascii="Souvenir Lt BT" w:hAnsi="Souvenir Lt BT"/>
        </w:rPr>
        <w:t>Thi</w:t>
      </w:r>
      <w:r w:rsidR="00A3141E" w:rsidRPr="00C601F9">
        <w:rPr>
          <w:rFonts w:ascii="Souvenir Lt BT" w:hAnsi="Souvenir Lt BT"/>
        </w:rPr>
        <w:t>s service specification is built according to</w:t>
      </w:r>
      <w:r w:rsidRPr="00C601F9">
        <w:rPr>
          <w:rFonts w:ascii="Souvenir Lt BT" w:hAnsi="Souvenir Lt BT"/>
        </w:rPr>
        <w:t xml:space="preserve"> version 1.0 of the GRA Service Specification Package (SSP).</w:t>
      </w:r>
    </w:p>
    <w:p w14:paraId="4F1A7B72" w14:textId="77777777" w:rsidR="00704CF5" w:rsidRPr="00C601F9" w:rsidRDefault="00704CF5" w:rsidP="00A54207">
      <w:pPr>
        <w:rPr>
          <w:rFonts w:ascii="Souvenir Lt BT" w:hAnsi="Souvenir Lt BT"/>
        </w:rPr>
      </w:pPr>
    </w:p>
    <w:p w14:paraId="5D84E83C" w14:textId="77777777" w:rsidR="0081553A" w:rsidRPr="00C601F9" w:rsidRDefault="0081553A" w:rsidP="00BB0D7F">
      <w:pPr>
        <w:pStyle w:val="Heading1"/>
      </w:pPr>
      <w:bookmarkStart w:id="33" w:name="_Toc309561658"/>
      <w:bookmarkStart w:id="34" w:name="_Toc491431590"/>
      <w:r w:rsidRPr="00C601F9">
        <w:t>Business Scenario</w:t>
      </w:r>
      <w:bookmarkEnd w:id="33"/>
      <w:r w:rsidR="00D83511" w:rsidRPr="00C601F9">
        <w:t>s</w:t>
      </w:r>
      <w:bookmarkEnd w:id="34"/>
    </w:p>
    <w:p w14:paraId="4ECE3F1B" w14:textId="77777777" w:rsidR="00F8218E" w:rsidRPr="00C601F9" w:rsidRDefault="00F8218E" w:rsidP="00F8218E">
      <w:pPr>
        <w:rPr>
          <w:rFonts w:ascii="Souvenir Lt BT" w:hAnsi="Souvenir Lt BT"/>
        </w:rPr>
      </w:pPr>
    </w:p>
    <w:p w14:paraId="5957CB92" w14:textId="77777777" w:rsidR="00F8218E" w:rsidRPr="00C601F9" w:rsidRDefault="00F8218E" w:rsidP="00F8218E">
      <w:pPr>
        <w:pStyle w:val="Heading2"/>
      </w:pPr>
      <w:bookmarkStart w:id="35" w:name="_Toc491431591"/>
      <w:r w:rsidRPr="00C601F9">
        <w:t>Business Scenario</w:t>
      </w:r>
      <w:bookmarkEnd w:id="35"/>
    </w:p>
    <w:p w14:paraId="182974F0" w14:textId="77777777" w:rsidR="00BB0D7F" w:rsidRPr="00C601F9" w:rsidRDefault="00BB0D7F" w:rsidP="00BB0D7F">
      <w:pPr>
        <w:rPr>
          <w:rFonts w:ascii="Souvenir Lt BT" w:hAnsi="Souvenir Lt BT"/>
          <w:i/>
          <w:color w:val="1F497D"/>
          <w:sz w:val="24"/>
          <w:szCs w:val="24"/>
        </w:rPr>
      </w:pPr>
    </w:p>
    <w:p w14:paraId="0977C6F3" w14:textId="77777777" w:rsidR="0081553A" w:rsidRPr="00C601F9" w:rsidRDefault="0081553A" w:rsidP="00F8218E">
      <w:pPr>
        <w:pStyle w:val="Heading3"/>
      </w:pPr>
      <w:bookmarkStart w:id="36" w:name="_Toc309561660"/>
      <w:bookmarkStart w:id="37" w:name="_Toc491431592"/>
      <w:r w:rsidRPr="00C601F9">
        <w:t>Primary Flow</w:t>
      </w:r>
      <w:bookmarkEnd w:id="36"/>
      <w:bookmarkEnd w:id="37"/>
      <w:r w:rsidRPr="00C601F9">
        <w:t xml:space="preserve"> </w:t>
      </w:r>
    </w:p>
    <w:p w14:paraId="53180EC0" w14:textId="77777777" w:rsidR="00CB796D" w:rsidRPr="00C601F9" w:rsidRDefault="00CB796D" w:rsidP="00790284">
      <w:pPr>
        <w:rPr>
          <w:rFonts w:ascii="Souvenir Lt BT" w:hAnsi="Souvenir Lt BT"/>
        </w:rPr>
      </w:pPr>
    </w:p>
    <w:p w14:paraId="5CFAB79C" w14:textId="144B8DC4" w:rsidR="00BB0D7F" w:rsidRDefault="004003DA" w:rsidP="00704CF5">
      <w:pPr>
        <w:rPr>
          <w:rFonts w:ascii="Souvenir Lt BT" w:hAnsi="Souvenir Lt BT"/>
        </w:rPr>
      </w:pPr>
      <w:r w:rsidRPr="00C601F9">
        <w:rPr>
          <w:rFonts w:ascii="Souvenir Lt BT" w:hAnsi="Souvenir Lt BT"/>
        </w:rPr>
        <w:t xml:space="preserve">The service consumer sends </w:t>
      </w:r>
      <w:r w:rsidR="00704CF5">
        <w:rPr>
          <w:rFonts w:ascii="Souvenir Lt BT" w:hAnsi="Souvenir Lt BT"/>
        </w:rPr>
        <w:t xml:space="preserve">person, </w:t>
      </w:r>
      <w:r w:rsidR="003E16EE">
        <w:rPr>
          <w:rFonts w:ascii="Souvenir Lt BT" w:hAnsi="Souvenir Lt BT"/>
        </w:rPr>
        <w:t>vehicle</w:t>
      </w:r>
      <w:r w:rsidR="00704CF5">
        <w:rPr>
          <w:rFonts w:ascii="Souvenir Lt BT" w:hAnsi="Souvenir Lt BT"/>
        </w:rPr>
        <w:t xml:space="preserve"> and/or article</w:t>
      </w:r>
      <w:r w:rsidRPr="00C601F9">
        <w:rPr>
          <w:rFonts w:ascii="Souvenir Lt BT" w:hAnsi="Souvenir Lt BT"/>
        </w:rPr>
        <w:t xml:space="preserve"> </w:t>
      </w:r>
      <w:r w:rsidR="00704CF5">
        <w:rPr>
          <w:rFonts w:ascii="Souvenir Lt BT" w:hAnsi="Souvenir Lt BT"/>
        </w:rPr>
        <w:t>query</w:t>
      </w:r>
      <w:r w:rsidRPr="00C601F9">
        <w:rPr>
          <w:rFonts w:ascii="Souvenir Lt BT" w:hAnsi="Souvenir Lt BT"/>
        </w:rPr>
        <w:t xml:space="preserve"> criteria to the </w:t>
      </w:r>
      <w:r w:rsidR="00704CF5">
        <w:rPr>
          <w:rFonts w:ascii="Souvenir Lt BT" w:hAnsi="Souvenir Lt BT"/>
        </w:rPr>
        <w:t>OSMS Initial Query</w:t>
      </w:r>
      <w:r w:rsidR="005F2AFD" w:rsidRPr="00C601F9">
        <w:rPr>
          <w:rFonts w:ascii="Souvenir Lt BT" w:hAnsi="Souvenir Lt BT"/>
        </w:rPr>
        <w:t xml:space="preserve"> Request S</w:t>
      </w:r>
      <w:r w:rsidRPr="00C601F9">
        <w:rPr>
          <w:rFonts w:ascii="Souvenir Lt BT" w:hAnsi="Souvenir Lt BT"/>
        </w:rPr>
        <w:t xml:space="preserve">ervice, once the service receives this information it </w:t>
      </w:r>
      <w:r w:rsidR="00091CAE" w:rsidRPr="00C601F9">
        <w:rPr>
          <w:rFonts w:ascii="Souvenir Lt BT" w:hAnsi="Souvenir Lt BT"/>
        </w:rPr>
        <w:t>initiates</w:t>
      </w:r>
      <w:r w:rsidRPr="00C601F9">
        <w:rPr>
          <w:rFonts w:ascii="Souvenir Lt BT" w:hAnsi="Souvenir Lt BT"/>
        </w:rPr>
        <w:t xml:space="preserve"> a </w:t>
      </w:r>
      <w:r w:rsidR="00704CF5">
        <w:rPr>
          <w:rFonts w:ascii="Souvenir Lt BT" w:hAnsi="Souvenir Lt BT"/>
        </w:rPr>
        <w:t xml:space="preserve">federated </w:t>
      </w:r>
      <w:r w:rsidRPr="00C601F9">
        <w:rPr>
          <w:rFonts w:ascii="Souvenir Lt BT" w:hAnsi="Souvenir Lt BT"/>
        </w:rPr>
        <w:t>searc</w:t>
      </w:r>
      <w:r w:rsidR="006E2CBF" w:rsidRPr="00C601F9">
        <w:rPr>
          <w:rFonts w:ascii="Souvenir Lt BT" w:hAnsi="Souvenir Lt BT"/>
        </w:rPr>
        <w:t xml:space="preserve">h </w:t>
      </w:r>
      <w:r w:rsidRPr="00C601F9">
        <w:rPr>
          <w:rFonts w:ascii="Souvenir Lt BT" w:hAnsi="Souvenir Lt BT"/>
        </w:rPr>
        <w:t xml:space="preserve">based on the provided criteria. </w:t>
      </w:r>
      <w:r w:rsidR="009943E2">
        <w:rPr>
          <w:rFonts w:ascii="Souvenir Lt BT" w:hAnsi="Souvenir Lt BT"/>
        </w:rPr>
        <w:t xml:space="preserve"> </w:t>
      </w:r>
    </w:p>
    <w:p w14:paraId="1962D00A" w14:textId="77777777" w:rsidR="00F8218E" w:rsidRPr="00C601F9" w:rsidRDefault="00F8218E" w:rsidP="009227A0">
      <w:pPr>
        <w:rPr>
          <w:rFonts w:ascii="Souvenir Lt BT" w:hAnsi="Souvenir Lt BT"/>
          <w:i/>
          <w:color w:val="1F497D"/>
          <w:sz w:val="24"/>
          <w:szCs w:val="24"/>
        </w:rPr>
      </w:pPr>
    </w:p>
    <w:p w14:paraId="7ED3C67A" w14:textId="77777777" w:rsidR="00BB0D7F" w:rsidRPr="00C601F9" w:rsidRDefault="001965C3" w:rsidP="00F8218E">
      <w:pPr>
        <w:pStyle w:val="Heading3"/>
      </w:pPr>
      <w:bookmarkStart w:id="38" w:name="_Toc491431593"/>
      <w:r w:rsidRPr="00C601F9">
        <w:t>Alternate Flow</w:t>
      </w:r>
      <w:bookmarkEnd w:id="38"/>
    </w:p>
    <w:p w14:paraId="1D723507" w14:textId="77777777" w:rsidR="00F14429" w:rsidRPr="00C601F9" w:rsidRDefault="00F14429" w:rsidP="00F14429">
      <w:pPr>
        <w:rPr>
          <w:rFonts w:ascii="Souvenir Lt BT" w:hAnsi="Souvenir Lt BT"/>
        </w:rPr>
      </w:pPr>
    </w:p>
    <w:p w14:paraId="41690703" w14:textId="77777777" w:rsidR="001965C3" w:rsidRPr="00C601F9" w:rsidRDefault="001965C3" w:rsidP="001965C3">
      <w:pPr>
        <w:rPr>
          <w:rFonts w:ascii="Souvenir Lt BT" w:hAnsi="Souvenir Lt BT"/>
        </w:rPr>
      </w:pPr>
      <w:r w:rsidRPr="00C601F9">
        <w:rPr>
          <w:rFonts w:ascii="Souvenir Lt BT" w:hAnsi="Souvenir Lt BT"/>
        </w:rPr>
        <w:t>Not applicable.</w:t>
      </w:r>
    </w:p>
    <w:p w14:paraId="08C3220E" w14:textId="77777777" w:rsidR="00342405" w:rsidRPr="00C601F9" w:rsidRDefault="00342405" w:rsidP="00BB0D7F">
      <w:pPr>
        <w:pStyle w:val="JRABullets"/>
        <w:rPr>
          <w:rFonts w:cs="Times New Roman"/>
          <w:i/>
          <w:color w:val="1F497D"/>
          <w:sz w:val="24"/>
          <w:szCs w:val="24"/>
        </w:rPr>
      </w:pPr>
    </w:p>
    <w:p w14:paraId="40FE38FF" w14:textId="77777777" w:rsidR="0081553A" w:rsidRPr="00C601F9" w:rsidRDefault="0081553A" w:rsidP="00BB0D7F">
      <w:pPr>
        <w:pStyle w:val="Heading1"/>
      </w:pPr>
      <w:bookmarkStart w:id="39" w:name="_Toc309561662"/>
      <w:bookmarkStart w:id="40" w:name="_Toc491431594"/>
      <w:r w:rsidRPr="00C601F9">
        <w:t>Service Interoperability Requirements</w:t>
      </w:r>
      <w:bookmarkEnd w:id="39"/>
      <w:bookmarkEnd w:id="40"/>
    </w:p>
    <w:p w14:paraId="73DD542B" w14:textId="77777777" w:rsidR="00BB0D7F" w:rsidRPr="00C601F9" w:rsidRDefault="00BB0D7F" w:rsidP="00BB0D7F">
      <w:pPr>
        <w:spacing w:line="240" w:lineRule="auto"/>
        <w:jc w:val="both"/>
        <w:rPr>
          <w:rFonts w:ascii="Souvenir Lt BT" w:hAnsi="Souvenir Lt BT"/>
          <w:i/>
          <w:color w:val="1F497D"/>
          <w:sz w:val="24"/>
          <w:szCs w:val="24"/>
        </w:rPr>
      </w:pPr>
    </w:p>
    <w:p w14:paraId="0CF2E50B" w14:textId="77777777" w:rsidR="0081553A" w:rsidRPr="00C601F9" w:rsidRDefault="0081553A" w:rsidP="000A3953">
      <w:pPr>
        <w:pStyle w:val="Heading2"/>
      </w:pPr>
      <w:bookmarkStart w:id="41" w:name="_Toc309561663"/>
      <w:bookmarkStart w:id="42" w:name="_Toc491431595"/>
      <w:r w:rsidRPr="00C601F9">
        <w:t>Service Interaction Requirements</w:t>
      </w:r>
      <w:bookmarkEnd w:id="41"/>
      <w:bookmarkEnd w:id="42"/>
    </w:p>
    <w:p w14:paraId="5D498E5E" w14:textId="77777777" w:rsidR="003D122B" w:rsidRPr="00C601F9" w:rsidRDefault="003D122B" w:rsidP="003D122B">
      <w:pPr>
        <w:rPr>
          <w:rFonts w:ascii="Souvenir Lt BT" w:hAnsi="Souvenir Lt BT"/>
        </w:rPr>
      </w:pPr>
    </w:p>
    <w:p w14:paraId="69E78EE7" w14:textId="77777777" w:rsidR="00BB0D7F" w:rsidRDefault="003D122B" w:rsidP="003D122B">
      <w:pPr>
        <w:pStyle w:val="Heading3"/>
      </w:pPr>
      <w:bookmarkStart w:id="43" w:name="_Toc491431596"/>
      <w:r w:rsidRPr="00C601F9">
        <w:t>Summary of Requirements</w:t>
      </w:r>
      <w:bookmarkEnd w:id="43"/>
    </w:p>
    <w:p w14:paraId="73621D30" w14:textId="77777777" w:rsidR="0026417C" w:rsidRDefault="0026417C" w:rsidP="0026417C"/>
    <w:p w14:paraId="1606C283" w14:textId="77777777" w:rsidR="0026417C" w:rsidRPr="0026417C" w:rsidRDefault="0026417C" w:rsidP="0026417C">
      <w:r w:rsidRPr="00B913B0">
        <w:rPr>
          <w:rFonts w:ascii="Souvenir Lt BT" w:hAnsi="Souvenir Lt BT"/>
        </w:rPr>
        <w:t>The following table</w:t>
      </w:r>
      <w:r>
        <w:rPr>
          <w:rFonts w:ascii="Souvenir Lt BT" w:hAnsi="Souvenir Lt BT"/>
        </w:rPr>
        <w:t xml:space="preserve"> lists the Service Interaction Requirements established by the GRA Framework, and indicates whether each is mandatory for this service.</w:t>
      </w:r>
    </w:p>
    <w:p w14:paraId="1C60C9AC" w14:textId="77777777" w:rsidR="0081553A" w:rsidRPr="00C601F9" w:rsidRDefault="0081553A" w:rsidP="007740D5">
      <w:pPr>
        <w:widowControl/>
        <w:jc w:val="both"/>
        <w:rPr>
          <w:rFonts w:ascii="Souvenir Lt BT" w:hAnsi="Souvenir Lt BT"/>
          <w:i/>
          <w:color w:val="1F497D"/>
          <w:sz w:val="24"/>
          <w:szCs w:val="24"/>
        </w:rPr>
      </w:pPr>
    </w:p>
    <w:p w14:paraId="48259A29" w14:textId="77777777" w:rsidR="00101E1F" w:rsidRPr="00C601F9" w:rsidRDefault="00101E1F" w:rsidP="007740D5">
      <w:pPr>
        <w:widowControl/>
        <w:jc w:val="both"/>
        <w:rPr>
          <w:rFonts w:ascii="Souvenir Lt BT" w:hAnsi="Souvenir Lt BT"/>
          <w:i/>
          <w:color w:val="1F497D"/>
          <w:sz w:val="24"/>
          <w:szCs w:val="24"/>
        </w:rPr>
      </w:pPr>
    </w:p>
    <w:tbl>
      <w:tblPr>
        <w:tblW w:w="5654" w:type="dxa"/>
        <w:jc w:val="center"/>
        <w:tblLayout w:type="fixed"/>
        <w:tblLook w:val="04A0" w:firstRow="1" w:lastRow="0" w:firstColumn="1" w:lastColumn="0" w:noHBand="0" w:noVBand="1"/>
      </w:tblPr>
      <w:tblGrid>
        <w:gridCol w:w="4033"/>
        <w:gridCol w:w="1621"/>
      </w:tblGrid>
      <w:tr w:rsidR="00961C16" w:rsidRPr="00C601F9" w14:paraId="6410A002" w14:textId="77777777" w:rsidTr="00C2491D">
        <w:trPr>
          <w:jc w:val="center"/>
        </w:trPr>
        <w:tc>
          <w:tcPr>
            <w:tcW w:w="4033" w:type="dxa"/>
            <w:tcBorders>
              <w:top w:val="single" w:sz="6" w:space="0" w:color="auto"/>
              <w:left w:val="single" w:sz="6" w:space="0" w:color="auto"/>
              <w:bottom w:val="single" w:sz="6" w:space="0" w:color="auto"/>
              <w:right w:val="single" w:sz="6" w:space="0" w:color="auto"/>
            </w:tcBorders>
            <w:shd w:val="clear" w:color="auto" w:fill="000000"/>
            <w:hideMark/>
          </w:tcPr>
          <w:p w14:paraId="6597E617" w14:textId="77777777" w:rsidR="00961C16" w:rsidRPr="00C601F9" w:rsidRDefault="008B533C" w:rsidP="00CF42F4">
            <w:pPr>
              <w:tabs>
                <w:tab w:val="left" w:pos="1584"/>
              </w:tabs>
              <w:autoSpaceDE w:val="0"/>
              <w:autoSpaceDN w:val="0"/>
              <w:adjustRightInd w:val="0"/>
              <w:spacing w:before="120" w:after="120"/>
              <w:jc w:val="both"/>
              <w:rPr>
                <w:rFonts w:ascii="Souvenir Lt BT" w:hAnsi="Souvenir Lt BT"/>
                <w:bCs/>
              </w:rPr>
            </w:pPr>
            <w:r>
              <w:rPr>
                <w:rFonts w:ascii="Souvenir Lt BT" w:hAnsi="Souvenir Lt BT"/>
                <w:bCs/>
              </w:rPr>
              <w:t xml:space="preserve">GRA Service Interaction </w:t>
            </w:r>
            <w:r w:rsidR="00961C16" w:rsidRPr="00C601F9">
              <w:rPr>
                <w:rFonts w:ascii="Souvenir Lt BT" w:hAnsi="Souvenir Lt BT"/>
                <w:bCs/>
              </w:rPr>
              <w:t>Requirements</w:t>
            </w:r>
          </w:p>
        </w:tc>
        <w:tc>
          <w:tcPr>
            <w:tcW w:w="1621" w:type="dxa"/>
            <w:tcBorders>
              <w:top w:val="single" w:sz="6" w:space="0" w:color="auto"/>
              <w:left w:val="single" w:sz="6" w:space="0" w:color="auto"/>
              <w:bottom w:val="single" w:sz="6" w:space="0" w:color="auto"/>
              <w:right w:val="single" w:sz="6" w:space="0" w:color="auto"/>
            </w:tcBorders>
            <w:shd w:val="clear" w:color="auto" w:fill="000000"/>
            <w:hideMark/>
          </w:tcPr>
          <w:p w14:paraId="0F630056" w14:textId="77777777" w:rsidR="00961C16" w:rsidRPr="00C601F9" w:rsidRDefault="00961C16" w:rsidP="00CF42F4">
            <w:pPr>
              <w:tabs>
                <w:tab w:val="left" w:pos="1584"/>
              </w:tabs>
              <w:autoSpaceDE w:val="0"/>
              <w:autoSpaceDN w:val="0"/>
              <w:adjustRightInd w:val="0"/>
              <w:spacing w:before="120" w:after="120"/>
              <w:jc w:val="both"/>
              <w:rPr>
                <w:rFonts w:ascii="Souvenir Lt BT" w:hAnsi="Souvenir Lt BT"/>
                <w:bCs/>
              </w:rPr>
            </w:pPr>
            <w:r w:rsidRPr="00C601F9">
              <w:rPr>
                <w:rFonts w:ascii="Souvenir Lt BT" w:hAnsi="Souvenir Lt BT"/>
                <w:bCs/>
              </w:rPr>
              <w:t>Mandatory (Yes/No)</w:t>
            </w:r>
          </w:p>
        </w:tc>
      </w:tr>
      <w:tr w:rsidR="00961C16" w:rsidRPr="00C601F9" w14:paraId="32DEC66A" w14:textId="77777777" w:rsidTr="00C2491D">
        <w:trPr>
          <w:jc w:val="center"/>
        </w:trPr>
        <w:tc>
          <w:tcPr>
            <w:tcW w:w="4033" w:type="dxa"/>
            <w:tcBorders>
              <w:top w:val="single" w:sz="6" w:space="0" w:color="auto"/>
              <w:left w:val="single" w:sz="6" w:space="0" w:color="auto"/>
              <w:bottom w:val="single" w:sz="6" w:space="0" w:color="auto"/>
              <w:right w:val="single" w:sz="6" w:space="0" w:color="auto"/>
            </w:tcBorders>
            <w:hideMark/>
          </w:tcPr>
          <w:p w14:paraId="6CD7527A" w14:textId="77777777" w:rsidR="00961C16" w:rsidRPr="00C601F9" w:rsidRDefault="00961C16" w:rsidP="00CF42F4">
            <w:pPr>
              <w:tabs>
                <w:tab w:val="left" w:pos="1584"/>
              </w:tabs>
              <w:autoSpaceDE w:val="0"/>
              <w:autoSpaceDN w:val="0"/>
              <w:adjustRightInd w:val="0"/>
              <w:spacing w:before="120" w:after="120"/>
              <w:jc w:val="both"/>
              <w:rPr>
                <w:rFonts w:ascii="Souvenir Lt BT" w:hAnsi="Souvenir Lt BT"/>
              </w:rPr>
            </w:pPr>
            <w:r w:rsidRPr="00C601F9">
              <w:rPr>
                <w:rFonts w:ascii="Souvenir Lt BT" w:hAnsi="Souvenir Lt BT"/>
              </w:rPr>
              <w:t>Service Consumer Authentication</w:t>
            </w:r>
          </w:p>
        </w:tc>
        <w:tc>
          <w:tcPr>
            <w:tcW w:w="1621" w:type="dxa"/>
            <w:tcBorders>
              <w:top w:val="single" w:sz="6" w:space="0" w:color="auto"/>
              <w:left w:val="single" w:sz="6" w:space="0" w:color="auto"/>
              <w:bottom w:val="single" w:sz="6" w:space="0" w:color="auto"/>
              <w:right w:val="single" w:sz="6" w:space="0" w:color="auto"/>
            </w:tcBorders>
            <w:hideMark/>
          </w:tcPr>
          <w:p w14:paraId="1B8405CA" w14:textId="77777777" w:rsidR="00961C16" w:rsidRPr="00C601F9" w:rsidRDefault="00794E4F" w:rsidP="00CF42F4">
            <w:pPr>
              <w:tabs>
                <w:tab w:val="left" w:pos="1584"/>
              </w:tabs>
              <w:autoSpaceDE w:val="0"/>
              <w:autoSpaceDN w:val="0"/>
              <w:adjustRightInd w:val="0"/>
              <w:spacing w:before="120" w:after="120"/>
              <w:jc w:val="both"/>
              <w:rPr>
                <w:rFonts w:ascii="Souvenir Lt BT" w:hAnsi="Souvenir Lt BT"/>
                <w:bCs/>
              </w:rPr>
            </w:pPr>
            <w:r w:rsidRPr="00C601F9">
              <w:rPr>
                <w:rFonts w:ascii="Souvenir Lt BT" w:hAnsi="Souvenir Lt BT"/>
                <w:bCs/>
              </w:rPr>
              <w:t>Yes</w:t>
            </w:r>
          </w:p>
        </w:tc>
      </w:tr>
      <w:tr w:rsidR="00961C16" w:rsidRPr="00C601F9" w14:paraId="7AD8A391" w14:textId="77777777" w:rsidTr="00C2491D">
        <w:trPr>
          <w:jc w:val="center"/>
        </w:trPr>
        <w:tc>
          <w:tcPr>
            <w:tcW w:w="4033" w:type="dxa"/>
            <w:tcBorders>
              <w:top w:val="single" w:sz="6" w:space="0" w:color="auto"/>
              <w:left w:val="single" w:sz="6" w:space="0" w:color="auto"/>
              <w:bottom w:val="single" w:sz="6" w:space="0" w:color="auto"/>
              <w:right w:val="single" w:sz="6" w:space="0" w:color="auto"/>
            </w:tcBorders>
            <w:hideMark/>
          </w:tcPr>
          <w:p w14:paraId="276E948B" w14:textId="77777777" w:rsidR="00961C16" w:rsidRPr="002822A3" w:rsidRDefault="00961C16" w:rsidP="00CF42F4">
            <w:pPr>
              <w:tabs>
                <w:tab w:val="left" w:pos="1584"/>
              </w:tabs>
              <w:autoSpaceDE w:val="0"/>
              <w:autoSpaceDN w:val="0"/>
              <w:adjustRightInd w:val="0"/>
              <w:spacing w:before="120" w:after="120"/>
              <w:jc w:val="both"/>
              <w:rPr>
                <w:rFonts w:ascii="Souvenir Lt BT" w:hAnsi="Souvenir Lt BT"/>
              </w:rPr>
            </w:pPr>
            <w:r w:rsidRPr="002822A3">
              <w:rPr>
                <w:rFonts w:ascii="Souvenir Lt BT" w:hAnsi="Souvenir Lt BT"/>
              </w:rPr>
              <w:t>Service Consumer Authorization</w:t>
            </w:r>
          </w:p>
        </w:tc>
        <w:tc>
          <w:tcPr>
            <w:tcW w:w="1621" w:type="dxa"/>
            <w:tcBorders>
              <w:top w:val="single" w:sz="6" w:space="0" w:color="auto"/>
              <w:left w:val="single" w:sz="6" w:space="0" w:color="auto"/>
              <w:bottom w:val="single" w:sz="6" w:space="0" w:color="auto"/>
              <w:right w:val="single" w:sz="6" w:space="0" w:color="auto"/>
            </w:tcBorders>
            <w:hideMark/>
          </w:tcPr>
          <w:p w14:paraId="58456FA3" w14:textId="77777777" w:rsidR="00961C16" w:rsidRPr="002822A3" w:rsidRDefault="00DB597B" w:rsidP="00CF42F4">
            <w:pPr>
              <w:tabs>
                <w:tab w:val="left" w:pos="1584"/>
              </w:tabs>
              <w:autoSpaceDE w:val="0"/>
              <w:autoSpaceDN w:val="0"/>
              <w:adjustRightInd w:val="0"/>
              <w:spacing w:before="120" w:after="120"/>
              <w:jc w:val="both"/>
              <w:rPr>
                <w:rFonts w:ascii="Souvenir Lt BT" w:hAnsi="Souvenir Lt BT"/>
                <w:bCs/>
              </w:rPr>
            </w:pPr>
            <w:r>
              <w:rPr>
                <w:rFonts w:ascii="Souvenir Lt BT" w:hAnsi="Souvenir Lt BT"/>
                <w:bCs/>
              </w:rPr>
              <w:t>Yes</w:t>
            </w:r>
          </w:p>
        </w:tc>
      </w:tr>
      <w:tr w:rsidR="00961C16" w:rsidRPr="00C601F9" w14:paraId="392BD77F" w14:textId="77777777" w:rsidTr="00C2491D">
        <w:trPr>
          <w:jc w:val="center"/>
        </w:trPr>
        <w:tc>
          <w:tcPr>
            <w:tcW w:w="4033" w:type="dxa"/>
            <w:tcBorders>
              <w:top w:val="single" w:sz="6" w:space="0" w:color="auto"/>
              <w:left w:val="single" w:sz="6" w:space="0" w:color="auto"/>
              <w:bottom w:val="single" w:sz="6" w:space="0" w:color="auto"/>
              <w:right w:val="single" w:sz="6" w:space="0" w:color="auto"/>
            </w:tcBorders>
            <w:hideMark/>
          </w:tcPr>
          <w:p w14:paraId="6407EC55" w14:textId="77777777" w:rsidR="00961C16" w:rsidRPr="00C601F9" w:rsidRDefault="00961C16" w:rsidP="00CF42F4">
            <w:pPr>
              <w:tabs>
                <w:tab w:val="left" w:pos="1584"/>
              </w:tabs>
              <w:autoSpaceDE w:val="0"/>
              <w:autoSpaceDN w:val="0"/>
              <w:adjustRightInd w:val="0"/>
              <w:spacing w:before="120" w:after="120"/>
              <w:rPr>
                <w:rFonts w:ascii="Souvenir Lt BT" w:hAnsi="Souvenir Lt BT"/>
              </w:rPr>
            </w:pPr>
            <w:r w:rsidRPr="00C601F9">
              <w:rPr>
                <w:rFonts w:ascii="Souvenir Lt BT" w:hAnsi="Souvenir Lt BT"/>
              </w:rPr>
              <w:t xml:space="preserve">Identity and Attribute Assertion </w:t>
            </w:r>
            <w:r w:rsidRPr="00C601F9">
              <w:rPr>
                <w:rFonts w:ascii="Souvenir Lt BT" w:hAnsi="Souvenir Lt BT"/>
              </w:rPr>
              <w:lastRenderedPageBreak/>
              <w:t>Transmission</w:t>
            </w:r>
          </w:p>
        </w:tc>
        <w:tc>
          <w:tcPr>
            <w:tcW w:w="1621" w:type="dxa"/>
            <w:tcBorders>
              <w:top w:val="single" w:sz="6" w:space="0" w:color="auto"/>
              <w:left w:val="single" w:sz="6" w:space="0" w:color="auto"/>
              <w:bottom w:val="single" w:sz="6" w:space="0" w:color="auto"/>
              <w:right w:val="single" w:sz="6" w:space="0" w:color="auto"/>
            </w:tcBorders>
            <w:hideMark/>
          </w:tcPr>
          <w:p w14:paraId="1F02600F" w14:textId="77777777" w:rsidR="00961C16" w:rsidRPr="00C601F9" w:rsidRDefault="000D61BE" w:rsidP="00CF42F4">
            <w:pPr>
              <w:tabs>
                <w:tab w:val="left" w:pos="1584"/>
              </w:tabs>
              <w:autoSpaceDE w:val="0"/>
              <w:autoSpaceDN w:val="0"/>
              <w:adjustRightInd w:val="0"/>
              <w:spacing w:before="120" w:after="120"/>
              <w:jc w:val="both"/>
              <w:rPr>
                <w:rFonts w:ascii="Souvenir Lt BT" w:hAnsi="Souvenir Lt BT"/>
                <w:bCs/>
              </w:rPr>
            </w:pPr>
            <w:r w:rsidRPr="00C601F9">
              <w:rPr>
                <w:rFonts w:ascii="Souvenir Lt BT" w:hAnsi="Souvenir Lt BT"/>
                <w:bCs/>
              </w:rPr>
              <w:lastRenderedPageBreak/>
              <w:t>Yes</w:t>
            </w:r>
          </w:p>
        </w:tc>
      </w:tr>
      <w:tr w:rsidR="00961C16" w:rsidRPr="00C601F9" w14:paraId="6F579E98" w14:textId="77777777" w:rsidTr="00C2491D">
        <w:trPr>
          <w:jc w:val="center"/>
        </w:trPr>
        <w:tc>
          <w:tcPr>
            <w:tcW w:w="4033" w:type="dxa"/>
            <w:tcBorders>
              <w:top w:val="single" w:sz="6" w:space="0" w:color="auto"/>
              <w:left w:val="single" w:sz="6" w:space="0" w:color="auto"/>
              <w:bottom w:val="single" w:sz="6" w:space="0" w:color="auto"/>
              <w:right w:val="single" w:sz="6" w:space="0" w:color="auto"/>
            </w:tcBorders>
            <w:hideMark/>
          </w:tcPr>
          <w:p w14:paraId="61F6F7E1" w14:textId="77777777" w:rsidR="00961C16" w:rsidRPr="00C601F9" w:rsidRDefault="00961C16" w:rsidP="00CF42F4">
            <w:pPr>
              <w:tabs>
                <w:tab w:val="left" w:pos="1584"/>
              </w:tabs>
              <w:autoSpaceDE w:val="0"/>
              <w:autoSpaceDN w:val="0"/>
              <w:adjustRightInd w:val="0"/>
              <w:spacing w:before="120" w:after="120"/>
              <w:jc w:val="both"/>
              <w:rPr>
                <w:rFonts w:ascii="Souvenir Lt BT" w:hAnsi="Souvenir Lt BT"/>
              </w:rPr>
            </w:pPr>
            <w:r w:rsidRPr="00C601F9">
              <w:rPr>
                <w:rFonts w:ascii="Souvenir Lt BT" w:hAnsi="Souvenir Lt BT"/>
              </w:rPr>
              <w:lastRenderedPageBreak/>
              <w:t>Service Authentication</w:t>
            </w:r>
          </w:p>
        </w:tc>
        <w:tc>
          <w:tcPr>
            <w:tcW w:w="1621" w:type="dxa"/>
            <w:tcBorders>
              <w:top w:val="single" w:sz="6" w:space="0" w:color="auto"/>
              <w:left w:val="single" w:sz="6" w:space="0" w:color="auto"/>
              <w:bottom w:val="single" w:sz="6" w:space="0" w:color="auto"/>
              <w:right w:val="single" w:sz="6" w:space="0" w:color="auto"/>
            </w:tcBorders>
            <w:hideMark/>
          </w:tcPr>
          <w:p w14:paraId="5A905D49" w14:textId="77777777" w:rsidR="00961C16" w:rsidRPr="00C601F9" w:rsidRDefault="00DC088A" w:rsidP="00CF42F4">
            <w:pPr>
              <w:tabs>
                <w:tab w:val="left" w:pos="1584"/>
              </w:tabs>
              <w:autoSpaceDE w:val="0"/>
              <w:autoSpaceDN w:val="0"/>
              <w:adjustRightInd w:val="0"/>
              <w:spacing w:before="120" w:after="120"/>
              <w:jc w:val="both"/>
              <w:rPr>
                <w:rFonts w:ascii="Souvenir Lt BT" w:hAnsi="Souvenir Lt BT"/>
                <w:bCs/>
              </w:rPr>
            </w:pPr>
            <w:r>
              <w:rPr>
                <w:rFonts w:ascii="Souvenir Lt BT" w:hAnsi="Souvenir Lt BT"/>
                <w:bCs/>
              </w:rPr>
              <w:t>Yes</w:t>
            </w:r>
          </w:p>
        </w:tc>
      </w:tr>
      <w:tr w:rsidR="00961C16" w:rsidRPr="00C601F9" w14:paraId="218DFAD0" w14:textId="77777777" w:rsidTr="00C2491D">
        <w:trPr>
          <w:jc w:val="center"/>
        </w:trPr>
        <w:tc>
          <w:tcPr>
            <w:tcW w:w="4033" w:type="dxa"/>
            <w:tcBorders>
              <w:top w:val="single" w:sz="6" w:space="0" w:color="auto"/>
              <w:left w:val="single" w:sz="6" w:space="0" w:color="auto"/>
              <w:bottom w:val="single" w:sz="6" w:space="0" w:color="auto"/>
              <w:right w:val="single" w:sz="6" w:space="0" w:color="auto"/>
            </w:tcBorders>
            <w:hideMark/>
          </w:tcPr>
          <w:p w14:paraId="0F6C2EB3" w14:textId="77777777" w:rsidR="00961C16" w:rsidRPr="00C601F9" w:rsidRDefault="00961C16" w:rsidP="00CF42F4">
            <w:pPr>
              <w:tabs>
                <w:tab w:val="left" w:pos="1584"/>
              </w:tabs>
              <w:autoSpaceDE w:val="0"/>
              <w:autoSpaceDN w:val="0"/>
              <w:adjustRightInd w:val="0"/>
              <w:spacing w:before="120" w:after="120"/>
              <w:jc w:val="both"/>
              <w:rPr>
                <w:rFonts w:ascii="Souvenir Lt BT" w:hAnsi="Souvenir Lt BT"/>
              </w:rPr>
            </w:pPr>
            <w:r w:rsidRPr="00C601F9">
              <w:rPr>
                <w:rFonts w:ascii="Souvenir Lt BT" w:hAnsi="Souvenir Lt BT"/>
              </w:rPr>
              <w:t>Message Non-Repudiation</w:t>
            </w:r>
          </w:p>
        </w:tc>
        <w:tc>
          <w:tcPr>
            <w:tcW w:w="1621" w:type="dxa"/>
            <w:tcBorders>
              <w:top w:val="single" w:sz="6" w:space="0" w:color="auto"/>
              <w:left w:val="single" w:sz="6" w:space="0" w:color="auto"/>
              <w:bottom w:val="single" w:sz="6" w:space="0" w:color="auto"/>
              <w:right w:val="single" w:sz="6" w:space="0" w:color="auto"/>
            </w:tcBorders>
            <w:hideMark/>
          </w:tcPr>
          <w:p w14:paraId="444837B5" w14:textId="77777777" w:rsidR="00961C16" w:rsidRPr="00C601F9" w:rsidRDefault="00322717" w:rsidP="00CF42F4">
            <w:pPr>
              <w:tabs>
                <w:tab w:val="left" w:pos="1584"/>
              </w:tabs>
              <w:autoSpaceDE w:val="0"/>
              <w:autoSpaceDN w:val="0"/>
              <w:adjustRightInd w:val="0"/>
              <w:spacing w:before="120" w:after="120"/>
              <w:jc w:val="both"/>
              <w:rPr>
                <w:rFonts w:ascii="Souvenir Lt BT" w:hAnsi="Souvenir Lt BT"/>
                <w:bCs/>
              </w:rPr>
            </w:pPr>
            <w:r>
              <w:rPr>
                <w:rFonts w:ascii="Souvenir Lt BT" w:hAnsi="Souvenir Lt BT"/>
                <w:bCs/>
              </w:rPr>
              <w:t>Yes</w:t>
            </w:r>
          </w:p>
        </w:tc>
      </w:tr>
      <w:tr w:rsidR="00961C16" w:rsidRPr="00C601F9" w14:paraId="300FC366" w14:textId="77777777" w:rsidTr="00C2491D">
        <w:trPr>
          <w:jc w:val="center"/>
        </w:trPr>
        <w:tc>
          <w:tcPr>
            <w:tcW w:w="4033" w:type="dxa"/>
            <w:tcBorders>
              <w:top w:val="single" w:sz="6" w:space="0" w:color="auto"/>
              <w:left w:val="single" w:sz="6" w:space="0" w:color="auto"/>
              <w:bottom w:val="single" w:sz="6" w:space="0" w:color="auto"/>
              <w:right w:val="single" w:sz="6" w:space="0" w:color="auto"/>
            </w:tcBorders>
            <w:hideMark/>
          </w:tcPr>
          <w:p w14:paraId="5EDBD228" w14:textId="77777777" w:rsidR="00961C16" w:rsidRPr="00C601F9" w:rsidRDefault="00961C16" w:rsidP="00CF42F4">
            <w:pPr>
              <w:tabs>
                <w:tab w:val="left" w:pos="1584"/>
              </w:tabs>
              <w:autoSpaceDE w:val="0"/>
              <w:autoSpaceDN w:val="0"/>
              <w:adjustRightInd w:val="0"/>
              <w:spacing w:before="120" w:after="120"/>
              <w:jc w:val="both"/>
              <w:rPr>
                <w:rFonts w:ascii="Souvenir Lt BT" w:hAnsi="Souvenir Lt BT"/>
              </w:rPr>
            </w:pPr>
            <w:r w:rsidRPr="00C601F9">
              <w:rPr>
                <w:rFonts w:ascii="Souvenir Lt BT" w:hAnsi="Souvenir Lt BT"/>
              </w:rPr>
              <w:t>Message Integrity</w:t>
            </w:r>
          </w:p>
        </w:tc>
        <w:tc>
          <w:tcPr>
            <w:tcW w:w="1621" w:type="dxa"/>
            <w:tcBorders>
              <w:top w:val="single" w:sz="6" w:space="0" w:color="auto"/>
              <w:left w:val="single" w:sz="6" w:space="0" w:color="auto"/>
              <w:bottom w:val="single" w:sz="6" w:space="0" w:color="auto"/>
              <w:right w:val="single" w:sz="6" w:space="0" w:color="auto"/>
            </w:tcBorders>
            <w:hideMark/>
          </w:tcPr>
          <w:p w14:paraId="321A2525" w14:textId="77777777" w:rsidR="00961C16" w:rsidRPr="00C601F9" w:rsidRDefault="00A00B70" w:rsidP="00CF42F4">
            <w:pPr>
              <w:tabs>
                <w:tab w:val="left" w:pos="1584"/>
              </w:tabs>
              <w:autoSpaceDE w:val="0"/>
              <w:autoSpaceDN w:val="0"/>
              <w:adjustRightInd w:val="0"/>
              <w:spacing w:before="120" w:after="120"/>
              <w:jc w:val="both"/>
              <w:rPr>
                <w:rFonts w:ascii="Souvenir Lt BT" w:hAnsi="Souvenir Lt BT"/>
                <w:bCs/>
              </w:rPr>
            </w:pPr>
            <w:r>
              <w:rPr>
                <w:rFonts w:ascii="Souvenir Lt BT" w:hAnsi="Souvenir Lt BT"/>
                <w:bCs/>
              </w:rPr>
              <w:t>Yes</w:t>
            </w:r>
          </w:p>
        </w:tc>
      </w:tr>
      <w:tr w:rsidR="00961C16" w:rsidRPr="00C601F9" w14:paraId="641DB7E8" w14:textId="77777777" w:rsidTr="00C2491D">
        <w:trPr>
          <w:jc w:val="center"/>
        </w:trPr>
        <w:tc>
          <w:tcPr>
            <w:tcW w:w="4033" w:type="dxa"/>
            <w:tcBorders>
              <w:top w:val="single" w:sz="6" w:space="0" w:color="auto"/>
              <w:left w:val="single" w:sz="6" w:space="0" w:color="auto"/>
              <w:bottom w:val="single" w:sz="6" w:space="0" w:color="auto"/>
              <w:right w:val="single" w:sz="6" w:space="0" w:color="auto"/>
            </w:tcBorders>
            <w:hideMark/>
          </w:tcPr>
          <w:p w14:paraId="67C7FA6B" w14:textId="77777777" w:rsidR="00961C16" w:rsidRPr="00C601F9" w:rsidRDefault="00961C16" w:rsidP="00CF42F4">
            <w:pPr>
              <w:tabs>
                <w:tab w:val="left" w:pos="1584"/>
              </w:tabs>
              <w:autoSpaceDE w:val="0"/>
              <w:autoSpaceDN w:val="0"/>
              <w:adjustRightInd w:val="0"/>
              <w:spacing w:before="120" w:after="120"/>
              <w:jc w:val="both"/>
              <w:rPr>
                <w:rFonts w:ascii="Souvenir Lt BT" w:hAnsi="Souvenir Lt BT"/>
              </w:rPr>
            </w:pPr>
            <w:r w:rsidRPr="00C601F9">
              <w:rPr>
                <w:rFonts w:ascii="Souvenir Lt BT" w:hAnsi="Souvenir Lt BT"/>
              </w:rPr>
              <w:t>Message Confidentiality</w:t>
            </w:r>
          </w:p>
        </w:tc>
        <w:tc>
          <w:tcPr>
            <w:tcW w:w="1621" w:type="dxa"/>
            <w:tcBorders>
              <w:top w:val="single" w:sz="6" w:space="0" w:color="auto"/>
              <w:left w:val="single" w:sz="6" w:space="0" w:color="auto"/>
              <w:bottom w:val="single" w:sz="6" w:space="0" w:color="auto"/>
              <w:right w:val="single" w:sz="6" w:space="0" w:color="auto"/>
            </w:tcBorders>
            <w:hideMark/>
          </w:tcPr>
          <w:p w14:paraId="7DDEB6F4" w14:textId="77777777" w:rsidR="00961C16" w:rsidRPr="00C601F9" w:rsidRDefault="00F136ED" w:rsidP="00CF42F4">
            <w:pPr>
              <w:tabs>
                <w:tab w:val="left" w:pos="1584"/>
              </w:tabs>
              <w:autoSpaceDE w:val="0"/>
              <w:autoSpaceDN w:val="0"/>
              <w:adjustRightInd w:val="0"/>
              <w:spacing w:before="120" w:after="120"/>
              <w:jc w:val="both"/>
              <w:rPr>
                <w:rFonts w:ascii="Souvenir Lt BT" w:hAnsi="Souvenir Lt BT"/>
                <w:bCs/>
              </w:rPr>
            </w:pPr>
            <w:r w:rsidRPr="00C601F9">
              <w:rPr>
                <w:rFonts w:ascii="Souvenir Lt BT" w:hAnsi="Souvenir Lt BT"/>
                <w:bCs/>
              </w:rPr>
              <w:t>Yes</w:t>
            </w:r>
          </w:p>
        </w:tc>
      </w:tr>
      <w:tr w:rsidR="00961C16" w:rsidRPr="00C601F9" w14:paraId="46744E5B" w14:textId="77777777" w:rsidTr="00C2491D">
        <w:trPr>
          <w:jc w:val="center"/>
        </w:trPr>
        <w:tc>
          <w:tcPr>
            <w:tcW w:w="4033" w:type="dxa"/>
            <w:tcBorders>
              <w:top w:val="single" w:sz="6" w:space="0" w:color="auto"/>
              <w:left w:val="single" w:sz="6" w:space="0" w:color="auto"/>
              <w:bottom w:val="single" w:sz="6" w:space="0" w:color="auto"/>
              <w:right w:val="single" w:sz="6" w:space="0" w:color="auto"/>
            </w:tcBorders>
            <w:hideMark/>
          </w:tcPr>
          <w:p w14:paraId="6325367E" w14:textId="77777777" w:rsidR="00961C16" w:rsidRPr="00C601F9" w:rsidRDefault="00961C16" w:rsidP="00CF42F4">
            <w:pPr>
              <w:tabs>
                <w:tab w:val="left" w:pos="1584"/>
              </w:tabs>
              <w:autoSpaceDE w:val="0"/>
              <w:autoSpaceDN w:val="0"/>
              <w:adjustRightInd w:val="0"/>
              <w:spacing w:before="120" w:after="120"/>
              <w:jc w:val="both"/>
              <w:rPr>
                <w:rFonts w:ascii="Souvenir Lt BT" w:hAnsi="Souvenir Lt BT"/>
              </w:rPr>
            </w:pPr>
            <w:r w:rsidRPr="00C601F9">
              <w:rPr>
                <w:rFonts w:ascii="Souvenir Lt BT" w:hAnsi="Souvenir Lt BT"/>
              </w:rPr>
              <w:t>Message Addressing</w:t>
            </w:r>
          </w:p>
        </w:tc>
        <w:tc>
          <w:tcPr>
            <w:tcW w:w="1621" w:type="dxa"/>
            <w:tcBorders>
              <w:top w:val="single" w:sz="6" w:space="0" w:color="auto"/>
              <w:left w:val="single" w:sz="6" w:space="0" w:color="auto"/>
              <w:bottom w:val="single" w:sz="6" w:space="0" w:color="auto"/>
              <w:right w:val="single" w:sz="6" w:space="0" w:color="auto"/>
            </w:tcBorders>
            <w:hideMark/>
          </w:tcPr>
          <w:p w14:paraId="25A8593D" w14:textId="77777777" w:rsidR="00961C16" w:rsidRPr="00C601F9" w:rsidRDefault="00E22CA3" w:rsidP="00CF42F4">
            <w:pPr>
              <w:tabs>
                <w:tab w:val="left" w:pos="1584"/>
              </w:tabs>
              <w:autoSpaceDE w:val="0"/>
              <w:autoSpaceDN w:val="0"/>
              <w:adjustRightInd w:val="0"/>
              <w:spacing w:before="120" w:after="120"/>
              <w:jc w:val="both"/>
              <w:rPr>
                <w:rFonts w:ascii="Souvenir Lt BT" w:hAnsi="Souvenir Lt BT"/>
                <w:bCs/>
              </w:rPr>
            </w:pPr>
            <w:r w:rsidRPr="00C601F9">
              <w:rPr>
                <w:rFonts w:ascii="Souvenir Lt BT" w:hAnsi="Souvenir Lt BT"/>
                <w:bCs/>
              </w:rPr>
              <w:t>Yes</w:t>
            </w:r>
          </w:p>
        </w:tc>
      </w:tr>
      <w:tr w:rsidR="00961C16" w:rsidRPr="00C601F9" w14:paraId="33CF6E1B" w14:textId="77777777" w:rsidTr="00C2491D">
        <w:trPr>
          <w:jc w:val="center"/>
        </w:trPr>
        <w:tc>
          <w:tcPr>
            <w:tcW w:w="4033" w:type="dxa"/>
            <w:tcBorders>
              <w:top w:val="single" w:sz="6" w:space="0" w:color="auto"/>
              <w:left w:val="single" w:sz="6" w:space="0" w:color="auto"/>
              <w:bottom w:val="single" w:sz="6" w:space="0" w:color="auto"/>
              <w:right w:val="single" w:sz="6" w:space="0" w:color="auto"/>
            </w:tcBorders>
            <w:hideMark/>
          </w:tcPr>
          <w:p w14:paraId="76EEC0B0" w14:textId="77777777" w:rsidR="00961C16" w:rsidRPr="00C601F9" w:rsidRDefault="00961C16" w:rsidP="00CF42F4">
            <w:pPr>
              <w:tabs>
                <w:tab w:val="left" w:pos="1584"/>
              </w:tabs>
              <w:autoSpaceDE w:val="0"/>
              <w:autoSpaceDN w:val="0"/>
              <w:adjustRightInd w:val="0"/>
              <w:spacing w:before="120" w:after="120"/>
              <w:jc w:val="both"/>
              <w:rPr>
                <w:rFonts w:ascii="Souvenir Lt BT" w:hAnsi="Souvenir Lt BT"/>
              </w:rPr>
            </w:pPr>
            <w:r w:rsidRPr="00C601F9">
              <w:rPr>
                <w:rFonts w:ascii="Souvenir Lt BT" w:hAnsi="Souvenir Lt BT"/>
              </w:rPr>
              <w:t>Reliability</w:t>
            </w:r>
          </w:p>
        </w:tc>
        <w:tc>
          <w:tcPr>
            <w:tcW w:w="1621" w:type="dxa"/>
            <w:tcBorders>
              <w:top w:val="single" w:sz="6" w:space="0" w:color="auto"/>
              <w:left w:val="single" w:sz="6" w:space="0" w:color="auto"/>
              <w:bottom w:val="single" w:sz="6" w:space="0" w:color="auto"/>
              <w:right w:val="single" w:sz="6" w:space="0" w:color="auto"/>
            </w:tcBorders>
            <w:hideMark/>
          </w:tcPr>
          <w:p w14:paraId="406312A7" w14:textId="77777777" w:rsidR="00961C16" w:rsidRPr="00C601F9" w:rsidRDefault="00B93BA4" w:rsidP="00CF42F4">
            <w:pPr>
              <w:tabs>
                <w:tab w:val="left" w:pos="1584"/>
              </w:tabs>
              <w:autoSpaceDE w:val="0"/>
              <w:autoSpaceDN w:val="0"/>
              <w:adjustRightInd w:val="0"/>
              <w:spacing w:before="120" w:after="120"/>
              <w:jc w:val="both"/>
              <w:rPr>
                <w:rFonts w:ascii="Souvenir Lt BT" w:hAnsi="Souvenir Lt BT"/>
                <w:bCs/>
              </w:rPr>
            </w:pPr>
            <w:r w:rsidRPr="00C601F9">
              <w:rPr>
                <w:rFonts w:ascii="Souvenir Lt BT" w:hAnsi="Souvenir Lt BT"/>
                <w:bCs/>
              </w:rPr>
              <w:t>No</w:t>
            </w:r>
          </w:p>
        </w:tc>
      </w:tr>
      <w:tr w:rsidR="00961C16" w:rsidRPr="00C601F9" w14:paraId="63E4E9DF" w14:textId="77777777" w:rsidTr="00C2491D">
        <w:trPr>
          <w:jc w:val="center"/>
        </w:trPr>
        <w:tc>
          <w:tcPr>
            <w:tcW w:w="4033" w:type="dxa"/>
            <w:tcBorders>
              <w:top w:val="single" w:sz="6" w:space="0" w:color="auto"/>
              <w:left w:val="single" w:sz="6" w:space="0" w:color="auto"/>
              <w:bottom w:val="single" w:sz="6" w:space="0" w:color="auto"/>
              <w:right w:val="single" w:sz="6" w:space="0" w:color="auto"/>
            </w:tcBorders>
            <w:hideMark/>
          </w:tcPr>
          <w:p w14:paraId="37BFC8B1" w14:textId="77777777" w:rsidR="00961C16" w:rsidRPr="00C601F9" w:rsidRDefault="00961C16" w:rsidP="00CF42F4">
            <w:pPr>
              <w:tabs>
                <w:tab w:val="left" w:pos="1584"/>
              </w:tabs>
              <w:autoSpaceDE w:val="0"/>
              <w:autoSpaceDN w:val="0"/>
              <w:adjustRightInd w:val="0"/>
              <w:spacing w:before="120" w:after="120"/>
              <w:jc w:val="both"/>
              <w:rPr>
                <w:rFonts w:ascii="Souvenir Lt BT" w:hAnsi="Souvenir Lt BT"/>
              </w:rPr>
            </w:pPr>
            <w:r w:rsidRPr="00C601F9">
              <w:rPr>
                <w:rFonts w:ascii="Souvenir Lt BT" w:hAnsi="Souvenir Lt BT"/>
              </w:rPr>
              <w:t>Transaction Support</w:t>
            </w:r>
          </w:p>
        </w:tc>
        <w:tc>
          <w:tcPr>
            <w:tcW w:w="1621" w:type="dxa"/>
            <w:tcBorders>
              <w:top w:val="single" w:sz="6" w:space="0" w:color="auto"/>
              <w:left w:val="single" w:sz="6" w:space="0" w:color="auto"/>
              <w:bottom w:val="single" w:sz="6" w:space="0" w:color="auto"/>
              <w:right w:val="single" w:sz="6" w:space="0" w:color="auto"/>
            </w:tcBorders>
            <w:hideMark/>
          </w:tcPr>
          <w:p w14:paraId="538301B2" w14:textId="77777777" w:rsidR="00961C16" w:rsidRPr="00C601F9" w:rsidRDefault="004A0E73" w:rsidP="00CF42F4">
            <w:pPr>
              <w:tabs>
                <w:tab w:val="left" w:pos="1584"/>
              </w:tabs>
              <w:autoSpaceDE w:val="0"/>
              <w:autoSpaceDN w:val="0"/>
              <w:adjustRightInd w:val="0"/>
              <w:spacing w:before="120" w:after="120"/>
              <w:jc w:val="both"/>
              <w:rPr>
                <w:rFonts w:ascii="Souvenir Lt BT" w:hAnsi="Souvenir Lt BT"/>
                <w:bCs/>
              </w:rPr>
            </w:pPr>
            <w:r w:rsidRPr="00C601F9">
              <w:rPr>
                <w:rFonts w:ascii="Souvenir Lt BT" w:hAnsi="Souvenir Lt BT"/>
                <w:bCs/>
              </w:rPr>
              <w:t>No</w:t>
            </w:r>
          </w:p>
        </w:tc>
      </w:tr>
      <w:tr w:rsidR="00961C16" w:rsidRPr="00C601F9" w14:paraId="430C165B" w14:textId="77777777" w:rsidTr="00C2491D">
        <w:trPr>
          <w:jc w:val="center"/>
        </w:trPr>
        <w:tc>
          <w:tcPr>
            <w:tcW w:w="4033" w:type="dxa"/>
            <w:tcBorders>
              <w:top w:val="single" w:sz="6" w:space="0" w:color="auto"/>
              <w:left w:val="single" w:sz="6" w:space="0" w:color="auto"/>
              <w:bottom w:val="single" w:sz="6" w:space="0" w:color="auto"/>
              <w:right w:val="single" w:sz="6" w:space="0" w:color="auto"/>
            </w:tcBorders>
            <w:hideMark/>
          </w:tcPr>
          <w:p w14:paraId="5FECF28A" w14:textId="77777777" w:rsidR="00961C16" w:rsidRPr="00C601F9" w:rsidRDefault="00961C16" w:rsidP="00CF42F4">
            <w:pPr>
              <w:tabs>
                <w:tab w:val="left" w:pos="1584"/>
              </w:tabs>
              <w:autoSpaceDE w:val="0"/>
              <w:autoSpaceDN w:val="0"/>
              <w:adjustRightInd w:val="0"/>
              <w:spacing w:before="120" w:after="120"/>
              <w:jc w:val="both"/>
              <w:rPr>
                <w:rFonts w:ascii="Souvenir Lt BT" w:hAnsi="Souvenir Lt BT"/>
              </w:rPr>
            </w:pPr>
            <w:r w:rsidRPr="00C601F9">
              <w:rPr>
                <w:rFonts w:ascii="Souvenir Lt BT" w:hAnsi="Souvenir Lt BT"/>
              </w:rPr>
              <w:t>Service Metadata Availability</w:t>
            </w:r>
          </w:p>
        </w:tc>
        <w:tc>
          <w:tcPr>
            <w:tcW w:w="1621" w:type="dxa"/>
            <w:tcBorders>
              <w:top w:val="single" w:sz="6" w:space="0" w:color="auto"/>
              <w:left w:val="single" w:sz="6" w:space="0" w:color="auto"/>
              <w:bottom w:val="single" w:sz="6" w:space="0" w:color="auto"/>
              <w:right w:val="single" w:sz="6" w:space="0" w:color="auto"/>
            </w:tcBorders>
            <w:hideMark/>
          </w:tcPr>
          <w:p w14:paraId="202192DE" w14:textId="77777777" w:rsidR="00961C16" w:rsidRPr="00C601F9" w:rsidRDefault="00A439BD" w:rsidP="00CF42F4">
            <w:pPr>
              <w:tabs>
                <w:tab w:val="left" w:pos="1584"/>
              </w:tabs>
              <w:autoSpaceDE w:val="0"/>
              <w:autoSpaceDN w:val="0"/>
              <w:adjustRightInd w:val="0"/>
              <w:spacing w:before="120" w:after="120"/>
              <w:jc w:val="both"/>
              <w:rPr>
                <w:rFonts w:ascii="Souvenir Lt BT" w:hAnsi="Souvenir Lt BT"/>
                <w:bCs/>
              </w:rPr>
            </w:pPr>
            <w:r>
              <w:rPr>
                <w:rFonts w:ascii="Souvenir Lt BT" w:hAnsi="Souvenir Lt BT"/>
                <w:bCs/>
              </w:rPr>
              <w:t>Yes</w:t>
            </w:r>
          </w:p>
        </w:tc>
      </w:tr>
    </w:tbl>
    <w:p w14:paraId="41C27461" w14:textId="77777777" w:rsidR="00BB0D7F" w:rsidRPr="00C601F9" w:rsidRDefault="00BB0D7F" w:rsidP="00BB0D7F">
      <w:pPr>
        <w:jc w:val="both"/>
        <w:rPr>
          <w:rFonts w:ascii="Souvenir Lt BT" w:hAnsi="Souvenir Lt BT"/>
          <w:i/>
          <w:color w:val="1F497D"/>
          <w:sz w:val="24"/>
          <w:szCs w:val="24"/>
        </w:rPr>
      </w:pPr>
    </w:p>
    <w:p w14:paraId="41EEDCF9" w14:textId="77777777" w:rsidR="00FC5497" w:rsidRPr="00C601F9" w:rsidRDefault="009327FD" w:rsidP="009327FD">
      <w:pPr>
        <w:pStyle w:val="Heading3"/>
      </w:pPr>
      <w:bookmarkStart w:id="44" w:name="_Toc491431597"/>
      <w:r w:rsidRPr="00C601F9">
        <w:t>Service Consumer Authentication</w:t>
      </w:r>
      <w:bookmarkEnd w:id="44"/>
    </w:p>
    <w:p w14:paraId="03A01075" w14:textId="77777777" w:rsidR="00924776" w:rsidRPr="00C601F9" w:rsidRDefault="00924776" w:rsidP="00F95D3F">
      <w:pPr>
        <w:rPr>
          <w:rFonts w:ascii="Souvenir Lt BT" w:hAnsi="Souvenir Lt BT"/>
        </w:rPr>
      </w:pPr>
    </w:p>
    <w:p w14:paraId="2EA3FD5F" w14:textId="77777777" w:rsidR="00F95D3F" w:rsidRPr="00C601F9" w:rsidRDefault="00167941" w:rsidP="00F95D3F">
      <w:pPr>
        <w:rPr>
          <w:rFonts w:ascii="Souvenir Lt BT" w:hAnsi="Souvenir Lt BT"/>
        </w:rPr>
      </w:pPr>
      <w:r>
        <w:rPr>
          <w:rFonts w:ascii="Souvenir Lt BT" w:hAnsi="Souvenir Lt BT"/>
        </w:rPr>
        <w:t>The service consumer must provide information in the message sent to this service that the service can use to authenticate the consumer and confirm that the consumer is a member of the federation.   Furthermore, consumers of this service must be acting on behalf of a human, so the message that the consumer sends to this service must contain informati</w:t>
      </w:r>
      <w:r w:rsidR="00AE7DDE">
        <w:rPr>
          <w:rFonts w:ascii="Souvenir Lt BT" w:hAnsi="Souvenir Lt BT"/>
        </w:rPr>
        <w:t>on to prove that the person has</w:t>
      </w:r>
      <w:r w:rsidR="002B424E" w:rsidRPr="00C601F9">
        <w:rPr>
          <w:rFonts w:ascii="Souvenir Lt BT" w:hAnsi="Souvenir Lt BT"/>
        </w:rPr>
        <w:t xml:space="preserve"> authenticated to an</w:t>
      </w:r>
      <w:r w:rsidR="008505B4" w:rsidRPr="00C601F9">
        <w:rPr>
          <w:rFonts w:ascii="Souvenir Lt BT" w:hAnsi="Souvenir Lt BT"/>
        </w:rPr>
        <w:t xml:space="preserve"> authentication </w:t>
      </w:r>
      <w:r w:rsidR="005E57AF" w:rsidRPr="00C601F9">
        <w:rPr>
          <w:rFonts w:ascii="Souvenir Lt BT" w:hAnsi="Souvenir Lt BT"/>
        </w:rPr>
        <w:t>mechanism</w:t>
      </w:r>
      <w:r w:rsidR="002B424E" w:rsidRPr="00C601F9">
        <w:rPr>
          <w:rFonts w:ascii="Souvenir Lt BT" w:hAnsi="Souvenir Lt BT"/>
        </w:rPr>
        <w:t xml:space="preserve"> that is trusted within the federation where this service is offered</w:t>
      </w:r>
      <w:r w:rsidR="006B5E9A">
        <w:rPr>
          <w:rFonts w:ascii="Souvenir Lt BT" w:hAnsi="Souvenir Lt BT"/>
        </w:rPr>
        <w:t xml:space="preserve">. </w:t>
      </w:r>
    </w:p>
    <w:p w14:paraId="643BE712" w14:textId="77777777" w:rsidR="005662DA" w:rsidRPr="00C601F9" w:rsidRDefault="005662DA" w:rsidP="00F95D3F">
      <w:pPr>
        <w:rPr>
          <w:rFonts w:ascii="Souvenir Lt BT" w:hAnsi="Souvenir Lt BT"/>
        </w:rPr>
      </w:pPr>
    </w:p>
    <w:p w14:paraId="691C9B44" w14:textId="77777777" w:rsidR="009327FD" w:rsidRPr="00C601F9" w:rsidRDefault="009327FD" w:rsidP="009327FD">
      <w:pPr>
        <w:pStyle w:val="Heading3"/>
      </w:pPr>
      <w:bookmarkStart w:id="45" w:name="_Toc491431598"/>
      <w:r w:rsidRPr="00C601F9">
        <w:t>Service Consumer Authorization</w:t>
      </w:r>
      <w:bookmarkEnd w:id="45"/>
    </w:p>
    <w:p w14:paraId="097D77F7" w14:textId="77777777" w:rsidR="000E49A7" w:rsidRPr="00C601F9" w:rsidRDefault="000E49A7" w:rsidP="000E49A7">
      <w:pPr>
        <w:rPr>
          <w:rFonts w:ascii="Souvenir Lt BT" w:hAnsi="Souvenir Lt BT"/>
        </w:rPr>
      </w:pPr>
    </w:p>
    <w:p w14:paraId="2D7006AA" w14:textId="77777777" w:rsidR="000E49A7" w:rsidRPr="00C601F9" w:rsidRDefault="00D31BB0" w:rsidP="000E49A7">
      <w:pPr>
        <w:rPr>
          <w:rFonts w:ascii="Souvenir Lt BT" w:hAnsi="Souvenir Lt BT"/>
        </w:rPr>
      </w:pPr>
      <w:r>
        <w:rPr>
          <w:rFonts w:ascii="Souvenir Lt BT" w:hAnsi="Souvenir Lt BT"/>
        </w:rPr>
        <w:t>This service makes its own access control decisions</w:t>
      </w:r>
      <w:r w:rsidR="008C178A">
        <w:rPr>
          <w:rFonts w:ascii="Souvenir Lt BT" w:hAnsi="Souvenir Lt BT"/>
        </w:rPr>
        <w:t xml:space="preserve"> </w:t>
      </w:r>
      <w:r w:rsidR="00EA2E82">
        <w:rPr>
          <w:rFonts w:ascii="Souvenir Lt BT" w:hAnsi="Souvenir Lt BT"/>
        </w:rPr>
        <w:t>so consumers are not required to s</w:t>
      </w:r>
      <w:r w:rsidR="005F56E2">
        <w:rPr>
          <w:rFonts w:ascii="Souvenir Lt BT" w:hAnsi="Souvenir Lt BT"/>
        </w:rPr>
        <w:t>up</w:t>
      </w:r>
      <w:r w:rsidR="002822A3">
        <w:rPr>
          <w:rFonts w:ascii="Souvenir Lt BT" w:hAnsi="Souvenir Lt BT"/>
        </w:rPr>
        <w:t>ply authorization information in messages sent to the service.</w:t>
      </w:r>
    </w:p>
    <w:p w14:paraId="002CC5A4" w14:textId="77777777" w:rsidR="00A4783B" w:rsidRPr="00C601F9" w:rsidRDefault="00A4783B" w:rsidP="00D87252">
      <w:pPr>
        <w:rPr>
          <w:rFonts w:ascii="Souvenir Lt BT" w:hAnsi="Souvenir Lt BT"/>
        </w:rPr>
      </w:pPr>
    </w:p>
    <w:p w14:paraId="50A6E5FD" w14:textId="77777777" w:rsidR="009327FD" w:rsidRPr="00C601F9" w:rsidRDefault="009327FD" w:rsidP="009327FD">
      <w:pPr>
        <w:pStyle w:val="Heading3"/>
      </w:pPr>
      <w:bookmarkStart w:id="46" w:name="_Toc491431599"/>
      <w:r w:rsidRPr="00C601F9">
        <w:t xml:space="preserve">Identity and Attribute Assertion </w:t>
      </w:r>
      <w:r w:rsidR="0067239C" w:rsidRPr="00C601F9">
        <w:t>Transmission</w:t>
      </w:r>
      <w:bookmarkEnd w:id="46"/>
    </w:p>
    <w:p w14:paraId="2DD20AB5" w14:textId="77777777" w:rsidR="00F96ECC" w:rsidRPr="00C601F9" w:rsidRDefault="00F96ECC" w:rsidP="00F96ECC">
      <w:pPr>
        <w:rPr>
          <w:rFonts w:ascii="Souvenir Lt BT" w:hAnsi="Souvenir Lt BT"/>
        </w:rPr>
      </w:pPr>
    </w:p>
    <w:p w14:paraId="6DF183EA" w14:textId="77777777" w:rsidR="00F761D4" w:rsidRDefault="00F165E7" w:rsidP="00F761D4">
      <w:pPr>
        <w:rPr>
          <w:rFonts w:ascii="Souvenir Lt BT" w:hAnsi="Souvenir Lt BT"/>
        </w:rPr>
      </w:pPr>
      <w:r w:rsidRPr="00C601F9">
        <w:rPr>
          <w:rFonts w:ascii="Souvenir Lt BT" w:hAnsi="Souvenir Lt BT"/>
        </w:rPr>
        <w:t>All</w:t>
      </w:r>
      <w:r w:rsidR="00F761D4" w:rsidRPr="00C601F9">
        <w:rPr>
          <w:rFonts w:ascii="Souvenir Lt BT" w:hAnsi="Souvenir Lt BT"/>
        </w:rPr>
        <w:t xml:space="preserve"> messages sent to this service must </w:t>
      </w:r>
      <w:r w:rsidR="0068719F" w:rsidRPr="00C601F9">
        <w:rPr>
          <w:rFonts w:ascii="Souvenir Lt BT" w:hAnsi="Souvenir Lt BT"/>
        </w:rPr>
        <w:t xml:space="preserve">contain </w:t>
      </w:r>
      <w:r w:rsidR="000E60C7" w:rsidRPr="00C601F9">
        <w:rPr>
          <w:rFonts w:ascii="Souvenir Lt BT" w:hAnsi="Souvenir Lt BT"/>
        </w:rPr>
        <w:t xml:space="preserve">information about </w:t>
      </w:r>
      <w:r w:rsidR="00904927">
        <w:rPr>
          <w:rFonts w:ascii="Souvenir Lt BT" w:hAnsi="Souvenir Lt BT"/>
        </w:rPr>
        <w:t>the person</w:t>
      </w:r>
      <w:r w:rsidR="000E60C7" w:rsidRPr="00C601F9">
        <w:rPr>
          <w:rFonts w:ascii="Souvenir Lt BT" w:hAnsi="Souvenir Lt BT"/>
        </w:rPr>
        <w:t xml:space="preserve"> </w:t>
      </w:r>
      <w:r w:rsidR="00D1778C" w:rsidRPr="00C601F9">
        <w:rPr>
          <w:rFonts w:ascii="Souvenir Lt BT" w:hAnsi="Souvenir Lt BT"/>
        </w:rPr>
        <w:t>r</w:t>
      </w:r>
      <w:r w:rsidR="0068719F" w:rsidRPr="00C601F9">
        <w:rPr>
          <w:rFonts w:ascii="Souvenir Lt BT" w:hAnsi="Souvenir Lt BT"/>
        </w:rPr>
        <w:t xml:space="preserve">equesting access to the </w:t>
      </w:r>
      <w:r w:rsidR="001B4700" w:rsidRPr="00C601F9">
        <w:rPr>
          <w:rFonts w:ascii="Souvenir Lt BT" w:hAnsi="Souvenir Lt BT"/>
        </w:rPr>
        <w:t xml:space="preserve">capabilities provided by this </w:t>
      </w:r>
      <w:r w:rsidR="00CF17A8" w:rsidRPr="00C601F9">
        <w:rPr>
          <w:rFonts w:ascii="Souvenir Lt BT" w:hAnsi="Souvenir Lt BT"/>
        </w:rPr>
        <w:t>service;</w:t>
      </w:r>
      <w:r w:rsidR="00210572" w:rsidRPr="00C601F9">
        <w:rPr>
          <w:rFonts w:ascii="Souvenir Lt BT" w:hAnsi="Souvenir Lt BT"/>
        </w:rPr>
        <w:t xml:space="preserve"> the message must also assert the validity of this information.  </w:t>
      </w:r>
      <w:r w:rsidR="000E60C7" w:rsidRPr="00C601F9">
        <w:rPr>
          <w:rFonts w:ascii="Souvenir Lt BT" w:hAnsi="Souvenir Lt BT"/>
        </w:rPr>
        <w:t xml:space="preserve"> </w:t>
      </w:r>
    </w:p>
    <w:p w14:paraId="655E90C1" w14:textId="77777777" w:rsidR="008F2A96" w:rsidRDefault="008F2A96" w:rsidP="00F761D4">
      <w:pPr>
        <w:rPr>
          <w:rFonts w:ascii="Souvenir Lt BT" w:hAnsi="Souvenir Lt BT"/>
        </w:rPr>
      </w:pPr>
    </w:p>
    <w:p w14:paraId="77E439EA" w14:textId="77777777" w:rsidR="003D1B22" w:rsidRPr="00C601F9" w:rsidRDefault="008F2A96" w:rsidP="003D1B22">
      <w:pPr>
        <w:rPr>
          <w:rFonts w:ascii="Souvenir Lt BT" w:hAnsi="Souvenir Lt BT"/>
        </w:rPr>
      </w:pPr>
      <w:r>
        <w:rPr>
          <w:rFonts w:ascii="Souvenir Lt BT" w:hAnsi="Souvenir Lt BT"/>
        </w:rPr>
        <w:t xml:space="preserve">The service consumer must also make information about itself available to the service. </w:t>
      </w:r>
      <w:r w:rsidR="003D1B22">
        <w:rPr>
          <w:rFonts w:ascii="Souvenir Lt BT" w:hAnsi="Souvenir Lt BT"/>
        </w:rPr>
        <w:t xml:space="preserve">Likewise, the service must make information about itself available to service consumers.   </w:t>
      </w:r>
    </w:p>
    <w:p w14:paraId="4531791F" w14:textId="77777777" w:rsidR="00CE7127" w:rsidRPr="00C601F9" w:rsidRDefault="00CE7127" w:rsidP="00182AE4">
      <w:pPr>
        <w:rPr>
          <w:rFonts w:ascii="Souvenir Lt BT" w:hAnsi="Souvenir Lt BT"/>
        </w:rPr>
      </w:pPr>
    </w:p>
    <w:p w14:paraId="16006A70" w14:textId="77777777" w:rsidR="009327FD" w:rsidRPr="00C601F9" w:rsidRDefault="009327FD" w:rsidP="009327FD">
      <w:pPr>
        <w:pStyle w:val="Heading3"/>
      </w:pPr>
      <w:bookmarkStart w:id="47" w:name="_Toc491431600"/>
      <w:r w:rsidRPr="00C601F9">
        <w:t>Service Authentication</w:t>
      </w:r>
      <w:bookmarkEnd w:id="47"/>
    </w:p>
    <w:p w14:paraId="29000BCD" w14:textId="77777777" w:rsidR="00F96ECC" w:rsidRPr="00C601F9" w:rsidRDefault="00F96ECC" w:rsidP="00F96ECC">
      <w:pPr>
        <w:rPr>
          <w:rFonts w:ascii="Souvenir Lt BT" w:hAnsi="Souvenir Lt BT"/>
        </w:rPr>
      </w:pPr>
    </w:p>
    <w:p w14:paraId="01D18B65" w14:textId="77777777" w:rsidR="00837902" w:rsidRPr="00C601F9" w:rsidRDefault="00FA42C6" w:rsidP="00837902">
      <w:pPr>
        <w:rPr>
          <w:rFonts w:ascii="Souvenir Lt BT" w:hAnsi="Souvenir Lt BT"/>
        </w:rPr>
      </w:pPr>
      <w:r>
        <w:rPr>
          <w:rFonts w:ascii="Souvenir Lt BT" w:hAnsi="Souvenir Lt BT"/>
        </w:rPr>
        <w:t>A service consumer must be able to verif</w:t>
      </w:r>
      <w:r w:rsidR="009063DB">
        <w:rPr>
          <w:rFonts w:ascii="Souvenir Lt BT" w:hAnsi="Souvenir Lt BT"/>
        </w:rPr>
        <w:t xml:space="preserve">y the identity of the service in trusted manner.  </w:t>
      </w:r>
    </w:p>
    <w:p w14:paraId="5EDD65F3" w14:textId="77777777" w:rsidR="00F61CFA" w:rsidRPr="00C601F9" w:rsidRDefault="00F61CFA" w:rsidP="00F61CFA">
      <w:pPr>
        <w:rPr>
          <w:rFonts w:ascii="Souvenir Lt BT" w:hAnsi="Souvenir Lt BT"/>
        </w:rPr>
      </w:pPr>
    </w:p>
    <w:p w14:paraId="6E9D0753" w14:textId="77777777" w:rsidR="009327FD" w:rsidRPr="00C601F9" w:rsidRDefault="009327FD" w:rsidP="009327FD">
      <w:pPr>
        <w:pStyle w:val="Heading3"/>
      </w:pPr>
      <w:bookmarkStart w:id="48" w:name="_Toc491431601"/>
      <w:r w:rsidRPr="00C601F9">
        <w:t>Message Non-Repudiation</w:t>
      </w:r>
      <w:bookmarkEnd w:id="48"/>
    </w:p>
    <w:p w14:paraId="192EE926" w14:textId="77777777" w:rsidR="000E60C7" w:rsidRPr="00C601F9" w:rsidRDefault="000E60C7" w:rsidP="000E60C7">
      <w:pPr>
        <w:rPr>
          <w:rFonts w:ascii="Souvenir Lt BT" w:hAnsi="Souvenir Lt BT"/>
        </w:rPr>
      </w:pPr>
    </w:p>
    <w:p w14:paraId="37B32328" w14:textId="77777777" w:rsidR="009B5A66" w:rsidRDefault="00EB2098" w:rsidP="00EF2E97">
      <w:pPr>
        <w:rPr>
          <w:rFonts w:ascii="Souvenir Lt BT" w:hAnsi="Souvenir Lt BT"/>
        </w:rPr>
      </w:pPr>
      <w:r>
        <w:rPr>
          <w:rFonts w:ascii="Souvenir Lt BT" w:hAnsi="Souvenir Lt BT"/>
        </w:rPr>
        <w:t xml:space="preserve">All messages sent to this service must contain information to </w:t>
      </w:r>
      <w:r w:rsidR="00EF2E97" w:rsidRPr="00EF2E97">
        <w:rPr>
          <w:rFonts w:ascii="Souvenir Lt BT" w:hAnsi="Souvenir Lt BT"/>
        </w:rPr>
        <w:t>prove that a particular authorized sender in</w:t>
      </w:r>
      <w:r w:rsidR="00EF2E97">
        <w:rPr>
          <w:rFonts w:ascii="Souvenir Lt BT" w:hAnsi="Souvenir Lt BT"/>
        </w:rPr>
        <w:t xml:space="preserve"> </w:t>
      </w:r>
      <w:r w:rsidR="00EF2E97" w:rsidRPr="00EF2E97">
        <w:rPr>
          <w:rFonts w:ascii="Souvenir Lt BT" w:hAnsi="Souvenir Lt BT"/>
        </w:rPr>
        <w:t>fact sent the message.</w:t>
      </w:r>
    </w:p>
    <w:p w14:paraId="6E5892E4" w14:textId="77777777" w:rsidR="00EF2E97" w:rsidRPr="00C601F9" w:rsidRDefault="00EF2E97" w:rsidP="00EF2E97">
      <w:pPr>
        <w:rPr>
          <w:rFonts w:ascii="Souvenir Lt BT" w:hAnsi="Souvenir Lt BT"/>
        </w:rPr>
      </w:pPr>
    </w:p>
    <w:p w14:paraId="57081B1B" w14:textId="77777777" w:rsidR="009327FD" w:rsidRPr="00C601F9" w:rsidRDefault="00F837F7" w:rsidP="00F837F7">
      <w:pPr>
        <w:pStyle w:val="Heading3"/>
      </w:pPr>
      <w:bookmarkStart w:id="49" w:name="_Toc491431602"/>
      <w:r w:rsidRPr="00C601F9">
        <w:t>Message Integrity</w:t>
      </w:r>
      <w:bookmarkEnd w:id="49"/>
    </w:p>
    <w:p w14:paraId="6D04B266" w14:textId="77777777" w:rsidR="00370E77" w:rsidRPr="00C601F9" w:rsidRDefault="00370E77" w:rsidP="00370E77">
      <w:pPr>
        <w:rPr>
          <w:rFonts w:ascii="Souvenir Lt BT" w:hAnsi="Souvenir Lt BT"/>
        </w:rPr>
      </w:pPr>
    </w:p>
    <w:p w14:paraId="683CD9DB" w14:textId="77777777" w:rsidR="00630B8F" w:rsidRDefault="00630B8F" w:rsidP="00630B8F">
      <w:pPr>
        <w:rPr>
          <w:rFonts w:ascii="Souvenir Lt BT" w:hAnsi="Souvenir Lt BT"/>
        </w:rPr>
      </w:pPr>
      <w:r>
        <w:rPr>
          <w:rFonts w:ascii="Souvenir Lt BT" w:hAnsi="Souvenir Lt BT"/>
        </w:rPr>
        <w:t xml:space="preserve">All messages sent to this service must contain information for the service to confirm that the message has not changed since it left control of the sender.  </w:t>
      </w:r>
    </w:p>
    <w:p w14:paraId="017E887E" w14:textId="77777777" w:rsidR="00BE5CD7" w:rsidRPr="00C601F9" w:rsidRDefault="00BE5CD7" w:rsidP="0029456F">
      <w:pPr>
        <w:rPr>
          <w:rFonts w:ascii="Souvenir Lt BT" w:hAnsi="Souvenir Lt BT"/>
        </w:rPr>
      </w:pPr>
    </w:p>
    <w:p w14:paraId="6E470CC2" w14:textId="77777777" w:rsidR="00F837F7" w:rsidRPr="00C601F9" w:rsidRDefault="00F837F7" w:rsidP="00F837F7">
      <w:pPr>
        <w:pStyle w:val="Heading3"/>
      </w:pPr>
      <w:bookmarkStart w:id="50" w:name="_Toc491431603"/>
      <w:r w:rsidRPr="00C601F9">
        <w:t>Message Confidentiality</w:t>
      </w:r>
      <w:bookmarkEnd w:id="50"/>
    </w:p>
    <w:p w14:paraId="36C15727" w14:textId="77777777" w:rsidR="00F000A9" w:rsidRPr="00C601F9" w:rsidRDefault="00F000A9" w:rsidP="00F000A9">
      <w:pPr>
        <w:rPr>
          <w:rFonts w:ascii="Souvenir Lt BT" w:hAnsi="Souvenir Lt BT"/>
        </w:rPr>
      </w:pPr>
    </w:p>
    <w:p w14:paraId="32394F1B" w14:textId="77777777" w:rsidR="00F000A9" w:rsidRPr="00C601F9" w:rsidRDefault="00397739" w:rsidP="00F000A9">
      <w:pPr>
        <w:rPr>
          <w:rFonts w:ascii="Souvenir Lt BT" w:hAnsi="Souvenir Lt BT"/>
        </w:rPr>
      </w:pPr>
      <w:r w:rsidRPr="00C601F9">
        <w:rPr>
          <w:rFonts w:ascii="Souvenir Lt BT" w:hAnsi="Souvenir Lt BT"/>
        </w:rPr>
        <w:t xml:space="preserve">All messages sent to this service must </w:t>
      </w:r>
      <w:r w:rsidR="00BE5CD7" w:rsidRPr="00C601F9">
        <w:rPr>
          <w:rFonts w:ascii="Souvenir Lt BT" w:hAnsi="Souvenir Lt BT"/>
        </w:rPr>
        <w:t>be protected in a manner that</w:t>
      </w:r>
      <w:r w:rsidRPr="00C601F9">
        <w:rPr>
          <w:rFonts w:ascii="Souvenir Lt BT" w:hAnsi="Souvenir Lt BT"/>
        </w:rPr>
        <w:t xml:space="preserve"> prevent</w:t>
      </w:r>
      <w:r w:rsidR="00BE5CD7" w:rsidRPr="00C601F9">
        <w:rPr>
          <w:rFonts w:ascii="Souvenir Lt BT" w:hAnsi="Souvenir Lt BT"/>
        </w:rPr>
        <w:t>s</w:t>
      </w:r>
      <w:r w:rsidRPr="00C601F9">
        <w:rPr>
          <w:rFonts w:ascii="Souvenir Lt BT" w:hAnsi="Souvenir Lt BT"/>
        </w:rPr>
        <w:t xml:space="preserve"> anyone except the authorized reci</w:t>
      </w:r>
      <w:r w:rsidR="002F059A" w:rsidRPr="00C601F9">
        <w:rPr>
          <w:rFonts w:ascii="Souvenir Lt BT" w:hAnsi="Souvenir Lt BT"/>
        </w:rPr>
        <w:t xml:space="preserve">pient from reading the message.  </w:t>
      </w:r>
      <w:r w:rsidRPr="00C601F9">
        <w:rPr>
          <w:rFonts w:ascii="Souvenir Lt BT" w:hAnsi="Souvenir Lt BT"/>
        </w:rPr>
        <w:t xml:space="preserve"> </w:t>
      </w:r>
    </w:p>
    <w:p w14:paraId="5B9C93C7" w14:textId="77777777" w:rsidR="001B1EA0" w:rsidRPr="00C601F9" w:rsidRDefault="001B1EA0" w:rsidP="001B1EA0">
      <w:pPr>
        <w:rPr>
          <w:rFonts w:ascii="Souvenir Lt BT" w:hAnsi="Souvenir Lt BT"/>
        </w:rPr>
      </w:pPr>
    </w:p>
    <w:p w14:paraId="20DE1263" w14:textId="77777777" w:rsidR="00F837F7" w:rsidRPr="00C601F9" w:rsidRDefault="00F837F7" w:rsidP="00F837F7">
      <w:pPr>
        <w:pStyle w:val="Heading3"/>
      </w:pPr>
      <w:bookmarkStart w:id="51" w:name="_Toc491431604"/>
      <w:r w:rsidRPr="00C601F9">
        <w:t>Message Addressing</w:t>
      </w:r>
      <w:bookmarkEnd w:id="51"/>
    </w:p>
    <w:p w14:paraId="02741252" w14:textId="77777777" w:rsidR="00133AF4" w:rsidRPr="00C601F9" w:rsidRDefault="00133AF4" w:rsidP="00133AF4">
      <w:pPr>
        <w:rPr>
          <w:rFonts w:ascii="Souvenir Lt BT" w:hAnsi="Souvenir Lt BT"/>
        </w:rPr>
      </w:pPr>
    </w:p>
    <w:p w14:paraId="39EF89AA" w14:textId="77777777" w:rsidR="00133AF4" w:rsidRPr="00C601F9" w:rsidRDefault="00133AF4" w:rsidP="00133AF4">
      <w:pPr>
        <w:rPr>
          <w:rFonts w:ascii="Souvenir Lt BT" w:hAnsi="Souvenir Lt BT"/>
        </w:rPr>
      </w:pPr>
      <w:r w:rsidRPr="00C601F9">
        <w:rPr>
          <w:rFonts w:ascii="Souvenir Lt BT" w:hAnsi="Souvenir Lt BT"/>
        </w:rPr>
        <w:t xml:space="preserve">All messages sent to </w:t>
      </w:r>
      <w:r w:rsidR="00DD58A9" w:rsidRPr="00C601F9">
        <w:rPr>
          <w:rFonts w:ascii="Souvenir Lt BT" w:hAnsi="Souvenir Lt BT"/>
        </w:rPr>
        <w:t>this service must contain</w:t>
      </w:r>
      <w:r w:rsidR="00616FE6" w:rsidRPr="00C601F9">
        <w:rPr>
          <w:rFonts w:ascii="Souvenir Lt BT" w:hAnsi="Souvenir Lt BT"/>
        </w:rPr>
        <w:t xml:space="preserve"> a unique message identifier (this supports correlation of</w:t>
      </w:r>
      <w:r w:rsidR="00952C3A" w:rsidRPr="00C601F9">
        <w:rPr>
          <w:rFonts w:ascii="Souvenir Lt BT" w:hAnsi="Souvenir Lt BT"/>
        </w:rPr>
        <w:t xml:space="preserve"> asynchronous request/response) along with</w:t>
      </w:r>
      <w:r w:rsidR="00DD58A9" w:rsidRPr="00C601F9">
        <w:rPr>
          <w:rFonts w:ascii="Souvenir Lt BT" w:hAnsi="Souvenir Lt BT"/>
        </w:rPr>
        <w:t xml:space="preserve"> information indicating where the message originated, the ultimate destination of the message, a specific recipient to whom the message should be delivered </w:t>
      </w:r>
      <w:r w:rsidR="00813764" w:rsidRPr="00C601F9">
        <w:rPr>
          <w:rFonts w:ascii="Souvenir Lt BT" w:hAnsi="Souvenir Lt BT"/>
        </w:rPr>
        <w:t>and a specific address o</w:t>
      </w:r>
      <w:r w:rsidR="00DD58A9" w:rsidRPr="00C601F9">
        <w:rPr>
          <w:rFonts w:ascii="Souvenir Lt BT" w:hAnsi="Souvenir Lt BT"/>
        </w:rPr>
        <w:t>r entity to which reply messages should be sent, if they exist.</w:t>
      </w:r>
    </w:p>
    <w:p w14:paraId="3581093D" w14:textId="77777777" w:rsidR="00FC45E4" w:rsidRPr="00C601F9" w:rsidRDefault="00FC45E4" w:rsidP="00FC45E4">
      <w:pPr>
        <w:rPr>
          <w:rFonts w:ascii="Souvenir Lt BT" w:hAnsi="Souvenir Lt BT"/>
        </w:rPr>
      </w:pPr>
    </w:p>
    <w:p w14:paraId="324C48C5" w14:textId="77777777" w:rsidR="00F837F7" w:rsidRPr="00C601F9" w:rsidRDefault="00F837F7" w:rsidP="00F837F7">
      <w:pPr>
        <w:pStyle w:val="Heading3"/>
      </w:pPr>
      <w:bookmarkStart w:id="52" w:name="_Toc491431605"/>
      <w:r w:rsidRPr="00C601F9">
        <w:t>Reliability</w:t>
      </w:r>
      <w:bookmarkEnd w:id="52"/>
    </w:p>
    <w:p w14:paraId="33907EB7" w14:textId="77777777" w:rsidR="00581FA8" w:rsidRPr="00C601F9" w:rsidRDefault="00581FA8" w:rsidP="00581FA8">
      <w:pPr>
        <w:rPr>
          <w:rFonts w:ascii="Souvenir Lt BT" w:hAnsi="Souvenir Lt BT"/>
        </w:rPr>
      </w:pPr>
    </w:p>
    <w:p w14:paraId="495A0174" w14:textId="77777777" w:rsidR="00581FA8" w:rsidRPr="00C601F9" w:rsidRDefault="00616FE6" w:rsidP="00581FA8">
      <w:pPr>
        <w:rPr>
          <w:rFonts w:ascii="Souvenir Lt BT" w:hAnsi="Souvenir Lt BT"/>
        </w:rPr>
      </w:pPr>
      <w:r w:rsidRPr="00C601F9">
        <w:rPr>
          <w:rFonts w:ascii="Souvenir Lt BT" w:hAnsi="Souvenir Lt BT"/>
        </w:rPr>
        <w:t xml:space="preserve">This service does not require Reliability.  </w:t>
      </w:r>
    </w:p>
    <w:p w14:paraId="3DECC91C" w14:textId="77777777" w:rsidR="00A65B7E" w:rsidRPr="00C601F9" w:rsidRDefault="00A65B7E" w:rsidP="00774397">
      <w:pPr>
        <w:rPr>
          <w:rFonts w:ascii="Souvenir Lt BT" w:hAnsi="Souvenir Lt BT"/>
        </w:rPr>
      </w:pPr>
    </w:p>
    <w:p w14:paraId="3FEC1BCD" w14:textId="77777777" w:rsidR="00F837F7" w:rsidRPr="00C601F9" w:rsidRDefault="00F837F7" w:rsidP="00F837F7">
      <w:pPr>
        <w:pStyle w:val="Heading3"/>
      </w:pPr>
      <w:bookmarkStart w:id="53" w:name="_Toc491431606"/>
      <w:r w:rsidRPr="00C601F9">
        <w:t>Transaction Support</w:t>
      </w:r>
      <w:bookmarkEnd w:id="53"/>
    </w:p>
    <w:p w14:paraId="5FF35F23" w14:textId="77777777" w:rsidR="0002014C" w:rsidRPr="00C601F9" w:rsidRDefault="0002014C" w:rsidP="0002014C">
      <w:pPr>
        <w:rPr>
          <w:rFonts w:ascii="Souvenir Lt BT" w:hAnsi="Souvenir Lt BT"/>
        </w:rPr>
      </w:pPr>
    </w:p>
    <w:p w14:paraId="1695AF7D" w14:textId="77777777" w:rsidR="00774397" w:rsidRPr="00C601F9" w:rsidRDefault="00813764" w:rsidP="00774397">
      <w:pPr>
        <w:rPr>
          <w:rFonts w:ascii="Souvenir Lt BT" w:hAnsi="Souvenir Lt BT"/>
        </w:rPr>
      </w:pPr>
      <w:r w:rsidRPr="00C601F9">
        <w:rPr>
          <w:rFonts w:ascii="Souvenir Lt BT" w:hAnsi="Souvenir Lt BT"/>
        </w:rPr>
        <w:t>This service does not require Transaction Support.</w:t>
      </w:r>
    </w:p>
    <w:p w14:paraId="077A05DC" w14:textId="77777777" w:rsidR="00813764" w:rsidRPr="00C601F9" w:rsidRDefault="00813764" w:rsidP="00774397">
      <w:pPr>
        <w:rPr>
          <w:rFonts w:ascii="Souvenir Lt BT" w:hAnsi="Souvenir Lt BT"/>
        </w:rPr>
      </w:pPr>
    </w:p>
    <w:p w14:paraId="6F3F8C48" w14:textId="77777777" w:rsidR="00F837F7" w:rsidRPr="00C601F9" w:rsidRDefault="00F837F7" w:rsidP="00F837F7">
      <w:pPr>
        <w:pStyle w:val="Heading3"/>
      </w:pPr>
      <w:bookmarkStart w:id="54" w:name="_Toc491431607"/>
      <w:r w:rsidRPr="00C601F9">
        <w:t>Service Metadata Availability</w:t>
      </w:r>
      <w:bookmarkEnd w:id="54"/>
    </w:p>
    <w:p w14:paraId="73F58B4E" w14:textId="77777777" w:rsidR="004C1B64" w:rsidRPr="00C601F9" w:rsidRDefault="004C1B64" w:rsidP="004C1B64">
      <w:pPr>
        <w:rPr>
          <w:rFonts w:ascii="Souvenir Lt BT" w:hAnsi="Souvenir Lt BT"/>
        </w:rPr>
      </w:pPr>
    </w:p>
    <w:p w14:paraId="2DEE37EF" w14:textId="77777777" w:rsidR="00774397" w:rsidRPr="00C601F9" w:rsidRDefault="009531E4" w:rsidP="00774397">
      <w:pPr>
        <w:rPr>
          <w:rFonts w:ascii="Souvenir Lt BT" w:hAnsi="Souvenir Lt BT"/>
        </w:rPr>
      </w:pPr>
      <w:r>
        <w:rPr>
          <w:rFonts w:ascii="Souvenir Lt BT" w:hAnsi="Souvenir Lt BT"/>
        </w:rPr>
        <w:t xml:space="preserve">Since this service is part of a federation, this metadata about this service must be made </w:t>
      </w:r>
      <w:r w:rsidR="00FB6486">
        <w:rPr>
          <w:rFonts w:ascii="Souvenir Lt BT" w:hAnsi="Souvenir Lt BT"/>
        </w:rPr>
        <w:t>available to all federation mem</w:t>
      </w:r>
      <w:r>
        <w:rPr>
          <w:rFonts w:ascii="Souvenir Lt BT" w:hAnsi="Souvenir Lt BT"/>
        </w:rPr>
        <w:t>bers</w:t>
      </w:r>
    </w:p>
    <w:p w14:paraId="26E48466" w14:textId="77777777" w:rsidR="009327FD" w:rsidRPr="00C601F9" w:rsidRDefault="009327FD" w:rsidP="00BB0D7F">
      <w:pPr>
        <w:jc w:val="both"/>
        <w:rPr>
          <w:rFonts w:ascii="Souvenir Lt BT" w:hAnsi="Souvenir Lt BT"/>
          <w:i/>
          <w:color w:val="1F497D"/>
          <w:sz w:val="24"/>
          <w:szCs w:val="24"/>
        </w:rPr>
      </w:pPr>
    </w:p>
    <w:p w14:paraId="27B7F5DA" w14:textId="77777777" w:rsidR="0081553A" w:rsidRPr="00C601F9" w:rsidRDefault="0081553A" w:rsidP="008619F6">
      <w:pPr>
        <w:pStyle w:val="Heading2"/>
      </w:pPr>
      <w:bookmarkStart w:id="55" w:name="_Toc309561664"/>
      <w:bookmarkStart w:id="56" w:name="_Toc491431608"/>
      <w:r w:rsidRPr="00C601F9">
        <w:t>Service Assumptions</w:t>
      </w:r>
      <w:bookmarkEnd w:id="55"/>
      <w:bookmarkEnd w:id="56"/>
    </w:p>
    <w:p w14:paraId="575F79E5" w14:textId="77777777" w:rsidR="00FC5497" w:rsidRPr="00C601F9" w:rsidRDefault="00FC5497" w:rsidP="00FC5497">
      <w:pPr>
        <w:rPr>
          <w:rFonts w:ascii="Souvenir Lt BT" w:hAnsi="Souvenir Lt BT"/>
        </w:rPr>
      </w:pPr>
    </w:p>
    <w:p w14:paraId="04D42DE5" w14:textId="6B026A1B" w:rsidR="00F93A77" w:rsidRPr="00912533" w:rsidRDefault="00F93A77" w:rsidP="00D35668">
      <w:pPr>
        <w:widowControl/>
        <w:numPr>
          <w:ilvl w:val="0"/>
          <w:numId w:val="7"/>
        </w:numPr>
        <w:spacing w:after="200" w:line="276" w:lineRule="auto"/>
        <w:rPr>
          <w:rFonts w:ascii="Souvenir Lt BT" w:hAnsi="Souvenir Lt BT"/>
        </w:rPr>
      </w:pPr>
      <w:r w:rsidRPr="00912533">
        <w:rPr>
          <w:rFonts w:ascii="Souvenir Lt BT" w:hAnsi="Souvenir Lt BT"/>
        </w:rPr>
        <w:t xml:space="preserve">All messages sent to the </w:t>
      </w:r>
      <w:r w:rsidR="00D35668">
        <w:rPr>
          <w:rFonts w:ascii="Souvenir Lt BT" w:hAnsi="Souvenir Lt BT"/>
        </w:rPr>
        <w:t>OSMS Initial Query</w:t>
      </w:r>
      <w:r w:rsidRPr="00912533">
        <w:rPr>
          <w:rFonts w:ascii="Souvenir Lt BT" w:hAnsi="Souvenir Lt BT"/>
        </w:rPr>
        <w:t xml:space="preserve"> Request Service will </w:t>
      </w:r>
      <w:r w:rsidR="00EE0DCF">
        <w:rPr>
          <w:rFonts w:ascii="Souvenir Lt BT" w:hAnsi="Souvenir Lt BT"/>
        </w:rPr>
        <w:t>result in</w:t>
      </w:r>
      <w:r w:rsidRPr="00912533">
        <w:rPr>
          <w:rFonts w:ascii="Souvenir Lt BT" w:hAnsi="Souvenir Lt BT"/>
        </w:rPr>
        <w:t xml:space="preserve"> a synchronous acknowledgement of receipt or failed delivery.</w:t>
      </w:r>
      <w:r w:rsidR="00500ABF" w:rsidRPr="00912533">
        <w:rPr>
          <w:rFonts w:ascii="Souvenir Lt BT" w:hAnsi="Souvenir Lt BT"/>
        </w:rPr>
        <w:t xml:space="preserve">  This acknowledgement will contain just enough information to confirm that the message was delivered and is not considered part of the service model.  </w:t>
      </w:r>
    </w:p>
    <w:p w14:paraId="5AF16CA7" w14:textId="77777777" w:rsidR="00BB0D7F" w:rsidRPr="007C443C" w:rsidRDefault="00F93A77" w:rsidP="007C443C">
      <w:pPr>
        <w:widowControl/>
        <w:numPr>
          <w:ilvl w:val="0"/>
          <w:numId w:val="7"/>
        </w:numPr>
        <w:spacing w:after="200" w:line="276" w:lineRule="auto"/>
        <w:rPr>
          <w:rFonts w:ascii="Souvenir Lt BT" w:hAnsi="Souvenir Lt BT"/>
          <w:bCs/>
          <w:kern w:val="32"/>
        </w:rPr>
      </w:pPr>
      <w:r w:rsidRPr="00912533">
        <w:rPr>
          <w:rFonts w:ascii="Souvenir Lt BT" w:hAnsi="Souvenir Lt BT"/>
        </w:rPr>
        <w:t>Messages other than the synchronous acknowledgement are retu</w:t>
      </w:r>
      <w:r w:rsidRPr="00912533">
        <w:rPr>
          <w:rFonts w:ascii="Souvenir Lt BT" w:hAnsi="Souvenir Lt BT"/>
          <w:bCs/>
        </w:rPr>
        <w:t xml:space="preserve">rned asynchronously.  As such, the sending and receiving jurisdictions’ systems </w:t>
      </w:r>
      <w:r w:rsidRPr="00912533">
        <w:rPr>
          <w:rFonts w:ascii="Souvenir Lt BT" w:hAnsi="Souvenir Lt BT"/>
        </w:rPr>
        <w:t>implement a service end</w:t>
      </w:r>
      <w:r w:rsidRPr="00912533">
        <w:rPr>
          <w:rFonts w:ascii="Souvenir Lt BT" w:hAnsi="Souvenir Lt BT"/>
          <w:bCs/>
        </w:rPr>
        <w:t>point to receive these messages</w:t>
      </w:r>
      <w:r w:rsidRPr="00912533">
        <w:rPr>
          <w:rFonts w:ascii="Souvenir Lt BT" w:hAnsi="Souvenir Lt BT"/>
        </w:rPr>
        <w:t>.</w:t>
      </w:r>
    </w:p>
    <w:p w14:paraId="7AE220ED" w14:textId="77777777" w:rsidR="00DC6527" w:rsidRPr="00C601F9" w:rsidRDefault="00DC6527" w:rsidP="00BB0D7F">
      <w:pPr>
        <w:jc w:val="both"/>
        <w:rPr>
          <w:rFonts w:ascii="Souvenir Lt BT" w:hAnsi="Souvenir Lt BT"/>
          <w:i/>
          <w:color w:val="1F497D"/>
          <w:sz w:val="24"/>
          <w:szCs w:val="24"/>
        </w:rPr>
      </w:pPr>
    </w:p>
    <w:p w14:paraId="50161144" w14:textId="77777777" w:rsidR="0081553A" w:rsidRDefault="0081553A" w:rsidP="008619F6">
      <w:pPr>
        <w:pStyle w:val="Heading2"/>
      </w:pPr>
      <w:bookmarkStart w:id="57" w:name="_Toc309561665"/>
      <w:bookmarkStart w:id="58" w:name="_Toc491431609"/>
      <w:r w:rsidRPr="00C601F9">
        <w:t>Service Dependencies</w:t>
      </w:r>
      <w:bookmarkEnd w:id="57"/>
      <w:bookmarkEnd w:id="58"/>
    </w:p>
    <w:p w14:paraId="79A15091" w14:textId="77777777" w:rsidR="007735A9" w:rsidRDefault="007735A9" w:rsidP="007735A9">
      <w:pPr>
        <w:rPr>
          <w:rFonts w:ascii="Souvenir Lt BT" w:hAnsi="Souvenir Lt BT"/>
        </w:rPr>
      </w:pPr>
    </w:p>
    <w:p w14:paraId="3C9CB5F9" w14:textId="1F31BAB3" w:rsidR="007735A9" w:rsidRDefault="007735A9" w:rsidP="00D35668">
      <w:pPr>
        <w:rPr>
          <w:rFonts w:ascii="Souvenir Lt BT" w:hAnsi="Souvenir Lt BT"/>
        </w:rPr>
      </w:pPr>
      <w:r w:rsidRPr="00C601F9">
        <w:rPr>
          <w:rFonts w:ascii="Souvenir Lt BT" w:hAnsi="Souvenir Lt BT"/>
        </w:rPr>
        <w:t>Th</w:t>
      </w:r>
      <w:r>
        <w:rPr>
          <w:rFonts w:ascii="Souvenir Lt BT" w:hAnsi="Souvenir Lt BT"/>
        </w:rPr>
        <w:t>is service p</w:t>
      </w:r>
      <w:r w:rsidR="00D35668">
        <w:rPr>
          <w:rFonts w:ascii="Souvenir Lt BT" w:hAnsi="Souvenir Lt BT"/>
        </w:rPr>
        <w:t>rovides the ability to submit an initial message switch query r</w:t>
      </w:r>
      <w:r>
        <w:rPr>
          <w:rFonts w:ascii="Souvenir Lt BT" w:hAnsi="Souvenir Lt BT"/>
        </w:rPr>
        <w:t xml:space="preserve">equest but this service does not return results of that request.  </w:t>
      </w:r>
      <w:r w:rsidR="00D35668">
        <w:rPr>
          <w:rFonts w:ascii="Souvenir Lt BT" w:hAnsi="Souvenir Lt BT"/>
        </w:rPr>
        <w:t>Other message switch services</w:t>
      </w:r>
      <w:r>
        <w:rPr>
          <w:rFonts w:ascii="Souvenir Lt BT" w:hAnsi="Souvenir Lt BT"/>
        </w:rPr>
        <w:t xml:space="preserve"> should be used in conjunction with this service to provide results based on criteria sent.  </w:t>
      </w:r>
    </w:p>
    <w:p w14:paraId="657160A5" w14:textId="77777777" w:rsidR="00D35668" w:rsidRPr="007735A9" w:rsidRDefault="00D35668" w:rsidP="007735A9"/>
    <w:p w14:paraId="62FDEF7D" w14:textId="77777777" w:rsidR="00167EB2" w:rsidRDefault="00167EB2" w:rsidP="00167EB2">
      <w:pPr>
        <w:pStyle w:val="Heading2"/>
      </w:pPr>
      <w:bookmarkStart w:id="59" w:name="_Toc309561666"/>
      <w:bookmarkStart w:id="60" w:name="_Toc216941507"/>
      <w:bookmarkStart w:id="61" w:name="_Toc491431610"/>
      <w:r w:rsidRPr="00C601F9">
        <w:t>Execution Context</w:t>
      </w:r>
      <w:bookmarkEnd w:id="59"/>
      <w:bookmarkEnd w:id="60"/>
      <w:bookmarkEnd w:id="61"/>
      <w:r w:rsidRPr="00C601F9">
        <w:t xml:space="preserve"> </w:t>
      </w:r>
    </w:p>
    <w:p w14:paraId="42D98D0A" w14:textId="77777777" w:rsidR="00167EB2" w:rsidRDefault="00167EB2" w:rsidP="00167EB2">
      <w:pPr>
        <w:spacing w:line="240" w:lineRule="auto"/>
        <w:rPr>
          <w:rFonts w:ascii="Souvenir Lt BT" w:hAnsi="Souvenir Lt BT"/>
          <w:i/>
        </w:rPr>
      </w:pPr>
    </w:p>
    <w:p w14:paraId="2F04916D" w14:textId="77777777" w:rsidR="00167EB2" w:rsidRDefault="00167EB2" w:rsidP="00167EB2">
      <w:pPr>
        <w:spacing w:line="240" w:lineRule="auto"/>
        <w:rPr>
          <w:rFonts w:ascii="Souvenir Lt BT" w:hAnsi="Souvenir Lt BT"/>
        </w:rPr>
      </w:pPr>
      <w:r>
        <w:rPr>
          <w:rFonts w:ascii="Souvenir Lt BT" w:hAnsi="Souvenir Lt BT"/>
        </w:rPr>
        <w:t>This section is divided into sub-sections based on the implementation guidelines established in the GRA Execution Context guidelines 1.2</w:t>
      </w:r>
    </w:p>
    <w:p w14:paraId="5D4BBF70" w14:textId="77777777" w:rsidR="00167EB2" w:rsidRDefault="00167EB2" w:rsidP="00167EB2">
      <w:pPr>
        <w:spacing w:line="240" w:lineRule="auto"/>
        <w:rPr>
          <w:rFonts w:ascii="Souvenir Lt BT" w:hAnsi="Souvenir Lt BT"/>
        </w:rPr>
      </w:pPr>
    </w:p>
    <w:p w14:paraId="3DFC1869" w14:textId="77777777" w:rsidR="00167EB2" w:rsidRDefault="00167EB2" w:rsidP="00167EB2">
      <w:pPr>
        <w:pStyle w:val="Heading3"/>
      </w:pPr>
      <w:bookmarkStart w:id="62" w:name="_Toc210972057"/>
      <w:bookmarkStart w:id="63" w:name="_Toc216941508"/>
      <w:bookmarkStart w:id="64" w:name="_Toc491431611"/>
      <w:r>
        <w:t>Reachability</w:t>
      </w:r>
      <w:bookmarkEnd w:id="62"/>
      <w:bookmarkEnd w:id="63"/>
      <w:bookmarkEnd w:id="64"/>
    </w:p>
    <w:p w14:paraId="0B413D21" w14:textId="77777777" w:rsidR="00167EB2" w:rsidRDefault="00167EB2" w:rsidP="00167EB2"/>
    <w:p w14:paraId="60D2CB51" w14:textId="77777777" w:rsidR="00167EB2" w:rsidRPr="00973A74" w:rsidRDefault="00167EB2" w:rsidP="00167EB2">
      <w:r>
        <w:rPr>
          <w:rFonts w:ascii="Souvenir Lt BT" w:hAnsi="Souvenir Lt BT"/>
        </w:rPr>
        <w:t xml:space="preserve">The infrastructure must provide a communication path that allows service consumers to send messages to </w:t>
      </w:r>
      <w:r>
        <w:rPr>
          <w:rFonts w:ascii="Souvenir Lt BT" w:hAnsi="Souvenir Lt BT"/>
        </w:rPr>
        <w:lastRenderedPageBreak/>
        <w:t>the service.</w:t>
      </w:r>
    </w:p>
    <w:p w14:paraId="11CEC256" w14:textId="77777777" w:rsidR="00167EB2" w:rsidRDefault="00167EB2" w:rsidP="00167EB2">
      <w:pPr>
        <w:spacing w:line="240" w:lineRule="auto"/>
        <w:rPr>
          <w:rFonts w:ascii="Souvenir Lt BT" w:hAnsi="Souvenir Lt BT"/>
        </w:rPr>
      </w:pPr>
    </w:p>
    <w:p w14:paraId="440223E6" w14:textId="77777777" w:rsidR="00167EB2" w:rsidRDefault="00167EB2" w:rsidP="00167EB2">
      <w:pPr>
        <w:pStyle w:val="Heading3"/>
      </w:pPr>
      <w:bookmarkStart w:id="65" w:name="_Toc210972058"/>
      <w:bookmarkStart w:id="66" w:name="_Toc216941509"/>
      <w:bookmarkStart w:id="67" w:name="_Toc491431612"/>
      <w:r>
        <w:t>Willingness</w:t>
      </w:r>
      <w:bookmarkEnd w:id="65"/>
      <w:bookmarkEnd w:id="66"/>
      <w:bookmarkEnd w:id="67"/>
    </w:p>
    <w:p w14:paraId="21281369" w14:textId="77777777" w:rsidR="00167EB2" w:rsidRPr="00D47870" w:rsidRDefault="00167EB2" w:rsidP="00167EB2"/>
    <w:p w14:paraId="197D695B" w14:textId="77777777" w:rsidR="00167EB2" w:rsidRDefault="00167EB2" w:rsidP="00167EB2">
      <w:pPr>
        <w:spacing w:line="240" w:lineRule="auto"/>
        <w:rPr>
          <w:rFonts w:ascii="Souvenir Lt BT" w:hAnsi="Souvenir Lt BT"/>
        </w:rPr>
      </w:pPr>
      <w:r>
        <w:rPr>
          <w:rFonts w:ascii="Souvenir Lt BT" w:hAnsi="Souvenir Lt BT"/>
        </w:rPr>
        <w:t xml:space="preserve">The infrastructure must enable encryption of the communication path between service consumer and service provider.  </w:t>
      </w:r>
      <w:r w:rsidRPr="00EB1CF2">
        <w:rPr>
          <w:rFonts w:ascii="Souvenir Lt BT" w:hAnsi="Souvenir Lt BT"/>
        </w:rPr>
        <w:t xml:space="preserve"> </w:t>
      </w:r>
    </w:p>
    <w:p w14:paraId="7B3F8319" w14:textId="77777777" w:rsidR="00167EB2" w:rsidRDefault="00167EB2" w:rsidP="00167EB2">
      <w:pPr>
        <w:spacing w:line="240" w:lineRule="auto"/>
        <w:rPr>
          <w:rFonts w:ascii="Souvenir Lt BT" w:hAnsi="Souvenir Lt BT"/>
        </w:rPr>
      </w:pPr>
    </w:p>
    <w:p w14:paraId="4E955B61" w14:textId="77777777" w:rsidR="00167EB2" w:rsidRDefault="00167EB2" w:rsidP="00167EB2">
      <w:pPr>
        <w:spacing w:line="240" w:lineRule="auto"/>
        <w:rPr>
          <w:rFonts w:ascii="Souvenir Lt BT" w:hAnsi="Souvenir Lt BT"/>
        </w:rPr>
      </w:pPr>
      <w:r>
        <w:rPr>
          <w:rFonts w:ascii="Souvenir Lt BT" w:hAnsi="Souvenir Lt BT"/>
        </w:rPr>
        <w:t xml:space="preserve">The infrastructure must also provide a mechanism for the service to confirm that the </w:t>
      </w:r>
      <w:r w:rsidRPr="008E561A">
        <w:rPr>
          <w:rFonts w:ascii="Souvenir Lt BT" w:hAnsi="Souvenir Lt BT"/>
        </w:rPr>
        <w:t>message</w:t>
      </w:r>
      <w:r>
        <w:rPr>
          <w:rFonts w:ascii="Souvenir Lt BT" w:hAnsi="Souvenir Lt BT"/>
        </w:rPr>
        <w:t xml:space="preserve"> sent from the consumer </w:t>
      </w:r>
      <w:r w:rsidRPr="008E561A">
        <w:rPr>
          <w:rFonts w:ascii="Souvenir Lt BT" w:hAnsi="Souvenir Lt BT"/>
        </w:rPr>
        <w:t>has not changed since it left</w:t>
      </w:r>
      <w:r>
        <w:rPr>
          <w:rFonts w:ascii="Souvenir Lt BT" w:hAnsi="Souvenir Lt BT"/>
        </w:rPr>
        <w:t xml:space="preserve"> </w:t>
      </w:r>
      <w:r w:rsidRPr="008E561A">
        <w:rPr>
          <w:rFonts w:ascii="Souvenir Lt BT" w:hAnsi="Souvenir Lt BT"/>
        </w:rPr>
        <w:t xml:space="preserve">the control of the </w:t>
      </w:r>
      <w:r>
        <w:rPr>
          <w:rFonts w:ascii="Souvenir Lt BT" w:hAnsi="Souvenir Lt BT"/>
        </w:rPr>
        <w:t xml:space="preserve">consumer. </w:t>
      </w:r>
    </w:p>
    <w:p w14:paraId="52DF7779" w14:textId="77777777" w:rsidR="00167EB2" w:rsidRPr="00D9422D" w:rsidRDefault="00167EB2" w:rsidP="00167EB2"/>
    <w:p w14:paraId="61F731A0" w14:textId="77777777" w:rsidR="00167EB2" w:rsidRDefault="00167EB2" w:rsidP="00167EB2">
      <w:pPr>
        <w:pStyle w:val="Heading3"/>
      </w:pPr>
      <w:bookmarkStart w:id="68" w:name="_Toc210972059"/>
      <w:bookmarkStart w:id="69" w:name="_Toc216941510"/>
      <w:bookmarkStart w:id="70" w:name="_Toc491431613"/>
      <w:r>
        <w:t>Awareness</w:t>
      </w:r>
      <w:bookmarkEnd w:id="68"/>
      <w:bookmarkEnd w:id="69"/>
      <w:bookmarkEnd w:id="70"/>
    </w:p>
    <w:p w14:paraId="6337AAB4" w14:textId="77777777" w:rsidR="00167EB2" w:rsidRDefault="00167EB2" w:rsidP="00167EB2"/>
    <w:p w14:paraId="699CA496" w14:textId="77777777" w:rsidR="00167EB2" w:rsidRDefault="00167EB2" w:rsidP="00167EB2">
      <w:r>
        <w:rPr>
          <w:rFonts w:ascii="Souvenir Lt BT" w:hAnsi="Souvenir Lt BT"/>
        </w:rPr>
        <w:t>Providers of this service</w:t>
      </w:r>
      <w:r w:rsidRPr="00F407FD">
        <w:rPr>
          <w:rFonts w:ascii="Souvenir Lt BT" w:hAnsi="Souvenir Lt BT"/>
        </w:rPr>
        <w:t xml:space="preserve"> should make details about the service and service interface available to potential service consumers.  </w:t>
      </w:r>
    </w:p>
    <w:p w14:paraId="39630F98" w14:textId="77777777" w:rsidR="00167EB2" w:rsidRPr="00F407FD" w:rsidRDefault="00167EB2" w:rsidP="00167EB2"/>
    <w:p w14:paraId="285A12C9" w14:textId="77777777" w:rsidR="00167EB2" w:rsidRDefault="00167EB2" w:rsidP="00167EB2">
      <w:pPr>
        <w:pStyle w:val="Heading3"/>
      </w:pPr>
      <w:bookmarkStart w:id="71" w:name="_Toc210972060"/>
      <w:bookmarkStart w:id="72" w:name="_Toc216941511"/>
      <w:bookmarkStart w:id="73" w:name="_Toc491431614"/>
      <w:r>
        <w:t>Intermediaries</w:t>
      </w:r>
      <w:bookmarkEnd w:id="71"/>
      <w:bookmarkEnd w:id="72"/>
      <w:r>
        <w:t>, Connectors, and Adaptors</w:t>
      </w:r>
      <w:bookmarkEnd w:id="73"/>
    </w:p>
    <w:p w14:paraId="228F7752" w14:textId="77777777" w:rsidR="00167EB2" w:rsidRPr="0076279E" w:rsidRDefault="00167EB2" w:rsidP="00167EB2"/>
    <w:p w14:paraId="74E15782" w14:textId="77777777" w:rsidR="00167EB2" w:rsidRDefault="00167EB2" w:rsidP="00167EB2">
      <w:pPr>
        <w:rPr>
          <w:rFonts w:ascii="Souvenir Lt BT" w:hAnsi="Souvenir Lt BT"/>
          <w:i/>
        </w:rPr>
      </w:pPr>
      <w:r>
        <w:rPr>
          <w:rFonts w:ascii="Souvenir Lt BT" w:hAnsi="Souvenir Lt BT"/>
        </w:rPr>
        <w:t>The infrastructure that implements this service should do so in a manner according to section 3.4 of the GRA Execution Context Guidelines 1.2.</w:t>
      </w:r>
    </w:p>
    <w:p w14:paraId="03E70473" w14:textId="77777777" w:rsidR="00B82025" w:rsidRPr="00C601F9" w:rsidRDefault="00B82025" w:rsidP="006A7B5A">
      <w:pPr>
        <w:spacing w:line="240" w:lineRule="auto"/>
        <w:rPr>
          <w:rFonts w:ascii="Souvenir Lt BT" w:hAnsi="Souvenir Lt BT"/>
          <w:i/>
        </w:rPr>
      </w:pPr>
    </w:p>
    <w:p w14:paraId="50A26ABF" w14:textId="77777777" w:rsidR="00F30B14" w:rsidRDefault="0081553A" w:rsidP="00F30B14">
      <w:pPr>
        <w:pStyle w:val="Heading2"/>
      </w:pPr>
      <w:bookmarkStart w:id="74" w:name="_Toc309561667"/>
      <w:bookmarkStart w:id="75" w:name="Policies"/>
      <w:bookmarkStart w:id="76" w:name="_Toc491431615"/>
      <w:r w:rsidRPr="00C601F9">
        <w:t>Policies and Contracts</w:t>
      </w:r>
      <w:bookmarkEnd w:id="74"/>
      <w:bookmarkEnd w:id="76"/>
    </w:p>
    <w:p w14:paraId="01E5F95B" w14:textId="77777777" w:rsidR="00F30B14" w:rsidRDefault="00F30B14" w:rsidP="00F30B14"/>
    <w:p w14:paraId="6E9BD4F9" w14:textId="21A3E7C8" w:rsidR="0081553A" w:rsidRPr="00D57CCA" w:rsidRDefault="002A53E0" w:rsidP="00D35668">
      <w:pPr>
        <w:rPr>
          <w:rFonts w:ascii="Souvenir Lt BT" w:hAnsi="Souvenir Lt BT"/>
        </w:rPr>
      </w:pPr>
      <w:r w:rsidRPr="00D57CCA">
        <w:rPr>
          <w:rFonts w:ascii="Souvenir Lt BT" w:hAnsi="Souvenir Lt BT"/>
        </w:rPr>
        <w:t xml:space="preserve">Consumers of this service will be acting on behalf of a user.  </w:t>
      </w:r>
      <w:r w:rsidR="0092253D" w:rsidRPr="00D57CCA">
        <w:rPr>
          <w:rFonts w:ascii="Souvenir Lt BT" w:hAnsi="Souvenir Lt BT"/>
        </w:rPr>
        <w:t>Each user must be an authorized user and the message sent to this service from the consumer must provide information so the service can determine whether the user is an authorized user.</w:t>
      </w:r>
      <w:r w:rsidR="00D35668">
        <w:rPr>
          <w:rFonts w:ascii="Souvenir Lt BT" w:hAnsi="Souvenir Lt BT"/>
        </w:rPr>
        <w:t xml:space="preserve"> *** CJIS Security Policy requirements ***</w:t>
      </w:r>
    </w:p>
    <w:p w14:paraId="6B464825" w14:textId="77777777" w:rsidR="00B82025" w:rsidRPr="00C601F9" w:rsidRDefault="00B82025" w:rsidP="00B82025">
      <w:pPr>
        <w:jc w:val="both"/>
        <w:rPr>
          <w:rFonts w:ascii="Souvenir Lt BT" w:hAnsi="Souvenir Lt BT"/>
          <w:i/>
          <w:color w:val="1F497D"/>
          <w:sz w:val="24"/>
          <w:szCs w:val="24"/>
        </w:rPr>
      </w:pPr>
    </w:p>
    <w:p w14:paraId="024AB5BF" w14:textId="77777777" w:rsidR="0081553A" w:rsidRDefault="0081553A" w:rsidP="006A3D94">
      <w:pPr>
        <w:pStyle w:val="Heading2"/>
      </w:pPr>
      <w:bookmarkStart w:id="77" w:name="_Toc309561668"/>
      <w:bookmarkStart w:id="78" w:name="_Toc491431616"/>
      <w:r w:rsidRPr="00C601F9">
        <w:t>Security</w:t>
      </w:r>
      <w:bookmarkEnd w:id="77"/>
      <w:bookmarkEnd w:id="78"/>
    </w:p>
    <w:p w14:paraId="072B0F12" w14:textId="77777777" w:rsidR="0065359F" w:rsidRDefault="0065359F" w:rsidP="0065359F"/>
    <w:p w14:paraId="19EDDF3D" w14:textId="77777777" w:rsidR="0065359F" w:rsidRDefault="0065359F" w:rsidP="0065359F">
      <w:pPr>
        <w:rPr>
          <w:rFonts w:ascii="Souvenir Lt BT" w:hAnsi="Souvenir Lt BT"/>
        </w:rPr>
      </w:pPr>
      <w:r w:rsidRPr="0065359F">
        <w:rPr>
          <w:rFonts w:ascii="Souvenir Lt BT" w:hAnsi="Souvenir Lt BT"/>
        </w:rPr>
        <w:t>Access to this service must be limited to consumers that have</w:t>
      </w:r>
      <w:r>
        <w:rPr>
          <w:rFonts w:ascii="Souvenir Lt BT" w:hAnsi="Souvenir Lt BT"/>
        </w:rPr>
        <w:t xml:space="preserve"> met the authentication and authorization requirements as established by the federation where this service resides</w:t>
      </w:r>
      <w:r w:rsidR="00D63478">
        <w:rPr>
          <w:rFonts w:ascii="Souvenir Lt BT" w:hAnsi="Souvenir Lt BT"/>
        </w:rPr>
        <w:t xml:space="preserve">.  Please refer to the “Service Interaction Requirements” section of this document for specific details about authentication, authorization, and confidentiality.  </w:t>
      </w:r>
    </w:p>
    <w:p w14:paraId="5599EC62" w14:textId="77777777" w:rsidR="00B82025" w:rsidRPr="00C601F9" w:rsidRDefault="00B82025" w:rsidP="00B82025">
      <w:pPr>
        <w:rPr>
          <w:rFonts w:ascii="Souvenir Lt BT" w:hAnsi="Souvenir Lt BT"/>
          <w:i/>
          <w:color w:val="0000FF"/>
        </w:rPr>
      </w:pPr>
    </w:p>
    <w:p w14:paraId="0D0E5644" w14:textId="77777777" w:rsidR="0081553A" w:rsidRDefault="0081553A" w:rsidP="00915DE8">
      <w:pPr>
        <w:pStyle w:val="Heading2"/>
      </w:pPr>
      <w:bookmarkStart w:id="79" w:name="_Toc309561669"/>
      <w:bookmarkStart w:id="80" w:name="_Toc491431617"/>
      <w:r w:rsidRPr="00C601F9">
        <w:t>Privacy</w:t>
      </w:r>
      <w:bookmarkEnd w:id="79"/>
      <w:bookmarkEnd w:id="80"/>
    </w:p>
    <w:p w14:paraId="7A1024A6" w14:textId="77777777" w:rsidR="00915DE8" w:rsidRPr="00915DE8" w:rsidRDefault="00915DE8" w:rsidP="00915DE8"/>
    <w:p w14:paraId="585AEC1D" w14:textId="77777777" w:rsidR="009A1EE9" w:rsidRPr="002C30FA" w:rsidRDefault="00B67F4A" w:rsidP="002C30FA">
      <w:r>
        <w:rPr>
          <w:rFonts w:ascii="Souvenir Lt BT" w:hAnsi="Souvenir Lt BT"/>
        </w:rPr>
        <w:t xml:space="preserve">There are no specific privacy considerations for this service. </w:t>
      </w:r>
    </w:p>
    <w:p w14:paraId="3320FF75" w14:textId="77777777" w:rsidR="00B82025" w:rsidRPr="00C601F9" w:rsidRDefault="00B82025" w:rsidP="0081553A">
      <w:pPr>
        <w:ind w:left="720"/>
        <w:rPr>
          <w:rFonts w:ascii="Souvenir Lt BT" w:hAnsi="Souvenir Lt BT"/>
          <w:b/>
          <w:i/>
          <w:color w:val="0000FF"/>
        </w:rPr>
      </w:pPr>
    </w:p>
    <w:p w14:paraId="13F50D10" w14:textId="77777777" w:rsidR="0081553A" w:rsidRPr="00C601F9" w:rsidRDefault="0081553A" w:rsidP="006A3D94">
      <w:pPr>
        <w:pStyle w:val="Heading2"/>
      </w:pPr>
      <w:bookmarkStart w:id="81" w:name="_Toc309561670"/>
      <w:bookmarkStart w:id="82" w:name="_Toc491431618"/>
      <w:r w:rsidRPr="00C601F9">
        <w:t>Other Requirements</w:t>
      </w:r>
      <w:bookmarkEnd w:id="81"/>
      <w:bookmarkEnd w:id="82"/>
    </w:p>
    <w:p w14:paraId="3B02E552" w14:textId="77777777" w:rsidR="00B82025" w:rsidRPr="00C601F9" w:rsidRDefault="00B82025" w:rsidP="00B82025">
      <w:pPr>
        <w:rPr>
          <w:rFonts w:ascii="Souvenir Lt BT" w:hAnsi="Souvenir Lt BT"/>
        </w:rPr>
      </w:pPr>
    </w:p>
    <w:p w14:paraId="792451B4" w14:textId="77777777" w:rsidR="0092728B" w:rsidRPr="00C601F9" w:rsidRDefault="0092728B" w:rsidP="00B82025">
      <w:pPr>
        <w:rPr>
          <w:rFonts w:ascii="Souvenir Lt BT" w:hAnsi="Souvenir Lt BT"/>
        </w:rPr>
      </w:pPr>
      <w:r w:rsidRPr="00C601F9">
        <w:rPr>
          <w:rFonts w:ascii="Souvenir Lt BT" w:hAnsi="Souvenir Lt BT"/>
        </w:rPr>
        <w:t>None</w:t>
      </w:r>
    </w:p>
    <w:bookmarkEnd w:id="75"/>
    <w:p w14:paraId="015F5B35" w14:textId="77777777" w:rsidR="00B82025" w:rsidRPr="00C601F9" w:rsidRDefault="00B82025" w:rsidP="0081553A">
      <w:pPr>
        <w:pStyle w:val="JRABullets"/>
        <w:jc w:val="left"/>
        <w:rPr>
          <w:rFonts w:cs="Times New Roman"/>
          <w:i/>
          <w:color w:val="1F497D"/>
          <w:sz w:val="24"/>
          <w:szCs w:val="24"/>
        </w:rPr>
      </w:pPr>
    </w:p>
    <w:p w14:paraId="423ABAA0" w14:textId="77777777" w:rsidR="0092728B" w:rsidRPr="00C601F9" w:rsidRDefault="0081553A" w:rsidP="0092728B">
      <w:pPr>
        <w:pStyle w:val="Heading1"/>
      </w:pPr>
      <w:bookmarkStart w:id="83" w:name="_Toc309561671"/>
      <w:bookmarkStart w:id="84" w:name="_Toc491431619"/>
      <w:r w:rsidRPr="00C601F9">
        <w:t>Additional Information</w:t>
      </w:r>
      <w:bookmarkEnd w:id="83"/>
      <w:bookmarkEnd w:id="84"/>
    </w:p>
    <w:p w14:paraId="621652B5" w14:textId="77777777" w:rsidR="0092728B" w:rsidRPr="00C601F9" w:rsidRDefault="0092728B" w:rsidP="0092728B">
      <w:pPr>
        <w:rPr>
          <w:rFonts w:ascii="Souvenir Lt BT" w:hAnsi="Souvenir Lt BT"/>
        </w:rPr>
      </w:pPr>
    </w:p>
    <w:p w14:paraId="0D6FD31B" w14:textId="77777777" w:rsidR="0092728B" w:rsidRPr="00C601F9" w:rsidRDefault="0092728B" w:rsidP="0092728B">
      <w:pPr>
        <w:rPr>
          <w:rFonts w:ascii="Souvenir Lt BT" w:hAnsi="Souvenir Lt BT"/>
        </w:rPr>
      </w:pPr>
      <w:r w:rsidRPr="00C601F9">
        <w:rPr>
          <w:rFonts w:ascii="Souvenir Lt BT" w:hAnsi="Souvenir Lt BT"/>
        </w:rPr>
        <w:t>None</w:t>
      </w:r>
    </w:p>
    <w:p w14:paraId="1602751F" w14:textId="77777777" w:rsidR="0092728B" w:rsidRPr="00C601F9" w:rsidRDefault="0092728B" w:rsidP="0092728B">
      <w:pPr>
        <w:rPr>
          <w:rFonts w:ascii="Souvenir Lt BT" w:hAnsi="Souvenir Lt BT"/>
        </w:rPr>
      </w:pPr>
    </w:p>
    <w:p w14:paraId="7753F695" w14:textId="77777777" w:rsidR="00B82025" w:rsidRPr="00C601F9" w:rsidRDefault="0081553A" w:rsidP="00B82025">
      <w:pPr>
        <w:pStyle w:val="Heading1"/>
      </w:pPr>
      <w:bookmarkStart w:id="85" w:name="_Toc309561672"/>
      <w:bookmarkStart w:id="86" w:name="_Toc491431620"/>
      <w:r w:rsidRPr="00C601F9">
        <w:t>Service Model</w:t>
      </w:r>
      <w:bookmarkEnd w:id="85"/>
      <w:bookmarkEnd w:id="86"/>
    </w:p>
    <w:p w14:paraId="6B27A78A" w14:textId="77777777" w:rsidR="00B82025" w:rsidRPr="00C601F9" w:rsidRDefault="00B82025" w:rsidP="00B82025">
      <w:pPr>
        <w:pStyle w:val="JRABullets"/>
        <w:tabs>
          <w:tab w:val="clear" w:pos="1584"/>
        </w:tabs>
        <w:ind w:right="720"/>
        <w:rPr>
          <w:rFonts w:cs="Times New Roman"/>
          <w:i/>
          <w:color w:val="1F497D"/>
          <w:sz w:val="24"/>
          <w:szCs w:val="24"/>
        </w:rPr>
      </w:pPr>
    </w:p>
    <w:p w14:paraId="6B534B3F" w14:textId="77777777" w:rsidR="0081553A" w:rsidRPr="00C601F9" w:rsidRDefault="0081553A" w:rsidP="006A3D94">
      <w:pPr>
        <w:pStyle w:val="Heading2"/>
      </w:pPr>
      <w:bookmarkStart w:id="87" w:name="_Toc309561673"/>
      <w:bookmarkStart w:id="88" w:name="_Toc491431621"/>
      <w:r w:rsidRPr="00C601F9">
        <w:t>Information Model</w:t>
      </w:r>
      <w:bookmarkEnd w:id="87"/>
      <w:bookmarkEnd w:id="88"/>
    </w:p>
    <w:p w14:paraId="757AA24D" w14:textId="77777777" w:rsidR="00B82025" w:rsidRPr="00C601F9" w:rsidRDefault="00B82025" w:rsidP="00B82025">
      <w:pPr>
        <w:jc w:val="both"/>
        <w:rPr>
          <w:rFonts w:ascii="Souvenir Lt BT" w:hAnsi="Souvenir Lt BT"/>
          <w:i/>
          <w:color w:val="1F497D"/>
          <w:sz w:val="24"/>
          <w:szCs w:val="24"/>
        </w:rPr>
      </w:pPr>
    </w:p>
    <w:p w14:paraId="7CB14BE5" w14:textId="77777777" w:rsidR="0081553A" w:rsidRPr="00C601F9" w:rsidRDefault="0081553A" w:rsidP="006A3D94">
      <w:pPr>
        <w:pStyle w:val="Heading3"/>
      </w:pPr>
      <w:bookmarkStart w:id="89" w:name="_Toc309561674"/>
      <w:bookmarkStart w:id="90" w:name="_Toc491431622"/>
      <w:r w:rsidRPr="00C601F9">
        <w:t>IEPD Reference</w:t>
      </w:r>
      <w:bookmarkEnd w:id="89"/>
      <w:bookmarkEnd w:id="90"/>
    </w:p>
    <w:p w14:paraId="38B98DFF" w14:textId="097CD997" w:rsidR="00B82025" w:rsidRPr="00C601F9" w:rsidRDefault="00CA5604" w:rsidP="00D35668">
      <w:pPr>
        <w:rPr>
          <w:rFonts w:ascii="Souvenir Lt BT" w:hAnsi="Souvenir Lt BT"/>
        </w:rPr>
      </w:pPr>
      <w:r w:rsidRPr="00C601F9">
        <w:rPr>
          <w:rFonts w:ascii="Souvenir Lt BT" w:hAnsi="Souvenir Lt BT"/>
        </w:rPr>
        <w:t xml:space="preserve">The </w:t>
      </w:r>
      <w:r w:rsidR="00D35668">
        <w:rPr>
          <w:rFonts w:ascii="Souvenir Lt BT" w:hAnsi="Souvenir Lt BT"/>
        </w:rPr>
        <w:t>OSMS Initial Query</w:t>
      </w:r>
      <w:r w:rsidRPr="00C601F9">
        <w:rPr>
          <w:rFonts w:ascii="Souvenir Lt BT" w:hAnsi="Souvenir Lt BT"/>
        </w:rPr>
        <w:t xml:space="preserve"> Request Service uses</w:t>
      </w:r>
      <w:r w:rsidR="00967956" w:rsidRPr="00C601F9">
        <w:rPr>
          <w:rFonts w:ascii="Souvenir Lt BT" w:hAnsi="Souvenir Lt BT"/>
        </w:rPr>
        <w:t xml:space="preserve"> </w:t>
      </w:r>
      <w:r w:rsidR="00035C1B" w:rsidRPr="00C601F9">
        <w:rPr>
          <w:rFonts w:ascii="Souvenir Lt BT" w:hAnsi="Souvenir Lt BT"/>
        </w:rPr>
        <w:t xml:space="preserve">the </w:t>
      </w:r>
      <w:r w:rsidR="00D35668">
        <w:rPr>
          <w:rFonts w:ascii="Souvenir Lt BT" w:hAnsi="Souvenir Lt BT"/>
          <w:i/>
        </w:rPr>
        <w:t>OSMS Query</w:t>
      </w:r>
      <w:r w:rsidR="00967956" w:rsidRPr="00C601F9">
        <w:rPr>
          <w:rFonts w:ascii="Souvenir Lt BT" w:hAnsi="Souvenir Lt BT"/>
          <w:i/>
        </w:rPr>
        <w:t xml:space="preserve"> Request</w:t>
      </w:r>
      <w:r w:rsidR="00967956" w:rsidRPr="00C601F9">
        <w:rPr>
          <w:rFonts w:ascii="Souvenir Lt BT" w:hAnsi="Souvenir Lt BT"/>
        </w:rPr>
        <w:t xml:space="preserve"> IEPD.  This IEPD exists in </w:t>
      </w:r>
      <w:r w:rsidR="00967956" w:rsidRPr="00C601F9">
        <w:rPr>
          <w:rFonts w:ascii="Souvenir Lt BT" w:hAnsi="Souvenir Lt BT"/>
          <w:i/>
        </w:rPr>
        <w:t>the artifacts/service model/information model</w:t>
      </w:r>
      <w:r w:rsidR="00967956" w:rsidRPr="00C601F9">
        <w:rPr>
          <w:rFonts w:ascii="Souvenir Lt BT" w:hAnsi="Souvenir Lt BT"/>
        </w:rPr>
        <w:t xml:space="preserve"> directory of the Service Specification Package</w:t>
      </w:r>
      <w:r w:rsidR="001B3FAB" w:rsidRPr="00C601F9">
        <w:rPr>
          <w:rFonts w:ascii="Souvenir Lt BT" w:hAnsi="Souvenir Lt BT"/>
        </w:rPr>
        <w:t xml:space="preserve"> for this service</w:t>
      </w:r>
      <w:r w:rsidR="00967956" w:rsidRPr="00C601F9">
        <w:rPr>
          <w:rFonts w:ascii="Souvenir Lt BT" w:hAnsi="Souvenir Lt BT"/>
        </w:rPr>
        <w:t xml:space="preserve">.  </w:t>
      </w:r>
    </w:p>
    <w:p w14:paraId="41894894" w14:textId="77777777" w:rsidR="00B82025" w:rsidRPr="00C601F9" w:rsidRDefault="00B82025" w:rsidP="00B82025">
      <w:pPr>
        <w:jc w:val="both"/>
        <w:rPr>
          <w:rFonts w:ascii="Souvenir Lt BT" w:hAnsi="Souvenir Lt BT"/>
          <w:i/>
          <w:color w:val="1F497D"/>
          <w:sz w:val="24"/>
          <w:szCs w:val="24"/>
        </w:rPr>
      </w:pPr>
    </w:p>
    <w:p w14:paraId="4AB2208B" w14:textId="77777777" w:rsidR="0081553A" w:rsidRPr="00C601F9" w:rsidRDefault="0081553A" w:rsidP="006A3D94">
      <w:pPr>
        <w:pStyle w:val="Heading3"/>
      </w:pPr>
      <w:bookmarkStart w:id="91" w:name="_Toc309561675"/>
      <w:bookmarkStart w:id="92" w:name="_Toc491431623"/>
      <w:r w:rsidRPr="00C601F9">
        <w:t>Data Inputs</w:t>
      </w:r>
      <w:bookmarkEnd w:id="91"/>
      <w:bookmarkEnd w:id="92"/>
      <w:r w:rsidRPr="00C601F9">
        <w:t xml:space="preserve"> </w:t>
      </w:r>
    </w:p>
    <w:p w14:paraId="2E9758FA" w14:textId="77777777" w:rsidR="000712E8" w:rsidRPr="00C601F9" w:rsidRDefault="000712E8" w:rsidP="000712E8">
      <w:pPr>
        <w:rPr>
          <w:rFonts w:ascii="Souvenir Lt BT" w:hAnsi="Souvenir Lt BT"/>
        </w:rPr>
      </w:pPr>
    </w:p>
    <w:p w14:paraId="7F3D388C" w14:textId="514E447F" w:rsidR="000712E8" w:rsidRPr="00C601F9" w:rsidRDefault="00384691" w:rsidP="00D35668">
      <w:pPr>
        <w:rPr>
          <w:rFonts w:ascii="Souvenir Lt BT" w:hAnsi="Souvenir Lt BT"/>
          <w:b/>
        </w:rPr>
      </w:pPr>
      <w:r>
        <w:rPr>
          <w:rFonts w:ascii="Souvenir Lt BT" w:hAnsi="Souvenir Lt BT"/>
          <w:b/>
        </w:rPr>
        <w:t xml:space="preserve">Vehicle </w:t>
      </w:r>
      <w:r w:rsidR="00D35668">
        <w:rPr>
          <w:rFonts w:ascii="Souvenir Lt BT" w:hAnsi="Souvenir Lt BT"/>
          <w:b/>
        </w:rPr>
        <w:t>Query</w:t>
      </w:r>
      <w:r w:rsidR="000712E8" w:rsidRPr="00C601F9">
        <w:rPr>
          <w:rFonts w:ascii="Souvenir Lt BT" w:hAnsi="Souvenir Lt BT"/>
          <w:b/>
        </w:rPr>
        <w:t xml:space="preserve"> Request</w:t>
      </w:r>
    </w:p>
    <w:p w14:paraId="6AAF48DF" w14:textId="47F8AD43" w:rsidR="00CF42F4" w:rsidRDefault="00CF42F4" w:rsidP="00D35668">
      <w:pPr>
        <w:rPr>
          <w:rFonts w:ascii="Souvenir Lt BT" w:hAnsi="Souvenir Lt BT"/>
        </w:rPr>
      </w:pPr>
      <w:r w:rsidRPr="00C601F9">
        <w:rPr>
          <w:rFonts w:ascii="Souvenir Lt BT" w:hAnsi="Souvenir Lt BT"/>
        </w:rPr>
        <w:t xml:space="preserve">The </w:t>
      </w:r>
      <w:r w:rsidR="00D35668">
        <w:rPr>
          <w:rFonts w:ascii="Souvenir Lt BT" w:hAnsi="Souvenir Lt BT"/>
        </w:rPr>
        <w:t>OSMS Query</w:t>
      </w:r>
      <w:r w:rsidRPr="00C601F9">
        <w:rPr>
          <w:rFonts w:ascii="Souvenir Lt BT" w:hAnsi="Souvenir Lt BT"/>
        </w:rPr>
        <w:t xml:space="preserve"> Request message includes basic information about a</w:t>
      </w:r>
      <w:r w:rsidR="00277E64">
        <w:rPr>
          <w:rFonts w:ascii="Souvenir Lt BT" w:hAnsi="Souvenir Lt BT"/>
        </w:rPr>
        <w:t xml:space="preserve"> vehicle</w:t>
      </w:r>
      <w:r w:rsidRPr="00C601F9">
        <w:rPr>
          <w:rFonts w:ascii="Souvenir Lt BT" w:hAnsi="Souvenir Lt BT"/>
        </w:rPr>
        <w:t xml:space="preserve"> </w:t>
      </w:r>
      <w:r w:rsidR="00C40B42" w:rsidRPr="00C601F9">
        <w:rPr>
          <w:rFonts w:ascii="Souvenir Lt BT" w:hAnsi="Souvenir Lt BT"/>
        </w:rPr>
        <w:t>and service consumers can use as criteria to search</w:t>
      </w:r>
      <w:r w:rsidR="00C900CD">
        <w:rPr>
          <w:rFonts w:ascii="Souvenir Lt BT" w:hAnsi="Souvenir Lt BT"/>
        </w:rPr>
        <w:t xml:space="preserve"> for </w:t>
      </w:r>
      <w:r w:rsidR="00277E64">
        <w:rPr>
          <w:rFonts w:ascii="Souvenir Lt BT" w:hAnsi="Souvenir Lt BT"/>
        </w:rPr>
        <w:t>vehicles</w:t>
      </w:r>
      <w:r w:rsidR="00C900CD">
        <w:rPr>
          <w:rFonts w:ascii="Souvenir Lt BT" w:hAnsi="Souvenir Lt BT"/>
        </w:rPr>
        <w:t xml:space="preserve"> of interest.  The </w:t>
      </w:r>
      <w:r w:rsidR="00C40B42" w:rsidRPr="00C601F9">
        <w:rPr>
          <w:rFonts w:ascii="Souvenir Lt BT" w:hAnsi="Souvenir Lt BT"/>
        </w:rPr>
        <w:t>message consists of the following data elements:</w:t>
      </w:r>
    </w:p>
    <w:p w14:paraId="618B7025" w14:textId="77777777" w:rsidR="00206030" w:rsidRDefault="00206030" w:rsidP="000712E8">
      <w:pPr>
        <w:rPr>
          <w:rFonts w:ascii="Souvenir Lt BT" w:hAnsi="Souvenir Lt BT"/>
        </w:rPr>
      </w:pPr>
    </w:p>
    <w:p w14:paraId="3D5A332D" w14:textId="77777777" w:rsidR="00206030" w:rsidRDefault="00206030" w:rsidP="00206030">
      <w:pPr>
        <w:numPr>
          <w:ilvl w:val="0"/>
          <w:numId w:val="11"/>
        </w:numPr>
        <w:rPr>
          <w:rFonts w:ascii="Souvenir Lt BT" w:hAnsi="Souvenir Lt BT"/>
        </w:rPr>
      </w:pPr>
      <w:r>
        <w:rPr>
          <w:rFonts w:ascii="Souvenir Lt BT" w:hAnsi="Souvenir Lt BT"/>
        </w:rPr>
        <w:t>Vehicle Color</w:t>
      </w:r>
    </w:p>
    <w:p w14:paraId="486A293A" w14:textId="77777777" w:rsidR="00206030" w:rsidRDefault="00206030" w:rsidP="00206030">
      <w:pPr>
        <w:numPr>
          <w:ilvl w:val="0"/>
          <w:numId w:val="11"/>
        </w:numPr>
        <w:rPr>
          <w:rFonts w:ascii="Souvenir Lt BT" w:hAnsi="Souvenir Lt BT"/>
        </w:rPr>
      </w:pPr>
      <w:r>
        <w:rPr>
          <w:rFonts w:ascii="Souvenir Lt BT" w:hAnsi="Souvenir Lt BT"/>
        </w:rPr>
        <w:t>Vehicle Make</w:t>
      </w:r>
    </w:p>
    <w:p w14:paraId="2BBC74C8" w14:textId="77777777" w:rsidR="00206030" w:rsidRDefault="00206030" w:rsidP="00206030">
      <w:pPr>
        <w:numPr>
          <w:ilvl w:val="0"/>
          <w:numId w:val="11"/>
        </w:numPr>
        <w:rPr>
          <w:rFonts w:ascii="Souvenir Lt BT" w:hAnsi="Souvenir Lt BT"/>
        </w:rPr>
      </w:pPr>
      <w:r>
        <w:rPr>
          <w:rFonts w:ascii="Souvenir Lt BT" w:hAnsi="Souvenir Lt BT"/>
        </w:rPr>
        <w:t>Vehicle Model</w:t>
      </w:r>
    </w:p>
    <w:p w14:paraId="77D8E6E8" w14:textId="77777777" w:rsidR="00206030" w:rsidRDefault="00206030" w:rsidP="00206030">
      <w:pPr>
        <w:numPr>
          <w:ilvl w:val="0"/>
          <w:numId w:val="11"/>
        </w:numPr>
        <w:rPr>
          <w:rFonts w:ascii="Souvenir Lt BT" w:hAnsi="Souvenir Lt BT"/>
        </w:rPr>
      </w:pPr>
      <w:r>
        <w:rPr>
          <w:rFonts w:ascii="Souvenir Lt BT" w:hAnsi="Souvenir Lt BT"/>
        </w:rPr>
        <w:t>License Plate Number</w:t>
      </w:r>
    </w:p>
    <w:p w14:paraId="571F52B5" w14:textId="77777777" w:rsidR="00206030" w:rsidRDefault="00206030" w:rsidP="00206030">
      <w:pPr>
        <w:numPr>
          <w:ilvl w:val="0"/>
          <w:numId w:val="11"/>
        </w:numPr>
        <w:rPr>
          <w:rFonts w:ascii="Souvenir Lt BT" w:hAnsi="Souvenir Lt BT"/>
        </w:rPr>
      </w:pPr>
      <w:r w:rsidRPr="00206030">
        <w:rPr>
          <w:rFonts w:ascii="Souvenir Lt BT" w:hAnsi="Souvenir Lt BT"/>
        </w:rPr>
        <w:t>V</w:t>
      </w:r>
      <w:r>
        <w:rPr>
          <w:rFonts w:ascii="Souvenir Lt BT" w:hAnsi="Souvenir Lt BT"/>
        </w:rPr>
        <w:t xml:space="preserve">ehicle </w:t>
      </w:r>
      <w:r w:rsidRPr="00206030">
        <w:rPr>
          <w:rFonts w:ascii="Souvenir Lt BT" w:hAnsi="Souvenir Lt BT"/>
        </w:rPr>
        <w:t>I</w:t>
      </w:r>
      <w:r>
        <w:rPr>
          <w:rFonts w:ascii="Souvenir Lt BT" w:hAnsi="Souvenir Lt BT"/>
        </w:rPr>
        <w:t xml:space="preserve">dentification </w:t>
      </w:r>
      <w:r w:rsidRPr="00206030">
        <w:rPr>
          <w:rFonts w:ascii="Souvenir Lt BT" w:hAnsi="Souvenir Lt BT"/>
        </w:rPr>
        <w:t>N</w:t>
      </w:r>
      <w:r>
        <w:rPr>
          <w:rFonts w:ascii="Souvenir Lt BT" w:hAnsi="Souvenir Lt BT"/>
        </w:rPr>
        <w:t>umber (VIN)</w:t>
      </w:r>
    </w:p>
    <w:p w14:paraId="67B4D07A" w14:textId="77777777" w:rsidR="00206030" w:rsidRDefault="00206030" w:rsidP="00206030">
      <w:pPr>
        <w:numPr>
          <w:ilvl w:val="0"/>
          <w:numId w:val="11"/>
        </w:numPr>
        <w:rPr>
          <w:rFonts w:ascii="Souvenir Lt BT" w:hAnsi="Souvenir Lt BT"/>
        </w:rPr>
      </w:pPr>
      <w:r>
        <w:rPr>
          <w:rFonts w:ascii="Souvenir Lt BT" w:hAnsi="Souvenir Lt BT"/>
        </w:rPr>
        <w:t>Vehicle Model Year Range</w:t>
      </w:r>
    </w:p>
    <w:p w14:paraId="1EAED9A6" w14:textId="77777777" w:rsidR="00D21D8A" w:rsidRPr="005033F2" w:rsidRDefault="00D21D8A" w:rsidP="00D21D8A">
      <w:pPr>
        <w:numPr>
          <w:ilvl w:val="0"/>
          <w:numId w:val="11"/>
        </w:numPr>
        <w:rPr>
          <w:rFonts w:ascii="Souvenir Lt BT" w:hAnsi="Souvenir Lt BT"/>
          <w:bCs/>
          <w:i/>
          <w:iCs/>
        </w:rPr>
      </w:pPr>
      <w:r w:rsidRPr="00C601F9">
        <w:rPr>
          <w:rFonts w:ascii="Souvenir Lt BT" w:hAnsi="Souvenir Lt BT"/>
        </w:rPr>
        <w:t>Name of Source System(</w:t>
      </w:r>
      <w:proofErr w:type="spellStart"/>
      <w:r w:rsidRPr="00C601F9">
        <w:rPr>
          <w:rFonts w:ascii="Souvenir Lt BT" w:hAnsi="Souvenir Lt BT"/>
        </w:rPr>
        <w:t>s</w:t>
      </w:r>
      <w:proofErr w:type="spellEnd"/>
      <w:r w:rsidRPr="00C601F9">
        <w:rPr>
          <w:rFonts w:ascii="Souvenir Lt BT" w:hAnsi="Souvenir Lt BT"/>
        </w:rPr>
        <w:t>) to be searched based on provided criteria</w:t>
      </w:r>
      <w:r>
        <w:rPr>
          <w:rFonts w:ascii="Souvenir Lt BT" w:hAnsi="Souvenir Lt BT"/>
        </w:rPr>
        <w:t xml:space="preserve"> </w:t>
      </w:r>
      <w:r w:rsidR="00497A55">
        <w:rPr>
          <w:rFonts w:ascii="Souvenir Lt BT" w:hAnsi="Souvenir Lt BT"/>
          <w:bCs/>
          <w:iCs/>
        </w:rPr>
        <w:t>(T</w:t>
      </w:r>
      <w:r>
        <w:rPr>
          <w:rFonts w:ascii="Souvenir Lt BT" w:hAnsi="Souvenir Lt BT"/>
          <w:bCs/>
          <w:iCs/>
        </w:rPr>
        <w:t xml:space="preserve">his shall be an optional element. If this element exists, </w:t>
      </w:r>
      <w:r w:rsidR="00497A55">
        <w:rPr>
          <w:rFonts w:ascii="Souvenir Lt BT" w:hAnsi="Souvenir Lt BT"/>
          <w:bCs/>
          <w:iCs/>
        </w:rPr>
        <w:t>the</w:t>
      </w:r>
      <w:r>
        <w:rPr>
          <w:rFonts w:ascii="Souvenir Lt BT" w:hAnsi="Souvenir Lt BT"/>
          <w:bCs/>
          <w:iCs/>
        </w:rPr>
        <w:t xml:space="preserve"> service should only search the specified systems.  If this element is absent, then the service shall search all known systems)</w:t>
      </w:r>
    </w:p>
    <w:p w14:paraId="34E07C6A" w14:textId="77777777" w:rsidR="005324E7" w:rsidRDefault="005324E7" w:rsidP="00337C8D">
      <w:pPr>
        <w:ind w:left="360"/>
        <w:rPr>
          <w:rFonts w:ascii="Souvenir Lt BT" w:hAnsi="Souvenir Lt BT"/>
        </w:rPr>
      </w:pPr>
    </w:p>
    <w:p w14:paraId="19B70921" w14:textId="0DABAB3E" w:rsidR="00D35668" w:rsidRPr="00C601F9" w:rsidRDefault="00D35668" w:rsidP="00D35668">
      <w:pPr>
        <w:rPr>
          <w:rFonts w:ascii="Souvenir Lt BT" w:hAnsi="Souvenir Lt BT"/>
          <w:b/>
        </w:rPr>
      </w:pPr>
      <w:r>
        <w:rPr>
          <w:rFonts w:ascii="Souvenir Lt BT" w:hAnsi="Souvenir Lt BT"/>
          <w:b/>
        </w:rPr>
        <w:t>Driver License Query</w:t>
      </w:r>
      <w:r w:rsidRPr="00C601F9">
        <w:rPr>
          <w:rFonts w:ascii="Souvenir Lt BT" w:hAnsi="Souvenir Lt BT"/>
          <w:b/>
        </w:rPr>
        <w:t xml:space="preserve"> Request</w:t>
      </w:r>
    </w:p>
    <w:p w14:paraId="1DE608E3" w14:textId="77777777" w:rsidR="00D35668" w:rsidRDefault="00D35668" w:rsidP="00D35668">
      <w:pPr>
        <w:rPr>
          <w:rFonts w:ascii="Souvenir Lt BT" w:hAnsi="Souvenir Lt BT"/>
        </w:rPr>
      </w:pPr>
      <w:r w:rsidRPr="00C601F9">
        <w:rPr>
          <w:rFonts w:ascii="Souvenir Lt BT" w:hAnsi="Souvenir Lt BT"/>
        </w:rPr>
        <w:t xml:space="preserve">The </w:t>
      </w:r>
      <w:r>
        <w:rPr>
          <w:rFonts w:ascii="Souvenir Lt BT" w:hAnsi="Souvenir Lt BT"/>
        </w:rPr>
        <w:t>OSMS Query</w:t>
      </w:r>
      <w:r w:rsidRPr="00C601F9">
        <w:rPr>
          <w:rFonts w:ascii="Souvenir Lt BT" w:hAnsi="Souvenir Lt BT"/>
        </w:rPr>
        <w:t xml:space="preserve"> Request message includes basic information about a</w:t>
      </w:r>
      <w:r>
        <w:rPr>
          <w:rFonts w:ascii="Souvenir Lt BT" w:hAnsi="Souvenir Lt BT"/>
        </w:rPr>
        <w:t xml:space="preserve"> vehicle</w:t>
      </w:r>
      <w:r w:rsidRPr="00C601F9">
        <w:rPr>
          <w:rFonts w:ascii="Souvenir Lt BT" w:hAnsi="Souvenir Lt BT"/>
        </w:rPr>
        <w:t xml:space="preserve"> and service consumers can use as criteria to search</w:t>
      </w:r>
      <w:r>
        <w:rPr>
          <w:rFonts w:ascii="Souvenir Lt BT" w:hAnsi="Souvenir Lt BT"/>
        </w:rPr>
        <w:t xml:space="preserve"> for vehicles of interest.  The </w:t>
      </w:r>
      <w:r w:rsidRPr="00C601F9">
        <w:rPr>
          <w:rFonts w:ascii="Souvenir Lt BT" w:hAnsi="Souvenir Lt BT"/>
        </w:rPr>
        <w:t>message consists of the following data elements:</w:t>
      </w:r>
    </w:p>
    <w:p w14:paraId="1CEFB466" w14:textId="77777777" w:rsidR="00D35668" w:rsidRDefault="00D35668" w:rsidP="00D35668">
      <w:pPr>
        <w:rPr>
          <w:rFonts w:ascii="Souvenir Lt BT" w:hAnsi="Souvenir Lt BT"/>
        </w:rPr>
      </w:pPr>
    </w:p>
    <w:p w14:paraId="32E86EEB" w14:textId="18A026BA" w:rsidR="00D35668" w:rsidRDefault="00D35668" w:rsidP="00D35668">
      <w:pPr>
        <w:numPr>
          <w:ilvl w:val="0"/>
          <w:numId w:val="11"/>
        </w:numPr>
        <w:rPr>
          <w:rFonts w:ascii="Souvenir Lt BT" w:hAnsi="Souvenir Lt BT"/>
        </w:rPr>
      </w:pPr>
      <w:r>
        <w:rPr>
          <w:rFonts w:ascii="Souvenir Lt BT" w:hAnsi="Souvenir Lt BT"/>
        </w:rPr>
        <w:t>Name</w:t>
      </w:r>
    </w:p>
    <w:p w14:paraId="19F3FA40" w14:textId="1589672C" w:rsidR="00D35668" w:rsidRDefault="00D35668" w:rsidP="00D35668">
      <w:pPr>
        <w:numPr>
          <w:ilvl w:val="0"/>
          <w:numId w:val="11"/>
        </w:numPr>
        <w:rPr>
          <w:rFonts w:ascii="Souvenir Lt BT" w:hAnsi="Souvenir Lt BT"/>
        </w:rPr>
      </w:pPr>
      <w:r>
        <w:rPr>
          <w:rFonts w:ascii="Souvenir Lt BT" w:hAnsi="Souvenir Lt BT"/>
        </w:rPr>
        <w:t>Date of Birth</w:t>
      </w:r>
    </w:p>
    <w:p w14:paraId="3FD42AAA" w14:textId="6595E13B" w:rsidR="00D35668" w:rsidRDefault="00D35668" w:rsidP="00D35668">
      <w:pPr>
        <w:numPr>
          <w:ilvl w:val="0"/>
          <w:numId w:val="11"/>
        </w:numPr>
        <w:rPr>
          <w:rFonts w:ascii="Souvenir Lt BT" w:hAnsi="Souvenir Lt BT"/>
        </w:rPr>
      </w:pPr>
      <w:r>
        <w:rPr>
          <w:rFonts w:ascii="Souvenir Lt BT" w:hAnsi="Souvenir Lt BT"/>
        </w:rPr>
        <w:t>Sex</w:t>
      </w:r>
    </w:p>
    <w:p w14:paraId="49758530" w14:textId="796A9403" w:rsidR="00D35668" w:rsidRDefault="00D35668" w:rsidP="00D35668">
      <w:pPr>
        <w:numPr>
          <w:ilvl w:val="0"/>
          <w:numId w:val="11"/>
        </w:numPr>
        <w:rPr>
          <w:rFonts w:ascii="Souvenir Lt BT" w:hAnsi="Souvenir Lt BT"/>
        </w:rPr>
      </w:pPr>
      <w:r>
        <w:rPr>
          <w:rFonts w:ascii="Souvenir Lt BT" w:hAnsi="Souvenir Lt BT"/>
        </w:rPr>
        <w:t>Operator License Number</w:t>
      </w:r>
    </w:p>
    <w:p w14:paraId="583A0A65" w14:textId="34B1D7CE" w:rsidR="00D35668" w:rsidRPr="00D35668" w:rsidRDefault="00D35668" w:rsidP="00D35668">
      <w:pPr>
        <w:numPr>
          <w:ilvl w:val="0"/>
          <w:numId w:val="11"/>
        </w:numPr>
        <w:rPr>
          <w:rFonts w:ascii="Souvenir Lt BT" w:hAnsi="Souvenir Lt BT"/>
        </w:rPr>
      </w:pPr>
      <w:r w:rsidRPr="00D35668">
        <w:rPr>
          <w:rFonts w:ascii="Souvenir Lt BT" w:hAnsi="Souvenir Lt BT"/>
        </w:rPr>
        <w:t>Name of Source System(</w:t>
      </w:r>
      <w:proofErr w:type="spellStart"/>
      <w:r w:rsidRPr="00D35668">
        <w:rPr>
          <w:rFonts w:ascii="Souvenir Lt BT" w:hAnsi="Souvenir Lt BT"/>
        </w:rPr>
        <w:t>s</w:t>
      </w:r>
      <w:proofErr w:type="spellEnd"/>
      <w:r w:rsidRPr="00D35668">
        <w:rPr>
          <w:rFonts w:ascii="Souvenir Lt BT" w:hAnsi="Souvenir Lt BT"/>
        </w:rPr>
        <w:t xml:space="preserve">) to be searched based on provided criteria </w:t>
      </w:r>
      <w:r w:rsidRPr="00D35668">
        <w:rPr>
          <w:rFonts w:ascii="Souvenir Lt BT" w:hAnsi="Souvenir Lt BT"/>
          <w:bCs/>
          <w:iCs/>
        </w:rPr>
        <w:t>(This shall be an optional element. If this element exists, the service should only search the specified systems.  If this element is absent, then the service shall search all known systems)</w:t>
      </w:r>
    </w:p>
    <w:p w14:paraId="2311B072" w14:textId="77777777" w:rsidR="00B82025" w:rsidRDefault="00B82025" w:rsidP="00B82025">
      <w:pPr>
        <w:rPr>
          <w:rFonts w:ascii="Souvenir Lt BT" w:hAnsi="Souvenir Lt BT"/>
          <w:bCs/>
          <w:i/>
          <w:iCs/>
          <w:color w:val="0000FF"/>
        </w:rPr>
      </w:pPr>
    </w:p>
    <w:p w14:paraId="72B0B7A6" w14:textId="1065FCD1" w:rsidR="00D35668" w:rsidRPr="00C601F9" w:rsidRDefault="00D35668" w:rsidP="00D35668">
      <w:pPr>
        <w:rPr>
          <w:rFonts w:ascii="Souvenir Lt BT" w:hAnsi="Souvenir Lt BT"/>
          <w:b/>
        </w:rPr>
      </w:pPr>
      <w:r>
        <w:rPr>
          <w:rFonts w:ascii="Souvenir Lt BT" w:hAnsi="Souvenir Lt BT"/>
          <w:b/>
        </w:rPr>
        <w:t>Gun Query</w:t>
      </w:r>
      <w:r w:rsidRPr="00C601F9">
        <w:rPr>
          <w:rFonts w:ascii="Souvenir Lt BT" w:hAnsi="Souvenir Lt BT"/>
          <w:b/>
        </w:rPr>
        <w:t xml:space="preserve"> Request</w:t>
      </w:r>
    </w:p>
    <w:p w14:paraId="008248C7" w14:textId="77777777" w:rsidR="00D35668" w:rsidRDefault="00D35668" w:rsidP="00D35668">
      <w:pPr>
        <w:rPr>
          <w:rFonts w:ascii="Souvenir Lt BT" w:hAnsi="Souvenir Lt BT"/>
        </w:rPr>
      </w:pPr>
      <w:r w:rsidRPr="00C601F9">
        <w:rPr>
          <w:rFonts w:ascii="Souvenir Lt BT" w:hAnsi="Souvenir Lt BT"/>
        </w:rPr>
        <w:t xml:space="preserve">The </w:t>
      </w:r>
      <w:r>
        <w:rPr>
          <w:rFonts w:ascii="Souvenir Lt BT" w:hAnsi="Souvenir Lt BT"/>
        </w:rPr>
        <w:t>OSMS Query</w:t>
      </w:r>
      <w:r w:rsidRPr="00C601F9">
        <w:rPr>
          <w:rFonts w:ascii="Souvenir Lt BT" w:hAnsi="Souvenir Lt BT"/>
        </w:rPr>
        <w:t xml:space="preserve"> Request message includes basic information about a</w:t>
      </w:r>
      <w:r>
        <w:rPr>
          <w:rFonts w:ascii="Souvenir Lt BT" w:hAnsi="Souvenir Lt BT"/>
        </w:rPr>
        <w:t xml:space="preserve"> vehicle</w:t>
      </w:r>
      <w:r w:rsidRPr="00C601F9">
        <w:rPr>
          <w:rFonts w:ascii="Souvenir Lt BT" w:hAnsi="Souvenir Lt BT"/>
        </w:rPr>
        <w:t xml:space="preserve"> and service consumers can use as criteria to search</w:t>
      </w:r>
      <w:r>
        <w:rPr>
          <w:rFonts w:ascii="Souvenir Lt BT" w:hAnsi="Souvenir Lt BT"/>
        </w:rPr>
        <w:t xml:space="preserve"> for vehicles of interest.  The </w:t>
      </w:r>
      <w:r w:rsidRPr="00C601F9">
        <w:rPr>
          <w:rFonts w:ascii="Souvenir Lt BT" w:hAnsi="Souvenir Lt BT"/>
        </w:rPr>
        <w:t>message consists of the following data elements:</w:t>
      </w:r>
    </w:p>
    <w:p w14:paraId="212EBC4F" w14:textId="77777777" w:rsidR="00D35668" w:rsidRDefault="00D35668" w:rsidP="00D35668">
      <w:pPr>
        <w:rPr>
          <w:rFonts w:ascii="Souvenir Lt BT" w:hAnsi="Souvenir Lt BT"/>
        </w:rPr>
      </w:pPr>
    </w:p>
    <w:p w14:paraId="3796234C" w14:textId="1BCB6AD4" w:rsidR="00D35668" w:rsidRDefault="00D35668" w:rsidP="00D35668">
      <w:pPr>
        <w:numPr>
          <w:ilvl w:val="0"/>
          <w:numId w:val="11"/>
        </w:numPr>
        <w:rPr>
          <w:rFonts w:ascii="Souvenir Lt BT" w:hAnsi="Souvenir Lt BT"/>
        </w:rPr>
      </w:pPr>
      <w:r>
        <w:rPr>
          <w:rFonts w:ascii="Souvenir Lt BT" w:hAnsi="Souvenir Lt BT"/>
        </w:rPr>
        <w:t>Serial Number</w:t>
      </w:r>
    </w:p>
    <w:p w14:paraId="15D4DB93" w14:textId="77777777" w:rsidR="00D35668" w:rsidRPr="00D35668" w:rsidRDefault="00D35668" w:rsidP="00D35668">
      <w:pPr>
        <w:numPr>
          <w:ilvl w:val="0"/>
          <w:numId w:val="11"/>
        </w:numPr>
        <w:rPr>
          <w:rFonts w:ascii="Souvenir Lt BT" w:hAnsi="Souvenir Lt BT"/>
        </w:rPr>
      </w:pPr>
      <w:r w:rsidRPr="00D35668">
        <w:rPr>
          <w:rFonts w:ascii="Souvenir Lt BT" w:hAnsi="Souvenir Lt BT"/>
        </w:rPr>
        <w:t>Name of Source System(</w:t>
      </w:r>
      <w:proofErr w:type="spellStart"/>
      <w:r w:rsidRPr="00D35668">
        <w:rPr>
          <w:rFonts w:ascii="Souvenir Lt BT" w:hAnsi="Souvenir Lt BT"/>
        </w:rPr>
        <w:t>s</w:t>
      </w:r>
      <w:proofErr w:type="spellEnd"/>
      <w:r w:rsidRPr="00D35668">
        <w:rPr>
          <w:rFonts w:ascii="Souvenir Lt BT" w:hAnsi="Souvenir Lt BT"/>
        </w:rPr>
        <w:t xml:space="preserve">) to be searched based on provided criteria </w:t>
      </w:r>
      <w:r w:rsidRPr="00D35668">
        <w:rPr>
          <w:rFonts w:ascii="Souvenir Lt BT" w:hAnsi="Souvenir Lt BT"/>
          <w:bCs/>
          <w:iCs/>
        </w:rPr>
        <w:t>(This shall be an optional element. If this element exists, the service should only search the specified systems.  If this element is absent, then the service shall search all known systems)</w:t>
      </w:r>
    </w:p>
    <w:p w14:paraId="21F85C63" w14:textId="77777777" w:rsidR="00D35668" w:rsidRPr="00C601F9" w:rsidRDefault="00D35668" w:rsidP="00D35668">
      <w:pPr>
        <w:rPr>
          <w:rFonts w:ascii="Souvenir Lt BT" w:hAnsi="Souvenir Lt BT"/>
          <w:bCs/>
          <w:i/>
          <w:iCs/>
          <w:color w:val="0000FF"/>
        </w:rPr>
      </w:pPr>
    </w:p>
    <w:p w14:paraId="4E6706AE" w14:textId="4301E544" w:rsidR="00D35668" w:rsidRPr="00C601F9" w:rsidRDefault="00D35668" w:rsidP="00D35668">
      <w:pPr>
        <w:rPr>
          <w:rFonts w:ascii="Souvenir Lt BT" w:hAnsi="Souvenir Lt BT"/>
          <w:b/>
        </w:rPr>
      </w:pPr>
      <w:r>
        <w:rPr>
          <w:rFonts w:ascii="Souvenir Lt BT" w:hAnsi="Souvenir Lt BT"/>
          <w:b/>
        </w:rPr>
        <w:t>Article Query</w:t>
      </w:r>
      <w:r w:rsidRPr="00C601F9">
        <w:rPr>
          <w:rFonts w:ascii="Souvenir Lt BT" w:hAnsi="Souvenir Lt BT"/>
          <w:b/>
        </w:rPr>
        <w:t xml:space="preserve"> Request</w:t>
      </w:r>
    </w:p>
    <w:p w14:paraId="617831D4" w14:textId="77777777" w:rsidR="00D35668" w:rsidRDefault="00D35668" w:rsidP="00D35668">
      <w:pPr>
        <w:rPr>
          <w:rFonts w:ascii="Souvenir Lt BT" w:hAnsi="Souvenir Lt BT"/>
        </w:rPr>
      </w:pPr>
      <w:r w:rsidRPr="00C601F9">
        <w:rPr>
          <w:rFonts w:ascii="Souvenir Lt BT" w:hAnsi="Souvenir Lt BT"/>
        </w:rPr>
        <w:t xml:space="preserve">The </w:t>
      </w:r>
      <w:r>
        <w:rPr>
          <w:rFonts w:ascii="Souvenir Lt BT" w:hAnsi="Souvenir Lt BT"/>
        </w:rPr>
        <w:t>OSMS Query</w:t>
      </w:r>
      <w:r w:rsidRPr="00C601F9">
        <w:rPr>
          <w:rFonts w:ascii="Souvenir Lt BT" w:hAnsi="Souvenir Lt BT"/>
        </w:rPr>
        <w:t xml:space="preserve"> Request message includes basic information about a</w:t>
      </w:r>
      <w:r>
        <w:rPr>
          <w:rFonts w:ascii="Souvenir Lt BT" w:hAnsi="Souvenir Lt BT"/>
        </w:rPr>
        <w:t xml:space="preserve"> vehicle</w:t>
      </w:r>
      <w:r w:rsidRPr="00C601F9">
        <w:rPr>
          <w:rFonts w:ascii="Souvenir Lt BT" w:hAnsi="Souvenir Lt BT"/>
        </w:rPr>
        <w:t xml:space="preserve"> and service consumers can use as criteria to search</w:t>
      </w:r>
      <w:r>
        <w:rPr>
          <w:rFonts w:ascii="Souvenir Lt BT" w:hAnsi="Souvenir Lt BT"/>
        </w:rPr>
        <w:t xml:space="preserve"> for vehicles of interest.  The </w:t>
      </w:r>
      <w:r w:rsidRPr="00C601F9">
        <w:rPr>
          <w:rFonts w:ascii="Souvenir Lt BT" w:hAnsi="Souvenir Lt BT"/>
        </w:rPr>
        <w:t>message consists of the following data elements:</w:t>
      </w:r>
    </w:p>
    <w:p w14:paraId="5B1C6C14" w14:textId="77777777" w:rsidR="00D35668" w:rsidRDefault="00D35668" w:rsidP="00D35668">
      <w:pPr>
        <w:rPr>
          <w:rFonts w:ascii="Souvenir Lt BT" w:hAnsi="Souvenir Lt BT"/>
        </w:rPr>
      </w:pPr>
    </w:p>
    <w:p w14:paraId="76AFFF98" w14:textId="79B98047" w:rsidR="00D35668" w:rsidRDefault="00D35668" w:rsidP="00D35668">
      <w:pPr>
        <w:numPr>
          <w:ilvl w:val="0"/>
          <w:numId w:val="11"/>
        </w:numPr>
        <w:rPr>
          <w:rFonts w:ascii="Souvenir Lt BT" w:hAnsi="Souvenir Lt BT"/>
        </w:rPr>
      </w:pPr>
      <w:r>
        <w:rPr>
          <w:rFonts w:ascii="Souvenir Lt BT" w:hAnsi="Souvenir Lt BT"/>
        </w:rPr>
        <w:t>Serial Number</w:t>
      </w:r>
    </w:p>
    <w:p w14:paraId="5C7B2EC9" w14:textId="18D08CEF" w:rsidR="00D35668" w:rsidRDefault="00D35668" w:rsidP="00D35668">
      <w:pPr>
        <w:numPr>
          <w:ilvl w:val="0"/>
          <w:numId w:val="11"/>
        </w:numPr>
        <w:rPr>
          <w:rFonts w:ascii="Souvenir Lt BT" w:hAnsi="Souvenir Lt BT"/>
        </w:rPr>
      </w:pPr>
      <w:r>
        <w:rPr>
          <w:rFonts w:ascii="Souvenir Lt BT" w:hAnsi="Souvenir Lt BT"/>
        </w:rPr>
        <w:t>Article Type</w:t>
      </w:r>
    </w:p>
    <w:p w14:paraId="58ED6B78" w14:textId="77777777" w:rsidR="00D35668" w:rsidRPr="00D35668" w:rsidRDefault="00D35668" w:rsidP="00D35668">
      <w:pPr>
        <w:numPr>
          <w:ilvl w:val="0"/>
          <w:numId w:val="11"/>
        </w:numPr>
        <w:rPr>
          <w:rFonts w:ascii="Souvenir Lt BT" w:hAnsi="Souvenir Lt BT"/>
        </w:rPr>
      </w:pPr>
      <w:r w:rsidRPr="00D35668">
        <w:rPr>
          <w:rFonts w:ascii="Souvenir Lt BT" w:hAnsi="Souvenir Lt BT"/>
        </w:rPr>
        <w:t>Name of Source System(</w:t>
      </w:r>
      <w:proofErr w:type="spellStart"/>
      <w:r w:rsidRPr="00D35668">
        <w:rPr>
          <w:rFonts w:ascii="Souvenir Lt BT" w:hAnsi="Souvenir Lt BT"/>
        </w:rPr>
        <w:t>s</w:t>
      </w:r>
      <w:proofErr w:type="spellEnd"/>
      <w:r w:rsidRPr="00D35668">
        <w:rPr>
          <w:rFonts w:ascii="Souvenir Lt BT" w:hAnsi="Souvenir Lt BT"/>
        </w:rPr>
        <w:t xml:space="preserve">) to be searched based on provided criteria </w:t>
      </w:r>
      <w:r w:rsidRPr="00D35668">
        <w:rPr>
          <w:rFonts w:ascii="Souvenir Lt BT" w:hAnsi="Souvenir Lt BT"/>
          <w:bCs/>
          <w:iCs/>
        </w:rPr>
        <w:t>(This shall be an optional element. If this element exists, the service should only search the specified systems.  If this element is absent, then the service shall search all known systems)</w:t>
      </w:r>
    </w:p>
    <w:p w14:paraId="0C8AC617" w14:textId="77777777" w:rsidR="00D35668" w:rsidRPr="00C601F9" w:rsidRDefault="00D35668" w:rsidP="00B82025">
      <w:pPr>
        <w:rPr>
          <w:rFonts w:ascii="Souvenir Lt BT" w:hAnsi="Souvenir Lt BT"/>
          <w:bCs/>
          <w:i/>
          <w:iCs/>
          <w:color w:val="0000FF"/>
        </w:rPr>
      </w:pPr>
    </w:p>
    <w:p w14:paraId="78AAD941" w14:textId="77777777" w:rsidR="0081553A" w:rsidRPr="00C601F9" w:rsidRDefault="0081553A" w:rsidP="006A3D94">
      <w:pPr>
        <w:pStyle w:val="Heading3"/>
      </w:pPr>
      <w:bookmarkStart w:id="93" w:name="_Toc309561676"/>
      <w:bookmarkStart w:id="94" w:name="_Toc491431624"/>
      <w:r w:rsidRPr="00C601F9">
        <w:t>Data Outputs</w:t>
      </w:r>
      <w:bookmarkEnd w:id="93"/>
      <w:bookmarkEnd w:id="94"/>
    </w:p>
    <w:p w14:paraId="4D5D9CA1" w14:textId="77777777" w:rsidR="008244CA" w:rsidRPr="00C601F9" w:rsidRDefault="008244CA" w:rsidP="008244CA">
      <w:pPr>
        <w:rPr>
          <w:rFonts w:ascii="Souvenir Lt BT" w:hAnsi="Souvenir Lt BT"/>
        </w:rPr>
      </w:pPr>
    </w:p>
    <w:p w14:paraId="1B4EBCCF" w14:textId="77777777" w:rsidR="008244CA" w:rsidRPr="00C601F9" w:rsidRDefault="004A00DA" w:rsidP="008244CA">
      <w:pPr>
        <w:rPr>
          <w:rFonts w:ascii="Souvenir Lt BT" w:hAnsi="Souvenir Lt BT"/>
        </w:rPr>
      </w:pPr>
      <w:r w:rsidRPr="00C601F9">
        <w:rPr>
          <w:rFonts w:ascii="Souvenir Lt BT" w:hAnsi="Souvenir Lt BT"/>
        </w:rPr>
        <w:t>This is an asynchronous service so t</w:t>
      </w:r>
      <w:r w:rsidR="008244CA" w:rsidRPr="00C601F9">
        <w:rPr>
          <w:rFonts w:ascii="Souvenir Lt BT" w:hAnsi="Souvenir Lt BT"/>
        </w:rPr>
        <w:t>here are no data outputs on this service.</w:t>
      </w:r>
    </w:p>
    <w:p w14:paraId="36AE0F64" w14:textId="77777777" w:rsidR="00B82025" w:rsidRPr="00C601F9" w:rsidRDefault="00B82025" w:rsidP="00B82025">
      <w:pPr>
        <w:tabs>
          <w:tab w:val="left" w:pos="6030"/>
        </w:tabs>
        <w:jc w:val="both"/>
        <w:rPr>
          <w:rFonts w:ascii="Souvenir Lt BT" w:hAnsi="Souvenir Lt BT"/>
          <w:i/>
          <w:color w:val="1F497D"/>
          <w:sz w:val="24"/>
          <w:szCs w:val="24"/>
        </w:rPr>
      </w:pPr>
    </w:p>
    <w:p w14:paraId="4E914006" w14:textId="77777777" w:rsidR="0081553A" w:rsidRPr="00C601F9" w:rsidRDefault="0081553A" w:rsidP="006A3D94">
      <w:pPr>
        <w:pStyle w:val="Heading3"/>
      </w:pPr>
      <w:bookmarkStart w:id="95" w:name="_Toc309561677"/>
      <w:bookmarkStart w:id="96" w:name="_Toc491431625"/>
      <w:r w:rsidRPr="00C601F9">
        <w:t>Data Provenance</w:t>
      </w:r>
      <w:bookmarkEnd w:id="95"/>
      <w:bookmarkEnd w:id="96"/>
    </w:p>
    <w:p w14:paraId="35521812" w14:textId="77777777" w:rsidR="006C44D1" w:rsidRPr="00C601F9" w:rsidRDefault="006C44D1" w:rsidP="006C44D1">
      <w:pPr>
        <w:rPr>
          <w:rFonts w:ascii="Souvenir Lt BT" w:hAnsi="Souvenir Lt BT"/>
        </w:rPr>
      </w:pPr>
    </w:p>
    <w:p w14:paraId="297247FA" w14:textId="77777777" w:rsidR="00BB3ED0" w:rsidRPr="00631A58" w:rsidRDefault="00F06FD8" w:rsidP="00631A58">
      <w:pPr>
        <w:rPr>
          <w:rFonts w:ascii="Souvenir Lt BT" w:hAnsi="Souvenir Lt BT"/>
        </w:rPr>
      </w:pPr>
      <w:r w:rsidRPr="00C601F9">
        <w:rPr>
          <w:rFonts w:ascii="Souvenir Lt BT" w:hAnsi="Souvenir Lt BT"/>
        </w:rPr>
        <w:t>The da</w:t>
      </w:r>
      <w:r w:rsidR="00BF02D2" w:rsidRPr="00C601F9">
        <w:rPr>
          <w:rFonts w:ascii="Souvenir Lt BT" w:hAnsi="Souvenir Lt BT"/>
        </w:rPr>
        <w:t>ta used to consume this service</w:t>
      </w:r>
      <w:r w:rsidRPr="00C601F9">
        <w:rPr>
          <w:rFonts w:ascii="Souvenir Lt BT" w:hAnsi="Souvenir Lt BT"/>
        </w:rPr>
        <w:t xml:space="preserve"> origin</w:t>
      </w:r>
      <w:r w:rsidR="003C74BA" w:rsidRPr="00C601F9">
        <w:rPr>
          <w:rFonts w:ascii="Souvenir Lt BT" w:hAnsi="Souvenir Lt BT"/>
        </w:rPr>
        <w:t xml:space="preserve">ates with the requesting agency.  </w:t>
      </w:r>
    </w:p>
    <w:p w14:paraId="204008B4" w14:textId="77777777" w:rsidR="00BB3ED0" w:rsidRPr="00C601F9" w:rsidRDefault="00BB3ED0" w:rsidP="007740D5">
      <w:pPr>
        <w:spacing w:line="240" w:lineRule="auto"/>
        <w:rPr>
          <w:rFonts w:ascii="Souvenir Lt BT" w:hAnsi="Souvenir Lt BT"/>
          <w:i/>
          <w:color w:val="0000FF"/>
          <w:sz w:val="24"/>
          <w:szCs w:val="24"/>
        </w:rPr>
      </w:pPr>
    </w:p>
    <w:p w14:paraId="539AB4C9" w14:textId="77777777" w:rsidR="00B82025" w:rsidRPr="00C601F9" w:rsidRDefault="0081553A" w:rsidP="00A21AA0">
      <w:pPr>
        <w:pStyle w:val="Heading2"/>
      </w:pPr>
      <w:bookmarkStart w:id="97" w:name="_Toc309561678"/>
      <w:bookmarkStart w:id="98" w:name="_Toc491431626"/>
      <w:r w:rsidRPr="00C601F9">
        <w:t>Behavior Model</w:t>
      </w:r>
      <w:bookmarkEnd w:id="97"/>
      <w:bookmarkEnd w:id="98"/>
    </w:p>
    <w:p w14:paraId="7116633A" w14:textId="77777777" w:rsidR="00B82025" w:rsidRPr="00C601F9" w:rsidRDefault="00B82025" w:rsidP="007740D5">
      <w:pPr>
        <w:spacing w:line="240" w:lineRule="auto"/>
        <w:jc w:val="both"/>
        <w:rPr>
          <w:rFonts w:ascii="Souvenir Lt BT" w:hAnsi="Souvenir Lt BT"/>
          <w:i/>
          <w:color w:val="1F497D"/>
          <w:kern w:val="20"/>
          <w:sz w:val="24"/>
          <w:szCs w:val="24"/>
        </w:rPr>
      </w:pPr>
    </w:p>
    <w:p w14:paraId="02E98A9B" w14:textId="77777777" w:rsidR="0081553A" w:rsidRPr="00C601F9" w:rsidRDefault="0081553A" w:rsidP="006A3D94">
      <w:pPr>
        <w:pStyle w:val="Heading3"/>
      </w:pPr>
      <w:bookmarkStart w:id="99" w:name="_Toc196967033"/>
      <w:bookmarkStart w:id="100" w:name="_Toc309561679"/>
      <w:bookmarkStart w:id="101" w:name="_Toc491431627"/>
      <w:r w:rsidRPr="00C601F9">
        <w:t>Action Model</w:t>
      </w:r>
      <w:bookmarkEnd w:id="99"/>
      <w:bookmarkEnd w:id="100"/>
      <w:bookmarkEnd w:id="101"/>
    </w:p>
    <w:p w14:paraId="54770A63" w14:textId="77777777" w:rsidR="00B82025" w:rsidRPr="00C601F9" w:rsidRDefault="00B82025" w:rsidP="007740D5">
      <w:pPr>
        <w:spacing w:line="240" w:lineRule="auto"/>
        <w:jc w:val="both"/>
        <w:rPr>
          <w:rFonts w:ascii="Souvenir Lt BT" w:hAnsi="Souvenir Lt BT"/>
          <w:i/>
          <w:color w:val="1F497D"/>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6"/>
        <w:gridCol w:w="3760"/>
      </w:tblGrid>
      <w:tr w:rsidR="0081553A" w:rsidRPr="00C601F9" w14:paraId="057C7C3A" w14:textId="77777777" w:rsidTr="00B82025">
        <w:trPr>
          <w:jc w:val="center"/>
        </w:trPr>
        <w:tc>
          <w:tcPr>
            <w:tcW w:w="3656" w:type="dxa"/>
            <w:shd w:val="clear" w:color="auto" w:fill="D9D9D9"/>
            <w:vAlign w:val="center"/>
          </w:tcPr>
          <w:p w14:paraId="75D66D01" w14:textId="77777777" w:rsidR="0081553A" w:rsidRPr="00C601F9" w:rsidRDefault="0081553A" w:rsidP="007740D5">
            <w:pPr>
              <w:pStyle w:val="JRANormalText"/>
              <w:spacing w:before="0" w:after="0" w:line="240" w:lineRule="auto"/>
              <w:jc w:val="left"/>
              <w:rPr>
                <w:rFonts w:cs="Times New Roman"/>
                <w:b/>
                <w:sz w:val="24"/>
                <w:szCs w:val="24"/>
              </w:rPr>
            </w:pPr>
            <w:r w:rsidRPr="00C601F9">
              <w:rPr>
                <w:rFonts w:cs="Times New Roman"/>
                <w:b/>
                <w:sz w:val="24"/>
                <w:szCs w:val="24"/>
              </w:rPr>
              <w:t>Action Name</w:t>
            </w:r>
            <w:r w:rsidR="00766E21" w:rsidRPr="00C601F9">
              <w:rPr>
                <w:rFonts w:cs="Times New Roman"/>
                <w:b/>
                <w:sz w:val="24"/>
                <w:szCs w:val="24"/>
              </w:rPr>
              <w:t>:</w:t>
            </w:r>
          </w:p>
        </w:tc>
        <w:tc>
          <w:tcPr>
            <w:tcW w:w="3760" w:type="dxa"/>
            <w:shd w:val="clear" w:color="auto" w:fill="D9D9D9"/>
            <w:vAlign w:val="center"/>
          </w:tcPr>
          <w:p w14:paraId="3E20A591" w14:textId="6C5B0A49" w:rsidR="0081553A" w:rsidRPr="00C601F9" w:rsidRDefault="000D1F0F" w:rsidP="00D35668">
            <w:pPr>
              <w:pStyle w:val="JRANormalText"/>
              <w:spacing w:before="0" w:after="0" w:line="240" w:lineRule="auto"/>
              <w:jc w:val="left"/>
              <w:rPr>
                <w:rFonts w:cs="Times New Roman"/>
                <w:b/>
                <w:color w:val="1F497D"/>
                <w:sz w:val="24"/>
                <w:szCs w:val="24"/>
              </w:rPr>
            </w:pPr>
            <w:r w:rsidRPr="00C601F9">
              <w:rPr>
                <w:rFonts w:cs="Times New Roman"/>
                <w:b/>
                <w:i/>
                <w:color w:val="1F497D"/>
                <w:sz w:val="24"/>
                <w:szCs w:val="24"/>
              </w:rPr>
              <w:t>Submit</w:t>
            </w:r>
            <w:r w:rsidR="00D167CA">
              <w:rPr>
                <w:rFonts w:cs="Times New Roman"/>
                <w:b/>
                <w:i/>
                <w:color w:val="1F497D"/>
                <w:sz w:val="24"/>
                <w:szCs w:val="24"/>
              </w:rPr>
              <w:t xml:space="preserve"> </w:t>
            </w:r>
            <w:r w:rsidR="00D35668">
              <w:rPr>
                <w:rFonts w:cs="Times New Roman"/>
                <w:b/>
                <w:i/>
                <w:color w:val="1F497D"/>
                <w:sz w:val="24"/>
                <w:szCs w:val="24"/>
              </w:rPr>
              <w:t>Initial Query</w:t>
            </w:r>
            <w:r w:rsidRPr="00C601F9">
              <w:rPr>
                <w:rFonts w:cs="Times New Roman"/>
                <w:b/>
                <w:i/>
                <w:color w:val="1F497D"/>
                <w:sz w:val="24"/>
                <w:szCs w:val="24"/>
              </w:rPr>
              <w:t xml:space="preserve"> Request</w:t>
            </w:r>
          </w:p>
        </w:tc>
      </w:tr>
      <w:tr w:rsidR="0081553A" w:rsidRPr="00C601F9" w14:paraId="5A8C8B12" w14:textId="77777777" w:rsidTr="00B82025">
        <w:trPr>
          <w:jc w:val="center"/>
        </w:trPr>
        <w:tc>
          <w:tcPr>
            <w:tcW w:w="7416" w:type="dxa"/>
            <w:gridSpan w:val="2"/>
          </w:tcPr>
          <w:p w14:paraId="13B67AAA" w14:textId="77777777" w:rsidR="0081553A" w:rsidRPr="00C601F9" w:rsidRDefault="0081553A" w:rsidP="007740D5">
            <w:pPr>
              <w:pStyle w:val="JRANormalText"/>
              <w:spacing w:before="0" w:after="0" w:line="240" w:lineRule="auto"/>
              <w:rPr>
                <w:rFonts w:cs="Times New Roman"/>
                <w:b/>
              </w:rPr>
            </w:pPr>
            <w:r w:rsidRPr="00C601F9">
              <w:rPr>
                <w:rFonts w:cs="Times New Roman"/>
                <w:b/>
              </w:rPr>
              <w:t>Action Purpose</w:t>
            </w:r>
          </w:p>
        </w:tc>
      </w:tr>
      <w:tr w:rsidR="0081553A" w:rsidRPr="00C601F9" w14:paraId="15E017D0" w14:textId="77777777" w:rsidTr="00B82025">
        <w:trPr>
          <w:jc w:val="center"/>
        </w:trPr>
        <w:tc>
          <w:tcPr>
            <w:tcW w:w="7416" w:type="dxa"/>
            <w:gridSpan w:val="2"/>
          </w:tcPr>
          <w:p w14:paraId="5CC01E09" w14:textId="23FCEB75" w:rsidR="0081553A" w:rsidRPr="00C601F9" w:rsidRDefault="000D1F0F" w:rsidP="00D35668">
            <w:pPr>
              <w:rPr>
                <w:rFonts w:ascii="Souvenir Lt BT" w:hAnsi="Souvenir Lt BT"/>
              </w:rPr>
            </w:pPr>
            <w:r w:rsidRPr="00C601F9">
              <w:rPr>
                <w:rFonts w:ascii="Souvenir Lt BT" w:hAnsi="Souvenir Lt BT"/>
              </w:rPr>
              <w:t>A service consumer will implement t</w:t>
            </w:r>
            <w:r w:rsidR="00D35668">
              <w:rPr>
                <w:rFonts w:ascii="Souvenir Lt BT" w:hAnsi="Souvenir Lt BT"/>
              </w:rPr>
              <w:t>his action in order to submit an Initial Query R</w:t>
            </w:r>
            <w:r w:rsidR="00CF7C39" w:rsidRPr="00C601F9">
              <w:rPr>
                <w:rFonts w:ascii="Souvenir Lt BT" w:hAnsi="Souvenir Lt BT"/>
              </w:rPr>
              <w:t>equest.</w:t>
            </w:r>
          </w:p>
          <w:p w14:paraId="514D19B5" w14:textId="77777777" w:rsidR="004D0906" w:rsidRPr="00C601F9" w:rsidRDefault="004D0906" w:rsidP="00CF7C39">
            <w:pPr>
              <w:rPr>
                <w:rFonts w:ascii="Souvenir Lt BT" w:hAnsi="Souvenir Lt BT"/>
              </w:rPr>
            </w:pPr>
          </w:p>
        </w:tc>
      </w:tr>
      <w:tr w:rsidR="0081553A" w:rsidRPr="00C601F9" w14:paraId="0BE6CD83" w14:textId="77777777" w:rsidTr="00B82025">
        <w:trPr>
          <w:jc w:val="center"/>
        </w:trPr>
        <w:tc>
          <w:tcPr>
            <w:tcW w:w="3656" w:type="dxa"/>
          </w:tcPr>
          <w:p w14:paraId="50FE3EFC" w14:textId="77777777" w:rsidR="0081553A" w:rsidRPr="00C601F9" w:rsidRDefault="0081553A" w:rsidP="007740D5">
            <w:pPr>
              <w:pStyle w:val="JRANormalText"/>
              <w:spacing w:before="0" w:after="0" w:line="240" w:lineRule="auto"/>
              <w:rPr>
                <w:rFonts w:cs="Times New Roman"/>
                <w:b/>
              </w:rPr>
            </w:pPr>
            <w:r w:rsidRPr="00C601F9">
              <w:rPr>
                <w:rFonts w:cs="Times New Roman"/>
                <w:b/>
              </w:rPr>
              <w:t>Action Inputs</w:t>
            </w:r>
          </w:p>
        </w:tc>
        <w:tc>
          <w:tcPr>
            <w:tcW w:w="3760" w:type="dxa"/>
          </w:tcPr>
          <w:p w14:paraId="44C31AC5" w14:textId="77777777" w:rsidR="0081553A" w:rsidRPr="00C601F9" w:rsidRDefault="0081553A" w:rsidP="007740D5">
            <w:pPr>
              <w:pStyle w:val="JRANormalText"/>
              <w:spacing w:before="0" w:after="0" w:line="240" w:lineRule="auto"/>
              <w:rPr>
                <w:rFonts w:cs="Times New Roman"/>
                <w:b/>
              </w:rPr>
            </w:pPr>
            <w:r w:rsidRPr="00C601F9">
              <w:rPr>
                <w:rFonts w:cs="Times New Roman"/>
                <w:b/>
              </w:rPr>
              <w:t>Action Outputs</w:t>
            </w:r>
          </w:p>
        </w:tc>
      </w:tr>
      <w:tr w:rsidR="0081553A" w:rsidRPr="00C601F9" w14:paraId="7E5A5D6A" w14:textId="77777777" w:rsidTr="00B82025">
        <w:trPr>
          <w:jc w:val="center"/>
        </w:trPr>
        <w:tc>
          <w:tcPr>
            <w:tcW w:w="3656" w:type="dxa"/>
          </w:tcPr>
          <w:p w14:paraId="3066DB2E" w14:textId="6DC5A4B0" w:rsidR="0081553A" w:rsidRPr="00C601F9" w:rsidRDefault="00D35668" w:rsidP="006E6CD7">
            <w:pPr>
              <w:rPr>
                <w:rFonts w:ascii="Souvenir Lt BT" w:hAnsi="Souvenir Lt BT"/>
              </w:rPr>
            </w:pPr>
            <w:proofErr w:type="spellStart"/>
            <w:r>
              <w:rPr>
                <w:rFonts w:ascii="Souvenir Lt BT" w:hAnsi="Souvenir Lt BT"/>
              </w:rPr>
              <w:t>InitialQuery</w:t>
            </w:r>
            <w:r w:rsidR="000D1F0F" w:rsidRPr="00C601F9">
              <w:rPr>
                <w:rFonts w:ascii="Souvenir Lt BT" w:hAnsi="Souvenir Lt BT"/>
              </w:rPr>
              <w:t>Request</w:t>
            </w:r>
            <w:proofErr w:type="spellEnd"/>
          </w:p>
          <w:p w14:paraId="74F33D36" w14:textId="77777777" w:rsidR="004D0906" w:rsidRPr="00C601F9" w:rsidRDefault="004D0906" w:rsidP="006E6CD7">
            <w:pPr>
              <w:rPr>
                <w:rFonts w:ascii="Souvenir Lt BT" w:hAnsi="Souvenir Lt BT"/>
              </w:rPr>
            </w:pPr>
          </w:p>
        </w:tc>
        <w:tc>
          <w:tcPr>
            <w:tcW w:w="3760" w:type="dxa"/>
          </w:tcPr>
          <w:p w14:paraId="32804817" w14:textId="77777777" w:rsidR="0081553A" w:rsidRPr="00C601F9" w:rsidRDefault="00CE39EA" w:rsidP="00CE39EA">
            <w:pPr>
              <w:rPr>
                <w:rFonts w:ascii="Souvenir Lt BT" w:hAnsi="Souvenir Lt BT"/>
              </w:rPr>
            </w:pPr>
            <w:r w:rsidRPr="00C601F9">
              <w:rPr>
                <w:rFonts w:ascii="Souvenir Lt BT" w:hAnsi="Souvenir Lt BT"/>
              </w:rPr>
              <w:t>Not applicable</w:t>
            </w:r>
          </w:p>
        </w:tc>
      </w:tr>
      <w:tr w:rsidR="0081553A" w:rsidRPr="00C601F9" w14:paraId="0A52F386" w14:textId="77777777" w:rsidTr="00B82025">
        <w:trPr>
          <w:jc w:val="center"/>
        </w:trPr>
        <w:tc>
          <w:tcPr>
            <w:tcW w:w="7416" w:type="dxa"/>
            <w:gridSpan w:val="2"/>
          </w:tcPr>
          <w:p w14:paraId="6BBE9B26" w14:textId="77777777" w:rsidR="0081553A" w:rsidRPr="00C601F9" w:rsidRDefault="0081553A" w:rsidP="007740D5">
            <w:pPr>
              <w:pStyle w:val="JRANormalText"/>
              <w:spacing w:before="0" w:after="0" w:line="240" w:lineRule="auto"/>
              <w:rPr>
                <w:rFonts w:cs="Times New Roman"/>
                <w:b/>
              </w:rPr>
            </w:pPr>
            <w:r w:rsidRPr="00C601F9">
              <w:rPr>
                <w:rFonts w:cs="Times New Roman"/>
                <w:b/>
              </w:rPr>
              <w:t>Action Provenance</w:t>
            </w:r>
          </w:p>
        </w:tc>
      </w:tr>
      <w:tr w:rsidR="0081553A" w:rsidRPr="00C601F9" w14:paraId="79BD3CFE" w14:textId="77777777" w:rsidTr="00B82025">
        <w:trPr>
          <w:jc w:val="center"/>
        </w:trPr>
        <w:tc>
          <w:tcPr>
            <w:tcW w:w="7416" w:type="dxa"/>
            <w:gridSpan w:val="2"/>
          </w:tcPr>
          <w:p w14:paraId="2B5512C1" w14:textId="77777777" w:rsidR="0081553A" w:rsidRPr="00B514D0" w:rsidRDefault="00D325C4" w:rsidP="00B514D0">
            <w:pPr>
              <w:rPr>
                <w:rFonts w:ascii="Souvenir Lt BT" w:hAnsi="Souvenir Lt BT"/>
              </w:rPr>
            </w:pPr>
            <w:r w:rsidRPr="00C601F9">
              <w:rPr>
                <w:rFonts w:ascii="Souvenir Lt BT" w:hAnsi="Souvenir Lt BT"/>
              </w:rPr>
              <w:t>The data provenance for this action is identical to that of the information model for this service.</w:t>
            </w:r>
          </w:p>
        </w:tc>
      </w:tr>
    </w:tbl>
    <w:p w14:paraId="310A0803" w14:textId="77777777" w:rsidR="0068716B" w:rsidRPr="00C601F9" w:rsidRDefault="0068716B" w:rsidP="007740D5">
      <w:pPr>
        <w:spacing w:line="240" w:lineRule="auto"/>
        <w:ind w:left="720"/>
        <w:jc w:val="both"/>
        <w:rPr>
          <w:rFonts w:ascii="Souvenir Lt BT" w:hAnsi="Souvenir Lt BT"/>
          <w:i/>
          <w:color w:val="1F497D"/>
          <w:sz w:val="24"/>
          <w:szCs w:val="24"/>
        </w:rPr>
      </w:pPr>
    </w:p>
    <w:p w14:paraId="68E2324E" w14:textId="77777777" w:rsidR="0081553A" w:rsidRDefault="0081553A" w:rsidP="006A3D94">
      <w:pPr>
        <w:pStyle w:val="Heading3"/>
      </w:pPr>
      <w:bookmarkStart w:id="102" w:name="_Toc196967034"/>
      <w:bookmarkStart w:id="103" w:name="_Toc309561680"/>
      <w:bookmarkStart w:id="104" w:name="_Toc491431628"/>
      <w:r w:rsidRPr="00C601F9">
        <w:t>Process Model</w:t>
      </w:r>
      <w:bookmarkEnd w:id="102"/>
      <w:bookmarkEnd w:id="103"/>
      <w:bookmarkEnd w:id="104"/>
    </w:p>
    <w:p w14:paraId="48B0C4A9" w14:textId="77777777" w:rsidR="002D24F0" w:rsidRDefault="002D24F0" w:rsidP="002D24F0"/>
    <w:p w14:paraId="40755791" w14:textId="35E4F33E" w:rsidR="002D24F0" w:rsidRPr="002D24F0" w:rsidRDefault="002D24F0" w:rsidP="00D35668">
      <w:pPr>
        <w:rPr>
          <w:rFonts w:ascii="Souvenir Lt BT" w:hAnsi="Souvenir Lt BT"/>
        </w:rPr>
      </w:pPr>
      <w:r w:rsidRPr="002D24F0">
        <w:rPr>
          <w:rFonts w:ascii="Souvenir Lt BT" w:hAnsi="Souvenir Lt BT"/>
        </w:rPr>
        <w:t xml:space="preserve">This service only offers one action, “Submit </w:t>
      </w:r>
      <w:r w:rsidR="00D35668">
        <w:rPr>
          <w:rFonts w:ascii="Souvenir Lt BT" w:hAnsi="Souvenir Lt BT"/>
        </w:rPr>
        <w:t>Initial Query</w:t>
      </w:r>
      <w:r w:rsidRPr="002D24F0">
        <w:rPr>
          <w:rFonts w:ascii="Souvenir Lt BT" w:hAnsi="Souvenir Lt BT"/>
        </w:rPr>
        <w:t xml:space="preserve"> Request”.  </w:t>
      </w:r>
      <w:r w:rsidR="00967D84">
        <w:rPr>
          <w:rFonts w:ascii="Souvenir Lt BT" w:hAnsi="Souvenir Lt BT"/>
        </w:rPr>
        <w:t>A service consumer will invoke this action on the service and will receive an acknowledgement notifying of a successful con</w:t>
      </w:r>
      <w:r w:rsidR="00DF0357">
        <w:rPr>
          <w:rFonts w:ascii="Souvenir Lt BT" w:hAnsi="Souvenir Lt BT"/>
        </w:rPr>
        <w:t>nection or failure to connect</w:t>
      </w:r>
      <w:r w:rsidR="00967D84">
        <w:rPr>
          <w:rFonts w:ascii="Souvenir Lt BT" w:hAnsi="Souvenir Lt BT"/>
        </w:rPr>
        <w:t xml:space="preserve">.  </w:t>
      </w:r>
    </w:p>
    <w:p w14:paraId="70AD3D26" w14:textId="77777777" w:rsidR="007740D5" w:rsidRPr="00C601F9" w:rsidRDefault="007740D5" w:rsidP="007740D5">
      <w:pPr>
        <w:spacing w:line="240" w:lineRule="auto"/>
        <w:jc w:val="both"/>
        <w:rPr>
          <w:rFonts w:ascii="Souvenir Lt BT" w:hAnsi="Souvenir Lt BT"/>
          <w:i/>
          <w:color w:val="1F497D"/>
          <w:sz w:val="24"/>
          <w:szCs w:val="24"/>
        </w:rPr>
      </w:pPr>
    </w:p>
    <w:p w14:paraId="410FD517" w14:textId="77777777" w:rsidR="0068716B" w:rsidRPr="00C601F9" w:rsidRDefault="0068716B" w:rsidP="007740D5">
      <w:pPr>
        <w:spacing w:line="240" w:lineRule="auto"/>
        <w:jc w:val="both"/>
        <w:rPr>
          <w:rFonts w:ascii="Souvenir Lt BT" w:hAnsi="Souvenir Lt BT"/>
          <w:i/>
          <w:color w:val="1F497D"/>
          <w:sz w:val="24"/>
          <w:szCs w:val="24"/>
        </w:rPr>
      </w:pPr>
    </w:p>
    <w:p w14:paraId="176E979E" w14:textId="77777777" w:rsidR="0068716B" w:rsidRPr="00C601F9" w:rsidRDefault="0068716B" w:rsidP="007740D5">
      <w:pPr>
        <w:spacing w:line="240" w:lineRule="auto"/>
        <w:jc w:val="both"/>
        <w:rPr>
          <w:rFonts w:ascii="Souvenir Lt BT" w:hAnsi="Souvenir Lt BT"/>
          <w:i/>
          <w:color w:val="1F497D"/>
          <w:sz w:val="24"/>
          <w:szCs w:val="24"/>
        </w:rPr>
      </w:pPr>
    </w:p>
    <w:bookmarkEnd w:id="0"/>
    <w:bookmarkEnd w:id="1"/>
    <w:bookmarkEnd w:id="3"/>
    <w:bookmarkEnd w:id="4"/>
    <w:bookmarkEnd w:id="5"/>
    <w:bookmarkEnd w:id="6"/>
    <w:bookmarkEnd w:id="12"/>
    <w:bookmarkEnd w:id="13"/>
    <w:bookmarkEnd w:id="14"/>
    <w:p w14:paraId="08BB4E16" w14:textId="77777777" w:rsidR="0094260F" w:rsidRPr="00C601F9" w:rsidRDefault="0094260F" w:rsidP="00721568">
      <w:pPr>
        <w:pStyle w:val="BodyText"/>
        <w:rPr>
          <w:rFonts w:ascii="Souvenir Lt BT" w:hAnsi="Souvenir Lt BT"/>
        </w:rPr>
        <w:sectPr w:rsidR="0094260F" w:rsidRPr="00C601F9" w:rsidSect="005C4067">
          <w:footerReference w:type="default" r:id="rId13"/>
          <w:pgSz w:w="12240" w:h="15840" w:code="1"/>
          <w:pgMar w:top="1440" w:right="1440" w:bottom="1440" w:left="1440" w:header="720" w:footer="720" w:gutter="0"/>
          <w:lnNumType w:countBy="1" w:restart="continuous"/>
          <w:pgNumType w:start="1"/>
          <w:cols w:space="720"/>
          <w:docGrid w:linePitch="272"/>
        </w:sectPr>
      </w:pPr>
    </w:p>
    <w:p w14:paraId="14AF52A0" w14:textId="77777777" w:rsidR="00721568" w:rsidRPr="00C601F9" w:rsidRDefault="00721568" w:rsidP="00E61709">
      <w:pPr>
        <w:pStyle w:val="Title"/>
        <w:outlineLvl w:val="0"/>
      </w:pPr>
      <w:bookmarkStart w:id="105" w:name="_Toc243971645"/>
      <w:bookmarkStart w:id="106" w:name="_Toc243971961"/>
      <w:bookmarkStart w:id="107" w:name="_Toc243972489"/>
      <w:bookmarkStart w:id="108" w:name="_Toc243977099"/>
      <w:bookmarkStart w:id="109" w:name="_Toc312850646"/>
      <w:bookmarkStart w:id="110" w:name="_Toc312916988"/>
      <w:bookmarkStart w:id="111" w:name="_Toc211314230"/>
      <w:bookmarkStart w:id="112" w:name="_Toc491431629"/>
      <w:r w:rsidRPr="00C601F9">
        <w:lastRenderedPageBreak/>
        <w:t>Appendix A</w:t>
      </w:r>
      <w:r w:rsidR="0094260F" w:rsidRPr="00C601F9">
        <w:t>—</w:t>
      </w:r>
      <w:r w:rsidRPr="00C601F9">
        <w:t>References</w:t>
      </w:r>
      <w:bookmarkEnd w:id="105"/>
      <w:bookmarkEnd w:id="106"/>
      <w:bookmarkEnd w:id="107"/>
      <w:bookmarkEnd w:id="108"/>
      <w:bookmarkEnd w:id="109"/>
      <w:bookmarkEnd w:id="110"/>
      <w:bookmarkEnd w:id="112"/>
      <w:r w:rsidRPr="00C601F9">
        <w:t xml:space="preserve"> </w:t>
      </w:r>
    </w:p>
    <w:p w14:paraId="2501732F" w14:textId="77777777" w:rsidR="0094260F" w:rsidRPr="00C601F9" w:rsidRDefault="0094260F" w:rsidP="0094260F">
      <w:pPr>
        <w:rPr>
          <w:rFonts w:ascii="Souvenir Lt BT" w:hAnsi="Souvenir Lt BT"/>
        </w:rPr>
      </w:pPr>
    </w:p>
    <w:p w14:paraId="43AC883F" w14:textId="77777777" w:rsidR="00721568" w:rsidRPr="00C601F9" w:rsidRDefault="00721568" w:rsidP="00721568">
      <w:pPr>
        <w:rPr>
          <w:rFonts w:ascii="Souvenir Lt BT" w:hAnsi="Souvenir Lt BT"/>
          <w:i/>
          <w:color w:val="1F497D"/>
          <w:sz w:val="24"/>
          <w:szCs w:val="24"/>
        </w:rPr>
      </w:pPr>
      <w:r w:rsidRPr="00C601F9">
        <w:rPr>
          <w:rFonts w:ascii="Souvenir Lt BT" w:hAnsi="Souvenir Lt BT"/>
          <w:i/>
          <w:color w:val="1F497D"/>
          <w:sz w:val="24"/>
          <w:szCs w:val="24"/>
        </w:rPr>
        <w:t>[This section is used to list applicable references]</w:t>
      </w:r>
      <w:bookmarkEnd w:id="111"/>
    </w:p>
    <w:p w14:paraId="4CF3BF3D" w14:textId="77777777" w:rsidR="00F50FB1" w:rsidRPr="00C601F9" w:rsidRDefault="00F50FB1" w:rsidP="00721568">
      <w:pPr>
        <w:rPr>
          <w:rFonts w:ascii="Souvenir Lt BT" w:hAnsi="Souvenir Lt BT"/>
          <w:i/>
          <w:color w:val="1F497D"/>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0"/>
        <w:gridCol w:w="6282"/>
      </w:tblGrid>
      <w:tr w:rsidR="00721568" w:rsidRPr="00C601F9" w14:paraId="68A75B18" w14:textId="77777777" w:rsidTr="00F50FB1">
        <w:trPr>
          <w:trHeight w:val="20"/>
          <w:tblHeader/>
        </w:trPr>
        <w:tc>
          <w:tcPr>
            <w:tcW w:w="2988" w:type="dxa"/>
          </w:tcPr>
          <w:p w14:paraId="3DFC65A5" w14:textId="77777777" w:rsidR="00721568" w:rsidRPr="00C601F9" w:rsidRDefault="00721568" w:rsidP="007A6309">
            <w:pPr>
              <w:pStyle w:val="JRANormalText"/>
              <w:jc w:val="left"/>
              <w:rPr>
                <w:i/>
                <w:iCs/>
                <w:color w:val="1F497D"/>
                <w:sz w:val="24"/>
                <w:szCs w:val="24"/>
              </w:rPr>
            </w:pPr>
            <w:r w:rsidRPr="00C601F9">
              <w:rPr>
                <w:i/>
                <w:iCs/>
                <w:color w:val="1F497D"/>
                <w:sz w:val="24"/>
                <w:szCs w:val="24"/>
              </w:rPr>
              <w:t>[Reference name and description]</w:t>
            </w:r>
          </w:p>
        </w:tc>
        <w:tc>
          <w:tcPr>
            <w:tcW w:w="6372" w:type="dxa"/>
          </w:tcPr>
          <w:p w14:paraId="16D446A8" w14:textId="77777777" w:rsidR="00721568" w:rsidRPr="00C601F9" w:rsidRDefault="00721568" w:rsidP="007A6309">
            <w:pPr>
              <w:pStyle w:val="JRANormalText"/>
              <w:jc w:val="left"/>
              <w:rPr>
                <w:i/>
                <w:iCs/>
                <w:color w:val="1F497D"/>
                <w:sz w:val="24"/>
                <w:szCs w:val="24"/>
              </w:rPr>
            </w:pPr>
            <w:r w:rsidRPr="00C601F9">
              <w:rPr>
                <w:i/>
                <w:iCs/>
                <w:color w:val="1F497D"/>
                <w:sz w:val="24"/>
                <w:szCs w:val="24"/>
              </w:rPr>
              <w:t>[Fully qualified link/path to the reference information]</w:t>
            </w:r>
          </w:p>
        </w:tc>
      </w:tr>
    </w:tbl>
    <w:p w14:paraId="775E8D2B" w14:textId="77777777" w:rsidR="00721568" w:rsidRPr="00C601F9" w:rsidRDefault="00721568" w:rsidP="00721568">
      <w:pPr>
        <w:rPr>
          <w:rFonts w:ascii="Souvenir Lt BT" w:hAnsi="Souvenir Lt BT"/>
          <w:i/>
          <w:color w:val="0000FF"/>
        </w:rPr>
      </w:pPr>
    </w:p>
    <w:p w14:paraId="015AA894" w14:textId="77777777" w:rsidR="0094260F" w:rsidRPr="00C601F9" w:rsidRDefault="0094260F" w:rsidP="00721568">
      <w:pPr>
        <w:pStyle w:val="JRAHeading1"/>
        <w:sectPr w:rsidR="0094260F" w:rsidRPr="00C601F9" w:rsidSect="005C4067">
          <w:footerReference w:type="default" r:id="rId14"/>
          <w:pgSz w:w="12240" w:h="15840" w:code="1"/>
          <w:pgMar w:top="1440" w:right="1440" w:bottom="1440" w:left="1440" w:header="720" w:footer="720" w:gutter="0"/>
          <w:lnNumType w:countBy="1" w:restart="continuous"/>
          <w:cols w:space="720"/>
          <w:docGrid w:linePitch="272"/>
        </w:sectPr>
      </w:pPr>
      <w:bookmarkStart w:id="113" w:name="_Toc228800455"/>
      <w:bookmarkStart w:id="114" w:name="_Toc243971962"/>
      <w:bookmarkStart w:id="115" w:name="_Toc243972490"/>
      <w:bookmarkStart w:id="116" w:name="_Toc243977100"/>
    </w:p>
    <w:p w14:paraId="0E01F648" w14:textId="77777777" w:rsidR="00721568" w:rsidRPr="00C601F9" w:rsidRDefault="00721568" w:rsidP="00E61709">
      <w:pPr>
        <w:pStyle w:val="Title"/>
        <w:outlineLvl w:val="0"/>
      </w:pPr>
      <w:bookmarkStart w:id="117" w:name="_Toc312850647"/>
      <w:bookmarkStart w:id="118" w:name="_Toc312916989"/>
      <w:bookmarkStart w:id="119" w:name="_Toc491431630"/>
      <w:r w:rsidRPr="00C601F9">
        <w:lastRenderedPageBreak/>
        <w:t>Appendix B</w:t>
      </w:r>
      <w:r w:rsidR="008A2B0B" w:rsidRPr="00C601F9">
        <w:t>—</w:t>
      </w:r>
      <w:r w:rsidRPr="00C601F9">
        <w:t>Glossary</w:t>
      </w:r>
      <w:bookmarkEnd w:id="113"/>
      <w:bookmarkEnd w:id="114"/>
      <w:bookmarkEnd w:id="115"/>
      <w:bookmarkEnd w:id="116"/>
      <w:bookmarkEnd w:id="117"/>
      <w:bookmarkEnd w:id="118"/>
      <w:bookmarkEnd w:id="119"/>
    </w:p>
    <w:p w14:paraId="7C51EAB1" w14:textId="77777777" w:rsidR="0094260F" w:rsidRPr="00C601F9" w:rsidRDefault="0094260F" w:rsidP="0094260F">
      <w:pPr>
        <w:rPr>
          <w:rFonts w:ascii="Souvenir Lt BT" w:hAnsi="Souvenir Lt BT"/>
        </w:rPr>
      </w:pPr>
    </w:p>
    <w:p w14:paraId="6DA57907" w14:textId="77777777" w:rsidR="00721568" w:rsidRPr="00C601F9" w:rsidRDefault="00721568" w:rsidP="00721568">
      <w:pPr>
        <w:rPr>
          <w:rFonts w:ascii="Souvenir Lt BT" w:hAnsi="Souvenir Lt BT"/>
          <w:i/>
          <w:color w:val="1F497D"/>
          <w:sz w:val="24"/>
          <w:szCs w:val="24"/>
        </w:rPr>
      </w:pPr>
      <w:bookmarkStart w:id="120" w:name="_Toc211314232"/>
      <w:r w:rsidRPr="00C601F9">
        <w:rPr>
          <w:rFonts w:ascii="Souvenir Lt BT" w:hAnsi="Souvenir Lt BT"/>
          <w:i/>
          <w:color w:val="0000FF"/>
        </w:rPr>
        <w:t>[</w:t>
      </w:r>
      <w:r w:rsidRPr="00C601F9">
        <w:rPr>
          <w:rFonts w:ascii="Souvenir Lt BT" w:hAnsi="Souvenir Lt BT"/>
          <w:i/>
          <w:color w:val="1F497D"/>
          <w:sz w:val="24"/>
          <w:szCs w:val="24"/>
        </w:rPr>
        <w:t>This section is used to list glossary terms used in the document]</w:t>
      </w:r>
      <w:bookmarkEnd w:id="120"/>
    </w:p>
    <w:p w14:paraId="0020F95C" w14:textId="77777777" w:rsidR="0094260F" w:rsidRPr="00C601F9" w:rsidRDefault="0094260F" w:rsidP="00721568">
      <w:pPr>
        <w:rPr>
          <w:rFonts w:ascii="Souvenir Lt BT" w:hAnsi="Souvenir Lt BT"/>
          <w:i/>
          <w:color w:val="1F497D"/>
          <w:sz w:val="24"/>
          <w:szCs w:val="24"/>
        </w:rPr>
      </w:pP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7542"/>
      </w:tblGrid>
      <w:tr w:rsidR="00721568" w:rsidRPr="00C601F9" w14:paraId="017FDDE4" w14:textId="77777777" w:rsidTr="00E001C2">
        <w:trPr>
          <w:trHeight w:val="20"/>
          <w:tblHeader/>
        </w:trPr>
        <w:tc>
          <w:tcPr>
            <w:tcW w:w="1908" w:type="dxa"/>
          </w:tcPr>
          <w:p w14:paraId="0C0ADC9F" w14:textId="77777777" w:rsidR="00721568" w:rsidRPr="00C601F9" w:rsidRDefault="00721568" w:rsidP="007A6309">
            <w:pPr>
              <w:pStyle w:val="JRANormalText"/>
              <w:jc w:val="left"/>
              <w:rPr>
                <w:rFonts w:cs="Times New Roman"/>
                <w:i/>
                <w:iCs/>
                <w:color w:val="1F497D"/>
                <w:sz w:val="24"/>
                <w:szCs w:val="24"/>
              </w:rPr>
            </w:pPr>
            <w:r w:rsidRPr="00C601F9">
              <w:rPr>
                <w:rFonts w:cs="Times New Roman"/>
                <w:i/>
                <w:iCs/>
                <w:color w:val="1F497D"/>
                <w:sz w:val="24"/>
                <w:szCs w:val="24"/>
              </w:rPr>
              <w:t>[Glossary term or acronym]</w:t>
            </w:r>
          </w:p>
        </w:tc>
        <w:tc>
          <w:tcPr>
            <w:tcW w:w="7542" w:type="dxa"/>
          </w:tcPr>
          <w:p w14:paraId="17BE7AF6" w14:textId="77777777" w:rsidR="00721568" w:rsidRPr="00C601F9" w:rsidRDefault="00721568" w:rsidP="007A6309">
            <w:pPr>
              <w:pStyle w:val="JRANormalText"/>
              <w:jc w:val="left"/>
              <w:rPr>
                <w:rFonts w:cs="Times New Roman"/>
                <w:i/>
                <w:iCs/>
                <w:color w:val="1F497D"/>
                <w:sz w:val="24"/>
                <w:szCs w:val="24"/>
              </w:rPr>
            </w:pPr>
            <w:r w:rsidRPr="00C601F9">
              <w:rPr>
                <w:rFonts w:cs="Times New Roman"/>
                <w:i/>
                <w:iCs/>
                <w:color w:val="1F497D"/>
                <w:sz w:val="24"/>
                <w:szCs w:val="24"/>
              </w:rPr>
              <w:t>[Glossary Term or acronym description]</w:t>
            </w:r>
          </w:p>
        </w:tc>
      </w:tr>
    </w:tbl>
    <w:p w14:paraId="217036B4" w14:textId="77777777" w:rsidR="0094260F" w:rsidRPr="00C601F9" w:rsidRDefault="0094260F" w:rsidP="00721568">
      <w:pPr>
        <w:rPr>
          <w:rFonts w:ascii="Souvenir Lt BT" w:hAnsi="Souvenir Lt BT"/>
          <w:i/>
          <w:color w:val="0000FF"/>
        </w:rPr>
        <w:sectPr w:rsidR="0094260F" w:rsidRPr="00C601F9" w:rsidSect="005C4067">
          <w:footerReference w:type="default" r:id="rId15"/>
          <w:pgSz w:w="12240" w:h="15840" w:code="1"/>
          <w:pgMar w:top="1440" w:right="1440" w:bottom="1440" w:left="1440" w:header="720" w:footer="720" w:gutter="0"/>
          <w:lnNumType w:countBy="1" w:restart="continuous"/>
          <w:cols w:space="720"/>
          <w:docGrid w:linePitch="272"/>
        </w:sectPr>
      </w:pPr>
    </w:p>
    <w:p w14:paraId="68EF626E" w14:textId="77777777" w:rsidR="00721568" w:rsidRPr="00C601F9" w:rsidRDefault="00721568" w:rsidP="00E61709">
      <w:pPr>
        <w:pStyle w:val="Title"/>
        <w:outlineLvl w:val="0"/>
      </w:pPr>
      <w:bookmarkStart w:id="121" w:name="_Toc228800456"/>
      <w:bookmarkStart w:id="122" w:name="_Toc243971963"/>
      <w:bookmarkStart w:id="123" w:name="_Toc243972491"/>
      <w:bookmarkStart w:id="124" w:name="_Toc243977101"/>
      <w:bookmarkStart w:id="125" w:name="_Toc312850648"/>
      <w:bookmarkStart w:id="126" w:name="_Toc312916990"/>
      <w:bookmarkStart w:id="127" w:name="_Toc491431631"/>
      <w:r w:rsidRPr="00C601F9">
        <w:lastRenderedPageBreak/>
        <w:t>Appendix C</w:t>
      </w:r>
      <w:r w:rsidR="0094260F" w:rsidRPr="00C601F9">
        <w:t>—</w:t>
      </w:r>
      <w:r w:rsidRPr="00C601F9">
        <w:t>Document History</w:t>
      </w:r>
      <w:bookmarkEnd w:id="121"/>
      <w:bookmarkEnd w:id="122"/>
      <w:bookmarkEnd w:id="123"/>
      <w:bookmarkEnd w:id="124"/>
      <w:bookmarkEnd w:id="125"/>
      <w:bookmarkEnd w:id="126"/>
      <w:bookmarkEnd w:id="127"/>
    </w:p>
    <w:p w14:paraId="42A00B26" w14:textId="77777777" w:rsidR="0094260F" w:rsidRPr="00C601F9" w:rsidRDefault="0094260F" w:rsidP="00E61709">
      <w:pPr>
        <w:outlineLvl w:val="0"/>
        <w:rPr>
          <w:rFonts w:ascii="Souvenir Lt BT" w:hAnsi="Souvenir Lt BT"/>
        </w:rPr>
      </w:pPr>
    </w:p>
    <w:p w14:paraId="10D88DF2" w14:textId="77777777" w:rsidR="00721568" w:rsidRPr="00C601F9" w:rsidRDefault="00721568" w:rsidP="00721568">
      <w:pPr>
        <w:rPr>
          <w:rFonts w:ascii="Souvenir Lt BT" w:hAnsi="Souvenir Lt BT"/>
          <w:i/>
          <w:color w:val="1F497D"/>
          <w:sz w:val="24"/>
          <w:szCs w:val="24"/>
        </w:rPr>
      </w:pPr>
      <w:r w:rsidRPr="00C601F9">
        <w:rPr>
          <w:rFonts w:ascii="Souvenir Lt BT" w:hAnsi="Souvenir Lt BT"/>
          <w:i/>
          <w:color w:val="1F497D"/>
          <w:sz w:val="24"/>
          <w:szCs w:val="24"/>
        </w:rPr>
        <w:t>[This section is used to document the history of the service description document]</w:t>
      </w:r>
    </w:p>
    <w:p w14:paraId="5ECA27EC" w14:textId="77777777" w:rsidR="0094260F" w:rsidRPr="00C601F9" w:rsidRDefault="0094260F" w:rsidP="00721568">
      <w:pPr>
        <w:rPr>
          <w:rFonts w:ascii="Souvenir Lt BT" w:hAnsi="Souvenir Lt BT"/>
          <w:i/>
          <w:color w:val="1F497D"/>
          <w:sz w:val="24"/>
          <w:szCs w:val="24"/>
        </w:rPr>
      </w:pPr>
    </w:p>
    <w:tbl>
      <w:tblPr>
        <w:tblW w:w="9450" w:type="dxa"/>
        <w:tblInd w:w="108" w:type="dxa"/>
        <w:tblLayout w:type="fixed"/>
        <w:tblLook w:val="0000" w:firstRow="0" w:lastRow="0" w:firstColumn="0" w:lastColumn="0" w:noHBand="0" w:noVBand="0"/>
      </w:tblPr>
      <w:tblGrid>
        <w:gridCol w:w="2111"/>
        <w:gridCol w:w="1579"/>
        <w:gridCol w:w="2430"/>
        <w:gridCol w:w="3330"/>
      </w:tblGrid>
      <w:tr w:rsidR="00721568" w:rsidRPr="00C601F9" w14:paraId="6CE8A927" w14:textId="77777777" w:rsidTr="0094260F">
        <w:tc>
          <w:tcPr>
            <w:tcW w:w="2111" w:type="dxa"/>
            <w:tcBorders>
              <w:top w:val="single" w:sz="6" w:space="0" w:color="auto"/>
              <w:left w:val="single" w:sz="6" w:space="0" w:color="auto"/>
              <w:bottom w:val="single" w:sz="6" w:space="0" w:color="auto"/>
              <w:right w:val="single" w:sz="6" w:space="0" w:color="auto"/>
            </w:tcBorders>
            <w:shd w:val="clear" w:color="auto" w:fill="FFFFFF"/>
            <w:vAlign w:val="center"/>
          </w:tcPr>
          <w:p w14:paraId="0C6A6C9E" w14:textId="77777777" w:rsidR="00721568" w:rsidRPr="00C601F9" w:rsidRDefault="00721568" w:rsidP="0094260F">
            <w:pPr>
              <w:jc w:val="center"/>
              <w:rPr>
                <w:rFonts w:ascii="Souvenir Lt BT" w:hAnsi="Souvenir Lt BT"/>
                <w:b/>
                <w:sz w:val="24"/>
                <w:szCs w:val="24"/>
              </w:rPr>
            </w:pPr>
            <w:r w:rsidRPr="00C601F9">
              <w:rPr>
                <w:rFonts w:ascii="Souvenir Lt BT" w:hAnsi="Souvenir Lt BT"/>
                <w:b/>
                <w:sz w:val="24"/>
                <w:szCs w:val="24"/>
              </w:rPr>
              <w:t>Date</w:t>
            </w:r>
          </w:p>
        </w:tc>
        <w:tc>
          <w:tcPr>
            <w:tcW w:w="1579" w:type="dxa"/>
            <w:tcBorders>
              <w:top w:val="single" w:sz="6" w:space="0" w:color="auto"/>
              <w:left w:val="single" w:sz="6" w:space="0" w:color="auto"/>
              <w:bottom w:val="single" w:sz="6" w:space="0" w:color="auto"/>
              <w:right w:val="single" w:sz="6" w:space="0" w:color="auto"/>
            </w:tcBorders>
            <w:shd w:val="clear" w:color="auto" w:fill="FFFFFF"/>
            <w:vAlign w:val="center"/>
          </w:tcPr>
          <w:p w14:paraId="69D5A1BE" w14:textId="77777777" w:rsidR="00721568" w:rsidRPr="00C601F9" w:rsidRDefault="00721568" w:rsidP="0094260F">
            <w:pPr>
              <w:tabs>
                <w:tab w:val="right" w:pos="901"/>
              </w:tabs>
              <w:jc w:val="center"/>
              <w:rPr>
                <w:rFonts w:ascii="Souvenir Lt BT" w:hAnsi="Souvenir Lt BT"/>
                <w:b/>
                <w:sz w:val="24"/>
                <w:szCs w:val="24"/>
              </w:rPr>
            </w:pPr>
            <w:r w:rsidRPr="00C601F9">
              <w:rPr>
                <w:rFonts w:ascii="Souvenir Lt BT" w:hAnsi="Souvenir Lt BT"/>
                <w:b/>
                <w:sz w:val="24"/>
                <w:szCs w:val="24"/>
              </w:rPr>
              <w:t>Version</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14:paraId="43AAE6A4" w14:textId="77777777" w:rsidR="00721568" w:rsidRPr="00C601F9" w:rsidRDefault="00721568" w:rsidP="0094260F">
            <w:pPr>
              <w:jc w:val="center"/>
              <w:rPr>
                <w:rFonts w:ascii="Souvenir Lt BT" w:hAnsi="Souvenir Lt BT"/>
                <w:b/>
                <w:sz w:val="24"/>
                <w:szCs w:val="24"/>
              </w:rPr>
            </w:pPr>
            <w:r w:rsidRPr="00C601F9">
              <w:rPr>
                <w:rFonts w:ascii="Souvenir Lt BT" w:hAnsi="Souvenir Lt BT"/>
                <w:b/>
                <w:sz w:val="24"/>
                <w:szCs w:val="24"/>
              </w:rPr>
              <w:t>Editor</w:t>
            </w:r>
          </w:p>
        </w:tc>
        <w:tc>
          <w:tcPr>
            <w:tcW w:w="3330" w:type="dxa"/>
            <w:tcBorders>
              <w:top w:val="single" w:sz="6" w:space="0" w:color="auto"/>
              <w:left w:val="single" w:sz="6" w:space="0" w:color="auto"/>
              <w:bottom w:val="single" w:sz="6" w:space="0" w:color="auto"/>
              <w:right w:val="single" w:sz="6" w:space="0" w:color="auto"/>
            </w:tcBorders>
            <w:shd w:val="clear" w:color="auto" w:fill="FFFFFF"/>
            <w:vAlign w:val="center"/>
          </w:tcPr>
          <w:p w14:paraId="0E5EFBA5" w14:textId="77777777" w:rsidR="00721568" w:rsidRPr="00C601F9" w:rsidRDefault="00721568" w:rsidP="0094260F">
            <w:pPr>
              <w:jc w:val="center"/>
              <w:rPr>
                <w:rFonts w:ascii="Souvenir Lt BT" w:hAnsi="Souvenir Lt BT"/>
                <w:b/>
                <w:sz w:val="24"/>
                <w:szCs w:val="24"/>
              </w:rPr>
            </w:pPr>
            <w:r w:rsidRPr="00C601F9">
              <w:rPr>
                <w:rFonts w:ascii="Souvenir Lt BT" w:hAnsi="Souvenir Lt BT"/>
                <w:b/>
                <w:sz w:val="24"/>
                <w:szCs w:val="24"/>
              </w:rPr>
              <w:t>Change</w:t>
            </w:r>
          </w:p>
        </w:tc>
      </w:tr>
      <w:tr w:rsidR="002E3CB2" w:rsidRPr="00C601F9" w14:paraId="1335C629" w14:textId="77777777" w:rsidTr="00D35668">
        <w:trPr>
          <w:trHeight w:val="327"/>
        </w:trPr>
        <w:tc>
          <w:tcPr>
            <w:tcW w:w="2111" w:type="dxa"/>
            <w:tcBorders>
              <w:top w:val="single" w:sz="6" w:space="0" w:color="auto"/>
              <w:left w:val="single" w:sz="6" w:space="0" w:color="auto"/>
              <w:bottom w:val="single" w:sz="6" w:space="0" w:color="auto"/>
              <w:right w:val="single" w:sz="6" w:space="0" w:color="auto"/>
            </w:tcBorders>
          </w:tcPr>
          <w:p w14:paraId="34AE308F" w14:textId="1379D123" w:rsidR="002E3CB2" w:rsidRPr="00C601F9" w:rsidRDefault="00D35668" w:rsidP="00D35668">
            <w:pPr>
              <w:pStyle w:val="JRANormalText"/>
              <w:spacing w:before="0" w:after="0" w:line="240" w:lineRule="auto"/>
              <w:rPr>
                <w:sz w:val="24"/>
                <w:szCs w:val="24"/>
              </w:rPr>
            </w:pPr>
            <w:r>
              <w:rPr>
                <w:sz w:val="24"/>
                <w:szCs w:val="24"/>
              </w:rPr>
              <w:t>8/23/17</w:t>
            </w:r>
          </w:p>
        </w:tc>
        <w:tc>
          <w:tcPr>
            <w:tcW w:w="1579" w:type="dxa"/>
            <w:tcBorders>
              <w:top w:val="single" w:sz="6" w:space="0" w:color="auto"/>
              <w:left w:val="single" w:sz="6" w:space="0" w:color="auto"/>
              <w:bottom w:val="single" w:sz="6" w:space="0" w:color="auto"/>
              <w:right w:val="single" w:sz="6" w:space="0" w:color="auto"/>
            </w:tcBorders>
          </w:tcPr>
          <w:p w14:paraId="1989AD4D" w14:textId="5D675212" w:rsidR="002E3CB2" w:rsidRPr="00C601F9" w:rsidRDefault="00D35668" w:rsidP="00D35668">
            <w:pPr>
              <w:pStyle w:val="JRANormalText"/>
              <w:spacing w:before="0" w:after="0" w:line="240" w:lineRule="auto"/>
              <w:rPr>
                <w:sz w:val="24"/>
                <w:szCs w:val="24"/>
              </w:rPr>
            </w:pPr>
            <w:r>
              <w:rPr>
                <w:sz w:val="24"/>
                <w:szCs w:val="24"/>
              </w:rPr>
              <w:t>0.1</w:t>
            </w:r>
          </w:p>
        </w:tc>
        <w:tc>
          <w:tcPr>
            <w:tcW w:w="2430" w:type="dxa"/>
            <w:tcBorders>
              <w:top w:val="single" w:sz="6" w:space="0" w:color="auto"/>
              <w:left w:val="single" w:sz="6" w:space="0" w:color="auto"/>
              <w:bottom w:val="single" w:sz="6" w:space="0" w:color="auto"/>
              <w:right w:val="single" w:sz="6" w:space="0" w:color="auto"/>
            </w:tcBorders>
          </w:tcPr>
          <w:p w14:paraId="51CA2429" w14:textId="4DF5DC96" w:rsidR="002E3CB2" w:rsidRPr="00C601F9" w:rsidRDefault="00D35668" w:rsidP="00D35668">
            <w:pPr>
              <w:pStyle w:val="JRANormalText"/>
              <w:spacing w:before="0" w:after="0" w:line="240" w:lineRule="auto"/>
              <w:jc w:val="left"/>
              <w:rPr>
                <w:sz w:val="24"/>
                <w:szCs w:val="24"/>
              </w:rPr>
            </w:pPr>
            <w:r>
              <w:rPr>
                <w:sz w:val="24"/>
                <w:szCs w:val="24"/>
              </w:rPr>
              <w:t>M. Jacobson</w:t>
            </w:r>
          </w:p>
        </w:tc>
        <w:tc>
          <w:tcPr>
            <w:tcW w:w="3330" w:type="dxa"/>
            <w:tcBorders>
              <w:top w:val="single" w:sz="6" w:space="0" w:color="auto"/>
              <w:left w:val="single" w:sz="6" w:space="0" w:color="auto"/>
              <w:bottom w:val="single" w:sz="6" w:space="0" w:color="auto"/>
              <w:right w:val="single" w:sz="6" w:space="0" w:color="auto"/>
            </w:tcBorders>
          </w:tcPr>
          <w:p w14:paraId="52DA13C8" w14:textId="72481BAF" w:rsidR="002E3CB2" w:rsidRPr="00C601F9" w:rsidRDefault="00D35668" w:rsidP="00D35668">
            <w:pPr>
              <w:pStyle w:val="JRANormalText"/>
              <w:spacing w:before="0" w:after="0" w:line="240" w:lineRule="auto"/>
              <w:jc w:val="left"/>
              <w:rPr>
                <w:sz w:val="24"/>
                <w:szCs w:val="24"/>
              </w:rPr>
            </w:pPr>
            <w:r>
              <w:rPr>
                <w:sz w:val="24"/>
                <w:szCs w:val="24"/>
              </w:rPr>
              <w:t>Initial draft</w:t>
            </w:r>
          </w:p>
        </w:tc>
      </w:tr>
      <w:tr w:rsidR="002E3CB2" w:rsidRPr="00C601F9" w14:paraId="39261EC5" w14:textId="77777777" w:rsidTr="00D35668">
        <w:trPr>
          <w:trHeight w:val="336"/>
        </w:trPr>
        <w:tc>
          <w:tcPr>
            <w:tcW w:w="2111" w:type="dxa"/>
            <w:tcBorders>
              <w:top w:val="single" w:sz="6" w:space="0" w:color="auto"/>
              <w:left w:val="single" w:sz="6" w:space="0" w:color="auto"/>
              <w:bottom w:val="single" w:sz="6" w:space="0" w:color="auto"/>
              <w:right w:val="single" w:sz="6" w:space="0" w:color="auto"/>
            </w:tcBorders>
          </w:tcPr>
          <w:p w14:paraId="10FFD8F5" w14:textId="77777777" w:rsidR="002E3CB2" w:rsidRPr="00C601F9" w:rsidRDefault="002E3CB2" w:rsidP="00D35668">
            <w:pPr>
              <w:pStyle w:val="JRANormalText"/>
              <w:spacing w:before="0" w:after="0" w:line="240" w:lineRule="auto"/>
              <w:rPr>
                <w:sz w:val="24"/>
                <w:szCs w:val="24"/>
              </w:rPr>
            </w:pPr>
          </w:p>
        </w:tc>
        <w:tc>
          <w:tcPr>
            <w:tcW w:w="1579" w:type="dxa"/>
            <w:tcBorders>
              <w:top w:val="single" w:sz="6" w:space="0" w:color="auto"/>
              <w:left w:val="single" w:sz="6" w:space="0" w:color="auto"/>
              <w:bottom w:val="single" w:sz="6" w:space="0" w:color="auto"/>
              <w:right w:val="single" w:sz="6" w:space="0" w:color="auto"/>
            </w:tcBorders>
          </w:tcPr>
          <w:p w14:paraId="4232DC1C" w14:textId="77777777" w:rsidR="002E3CB2" w:rsidRPr="00C601F9" w:rsidRDefault="002E3CB2" w:rsidP="00D35668">
            <w:pPr>
              <w:pStyle w:val="JRANormalText"/>
              <w:spacing w:before="0" w:after="0" w:line="240" w:lineRule="auto"/>
              <w:rPr>
                <w:sz w:val="24"/>
                <w:szCs w:val="24"/>
              </w:rPr>
            </w:pPr>
          </w:p>
        </w:tc>
        <w:tc>
          <w:tcPr>
            <w:tcW w:w="2430" w:type="dxa"/>
            <w:tcBorders>
              <w:top w:val="single" w:sz="6" w:space="0" w:color="auto"/>
              <w:left w:val="single" w:sz="6" w:space="0" w:color="auto"/>
              <w:bottom w:val="single" w:sz="6" w:space="0" w:color="auto"/>
              <w:right w:val="single" w:sz="6" w:space="0" w:color="auto"/>
            </w:tcBorders>
          </w:tcPr>
          <w:p w14:paraId="34330559" w14:textId="77777777" w:rsidR="002E3CB2" w:rsidRPr="00C601F9" w:rsidRDefault="002E3CB2" w:rsidP="00D35668">
            <w:pPr>
              <w:pStyle w:val="JRANormalText"/>
              <w:spacing w:before="0" w:after="0" w:line="240" w:lineRule="auto"/>
              <w:jc w:val="left"/>
              <w:rPr>
                <w:sz w:val="24"/>
                <w:szCs w:val="24"/>
              </w:rPr>
            </w:pPr>
          </w:p>
        </w:tc>
        <w:tc>
          <w:tcPr>
            <w:tcW w:w="3330" w:type="dxa"/>
            <w:tcBorders>
              <w:top w:val="single" w:sz="6" w:space="0" w:color="auto"/>
              <w:left w:val="single" w:sz="6" w:space="0" w:color="auto"/>
              <w:bottom w:val="single" w:sz="6" w:space="0" w:color="auto"/>
              <w:right w:val="single" w:sz="6" w:space="0" w:color="auto"/>
            </w:tcBorders>
          </w:tcPr>
          <w:p w14:paraId="246105BE" w14:textId="77777777" w:rsidR="002E3CB2" w:rsidRPr="00C601F9" w:rsidRDefault="002E3CB2" w:rsidP="00D35668">
            <w:pPr>
              <w:pStyle w:val="JRANormalText"/>
              <w:spacing w:before="0" w:after="0" w:line="240" w:lineRule="auto"/>
              <w:jc w:val="left"/>
              <w:rPr>
                <w:sz w:val="24"/>
                <w:szCs w:val="24"/>
              </w:rPr>
            </w:pPr>
          </w:p>
        </w:tc>
      </w:tr>
      <w:tr w:rsidR="00721568" w:rsidRPr="00C601F9" w14:paraId="0A0DAEF8" w14:textId="77777777" w:rsidTr="0094260F">
        <w:tc>
          <w:tcPr>
            <w:tcW w:w="2111" w:type="dxa"/>
            <w:tcBorders>
              <w:top w:val="single" w:sz="6" w:space="0" w:color="auto"/>
              <w:left w:val="single" w:sz="6" w:space="0" w:color="auto"/>
              <w:bottom w:val="single" w:sz="6" w:space="0" w:color="auto"/>
              <w:right w:val="single" w:sz="6" w:space="0" w:color="auto"/>
            </w:tcBorders>
          </w:tcPr>
          <w:p w14:paraId="06772FC1" w14:textId="77777777" w:rsidR="00721568" w:rsidRPr="00C601F9" w:rsidRDefault="00721568" w:rsidP="00D35668">
            <w:pPr>
              <w:spacing w:line="240" w:lineRule="auto"/>
              <w:rPr>
                <w:rFonts w:ascii="Souvenir Lt BT" w:hAnsi="Souvenir Lt BT"/>
                <w:sz w:val="24"/>
                <w:szCs w:val="24"/>
              </w:rPr>
            </w:pPr>
          </w:p>
        </w:tc>
        <w:tc>
          <w:tcPr>
            <w:tcW w:w="1579" w:type="dxa"/>
            <w:tcBorders>
              <w:top w:val="single" w:sz="6" w:space="0" w:color="auto"/>
              <w:left w:val="single" w:sz="6" w:space="0" w:color="auto"/>
              <w:bottom w:val="single" w:sz="6" w:space="0" w:color="auto"/>
              <w:right w:val="single" w:sz="6" w:space="0" w:color="auto"/>
            </w:tcBorders>
          </w:tcPr>
          <w:p w14:paraId="256FBDD5" w14:textId="77777777" w:rsidR="00721568" w:rsidRPr="00C601F9" w:rsidRDefault="00721568" w:rsidP="00D35668">
            <w:pPr>
              <w:spacing w:line="240" w:lineRule="auto"/>
              <w:rPr>
                <w:rFonts w:ascii="Souvenir Lt BT" w:hAnsi="Souvenir Lt BT"/>
                <w:sz w:val="24"/>
                <w:szCs w:val="24"/>
              </w:rPr>
            </w:pPr>
          </w:p>
        </w:tc>
        <w:tc>
          <w:tcPr>
            <w:tcW w:w="2430" w:type="dxa"/>
            <w:tcBorders>
              <w:top w:val="single" w:sz="6" w:space="0" w:color="auto"/>
              <w:left w:val="single" w:sz="6" w:space="0" w:color="auto"/>
              <w:bottom w:val="single" w:sz="6" w:space="0" w:color="auto"/>
              <w:right w:val="single" w:sz="6" w:space="0" w:color="auto"/>
            </w:tcBorders>
          </w:tcPr>
          <w:p w14:paraId="4AD24921" w14:textId="77777777" w:rsidR="00721568" w:rsidRPr="00C601F9" w:rsidRDefault="00721568" w:rsidP="00D35668">
            <w:pPr>
              <w:spacing w:line="240" w:lineRule="auto"/>
              <w:rPr>
                <w:rFonts w:ascii="Souvenir Lt BT" w:hAnsi="Souvenir Lt BT"/>
                <w:sz w:val="24"/>
                <w:szCs w:val="24"/>
              </w:rPr>
            </w:pPr>
          </w:p>
        </w:tc>
        <w:tc>
          <w:tcPr>
            <w:tcW w:w="3330" w:type="dxa"/>
            <w:tcBorders>
              <w:top w:val="single" w:sz="6" w:space="0" w:color="auto"/>
              <w:left w:val="single" w:sz="6" w:space="0" w:color="auto"/>
              <w:bottom w:val="single" w:sz="6" w:space="0" w:color="auto"/>
              <w:right w:val="single" w:sz="6" w:space="0" w:color="auto"/>
            </w:tcBorders>
          </w:tcPr>
          <w:p w14:paraId="004C4C09" w14:textId="77777777" w:rsidR="00721568" w:rsidRPr="00C601F9" w:rsidRDefault="00721568" w:rsidP="00D35668">
            <w:pPr>
              <w:spacing w:line="240" w:lineRule="auto"/>
              <w:rPr>
                <w:rFonts w:ascii="Souvenir Lt BT" w:hAnsi="Souvenir Lt BT"/>
                <w:sz w:val="24"/>
                <w:szCs w:val="24"/>
              </w:rPr>
            </w:pPr>
          </w:p>
        </w:tc>
      </w:tr>
      <w:tr w:rsidR="00721568" w:rsidRPr="00C601F9" w14:paraId="5D5F5842" w14:textId="77777777" w:rsidTr="0094260F">
        <w:tc>
          <w:tcPr>
            <w:tcW w:w="2111" w:type="dxa"/>
            <w:tcBorders>
              <w:top w:val="single" w:sz="6" w:space="0" w:color="auto"/>
              <w:left w:val="single" w:sz="6" w:space="0" w:color="auto"/>
              <w:bottom w:val="single" w:sz="6" w:space="0" w:color="auto"/>
              <w:right w:val="single" w:sz="6" w:space="0" w:color="auto"/>
            </w:tcBorders>
          </w:tcPr>
          <w:p w14:paraId="49FE0E53" w14:textId="77777777" w:rsidR="00721568" w:rsidRPr="00C601F9" w:rsidRDefault="00721568" w:rsidP="00D35668">
            <w:pPr>
              <w:spacing w:line="240" w:lineRule="auto"/>
              <w:rPr>
                <w:rFonts w:ascii="Souvenir Lt BT" w:hAnsi="Souvenir Lt BT"/>
              </w:rPr>
            </w:pPr>
          </w:p>
        </w:tc>
        <w:tc>
          <w:tcPr>
            <w:tcW w:w="1579" w:type="dxa"/>
            <w:tcBorders>
              <w:top w:val="single" w:sz="6" w:space="0" w:color="auto"/>
              <w:left w:val="single" w:sz="6" w:space="0" w:color="auto"/>
              <w:bottom w:val="single" w:sz="6" w:space="0" w:color="auto"/>
              <w:right w:val="single" w:sz="6" w:space="0" w:color="auto"/>
            </w:tcBorders>
          </w:tcPr>
          <w:p w14:paraId="32787124" w14:textId="77777777" w:rsidR="00721568" w:rsidRPr="00C601F9" w:rsidRDefault="00721568" w:rsidP="00D35668">
            <w:pPr>
              <w:spacing w:line="240" w:lineRule="auto"/>
              <w:rPr>
                <w:rFonts w:ascii="Souvenir Lt BT" w:hAnsi="Souvenir Lt BT"/>
              </w:rPr>
            </w:pPr>
          </w:p>
        </w:tc>
        <w:tc>
          <w:tcPr>
            <w:tcW w:w="2430" w:type="dxa"/>
            <w:tcBorders>
              <w:top w:val="single" w:sz="6" w:space="0" w:color="auto"/>
              <w:left w:val="single" w:sz="6" w:space="0" w:color="auto"/>
              <w:bottom w:val="single" w:sz="6" w:space="0" w:color="auto"/>
              <w:right w:val="single" w:sz="6" w:space="0" w:color="auto"/>
            </w:tcBorders>
          </w:tcPr>
          <w:p w14:paraId="51994B51" w14:textId="77777777" w:rsidR="00721568" w:rsidRPr="00C601F9" w:rsidRDefault="00721568" w:rsidP="00D35668">
            <w:pPr>
              <w:spacing w:line="240" w:lineRule="auto"/>
              <w:rPr>
                <w:rFonts w:ascii="Souvenir Lt BT" w:hAnsi="Souvenir Lt BT"/>
              </w:rPr>
            </w:pPr>
          </w:p>
        </w:tc>
        <w:tc>
          <w:tcPr>
            <w:tcW w:w="3330" w:type="dxa"/>
            <w:tcBorders>
              <w:top w:val="single" w:sz="6" w:space="0" w:color="auto"/>
              <w:left w:val="single" w:sz="6" w:space="0" w:color="auto"/>
              <w:bottom w:val="single" w:sz="6" w:space="0" w:color="auto"/>
              <w:right w:val="single" w:sz="6" w:space="0" w:color="auto"/>
            </w:tcBorders>
          </w:tcPr>
          <w:p w14:paraId="00EB4915" w14:textId="77777777" w:rsidR="00721568" w:rsidRPr="00C601F9" w:rsidRDefault="00721568" w:rsidP="00D35668">
            <w:pPr>
              <w:spacing w:line="240" w:lineRule="auto"/>
              <w:rPr>
                <w:rFonts w:ascii="Souvenir Lt BT" w:hAnsi="Souvenir Lt BT"/>
              </w:rPr>
            </w:pPr>
          </w:p>
        </w:tc>
      </w:tr>
    </w:tbl>
    <w:p w14:paraId="2DC9CD92" w14:textId="77777777" w:rsidR="00721568" w:rsidRPr="00C601F9" w:rsidRDefault="00721568" w:rsidP="00721568">
      <w:pPr>
        <w:pStyle w:val="BodyText"/>
        <w:rPr>
          <w:rFonts w:ascii="Souvenir Lt BT" w:hAnsi="Souvenir Lt BT"/>
        </w:rPr>
      </w:pPr>
    </w:p>
    <w:p w14:paraId="31E02711" w14:textId="77777777" w:rsidR="00721568" w:rsidRPr="00C601F9" w:rsidRDefault="00721568" w:rsidP="00721568">
      <w:pPr>
        <w:pStyle w:val="BodyText"/>
        <w:rPr>
          <w:rFonts w:ascii="Souvenir Lt BT" w:hAnsi="Souvenir Lt BT"/>
        </w:rPr>
      </w:pPr>
    </w:p>
    <w:sectPr w:rsidR="00721568" w:rsidRPr="00C601F9" w:rsidSect="005C4067">
      <w:footerReference w:type="default" r:id="rId16"/>
      <w:pgSz w:w="12240" w:h="15840" w:code="1"/>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75E24" w14:textId="77777777" w:rsidR="00D330EB" w:rsidRDefault="00D330EB">
      <w:r>
        <w:separator/>
      </w:r>
    </w:p>
  </w:endnote>
  <w:endnote w:type="continuationSeparator" w:id="0">
    <w:p w14:paraId="2ACF94F8" w14:textId="77777777" w:rsidR="00D330EB" w:rsidRDefault="00D3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Souvenir Lt BT">
    <w:altName w:val="Georgia"/>
    <w:charset w:val="00"/>
    <w:family w:val="roman"/>
    <w:pitch w:val="variable"/>
    <w:sig w:usb0="00000087" w:usb1="00000000" w:usb2="00000000" w:usb3="00000000" w:csb0="0000001B"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5114"/>
      <w:gridCol w:w="4462"/>
    </w:tblGrid>
    <w:tr w:rsidR="0090502C" w:rsidRPr="00694E42" w14:paraId="3C3C1789" w14:textId="77777777" w:rsidTr="007A6309">
      <w:tc>
        <w:tcPr>
          <w:tcW w:w="5114" w:type="dxa"/>
        </w:tcPr>
        <w:p w14:paraId="56516829" w14:textId="77777777" w:rsidR="0090502C" w:rsidRPr="00694E42" w:rsidRDefault="0090502C" w:rsidP="007A6309">
          <w:pPr>
            <w:pStyle w:val="Footer"/>
            <w:framePr w:wrap="around" w:vAnchor="text" w:hAnchor="margin" w:xAlign="right" w:y="1"/>
            <w:jc w:val="both"/>
          </w:pPr>
          <w:r>
            <w:rPr>
              <w:rStyle w:val="PageNumber"/>
            </w:rPr>
            <w:t>OA/OIT</w:t>
          </w:r>
        </w:p>
      </w:tc>
      <w:tc>
        <w:tcPr>
          <w:tcW w:w="4462" w:type="dxa"/>
        </w:tcPr>
        <w:p w14:paraId="0C15D293" w14:textId="77777777" w:rsidR="0090502C" w:rsidRPr="00694E42" w:rsidRDefault="0090502C" w:rsidP="007A6309">
          <w:pPr>
            <w:pStyle w:val="Footer"/>
            <w:framePr w:wrap="around" w:vAnchor="text" w:hAnchor="margin" w:xAlign="right" w:y="1"/>
            <w:jc w:val="right"/>
            <w:rPr>
              <w:rStyle w:val="PageNumber"/>
            </w:rPr>
          </w:pPr>
          <w:r>
            <w:rPr>
              <w:rStyle w:val="PageNumber"/>
            </w:rPr>
            <w:t xml:space="preserve">Page </w:t>
          </w:r>
          <w:r w:rsidRPr="00694E42">
            <w:rPr>
              <w:rStyle w:val="PageNumber"/>
            </w:rPr>
            <w:fldChar w:fldCharType="begin"/>
          </w:r>
          <w:r w:rsidRPr="00694E42">
            <w:rPr>
              <w:rStyle w:val="PageNumber"/>
            </w:rPr>
            <w:instrText xml:space="preserve"> PAGE </w:instrText>
          </w:r>
          <w:r w:rsidRPr="00694E42">
            <w:rPr>
              <w:rStyle w:val="PageNumber"/>
            </w:rPr>
            <w:fldChar w:fldCharType="separate"/>
          </w:r>
          <w:r>
            <w:rPr>
              <w:rStyle w:val="PageNumber"/>
              <w:noProof/>
            </w:rPr>
            <w:t>12</w:t>
          </w:r>
          <w:r w:rsidRPr="00694E42">
            <w:rPr>
              <w:rStyle w:val="PageNumber"/>
            </w:rPr>
            <w:fldChar w:fldCharType="end"/>
          </w:r>
        </w:p>
      </w:tc>
    </w:tr>
  </w:tbl>
  <w:p w14:paraId="685FBD35" w14:textId="77777777" w:rsidR="0090502C" w:rsidRPr="00694E42" w:rsidRDefault="0090502C" w:rsidP="00524BEB">
    <w:pPr>
      <w:pStyle w:val="Footer"/>
      <w:framePr w:wrap="around" w:vAnchor="text" w:hAnchor="margin" w:xAlign="right" w:y="1"/>
      <w:jc w:val="both"/>
    </w:pPr>
    <w:r>
      <w:rPr>
        <w:rStyle w:val="PageNumber"/>
      </w:rPr>
      <w:tab/>
    </w:r>
  </w:p>
  <w:p w14:paraId="3BEA7D4F" w14:textId="77777777" w:rsidR="0090502C" w:rsidRDefault="009050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A38AD" w14:textId="77777777" w:rsidR="0090502C" w:rsidRPr="00641DE8" w:rsidRDefault="0090502C" w:rsidP="002343B6">
    <w:pPr>
      <w:pStyle w:val="Footer"/>
      <w:pBdr>
        <w:top w:val="single" w:sz="4" w:space="1" w:color="auto"/>
      </w:pBdr>
      <w:jc w:val="center"/>
      <w:rPr>
        <w:rFonts w:ascii="Souvenir Lt BT" w:hAnsi="Souvenir Lt BT"/>
        <w:sz w:val="22"/>
        <w:szCs w:val="22"/>
      </w:rPr>
    </w:pPr>
    <w:r w:rsidRPr="00641DE8">
      <w:rPr>
        <w:rFonts w:ascii="Souvenir Lt BT" w:hAnsi="Souvenir Lt BT"/>
        <w:sz w:val="22"/>
        <w:szCs w:val="22"/>
      </w:rPr>
      <w:fldChar w:fldCharType="begin"/>
    </w:r>
    <w:r w:rsidRPr="00641DE8">
      <w:rPr>
        <w:rFonts w:ascii="Souvenir Lt BT" w:hAnsi="Souvenir Lt BT"/>
        <w:sz w:val="22"/>
        <w:szCs w:val="22"/>
      </w:rPr>
      <w:instrText xml:space="preserve"> PAGE   \* MERGEFORMAT </w:instrText>
    </w:r>
    <w:r w:rsidRPr="00641DE8">
      <w:rPr>
        <w:rFonts w:ascii="Souvenir Lt BT" w:hAnsi="Souvenir Lt BT"/>
        <w:sz w:val="22"/>
        <w:szCs w:val="22"/>
      </w:rPr>
      <w:fldChar w:fldCharType="separate"/>
    </w:r>
    <w:r w:rsidR="003D06BD">
      <w:rPr>
        <w:rFonts w:ascii="Souvenir Lt BT" w:hAnsi="Souvenir Lt BT"/>
        <w:noProof/>
        <w:sz w:val="22"/>
        <w:szCs w:val="22"/>
      </w:rPr>
      <w:t>i</w:t>
    </w:r>
    <w:r w:rsidRPr="00641DE8">
      <w:rPr>
        <w:rFonts w:ascii="Souvenir Lt BT" w:hAnsi="Souvenir Lt BT"/>
        <w:sz w:val="22"/>
        <w:szCs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C3197" w14:textId="77777777" w:rsidR="0090502C" w:rsidRPr="00641DE8" w:rsidRDefault="0090502C" w:rsidP="00641DE8">
    <w:pPr>
      <w:pStyle w:val="Footer"/>
      <w:pBdr>
        <w:top w:val="single" w:sz="4" w:space="1" w:color="auto"/>
      </w:pBdr>
      <w:jc w:val="center"/>
      <w:rPr>
        <w:rFonts w:ascii="Souvenir Lt BT" w:hAnsi="Souvenir Lt BT"/>
        <w:sz w:val="22"/>
        <w:szCs w:val="22"/>
      </w:rPr>
    </w:pPr>
    <w:r w:rsidRPr="00641DE8">
      <w:rPr>
        <w:rFonts w:ascii="Souvenir Lt BT" w:hAnsi="Souvenir Lt BT"/>
        <w:sz w:val="22"/>
        <w:szCs w:val="22"/>
      </w:rPr>
      <w:fldChar w:fldCharType="begin"/>
    </w:r>
    <w:r w:rsidRPr="00641DE8">
      <w:rPr>
        <w:rFonts w:ascii="Souvenir Lt BT" w:hAnsi="Souvenir Lt BT"/>
        <w:sz w:val="22"/>
        <w:szCs w:val="22"/>
      </w:rPr>
      <w:instrText xml:space="preserve"> PAGE   \* MERGEFORMAT </w:instrText>
    </w:r>
    <w:r w:rsidRPr="00641DE8">
      <w:rPr>
        <w:rFonts w:ascii="Souvenir Lt BT" w:hAnsi="Souvenir Lt BT"/>
        <w:sz w:val="22"/>
        <w:szCs w:val="22"/>
      </w:rPr>
      <w:fldChar w:fldCharType="separate"/>
    </w:r>
    <w:r w:rsidR="003D06BD">
      <w:rPr>
        <w:rFonts w:ascii="Souvenir Lt BT" w:hAnsi="Souvenir Lt BT"/>
        <w:noProof/>
        <w:sz w:val="22"/>
        <w:szCs w:val="22"/>
      </w:rPr>
      <w:t>6</w:t>
    </w:r>
    <w:r w:rsidRPr="00641DE8">
      <w:rPr>
        <w:rFonts w:ascii="Souvenir Lt BT" w:hAnsi="Souvenir Lt BT"/>
        <w:sz w:val="22"/>
        <w:szCs w:val="22"/>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C70A6" w14:textId="77777777" w:rsidR="0090502C" w:rsidRPr="00641DE8" w:rsidRDefault="0090502C" w:rsidP="00641DE8">
    <w:pPr>
      <w:pStyle w:val="Footer"/>
      <w:pBdr>
        <w:top w:val="single" w:sz="4" w:space="1" w:color="auto"/>
      </w:pBdr>
      <w:jc w:val="center"/>
      <w:rPr>
        <w:rFonts w:ascii="Souvenir Lt BT" w:hAnsi="Souvenir Lt BT"/>
        <w:sz w:val="22"/>
        <w:szCs w:val="22"/>
      </w:rPr>
    </w:pPr>
    <w:r w:rsidRPr="00641DE8">
      <w:rPr>
        <w:rFonts w:ascii="Souvenir Lt BT" w:hAnsi="Souvenir Lt BT"/>
        <w:sz w:val="22"/>
        <w:szCs w:val="22"/>
      </w:rPr>
      <w:fldChar w:fldCharType="begin"/>
    </w:r>
    <w:r w:rsidRPr="00641DE8">
      <w:rPr>
        <w:rFonts w:ascii="Souvenir Lt BT" w:hAnsi="Souvenir Lt BT"/>
        <w:sz w:val="22"/>
        <w:szCs w:val="22"/>
      </w:rPr>
      <w:instrText xml:space="preserve"> PAGE   \* MERGEFORMAT </w:instrText>
    </w:r>
    <w:r w:rsidRPr="00641DE8">
      <w:rPr>
        <w:rFonts w:ascii="Souvenir Lt BT" w:hAnsi="Souvenir Lt BT"/>
        <w:sz w:val="22"/>
        <w:szCs w:val="22"/>
      </w:rPr>
      <w:fldChar w:fldCharType="separate"/>
    </w:r>
    <w:r w:rsidR="003D06BD">
      <w:rPr>
        <w:rFonts w:ascii="Souvenir Lt BT" w:hAnsi="Souvenir Lt BT"/>
        <w:noProof/>
        <w:sz w:val="22"/>
        <w:szCs w:val="22"/>
      </w:rPr>
      <w:t>10</w:t>
    </w:r>
    <w:r w:rsidRPr="00641DE8">
      <w:rPr>
        <w:rFonts w:ascii="Souvenir Lt BT" w:hAnsi="Souvenir Lt BT"/>
        <w:sz w:val="22"/>
        <w:szCs w:val="22"/>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B746F" w14:textId="77777777" w:rsidR="0090502C" w:rsidRPr="00641DE8" w:rsidRDefault="0090502C" w:rsidP="00641DE8">
    <w:pPr>
      <w:pStyle w:val="Footer"/>
      <w:pBdr>
        <w:top w:val="single" w:sz="4" w:space="1" w:color="auto"/>
      </w:pBdr>
      <w:jc w:val="center"/>
      <w:rPr>
        <w:rFonts w:ascii="Souvenir Lt BT" w:hAnsi="Souvenir Lt BT"/>
        <w:sz w:val="22"/>
        <w:szCs w:val="22"/>
      </w:rPr>
    </w:pPr>
    <w:r w:rsidRPr="00641DE8">
      <w:rPr>
        <w:rFonts w:ascii="Souvenir Lt BT" w:hAnsi="Souvenir Lt BT"/>
        <w:sz w:val="22"/>
        <w:szCs w:val="22"/>
      </w:rPr>
      <w:fldChar w:fldCharType="begin"/>
    </w:r>
    <w:r w:rsidRPr="00641DE8">
      <w:rPr>
        <w:rFonts w:ascii="Souvenir Lt BT" w:hAnsi="Souvenir Lt BT"/>
        <w:sz w:val="22"/>
        <w:szCs w:val="22"/>
      </w:rPr>
      <w:instrText xml:space="preserve"> PAGE   \* MERGEFORMAT </w:instrText>
    </w:r>
    <w:r w:rsidRPr="00641DE8">
      <w:rPr>
        <w:rFonts w:ascii="Souvenir Lt BT" w:hAnsi="Souvenir Lt BT"/>
        <w:sz w:val="22"/>
        <w:szCs w:val="22"/>
      </w:rPr>
      <w:fldChar w:fldCharType="separate"/>
    </w:r>
    <w:r w:rsidR="003D06BD">
      <w:rPr>
        <w:rFonts w:ascii="Souvenir Lt BT" w:hAnsi="Souvenir Lt BT"/>
        <w:noProof/>
        <w:sz w:val="22"/>
        <w:szCs w:val="22"/>
      </w:rPr>
      <w:t>11</w:t>
    </w:r>
    <w:r w:rsidRPr="00641DE8">
      <w:rPr>
        <w:rFonts w:ascii="Souvenir Lt BT" w:hAnsi="Souvenir Lt BT"/>
        <w:sz w:val="22"/>
        <w:szCs w:val="22"/>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C993C" w14:textId="77777777" w:rsidR="0090502C" w:rsidRPr="00641DE8" w:rsidRDefault="0090502C" w:rsidP="00641DE8">
    <w:pPr>
      <w:pStyle w:val="Footer"/>
      <w:pBdr>
        <w:top w:val="single" w:sz="4" w:space="1" w:color="auto"/>
      </w:pBdr>
      <w:jc w:val="center"/>
      <w:rPr>
        <w:rFonts w:ascii="Souvenir Lt BT" w:hAnsi="Souvenir Lt BT"/>
        <w:sz w:val="22"/>
        <w:szCs w:val="22"/>
      </w:rPr>
    </w:pPr>
    <w:r w:rsidRPr="00641DE8">
      <w:rPr>
        <w:rFonts w:ascii="Souvenir Lt BT" w:hAnsi="Souvenir Lt BT"/>
        <w:sz w:val="22"/>
        <w:szCs w:val="22"/>
      </w:rPr>
      <w:fldChar w:fldCharType="begin"/>
    </w:r>
    <w:r w:rsidRPr="00641DE8">
      <w:rPr>
        <w:rFonts w:ascii="Souvenir Lt BT" w:hAnsi="Souvenir Lt BT"/>
        <w:sz w:val="22"/>
        <w:szCs w:val="22"/>
      </w:rPr>
      <w:instrText xml:space="preserve"> PAGE   \* MERGEFORMAT </w:instrText>
    </w:r>
    <w:r w:rsidRPr="00641DE8">
      <w:rPr>
        <w:rFonts w:ascii="Souvenir Lt BT" w:hAnsi="Souvenir Lt BT"/>
        <w:sz w:val="22"/>
        <w:szCs w:val="22"/>
      </w:rPr>
      <w:fldChar w:fldCharType="separate"/>
    </w:r>
    <w:r w:rsidR="003D06BD">
      <w:rPr>
        <w:rFonts w:ascii="Souvenir Lt BT" w:hAnsi="Souvenir Lt BT"/>
        <w:noProof/>
        <w:sz w:val="22"/>
        <w:szCs w:val="22"/>
      </w:rPr>
      <w:t>12</w:t>
    </w:r>
    <w:r w:rsidRPr="00641DE8">
      <w:rPr>
        <w:rFonts w:ascii="Souvenir Lt BT" w:hAnsi="Souvenir Lt BT"/>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1C4B1" w14:textId="77777777" w:rsidR="00D330EB" w:rsidRDefault="00D330EB">
      <w:r>
        <w:separator/>
      </w:r>
    </w:p>
  </w:footnote>
  <w:footnote w:type="continuationSeparator" w:id="0">
    <w:p w14:paraId="6BDD0548" w14:textId="77777777" w:rsidR="00D330EB" w:rsidRDefault="00D330EB">
      <w:r>
        <w:continuationSeparator/>
      </w:r>
    </w:p>
  </w:footnote>
  <w:footnote w:id="1">
    <w:p w14:paraId="1CE12E76" w14:textId="2C502003" w:rsidR="00704CF5" w:rsidRDefault="00704CF5" w:rsidP="00704CF5">
      <w:pPr>
        <w:pStyle w:val="FootnoteText"/>
      </w:pPr>
      <w:r>
        <w:rPr>
          <w:rStyle w:val="FootnoteReference"/>
        </w:rPr>
        <w:footnoteRef/>
      </w:r>
      <w:r>
        <w:t xml:space="preserve"> For the purpose of this document guns are included as articles, even though the gun queries may query different data sources.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tblBorders>
      <w:tblLook w:val="01E0" w:firstRow="1" w:lastRow="1" w:firstColumn="1" w:lastColumn="1" w:noHBand="0" w:noVBand="0"/>
    </w:tblPr>
    <w:tblGrid>
      <w:gridCol w:w="4523"/>
      <w:gridCol w:w="5053"/>
    </w:tblGrid>
    <w:tr w:rsidR="0090502C" w:rsidRPr="00F04B91" w14:paraId="70E8BAA3" w14:textId="77777777" w:rsidTr="007A6309">
      <w:tc>
        <w:tcPr>
          <w:tcW w:w="4523" w:type="dxa"/>
        </w:tcPr>
        <w:p w14:paraId="36866120" w14:textId="77777777" w:rsidR="0090502C" w:rsidRPr="00F04B91" w:rsidRDefault="0090502C" w:rsidP="00BB1611">
          <w:pPr>
            <w:pStyle w:val="Header"/>
            <w:rPr>
              <w:noProof/>
            </w:rPr>
          </w:pPr>
          <w:r>
            <w:rPr>
              <w:noProof/>
            </w:rPr>
            <w:t>BAD001</w:t>
          </w:r>
        </w:p>
      </w:tc>
      <w:tc>
        <w:tcPr>
          <w:tcW w:w="5053" w:type="dxa"/>
        </w:tcPr>
        <w:p w14:paraId="5C48D38D" w14:textId="77777777" w:rsidR="0090502C" w:rsidRPr="00F04B91" w:rsidRDefault="0090502C" w:rsidP="007A6309">
          <w:pPr>
            <w:pStyle w:val="Header"/>
            <w:jc w:val="right"/>
          </w:pPr>
          <w:r w:rsidRPr="00F04B91">
            <w:rPr>
              <w:noProof/>
            </w:rPr>
            <w:t>BSCoE Architecture Design</w:t>
          </w:r>
        </w:p>
      </w:tc>
    </w:tr>
  </w:tbl>
  <w:p w14:paraId="2B4CE711" w14:textId="77777777" w:rsidR="0090502C" w:rsidRDefault="0090502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C4C46" w14:textId="77777777" w:rsidR="0090502C" w:rsidRPr="00F515DB" w:rsidRDefault="00FF1B5B" w:rsidP="00F515DB">
    <w:pPr>
      <w:pBdr>
        <w:bottom w:val="single" w:sz="4" w:space="1" w:color="auto"/>
      </w:pBdr>
      <w:tabs>
        <w:tab w:val="right" w:pos="9360"/>
      </w:tabs>
      <w:autoSpaceDE w:val="0"/>
      <w:autoSpaceDN w:val="0"/>
      <w:adjustRightInd w:val="0"/>
    </w:pPr>
    <w:r>
      <w:rPr>
        <w:rFonts w:ascii="Souvenir Lt BT" w:hAnsi="Souvenir Lt BT"/>
        <w:b/>
        <w:bCs/>
      </w:rPr>
      <w:t>OSMS Initial Query</w:t>
    </w:r>
    <w:r w:rsidR="0090502C">
      <w:rPr>
        <w:rFonts w:ascii="Souvenir Lt BT" w:hAnsi="Souvenir Lt BT"/>
        <w:b/>
        <w:bCs/>
      </w:rPr>
      <w:t xml:space="preserve"> Request</w:t>
    </w:r>
    <w:r w:rsidR="0090502C" w:rsidRPr="00F515DB">
      <w:rPr>
        <w:rFonts w:ascii="Souvenir Lt BT" w:hAnsi="Souvenir Lt BT"/>
        <w:b/>
        <w:bCs/>
      </w:rPr>
      <w:t xml:space="preserve"> </w:t>
    </w:r>
    <w:r w:rsidR="0090502C">
      <w:rPr>
        <w:rFonts w:ascii="Souvenir Lt BT" w:hAnsi="Souvenir Lt BT"/>
        <w:b/>
        <w:bCs/>
      </w:rPr>
      <w:t>Service Description Document</w:t>
    </w:r>
    <w:r w:rsidR="0090502C" w:rsidRPr="00F515DB">
      <w:rPr>
        <w:rFonts w:ascii="Souvenir Lt BT" w:hAnsi="Souvenir Lt BT"/>
        <w:b/>
        <w:bCs/>
      </w:rPr>
      <w:tab/>
      <w:t>Version 1.0.0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2D641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0E05020"/>
    <w:multiLevelType w:val="multilevel"/>
    <w:tmpl w:val="3C4EFC8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0D34397C"/>
    <w:multiLevelType w:val="hybridMultilevel"/>
    <w:tmpl w:val="27263056"/>
    <w:lvl w:ilvl="0" w:tplc="8E16899C">
      <w:start w:val="1"/>
      <w:numFmt w:val="bullet"/>
      <w:lvlText w:val=""/>
      <w:lvlJc w:val="left"/>
      <w:pPr>
        <w:tabs>
          <w:tab w:val="num" w:pos="576"/>
        </w:tabs>
        <w:ind w:left="576" w:hanging="288"/>
      </w:pPr>
      <w:rPr>
        <w:rFonts w:ascii="Symbol" w:hAnsi="Symbol"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4">
    <w:nsid w:val="14111279"/>
    <w:multiLevelType w:val="hybridMultilevel"/>
    <w:tmpl w:val="1E1A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F70D9D"/>
    <w:multiLevelType w:val="hybridMultilevel"/>
    <w:tmpl w:val="D3E0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761BD"/>
    <w:multiLevelType w:val="hybridMultilevel"/>
    <w:tmpl w:val="9708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E170C8"/>
    <w:multiLevelType w:val="hybridMultilevel"/>
    <w:tmpl w:val="D3BEC5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CD668A"/>
    <w:multiLevelType w:val="hybridMultilevel"/>
    <w:tmpl w:val="1C86B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94E0B"/>
    <w:multiLevelType w:val="hybridMultilevel"/>
    <w:tmpl w:val="6830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8040A"/>
    <w:multiLevelType w:val="hybridMultilevel"/>
    <w:tmpl w:val="33CC6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6E00EA"/>
    <w:multiLevelType w:val="hybridMultilevel"/>
    <w:tmpl w:val="81D424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E1A7DCF"/>
    <w:multiLevelType w:val="hybridMultilevel"/>
    <w:tmpl w:val="9A04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11"/>
  </w:num>
  <w:num w:numId="6">
    <w:abstractNumId w:val="0"/>
  </w:num>
  <w:num w:numId="7">
    <w:abstractNumId w:val="5"/>
  </w:num>
  <w:num w:numId="8">
    <w:abstractNumId w:val="12"/>
  </w:num>
  <w:num w:numId="9">
    <w:abstractNumId w:val="6"/>
  </w:num>
  <w:num w:numId="10">
    <w:abstractNumId w:val="4"/>
  </w:num>
  <w:num w:numId="11">
    <w:abstractNumId w:val="9"/>
  </w:num>
  <w:num w:numId="12">
    <w:abstractNumId w:val="10"/>
  </w:num>
  <w:num w:numId="13">
    <w:abstractNumId w:val="8"/>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64"/>
    <w:rsid w:val="00003130"/>
    <w:rsid w:val="000047ED"/>
    <w:rsid w:val="0000732F"/>
    <w:rsid w:val="0001188C"/>
    <w:rsid w:val="00011FC5"/>
    <w:rsid w:val="000120C4"/>
    <w:rsid w:val="000133C5"/>
    <w:rsid w:val="00014176"/>
    <w:rsid w:val="00015EC1"/>
    <w:rsid w:val="00016035"/>
    <w:rsid w:val="000169DF"/>
    <w:rsid w:val="00016D73"/>
    <w:rsid w:val="0002014C"/>
    <w:rsid w:val="000207D1"/>
    <w:rsid w:val="000237D6"/>
    <w:rsid w:val="00023881"/>
    <w:rsid w:val="00025A93"/>
    <w:rsid w:val="00030C03"/>
    <w:rsid w:val="00034EE4"/>
    <w:rsid w:val="000357B1"/>
    <w:rsid w:val="00035C1B"/>
    <w:rsid w:val="0003791E"/>
    <w:rsid w:val="00040220"/>
    <w:rsid w:val="00042409"/>
    <w:rsid w:val="00052F38"/>
    <w:rsid w:val="00053E3B"/>
    <w:rsid w:val="0005431C"/>
    <w:rsid w:val="00055CBD"/>
    <w:rsid w:val="00057393"/>
    <w:rsid w:val="000605B6"/>
    <w:rsid w:val="00061922"/>
    <w:rsid w:val="000626E0"/>
    <w:rsid w:val="00065125"/>
    <w:rsid w:val="000712E8"/>
    <w:rsid w:val="00072C98"/>
    <w:rsid w:val="000730DE"/>
    <w:rsid w:val="0007349D"/>
    <w:rsid w:val="00073B76"/>
    <w:rsid w:val="000748CD"/>
    <w:rsid w:val="0007517B"/>
    <w:rsid w:val="00075E39"/>
    <w:rsid w:val="00076155"/>
    <w:rsid w:val="000778F3"/>
    <w:rsid w:val="00080746"/>
    <w:rsid w:val="000811C8"/>
    <w:rsid w:val="0008156F"/>
    <w:rsid w:val="00085629"/>
    <w:rsid w:val="000909C7"/>
    <w:rsid w:val="00091CAE"/>
    <w:rsid w:val="0009290E"/>
    <w:rsid w:val="00095D65"/>
    <w:rsid w:val="00097E26"/>
    <w:rsid w:val="000A196C"/>
    <w:rsid w:val="000A2484"/>
    <w:rsid w:val="000A3953"/>
    <w:rsid w:val="000A6688"/>
    <w:rsid w:val="000A705F"/>
    <w:rsid w:val="000B000C"/>
    <w:rsid w:val="000B041C"/>
    <w:rsid w:val="000B0D78"/>
    <w:rsid w:val="000B35CD"/>
    <w:rsid w:val="000B3604"/>
    <w:rsid w:val="000B3D46"/>
    <w:rsid w:val="000B6BE7"/>
    <w:rsid w:val="000B77AF"/>
    <w:rsid w:val="000C078C"/>
    <w:rsid w:val="000C0A3B"/>
    <w:rsid w:val="000C0CD6"/>
    <w:rsid w:val="000C2249"/>
    <w:rsid w:val="000C2AD1"/>
    <w:rsid w:val="000C6F2E"/>
    <w:rsid w:val="000D1F0F"/>
    <w:rsid w:val="000D2D5C"/>
    <w:rsid w:val="000D5175"/>
    <w:rsid w:val="000D5635"/>
    <w:rsid w:val="000D61BE"/>
    <w:rsid w:val="000D648C"/>
    <w:rsid w:val="000D6816"/>
    <w:rsid w:val="000D6969"/>
    <w:rsid w:val="000D6B2A"/>
    <w:rsid w:val="000D736F"/>
    <w:rsid w:val="000D768B"/>
    <w:rsid w:val="000D7A5C"/>
    <w:rsid w:val="000E0178"/>
    <w:rsid w:val="000E0A9F"/>
    <w:rsid w:val="000E1495"/>
    <w:rsid w:val="000E18A3"/>
    <w:rsid w:val="000E234D"/>
    <w:rsid w:val="000E2DD9"/>
    <w:rsid w:val="000E302B"/>
    <w:rsid w:val="000E49A7"/>
    <w:rsid w:val="000E58E2"/>
    <w:rsid w:val="000E60C7"/>
    <w:rsid w:val="000E7B3A"/>
    <w:rsid w:val="000E7C40"/>
    <w:rsid w:val="000F0226"/>
    <w:rsid w:val="000F2AB5"/>
    <w:rsid w:val="000F3F9E"/>
    <w:rsid w:val="000F6A22"/>
    <w:rsid w:val="000F70ED"/>
    <w:rsid w:val="000F7D71"/>
    <w:rsid w:val="00101E1F"/>
    <w:rsid w:val="001023AB"/>
    <w:rsid w:val="00106AEF"/>
    <w:rsid w:val="00107BD0"/>
    <w:rsid w:val="00107F26"/>
    <w:rsid w:val="001117D4"/>
    <w:rsid w:val="00111D43"/>
    <w:rsid w:val="00112843"/>
    <w:rsid w:val="00113A3D"/>
    <w:rsid w:val="00113FD1"/>
    <w:rsid w:val="001157F4"/>
    <w:rsid w:val="0011608B"/>
    <w:rsid w:val="00116C09"/>
    <w:rsid w:val="00117580"/>
    <w:rsid w:val="001175FA"/>
    <w:rsid w:val="001178E9"/>
    <w:rsid w:val="00121351"/>
    <w:rsid w:val="001249FF"/>
    <w:rsid w:val="00125035"/>
    <w:rsid w:val="00125240"/>
    <w:rsid w:val="00127AD5"/>
    <w:rsid w:val="00130C90"/>
    <w:rsid w:val="001325B4"/>
    <w:rsid w:val="00132D9F"/>
    <w:rsid w:val="00133AF4"/>
    <w:rsid w:val="00133DDF"/>
    <w:rsid w:val="00134992"/>
    <w:rsid w:val="00135FBE"/>
    <w:rsid w:val="00140823"/>
    <w:rsid w:val="00141A99"/>
    <w:rsid w:val="00142674"/>
    <w:rsid w:val="00144093"/>
    <w:rsid w:val="00144178"/>
    <w:rsid w:val="001445AE"/>
    <w:rsid w:val="00152362"/>
    <w:rsid w:val="00152970"/>
    <w:rsid w:val="00155053"/>
    <w:rsid w:val="00155087"/>
    <w:rsid w:val="0015557F"/>
    <w:rsid w:val="00156B21"/>
    <w:rsid w:val="00157059"/>
    <w:rsid w:val="0015744F"/>
    <w:rsid w:val="00160634"/>
    <w:rsid w:val="0016200C"/>
    <w:rsid w:val="00164FF6"/>
    <w:rsid w:val="00167941"/>
    <w:rsid w:val="00167EB2"/>
    <w:rsid w:val="00170F26"/>
    <w:rsid w:val="001714CA"/>
    <w:rsid w:val="001732E3"/>
    <w:rsid w:val="00173ECA"/>
    <w:rsid w:val="00175222"/>
    <w:rsid w:val="00175A1A"/>
    <w:rsid w:val="00175EC4"/>
    <w:rsid w:val="00182AE4"/>
    <w:rsid w:val="0018323E"/>
    <w:rsid w:val="001845FD"/>
    <w:rsid w:val="00184925"/>
    <w:rsid w:val="00187E8C"/>
    <w:rsid w:val="00191098"/>
    <w:rsid w:val="00192036"/>
    <w:rsid w:val="001927ED"/>
    <w:rsid w:val="001965C3"/>
    <w:rsid w:val="00197C4E"/>
    <w:rsid w:val="001A223B"/>
    <w:rsid w:val="001A3CF5"/>
    <w:rsid w:val="001A4898"/>
    <w:rsid w:val="001A52B7"/>
    <w:rsid w:val="001B1EA0"/>
    <w:rsid w:val="001B25AA"/>
    <w:rsid w:val="001B3FAB"/>
    <w:rsid w:val="001B4700"/>
    <w:rsid w:val="001B4939"/>
    <w:rsid w:val="001B4E59"/>
    <w:rsid w:val="001B6069"/>
    <w:rsid w:val="001B7343"/>
    <w:rsid w:val="001C145D"/>
    <w:rsid w:val="001C19F7"/>
    <w:rsid w:val="001C3F0E"/>
    <w:rsid w:val="001C4886"/>
    <w:rsid w:val="001D07F2"/>
    <w:rsid w:val="001D4860"/>
    <w:rsid w:val="001D5939"/>
    <w:rsid w:val="001D5C85"/>
    <w:rsid w:val="001D7F9C"/>
    <w:rsid w:val="001E0268"/>
    <w:rsid w:val="001E20F5"/>
    <w:rsid w:val="001E3248"/>
    <w:rsid w:val="001E53EF"/>
    <w:rsid w:val="001E582D"/>
    <w:rsid w:val="001F14E1"/>
    <w:rsid w:val="001F2C11"/>
    <w:rsid w:val="001F6468"/>
    <w:rsid w:val="00204B61"/>
    <w:rsid w:val="00206030"/>
    <w:rsid w:val="00206B4F"/>
    <w:rsid w:val="00206D86"/>
    <w:rsid w:val="00207A19"/>
    <w:rsid w:val="00210572"/>
    <w:rsid w:val="00211D8D"/>
    <w:rsid w:val="00212C48"/>
    <w:rsid w:val="00213276"/>
    <w:rsid w:val="00214608"/>
    <w:rsid w:val="00216FC1"/>
    <w:rsid w:val="002176EB"/>
    <w:rsid w:val="00217CD5"/>
    <w:rsid w:val="00220973"/>
    <w:rsid w:val="00223E95"/>
    <w:rsid w:val="00224836"/>
    <w:rsid w:val="002260D8"/>
    <w:rsid w:val="002310F7"/>
    <w:rsid w:val="002343B6"/>
    <w:rsid w:val="00235F5E"/>
    <w:rsid w:val="00245D08"/>
    <w:rsid w:val="002467D8"/>
    <w:rsid w:val="00247B57"/>
    <w:rsid w:val="002500D4"/>
    <w:rsid w:val="0025105A"/>
    <w:rsid w:val="0025239D"/>
    <w:rsid w:val="002556C3"/>
    <w:rsid w:val="00255907"/>
    <w:rsid w:val="002575F5"/>
    <w:rsid w:val="00261788"/>
    <w:rsid w:val="00262C18"/>
    <w:rsid w:val="00262C5F"/>
    <w:rsid w:val="00263F00"/>
    <w:rsid w:val="002640F0"/>
    <w:rsid w:val="0026417C"/>
    <w:rsid w:val="0026533D"/>
    <w:rsid w:val="00265A7B"/>
    <w:rsid w:val="00266D2B"/>
    <w:rsid w:val="00271AF2"/>
    <w:rsid w:val="00275444"/>
    <w:rsid w:val="002754A5"/>
    <w:rsid w:val="00277E64"/>
    <w:rsid w:val="0028193F"/>
    <w:rsid w:val="002822A3"/>
    <w:rsid w:val="0028293F"/>
    <w:rsid w:val="002855F1"/>
    <w:rsid w:val="00286ACB"/>
    <w:rsid w:val="0029022B"/>
    <w:rsid w:val="0029200F"/>
    <w:rsid w:val="00292873"/>
    <w:rsid w:val="0029456F"/>
    <w:rsid w:val="00297DF0"/>
    <w:rsid w:val="002A0409"/>
    <w:rsid w:val="002A149E"/>
    <w:rsid w:val="002A41F3"/>
    <w:rsid w:val="002A4ED2"/>
    <w:rsid w:val="002A53E0"/>
    <w:rsid w:val="002A6AC6"/>
    <w:rsid w:val="002A7510"/>
    <w:rsid w:val="002A7A2F"/>
    <w:rsid w:val="002B3CD3"/>
    <w:rsid w:val="002B424E"/>
    <w:rsid w:val="002B5B4A"/>
    <w:rsid w:val="002B62E6"/>
    <w:rsid w:val="002B6427"/>
    <w:rsid w:val="002C01E3"/>
    <w:rsid w:val="002C30FA"/>
    <w:rsid w:val="002C49D9"/>
    <w:rsid w:val="002C4D95"/>
    <w:rsid w:val="002C5F3F"/>
    <w:rsid w:val="002C6DA4"/>
    <w:rsid w:val="002C7596"/>
    <w:rsid w:val="002C7CBE"/>
    <w:rsid w:val="002D24F0"/>
    <w:rsid w:val="002D4DCB"/>
    <w:rsid w:val="002D5510"/>
    <w:rsid w:val="002E0DF7"/>
    <w:rsid w:val="002E13DE"/>
    <w:rsid w:val="002E1BF1"/>
    <w:rsid w:val="002E327A"/>
    <w:rsid w:val="002E3CB2"/>
    <w:rsid w:val="002E6436"/>
    <w:rsid w:val="002E756C"/>
    <w:rsid w:val="002F059A"/>
    <w:rsid w:val="002F1229"/>
    <w:rsid w:val="002F3685"/>
    <w:rsid w:val="002F5071"/>
    <w:rsid w:val="002F69E4"/>
    <w:rsid w:val="003006BB"/>
    <w:rsid w:val="003007A2"/>
    <w:rsid w:val="0030340D"/>
    <w:rsid w:val="0030385F"/>
    <w:rsid w:val="0030589C"/>
    <w:rsid w:val="00310EEA"/>
    <w:rsid w:val="00310F34"/>
    <w:rsid w:val="0031597C"/>
    <w:rsid w:val="003165F9"/>
    <w:rsid w:val="00322717"/>
    <w:rsid w:val="00325E33"/>
    <w:rsid w:val="0032781C"/>
    <w:rsid w:val="0033093E"/>
    <w:rsid w:val="00331110"/>
    <w:rsid w:val="003338AA"/>
    <w:rsid w:val="003340AE"/>
    <w:rsid w:val="003377C8"/>
    <w:rsid w:val="00337C8D"/>
    <w:rsid w:val="00342405"/>
    <w:rsid w:val="0034459B"/>
    <w:rsid w:val="00345622"/>
    <w:rsid w:val="00347622"/>
    <w:rsid w:val="00351712"/>
    <w:rsid w:val="00353683"/>
    <w:rsid w:val="00357A77"/>
    <w:rsid w:val="00362242"/>
    <w:rsid w:val="003626C3"/>
    <w:rsid w:val="00365AAC"/>
    <w:rsid w:val="00366407"/>
    <w:rsid w:val="003672D0"/>
    <w:rsid w:val="00367B4E"/>
    <w:rsid w:val="00370C51"/>
    <w:rsid w:val="00370E77"/>
    <w:rsid w:val="00371875"/>
    <w:rsid w:val="00372317"/>
    <w:rsid w:val="00372D48"/>
    <w:rsid w:val="00377289"/>
    <w:rsid w:val="00380057"/>
    <w:rsid w:val="0038249C"/>
    <w:rsid w:val="00382549"/>
    <w:rsid w:val="003829E0"/>
    <w:rsid w:val="00383EBE"/>
    <w:rsid w:val="00384239"/>
    <w:rsid w:val="00384691"/>
    <w:rsid w:val="0038686D"/>
    <w:rsid w:val="00394209"/>
    <w:rsid w:val="00394FF7"/>
    <w:rsid w:val="00396835"/>
    <w:rsid w:val="00397739"/>
    <w:rsid w:val="003A02C6"/>
    <w:rsid w:val="003A0C43"/>
    <w:rsid w:val="003A246E"/>
    <w:rsid w:val="003A2849"/>
    <w:rsid w:val="003A646D"/>
    <w:rsid w:val="003B01F1"/>
    <w:rsid w:val="003B1EF0"/>
    <w:rsid w:val="003B32F6"/>
    <w:rsid w:val="003B3869"/>
    <w:rsid w:val="003B3A49"/>
    <w:rsid w:val="003B56A3"/>
    <w:rsid w:val="003B5A6A"/>
    <w:rsid w:val="003B61F6"/>
    <w:rsid w:val="003B6C57"/>
    <w:rsid w:val="003B6E10"/>
    <w:rsid w:val="003B7BB7"/>
    <w:rsid w:val="003B7C7E"/>
    <w:rsid w:val="003C0CF7"/>
    <w:rsid w:val="003C0D31"/>
    <w:rsid w:val="003C3206"/>
    <w:rsid w:val="003C3436"/>
    <w:rsid w:val="003C3F55"/>
    <w:rsid w:val="003C74BA"/>
    <w:rsid w:val="003D0117"/>
    <w:rsid w:val="003D06BD"/>
    <w:rsid w:val="003D122B"/>
    <w:rsid w:val="003D12C4"/>
    <w:rsid w:val="003D1B22"/>
    <w:rsid w:val="003D2D41"/>
    <w:rsid w:val="003D2F98"/>
    <w:rsid w:val="003D3D1E"/>
    <w:rsid w:val="003D41E8"/>
    <w:rsid w:val="003E16EE"/>
    <w:rsid w:val="003E1D64"/>
    <w:rsid w:val="003E35A2"/>
    <w:rsid w:val="003E3C17"/>
    <w:rsid w:val="003E5249"/>
    <w:rsid w:val="003E6746"/>
    <w:rsid w:val="003E67A1"/>
    <w:rsid w:val="003E7790"/>
    <w:rsid w:val="003F0E3C"/>
    <w:rsid w:val="003F1F13"/>
    <w:rsid w:val="003F2441"/>
    <w:rsid w:val="003F252D"/>
    <w:rsid w:val="003F4902"/>
    <w:rsid w:val="003F56AA"/>
    <w:rsid w:val="003F5815"/>
    <w:rsid w:val="004003DA"/>
    <w:rsid w:val="00402C62"/>
    <w:rsid w:val="00403B6D"/>
    <w:rsid w:val="0040628A"/>
    <w:rsid w:val="004062D7"/>
    <w:rsid w:val="00406D08"/>
    <w:rsid w:val="00414010"/>
    <w:rsid w:val="00414114"/>
    <w:rsid w:val="004146A6"/>
    <w:rsid w:val="0041660E"/>
    <w:rsid w:val="0042096F"/>
    <w:rsid w:val="0042101A"/>
    <w:rsid w:val="00422D3E"/>
    <w:rsid w:val="0042427E"/>
    <w:rsid w:val="00424ACF"/>
    <w:rsid w:val="00425D93"/>
    <w:rsid w:val="0042733E"/>
    <w:rsid w:val="004302B4"/>
    <w:rsid w:val="004303FF"/>
    <w:rsid w:val="00431744"/>
    <w:rsid w:val="00431771"/>
    <w:rsid w:val="004328D2"/>
    <w:rsid w:val="0043297F"/>
    <w:rsid w:val="00435B60"/>
    <w:rsid w:val="004364CF"/>
    <w:rsid w:val="00436DAA"/>
    <w:rsid w:val="00436E60"/>
    <w:rsid w:val="00440159"/>
    <w:rsid w:val="004405C3"/>
    <w:rsid w:val="00442AEF"/>
    <w:rsid w:val="004447B6"/>
    <w:rsid w:val="004449B9"/>
    <w:rsid w:val="004453AB"/>
    <w:rsid w:val="0044688A"/>
    <w:rsid w:val="00447917"/>
    <w:rsid w:val="00451D60"/>
    <w:rsid w:val="0045626A"/>
    <w:rsid w:val="004562F9"/>
    <w:rsid w:val="00456FBE"/>
    <w:rsid w:val="004632CC"/>
    <w:rsid w:val="00472420"/>
    <w:rsid w:val="00472709"/>
    <w:rsid w:val="00473E2A"/>
    <w:rsid w:val="00477D1B"/>
    <w:rsid w:val="004805D4"/>
    <w:rsid w:val="004822FE"/>
    <w:rsid w:val="00482E2E"/>
    <w:rsid w:val="00487538"/>
    <w:rsid w:val="00492419"/>
    <w:rsid w:val="0049348B"/>
    <w:rsid w:val="00496B40"/>
    <w:rsid w:val="00497A55"/>
    <w:rsid w:val="004A00DA"/>
    <w:rsid w:val="004A0E73"/>
    <w:rsid w:val="004A21C5"/>
    <w:rsid w:val="004A2283"/>
    <w:rsid w:val="004A3512"/>
    <w:rsid w:val="004A4594"/>
    <w:rsid w:val="004B028D"/>
    <w:rsid w:val="004B06EF"/>
    <w:rsid w:val="004B0BB3"/>
    <w:rsid w:val="004B2112"/>
    <w:rsid w:val="004B39F4"/>
    <w:rsid w:val="004B4650"/>
    <w:rsid w:val="004B5BEC"/>
    <w:rsid w:val="004C0A63"/>
    <w:rsid w:val="004C1B64"/>
    <w:rsid w:val="004C2C76"/>
    <w:rsid w:val="004C320D"/>
    <w:rsid w:val="004C46F3"/>
    <w:rsid w:val="004C4CB9"/>
    <w:rsid w:val="004C4F79"/>
    <w:rsid w:val="004D0906"/>
    <w:rsid w:val="004D1620"/>
    <w:rsid w:val="004D77EC"/>
    <w:rsid w:val="004E1D2B"/>
    <w:rsid w:val="004E2C26"/>
    <w:rsid w:val="004E2CF5"/>
    <w:rsid w:val="004E4626"/>
    <w:rsid w:val="004E7A12"/>
    <w:rsid w:val="004F083F"/>
    <w:rsid w:val="004F1FF3"/>
    <w:rsid w:val="004F4A33"/>
    <w:rsid w:val="004F4E61"/>
    <w:rsid w:val="004F4E78"/>
    <w:rsid w:val="004F6354"/>
    <w:rsid w:val="004F6C4F"/>
    <w:rsid w:val="005006F0"/>
    <w:rsid w:val="005007A7"/>
    <w:rsid w:val="00500A4F"/>
    <w:rsid w:val="00500ABF"/>
    <w:rsid w:val="00501EA9"/>
    <w:rsid w:val="00503BDA"/>
    <w:rsid w:val="00505E04"/>
    <w:rsid w:val="005075F3"/>
    <w:rsid w:val="0051019A"/>
    <w:rsid w:val="00510729"/>
    <w:rsid w:val="00510AEF"/>
    <w:rsid w:val="00513F96"/>
    <w:rsid w:val="00514273"/>
    <w:rsid w:val="0051675B"/>
    <w:rsid w:val="005201EC"/>
    <w:rsid w:val="00521F9A"/>
    <w:rsid w:val="0052285B"/>
    <w:rsid w:val="00524BEB"/>
    <w:rsid w:val="00527A48"/>
    <w:rsid w:val="00527D52"/>
    <w:rsid w:val="00530787"/>
    <w:rsid w:val="005324E7"/>
    <w:rsid w:val="00537CE1"/>
    <w:rsid w:val="00540851"/>
    <w:rsid w:val="005428E4"/>
    <w:rsid w:val="00544B12"/>
    <w:rsid w:val="005455C9"/>
    <w:rsid w:val="00550516"/>
    <w:rsid w:val="00551A04"/>
    <w:rsid w:val="00551DE9"/>
    <w:rsid w:val="0055207B"/>
    <w:rsid w:val="00554FFF"/>
    <w:rsid w:val="005579A8"/>
    <w:rsid w:val="00561C09"/>
    <w:rsid w:val="00561EA8"/>
    <w:rsid w:val="00564B6E"/>
    <w:rsid w:val="0056562F"/>
    <w:rsid w:val="005662DA"/>
    <w:rsid w:val="00570DD4"/>
    <w:rsid w:val="0057223D"/>
    <w:rsid w:val="00572D10"/>
    <w:rsid w:val="00574D47"/>
    <w:rsid w:val="00575233"/>
    <w:rsid w:val="00575258"/>
    <w:rsid w:val="00581FA8"/>
    <w:rsid w:val="005850F2"/>
    <w:rsid w:val="00586B7A"/>
    <w:rsid w:val="00587230"/>
    <w:rsid w:val="00590C0D"/>
    <w:rsid w:val="00591987"/>
    <w:rsid w:val="005A3C5E"/>
    <w:rsid w:val="005A4EA7"/>
    <w:rsid w:val="005A7347"/>
    <w:rsid w:val="005B3511"/>
    <w:rsid w:val="005B5AF8"/>
    <w:rsid w:val="005B7E73"/>
    <w:rsid w:val="005C0378"/>
    <w:rsid w:val="005C3EE4"/>
    <w:rsid w:val="005C4067"/>
    <w:rsid w:val="005C527D"/>
    <w:rsid w:val="005C667C"/>
    <w:rsid w:val="005C7DB0"/>
    <w:rsid w:val="005D4697"/>
    <w:rsid w:val="005D54E9"/>
    <w:rsid w:val="005E041B"/>
    <w:rsid w:val="005E30CE"/>
    <w:rsid w:val="005E38E4"/>
    <w:rsid w:val="005E39CA"/>
    <w:rsid w:val="005E3BE1"/>
    <w:rsid w:val="005E4D5F"/>
    <w:rsid w:val="005E57AF"/>
    <w:rsid w:val="005E6105"/>
    <w:rsid w:val="005F007A"/>
    <w:rsid w:val="005F08F2"/>
    <w:rsid w:val="005F1B3F"/>
    <w:rsid w:val="005F2881"/>
    <w:rsid w:val="005F2AFD"/>
    <w:rsid w:val="005F31F6"/>
    <w:rsid w:val="005F50B6"/>
    <w:rsid w:val="005F52D3"/>
    <w:rsid w:val="005F56E2"/>
    <w:rsid w:val="005F68D4"/>
    <w:rsid w:val="00601EF0"/>
    <w:rsid w:val="006044E9"/>
    <w:rsid w:val="00605DEB"/>
    <w:rsid w:val="006078C6"/>
    <w:rsid w:val="0061065E"/>
    <w:rsid w:val="00613F14"/>
    <w:rsid w:val="006144CB"/>
    <w:rsid w:val="006153C8"/>
    <w:rsid w:val="00616FE6"/>
    <w:rsid w:val="006206BE"/>
    <w:rsid w:val="006224DA"/>
    <w:rsid w:val="00624089"/>
    <w:rsid w:val="00624A35"/>
    <w:rsid w:val="0062589A"/>
    <w:rsid w:val="00630B8F"/>
    <w:rsid w:val="00630E54"/>
    <w:rsid w:val="00631A58"/>
    <w:rsid w:val="00632CDB"/>
    <w:rsid w:val="006400C6"/>
    <w:rsid w:val="00641DE8"/>
    <w:rsid w:val="006420EC"/>
    <w:rsid w:val="00642E5D"/>
    <w:rsid w:val="0064327B"/>
    <w:rsid w:val="00643857"/>
    <w:rsid w:val="00644A56"/>
    <w:rsid w:val="00644B90"/>
    <w:rsid w:val="0064510A"/>
    <w:rsid w:val="006463BE"/>
    <w:rsid w:val="00646E1F"/>
    <w:rsid w:val="006503AE"/>
    <w:rsid w:val="00650FAF"/>
    <w:rsid w:val="00651865"/>
    <w:rsid w:val="00653292"/>
    <w:rsid w:val="0065359F"/>
    <w:rsid w:val="00654EB7"/>
    <w:rsid w:val="00655540"/>
    <w:rsid w:val="006608A4"/>
    <w:rsid w:val="00660E45"/>
    <w:rsid w:val="006610EE"/>
    <w:rsid w:val="006617CC"/>
    <w:rsid w:val="00661B02"/>
    <w:rsid w:val="0066302A"/>
    <w:rsid w:val="006631F1"/>
    <w:rsid w:val="0066452D"/>
    <w:rsid w:val="00667AAA"/>
    <w:rsid w:val="00670BBD"/>
    <w:rsid w:val="0067239C"/>
    <w:rsid w:val="006728FF"/>
    <w:rsid w:val="006730EB"/>
    <w:rsid w:val="006806B1"/>
    <w:rsid w:val="0068289B"/>
    <w:rsid w:val="006848D2"/>
    <w:rsid w:val="0068716B"/>
    <w:rsid w:val="0068719F"/>
    <w:rsid w:val="00693B70"/>
    <w:rsid w:val="0069640D"/>
    <w:rsid w:val="006A1314"/>
    <w:rsid w:val="006A3013"/>
    <w:rsid w:val="006A3D94"/>
    <w:rsid w:val="006A5484"/>
    <w:rsid w:val="006A5B4B"/>
    <w:rsid w:val="006A70D8"/>
    <w:rsid w:val="006A7B5A"/>
    <w:rsid w:val="006B4B44"/>
    <w:rsid w:val="006B5E9A"/>
    <w:rsid w:val="006B76D3"/>
    <w:rsid w:val="006C1E85"/>
    <w:rsid w:val="006C2791"/>
    <w:rsid w:val="006C44D1"/>
    <w:rsid w:val="006C52AD"/>
    <w:rsid w:val="006C5F38"/>
    <w:rsid w:val="006C6FC1"/>
    <w:rsid w:val="006D029F"/>
    <w:rsid w:val="006D04F3"/>
    <w:rsid w:val="006D1962"/>
    <w:rsid w:val="006D1C80"/>
    <w:rsid w:val="006D222C"/>
    <w:rsid w:val="006D2A76"/>
    <w:rsid w:val="006D463A"/>
    <w:rsid w:val="006D5046"/>
    <w:rsid w:val="006D74B0"/>
    <w:rsid w:val="006D789A"/>
    <w:rsid w:val="006E016A"/>
    <w:rsid w:val="006E2304"/>
    <w:rsid w:val="006E2CBF"/>
    <w:rsid w:val="006E4B58"/>
    <w:rsid w:val="006E590A"/>
    <w:rsid w:val="006E6CD7"/>
    <w:rsid w:val="006F05ED"/>
    <w:rsid w:val="006F2649"/>
    <w:rsid w:val="006F3661"/>
    <w:rsid w:val="006F4F75"/>
    <w:rsid w:val="006F6455"/>
    <w:rsid w:val="006F7375"/>
    <w:rsid w:val="006F76CF"/>
    <w:rsid w:val="00702629"/>
    <w:rsid w:val="00703A86"/>
    <w:rsid w:val="00703EFB"/>
    <w:rsid w:val="0070441D"/>
    <w:rsid w:val="00704CF5"/>
    <w:rsid w:val="00707444"/>
    <w:rsid w:val="007077C1"/>
    <w:rsid w:val="007145FD"/>
    <w:rsid w:val="00721500"/>
    <w:rsid w:val="00721568"/>
    <w:rsid w:val="0072166E"/>
    <w:rsid w:val="00722EDB"/>
    <w:rsid w:val="00723D37"/>
    <w:rsid w:val="007246A0"/>
    <w:rsid w:val="00725473"/>
    <w:rsid w:val="00726FF6"/>
    <w:rsid w:val="00727C8A"/>
    <w:rsid w:val="00735177"/>
    <w:rsid w:val="007365D8"/>
    <w:rsid w:val="00737B88"/>
    <w:rsid w:val="00740B7E"/>
    <w:rsid w:val="0074234F"/>
    <w:rsid w:val="007437CE"/>
    <w:rsid w:val="00743869"/>
    <w:rsid w:val="007465A5"/>
    <w:rsid w:val="0075128F"/>
    <w:rsid w:val="0075206B"/>
    <w:rsid w:val="00752AB1"/>
    <w:rsid w:val="00753178"/>
    <w:rsid w:val="00753895"/>
    <w:rsid w:val="007547AB"/>
    <w:rsid w:val="007658B3"/>
    <w:rsid w:val="00765FD2"/>
    <w:rsid w:val="00766E21"/>
    <w:rsid w:val="00770AF9"/>
    <w:rsid w:val="00771B29"/>
    <w:rsid w:val="00772826"/>
    <w:rsid w:val="00773322"/>
    <w:rsid w:val="007735A9"/>
    <w:rsid w:val="007740D5"/>
    <w:rsid w:val="00774397"/>
    <w:rsid w:val="00774E52"/>
    <w:rsid w:val="00774EC7"/>
    <w:rsid w:val="007766B7"/>
    <w:rsid w:val="00776997"/>
    <w:rsid w:val="00777730"/>
    <w:rsid w:val="007813EE"/>
    <w:rsid w:val="0078193E"/>
    <w:rsid w:val="0078201F"/>
    <w:rsid w:val="00784002"/>
    <w:rsid w:val="00786391"/>
    <w:rsid w:val="00787114"/>
    <w:rsid w:val="00790284"/>
    <w:rsid w:val="0079188B"/>
    <w:rsid w:val="00792C4B"/>
    <w:rsid w:val="00792F3F"/>
    <w:rsid w:val="00793FE6"/>
    <w:rsid w:val="00794772"/>
    <w:rsid w:val="00794E4F"/>
    <w:rsid w:val="00797707"/>
    <w:rsid w:val="00797CDD"/>
    <w:rsid w:val="007A0388"/>
    <w:rsid w:val="007A064F"/>
    <w:rsid w:val="007A09CD"/>
    <w:rsid w:val="007A3123"/>
    <w:rsid w:val="007A3886"/>
    <w:rsid w:val="007A4361"/>
    <w:rsid w:val="007A55CA"/>
    <w:rsid w:val="007A5959"/>
    <w:rsid w:val="007A6309"/>
    <w:rsid w:val="007B1F2A"/>
    <w:rsid w:val="007B4DDD"/>
    <w:rsid w:val="007B52AF"/>
    <w:rsid w:val="007B65A3"/>
    <w:rsid w:val="007C207E"/>
    <w:rsid w:val="007C3FEA"/>
    <w:rsid w:val="007C443C"/>
    <w:rsid w:val="007C6F73"/>
    <w:rsid w:val="007D04C8"/>
    <w:rsid w:val="007D0875"/>
    <w:rsid w:val="007D15F5"/>
    <w:rsid w:val="007D7F49"/>
    <w:rsid w:val="007E0184"/>
    <w:rsid w:val="007E0473"/>
    <w:rsid w:val="007E25EC"/>
    <w:rsid w:val="007E3B4F"/>
    <w:rsid w:val="007E3F7B"/>
    <w:rsid w:val="007E4AE4"/>
    <w:rsid w:val="007E599B"/>
    <w:rsid w:val="007E5D30"/>
    <w:rsid w:val="007E747C"/>
    <w:rsid w:val="007F0887"/>
    <w:rsid w:val="007F276C"/>
    <w:rsid w:val="007F2893"/>
    <w:rsid w:val="007F2E03"/>
    <w:rsid w:val="007F7232"/>
    <w:rsid w:val="007F7C4A"/>
    <w:rsid w:val="00800E0F"/>
    <w:rsid w:val="008015CE"/>
    <w:rsid w:val="00802586"/>
    <w:rsid w:val="00802A36"/>
    <w:rsid w:val="00803731"/>
    <w:rsid w:val="00803873"/>
    <w:rsid w:val="008052F6"/>
    <w:rsid w:val="0080610A"/>
    <w:rsid w:val="008124B8"/>
    <w:rsid w:val="00812760"/>
    <w:rsid w:val="00813764"/>
    <w:rsid w:val="0081553A"/>
    <w:rsid w:val="008157CF"/>
    <w:rsid w:val="00817803"/>
    <w:rsid w:val="008211E0"/>
    <w:rsid w:val="0082165E"/>
    <w:rsid w:val="0082255D"/>
    <w:rsid w:val="008228FD"/>
    <w:rsid w:val="00822B89"/>
    <w:rsid w:val="00823CA1"/>
    <w:rsid w:val="008244CA"/>
    <w:rsid w:val="008272B9"/>
    <w:rsid w:val="00827FE7"/>
    <w:rsid w:val="00836623"/>
    <w:rsid w:val="008370B2"/>
    <w:rsid w:val="00837902"/>
    <w:rsid w:val="0084004A"/>
    <w:rsid w:val="00844FC3"/>
    <w:rsid w:val="008505B4"/>
    <w:rsid w:val="008509D7"/>
    <w:rsid w:val="00850B84"/>
    <w:rsid w:val="00851E96"/>
    <w:rsid w:val="008522D7"/>
    <w:rsid w:val="00852D67"/>
    <w:rsid w:val="00852FE7"/>
    <w:rsid w:val="00856CEE"/>
    <w:rsid w:val="00860ABB"/>
    <w:rsid w:val="008619F6"/>
    <w:rsid w:val="00862CE5"/>
    <w:rsid w:val="00863DA9"/>
    <w:rsid w:val="00865B80"/>
    <w:rsid w:val="00871CE8"/>
    <w:rsid w:val="00875309"/>
    <w:rsid w:val="008763F6"/>
    <w:rsid w:val="0087678D"/>
    <w:rsid w:val="00877AD8"/>
    <w:rsid w:val="00880BFD"/>
    <w:rsid w:val="008812E2"/>
    <w:rsid w:val="008868F2"/>
    <w:rsid w:val="008905E6"/>
    <w:rsid w:val="00892A0A"/>
    <w:rsid w:val="008965D3"/>
    <w:rsid w:val="008A026F"/>
    <w:rsid w:val="008A0D3A"/>
    <w:rsid w:val="008A0E52"/>
    <w:rsid w:val="008A0F6F"/>
    <w:rsid w:val="008A2B0B"/>
    <w:rsid w:val="008A7F72"/>
    <w:rsid w:val="008B0F3C"/>
    <w:rsid w:val="008B12E8"/>
    <w:rsid w:val="008B1386"/>
    <w:rsid w:val="008B2165"/>
    <w:rsid w:val="008B4967"/>
    <w:rsid w:val="008B533C"/>
    <w:rsid w:val="008B5CFF"/>
    <w:rsid w:val="008B6BBA"/>
    <w:rsid w:val="008C178A"/>
    <w:rsid w:val="008C2897"/>
    <w:rsid w:val="008C3EA9"/>
    <w:rsid w:val="008C5196"/>
    <w:rsid w:val="008C566F"/>
    <w:rsid w:val="008C66E6"/>
    <w:rsid w:val="008C6E2B"/>
    <w:rsid w:val="008D1E04"/>
    <w:rsid w:val="008D4BDC"/>
    <w:rsid w:val="008D57B9"/>
    <w:rsid w:val="008D5CDF"/>
    <w:rsid w:val="008E042C"/>
    <w:rsid w:val="008E5480"/>
    <w:rsid w:val="008E647F"/>
    <w:rsid w:val="008E6B4B"/>
    <w:rsid w:val="008F2A96"/>
    <w:rsid w:val="008F394A"/>
    <w:rsid w:val="008F3ADA"/>
    <w:rsid w:val="00904927"/>
    <w:rsid w:val="0090502C"/>
    <w:rsid w:val="009063DB"/>
    <w:rsid w:val="00907993"/>
    <w:rsid w:val="00911DF5"/>
    <w:rsid w:val="00912533"/>
    <w:rsid w:val="00912A91"/>
    <w:rsid w:val="00914999"/>
    <w:rsid w:val="009152D9"/>
    <w:rsid w:val="00915A5D"/>
    <w:rsid w:val="00915DE8"/>
    <w:rsid w:val="00920358"/>
    <w:rsid w:val="0092253D"/>
    <w:rsid w:val="009227A0"/>
    <w:rsid w:val="00923B70"/>
    <w:rsid w:val="00924776"/>
    <w:rsid w:val="00925B5B"/>
    <w:rsid w:val="00926365"/>
    <w:rsid w:val="009271A1"/>
    <w:rsid w:val="0092728B"/>
    <w:rsid w:val="009327FD"/>
    <w:rsid w:val="009331CE"/>
    <w:rsid w:val="009346A6"/>
    <w:rsid w:val="0093545C"/>
    <w:rsid w:val="00937EDF"/>
    <w:rsid w:val="009411D8"/>
    <w:rsid w:val="00941B4C"/>
    <w:rsid w:val="0094260F"/>
    <w:rsid w:val="009426D4"/>
    <w:rsid w:val="009438F4"/>
    <w:rsid w:val="00943C9A"/>
    <w:rsid w:val="00944CF9"/>
    <w:rsid w:val="00946AB8"/>
    <w:rsid w:val="0095210F"/>
    <w:rsid w:val="00952C3A"/>
    <w:rsid w:val="009531E4"/>
    <w:rsid w:val="00953981"/>
    <w:rsid w:val="00953A12"/>
    <w:rsid w:val="00954668"/>
    <w:rsid w:val="00954E86"/>
    <w:rsid w:val="0095555C"/>
    <w:rsid w:val="00955682"/>
    <w:rsid w:val="00960255"/>
    <w:rsid w:val="00961C16"/>
    <w:rsid w:val="00963E5F"/>
    <w:rsid w:val="00964C9A"/>
    <w:rsid w:val="009653F9"/>
    <w:rsid w:val="00965B6E"/>
    <w:rsid w:val="00967956"/>
    <w:rsid w:val="00967CAF"/>
    <w:rsid w:val="00967D84"/>
    <w:rsid w:val="00970C9E"/>
    <w:rsid w:val="00974424"/>
    <w:rsid w:val="0097482E"/>
    <w:rsid w:val="009772D1"/>
    <w:rsid w:val="009804EA"/>
    <w:rsid w:val="0098191B"/>
    <w:rsid w:val="00983158"/>
    <w:rsid w:val="00985705"/>
    <w:rsid w:val="0098633A"/>
    <w:rsid w:val="009872CB"/>
    <w:rsid w:val="009878EE"/>
    <w:rsid w:val="00990AA4"/>
    <w:rsid w:val="00991036"/>
    <w:rsid w:val="00991CF4"/>
    <w:rsid w:val="00992FEE"/>
    <w:rsid w:val="00993CA5"/>
    <w:rsid w:val="009943E2"/>
    <w:rsid w:val="009965F2"/>
    <w:rsid w:val="009A077A"/>
    <w:rsid w:val="009A1457"/>
    <w:rsid w:val="009A1D5D"/>
    <w:rsid w:val="009A1EE9"/>
    <w:rsid w:val="009A2361"/>
    <w:rsid w:val="009A5D71"/>
    <w:rsid w:val="009A5DBE"/>
    <w:rsid w:val="009B1242"/>
    <w:rsid w:val="009B193B"/>
    <w:rsid w:val="009B2456"/>
    <w:rsid w:val="009B2E3D"/>
    <w:rsid w:val="009B58B5"/>
    <w:rsid w:val="009B5A66"/>
    <w:rsid w:val="009B6FD7"/>
    <w:rsid w:val="009C0968"/>
    <w:rsid w:val="009C24F4"/>
    <w:rsid w:val="009C2BEC"/>
    <w:rsid w:val="009C2CAE"/>
    <w:rsid w:val="009C2EFE"/>
    <w:rsid w:val="009C583C"/>
    <w:rsid w:val="009D0C7D"/>
    <w:rsid w:val="009D1448"/>
    <w:rsid w:val="009D25F0"/>
    <w:rsid w:val="009D2A0C"/>
    <w:rsid w:val="009D4F62"/>
    <w:rsid w:val="009D74DA"/>
    <w:rsid w:val="009D7C4D"/>
    <w:rsid w:val="009E0E41"/>
    <w:rsid w:val="009E1E23"/>
    <w:rsid w:val="009E2F6E"/>
    <w:rsid w:val="009E7935"/>
    <w:rsid w:val="009F0344"/>
    <w:rsid w:val="009F094C"/>
    <w:rsid w:val="009F0DDB"/>
    <w:rsid w:val="009F19D6"/>
    <w:rsid w:val="009F3C44"/>
    <w:rsid w:val="009F6A26"/>
    <w:rsid w:val="00A009E2"/>
    <w:rsid w:val="00A00B70"/>
    <w:rsid w:val="00A05E71"/>
    <w:rsid w:val="00A1213C"/>
    <w:rsid w:val="00A14C56"/>
    <w:rsid w:val="00A2103B"/>
    <w:rsid w:val="00A21AA0"/>
    <w:rsid w:val="00A257DF"/>
    <w:rsid w:val="00A25C2F"/>
    <w:rsid w:val="00A26A18"/>
    <w:rsid w:val="00A270DC"/>
    <w:rsid w:val="00A2755A"/>
    <w:rsid w:val="00A3141E"/>
    <w:rsid w:val="00A3160D"/>
    <w:rsid w:val="00A31D7B"/>
    <w:rsid w:val="00A32C50"/>
    <w:rsid w:val="00A35672"/>
    <w:rsid w:val="00A35E6B"/>
    <w:rsid w:val="00A37EA9"/>
    <w:rsid w:val="00A40568"/>
    <w:rsid w:val="00A4096F"/>
    <w:rsid w:val="00A439BD"/>
    <w:rsid w:val="00A43C4A"/>
    <w:rsid w:val="00A44A03"/>
    <w:rsid w:val="00A44EFE"/>
    <w:rsid w:val="00A45652"/>
    <w:rsid w:val="00A4783B"/>
    <w:rsid w:val="00A50708"/>
    <w:rsid w:val="00A5348D"/>
    <w:rsid w:val="00A54207"/>
    <w:rsid w:val="00A62F2D"/>
    <w:rsid w:val="00A65B7E"/>
    <w:rsid w:val="00A710A6"/>
    <w:rsid w:val="00A71A94"/>
    <w:rsid w:val="00A76DB9"/>
    <w:rsid w:val="00A77416"/>
    <w:rsid w:val="00A77638"/>
    <w:rsid w:val="00A80D6B"/>
    <w:rsid w:val="00A80FF9"/>
    <w:rsid w:val="00A82070"/>
    <w:rsid w:val="00A82EBC"/>
    <w:rsid w:val="00A832F7"/>
    <w:rsid w:val="00A92A74"/>
    <w:rsid w:val="00A93B89"/>
    <w:rsid w:val="00A94E59"/>
    <w:rsid w:val="00AA30B7"/>
    <w:rsid w:val="00AA3501"/>
    <w:rsid w:val="00AA4C92"/>
    <w:rsid w:val="00AA5FC4"/>
    <w:rsid w:val="00AA7129"/>
    <w:rsid w:val="00AB006B"/>
    <w:rsid w:val="00AB1722"/>
    <w:rsid w:val="00AB2552"/>
    <w:rsid w:val="00AB36B6"/>
    <w:rsid w:val="00AB376B"/>
    <w:rsid w:val="00AC27C9"/>
    <w:rsid w:val="00AC2AF0"/>
    <w:rsid w:val="00AC3251"/>
    <w:rsid w:val="00AC3414"/>
    <w:rsid w:val="00AC53F5"/>
    <w:rsid w:val="00AD001D"/>
    <w:rsid w:val="00AD0707"/>
    <w:rsid w:val="00AD09E7"/>
    <w:rsid w:val="00AD253C"/>
    <w:rsid w:val="00AD4512"/>
    <w:rsid w:val="00AD6849"/>
    <w:rsid w:val="00AD78AA"/>
    <w:rsid w:val="00AE229A"/>
    <w:rsid w:val="00AE2B34"/>
    <w:rsid w:val="00AE6E90"/>
    <w:rsid w:val="00AE7DDE"/>
    <w:rsid w:val="00AF0B28"/>
    <w:rsid w:val="00AF1214"/>
    <w:rsid w:val="00AF16BD"/>
    <w:rsid w:val="00AF4E80"/>
    <w:rsid w:val="00AF506B"/>
    <w:rsid w:val="00AF5F61"/>
    <w:rsid w:val="00B0040F"/>
    <w:rsid w:val="00B030C0"/>
    <w:rsid w:val="00B0674E"/>
    <w:rsid w:val="00B07AAA"/>
    <w:rsid w:val="00B128D3"/>
    <w:rsid w:val="00B1386A"/>
    <w:rsid w:val="00B13E39"/>
    <w:rsid w:val="00B143D5"/>
    <w:rsid w:val="00B159D7"/>
    <w:rsid w:val="00B16A87"/>
    <w:rsid w:val="00B23857"/>
    <w:rsid w:val="00B23A9B"/>
    <w:rsid w:val="00B27660"/>
    <w:rsid w:val="00B27E41"/>
    <w:rsid w:val="00B31DE6"/>
    <w:rsid w:val="00B33D37"/>
    <w:rsid w:val="00B3460B"/>
    <w:rsid w:val="00B3511E"/>
    <w:rsid w:val="00B35F0B"/>
    <w:rsid w:val="00B3613B"/>
    <w:rsid w:val="00B372E2"/>
    <w:rsid w:val="00B3793D"/>
    <w:rsid w:val="00B41E4E"/>
    <w:rsid w:val="00B42584"/>
    <w:rsid w:val="00B42D01"/>
    <w:rsid w:val="00B43EB3"/>
    <w:rsid w:val="00B44875"/>
    <w:rsid w:val="00B45773"/>
    <w:rsid w:val="00B45A2D"/>
    <w:rsid w:val="00B460EF"/>
    <w:rsid w:val="00B514D0"/>
    <w:rsid w:val="00B520E5"/>
    <w:rsid w:val="00B52C2A"/>
    <w:rsid w:val="00B53D94"/>
    <w:rsid w:val="00B57C6E"/>
    <w:rsid w:val="00B66F64"/>
    <w:rsid w:val="00B673C5"/>
    <w:rsid w:val="00B67F4A"/>
    <w:rsid w:val="00B70709"/>
    <w:rsid w:val="00B73302"/>
    <w:rsid w:val="00B74CC9"/>
    <w:rsid w:val="00B7528E"/>
    <w:rsid w:val="00B76754"/>
    <w:rsid w:val="00B82025"/>
    <w:rsid w:val="00B842F8"/>
    <w:rsid w:val="00B860A1"/>
    <w:rsid w:val="00B92477"/>
    <w:rsid w:val="00B932EC"/>
    <w:rsid w:val="00B93323"/>
    <w:rsid w:val="00B939A4"/>
    <w:rsid w:val="00B93BA4"/>
    <w:rsid w:val="00B9671B"/>
    <w:rsid w:val="00B97ACF"/>
    <w:rsid w:val="00B97CD4"/>
    <w:rsid w:val="00B97CEB"/>
    <w:rsid w:val="00BA04CA"/>
    <w:rsid w:val="00BA47F3"/>
    <w:rsid w:val="00BA4C74"/>
    <w:rsid w:val="00BB0D7F"/>
    <w:rsid w:val="00BB1611"/>
    <w:rsid w:val="00BB3ED0"/>
    <w:rsid w:val="00BB6B79"/>
    <w:rsid w:val="00BC0880"/>
    <w:rsid w:val="00BC10B3"/>
    <w:rsid w:val="00BC171A"/>
    <w:rsid w:val="00BC3FF8"/>
    <w:rsid w:val="00BC5329"/>
    <w:rsid w:val="00BC5523"/>
    <w:rsid w:val="00BD24A5"/>
    <w:rsid w:val="00BD3A0C"/>
    <w:rsid w:val="00BD4E9A"/>
    <w:rsid w:val="00BD6049"/>
    <w:rsid w:val="00BD6192"/>
    <w:rsid w:val="00BD6441"/>
    <w:rsid w:val="00BD6972"/>
    <w:rsid w:val="00BD6F7B"/>
    <w:rsid w:val="00BE0599"/>
    <w:rsid w:val="00BE5CD7"/>
    <w:rsid w:val="00BE78F7"/>
    <w:rsid w:val="00BF02D2"/>
    <w:rsid w:val="00BF40C6"/>
    <w:rsid w:val="00BF5A49"/>
    <w:rsid w:val="00C01D50"/>
    <w:rsid w:val="00C02170"/>
    <w:rsid w:val="00C0595C"/>
    <w:rsid w:val="00C06B59"/>
    <w:rsid w:val="00C16551"/>
    <w:rsid w:val="00C16F2B"/>
    <w:rsid w:val="00C17F7C"/>
    <w:rsid w:val="00C201D9"/>
    <w:rsid w:val="00C219D1"/>
    <w:rsid w:val="00C22BB0"/>
    <w:rsid w:val="00C24377"/>
    <w:rsid w:val="00C2491D"/>
    <w:rsid w:val="00C266BD"/>
    <w:rsid w:val="00C26774"/>
    <w:rsid w:val="00C305ED"/>
    <w:rsid w:val="00C30B4B"/>
    <w:rsid w:val="00C37D02"/>
    <w:rsid w:val="00C40B42"/>
    <w:rsid w:val="00C42E5D"/>
    <w:rsid w:val="00C46374"/>
    <w:rsid w:val="00C526C7"/>
    <w:rsid w:val="00C532E5"/>
    <w:rsid w:val="00C5339D"/>
    <w:rsid w:val="00C538A2"/>
    <w:rsid w:val="00C5453D"/>
    <w:rsid w:val="00C54C57"/>
    <w:rsid w:val="00C556D3"/>
    <w:rsid w:val="00C578CC"/>
    <w:rsid w:val="00C601F9"/>
    <w:rsid w:val="00C609DE"/>
    <w:rsid w:val="00C63677"/>
    <w:rsid w:val="00C65A89"/>
    <w:rsid w:val="00C65EC8"/>
    <w:rsid w:val="00C66B16"/>
    <w:rsid w:val="00C70C87"/>
    <w:rsid w:val="00C722E0"/>
    <w:rsid w:val="00C73FE4"/>
    <w:rsid w:val="00C74014"/>
    <w:rsid w:val="00C74834"/>
    <w:rsid w:val="00C769A9"/>
    <w:rsid w:val="00C77480"/>
    <w:rsid w:val="00C81BF2"/>
    <w:rsid w:val="00C81F1B"/>
    <w:rsid w:val="00C8370D"/>
    <w:rsid w:val="00C83DF4"/>
    <w:rsid w:val="00C8458A"/>
    <w:rsid w:val="00C84D64"/>
    <w:rsid w:val="00C85068"/>
    <w:rsid w:val="00C87CB0"/>
    <w:rsid w:val="00C900CD"/>
    <w:rsid w:val="00C9183E"/>
    <w:rsid w:val="00C95B48"/>
    <w:rsid w:val="00C95D9F"/>
    <w:rsid w:val="00CA179E"/>
    <w:rsid w:val="00CA4E2C"/>
    <w:rsid w:val="00CA5604"/>
    <w:rsid w:val="00CA5A02"/>
    <w:rsid w:val="00CA5B8C"/>
    <w:rsid w:val="00CA6378"/>
    <w:rsid w:val="00CB27AA"/>
    <w:rsid w:val="00CB4EC8"/>
    <w:rsid w:val="00CB66EC"/>
    <w:rsid w:val="00CB796D"/>
    <w:rsid w:val="00CC0D9C"/>
    <w:rsid w:val="00CC1E45"/>
    <w:rsid w:val="00CC24EF"/>
    <w:rsid w:val="00CC2F5D"/>
    <w:rsid w:val="00CD137C"/>
    <w:rsid w:val="00CD168B"/>
    <w:rsid w:val="00CD1E66"/>
    <w:rsid w:val="00CD2DD5"/>
    <w:rsid w:val="00CD3F94"/>
    <w:rsid w:val="00CD588E"/>
    <w:rsid w:val="00CD752B"/>
    <w:rsid w:val="00CE00DE"/>
    <w:rsid w:val="00CE1079"/>
    <w:rsid w:val="00CE282F"/>
    <w:rsid w:val="00CE39EA"/>
    <w:rsid w:val="00CE4A6B"/>
    <w:rsid w:val="00CE7127"/>
    <w:rsid w:val="00CE7F04"/>
    <w:rsid w:val="00CF118A"/>
    <w:rsid w:val="00CF17A8"/>
    <w:rsid w:val="00CF42F4"/>
    <w:rsid w:val="00CF4E22"/>
    <w:rsid w:val="00CF59B8"/>
    <w:rsid w:val="00CF6CEC"/>
    <w:rsid w:val="00CF7C39"/>
    <w:rsid w:val="00D022C5"/>
    <w:rsid w:val="00D0394F"/>
    <w:rsid w:val="00D0410E"/>
    <w:rsid w:val="00D0636C"/>
    <w:rsid w:val="00D06C84"/>
    <w:rsid w:val="00D070C1"/>
    <w:rsid w:val="00D07BA1"/>
    <w:rsid w:val="00D14240"/>
    <w:rsid w:val="00D167CA"/>
    <w:rsid w:val="00D17321"/>
    <w:rsid w:val="00D1778C"/>
    <w:rsid w:val="00D20C69"/>
    <w:rsid w:val="00D2167C"/>
    <w:rsid w:val="00D21D8A"/>
    <w:rsid w:val="00D25290"/>
    <w:rsid w:val="00D269A5"/>
    <w:rsid w:val="00D303F2"/>
    <w:rsid w:val="00D31BB0"/>
    <w:rsid w:val="00D325C4"/>
    <w:rsid w:val="00D32A7E"/>
    <w:rsid w:val="00D330EB"/>
    <w:rsid w:val="00D3377C"/>
    <w:rsid w:val="00D35668"/>
    <w:rsid w:val="00D373CC"/>
    <w:rsid w:val="00D40A22"/>
    <w:rsid w:val="00D4168F"/>
    <w:rsid w:val="00D42C60"/>
    <w:rsid w:val="00D42DDD"/>
    <w:rsid w:val="00D43B2C"/>
    <w:rsid w:val="00D43E0E"/>
    <w:rsid w:val="00D4510D"/>
    <w:rsid w:val="00D50151"/>
    <w:rsid w:val="00D5065A"/>
    <w:rsid w:val="00D50E02"/>
    <w:rsid w:val="00D51BBD"/>
    <w:rsid w:val="00D53828"/>
    <w:rsid w:val="00D53C75"/>
    <w:rsid w:val="00D54163"/>
    <w:rsid w:val="00D55308"/>
    <w:rsid w:val="00D56791"/>
    <w:rsid w:val="00D572D0"/>
    <w:rsid w:val="00D577F6"/>
    <w:rsid w:val="00D57CCA"/>
    <w:rsid w:val="00D57EB5"/>
    <w:rsid w:val="00D619F0"/>
    <w:rsid w:val="00D624B0"/>
    <w:rsid w:val="00D63478"/>
    <w:rsid w:val="00D635E8"/>
    <w:rsid w:val="00D70AD4"/>
    <w:rsid w:val="00D7499A"/>
    <w:rsid w:val="00D75A1A"/>
    <w:rsid w:val="00D815B6"/>
    <w:rsid w:val="00D82A6A"/>
    <w:rsid w:val="00D82CDE"/>
    <w:rsid w:val="00D83511"/>
    <w:rsid w:val="00D853B5"/>
    <w:rsid w:val="00D87252"/>
    <w:rsid w:val="00D87A2F"/>
    <w:rsid w:val="00D9085A"/>
    <w:rsid w:val="00D90D99"/>
    <w:rsid w:val="00D91A2E"/>
    <w:rsid w:val="00D92720"/>
    <w:rsid w:val="00D93584"/>
    <w:rsid w:val="00D97C9C"/>
    <w:rsid w:val="00DA3478"/>
    <w:rsid w:val="00DA39B8"/>
    <w:rsid w:val="00DA6F0B"/>
    <w:rsid w:val="00DB0634"/>
    <w:rsid w:val="00DB14E4"/>
    <w:rsid w:val="00DB360B"/>
    <w:rsid w:val="00DB4FB3"/>
    <w:rsid w:val="00DB597B"/>
    <w:rsid w:val="00DB5A6A"/>
    <w:rsid w:val="00DB6345"/>
    <w:rsid w:val="00DC088A"/>
    <w:rsid w:val="00DC0E92"/>
    <w:rsid w:val="00DC3956"/>
    <w:rsid w:val="00DC47C4"/>
    <w:rsid w:val="00DC6527"/>
    <w:rsid w:val="00DC7068"/>
    <w:rsid w:val="00DD0FCF"/>
    <w:rsid w:val="00DD58A9"/>
    <w:rsid w:val="00DD789F"/>
    <w:rsid w:val="00DD78B4"/>
    <w:rsid w:val="00DE0EB5"/>
    <w:rsid w:val="00DE33D3"/>
    <w:rsid w:val="00DE38C5"/>
    <w:rsid w:val="00DE4B99"/>
    <w:rsid w:val="00DE4F1D"/>
    <w:rsid w:val="00DE6433"/>
    <w:rsid w:val="00DE6E6F"/>
    <w:rsid w:val="00DE7A7C"/>
    <w:rsid w:val="00DF0357"/>
    <w:rsid w:val="00DF1F48"/>
    <w:rsid w:val="00DF2B26"/>
    <w:rsid w:val="00DF3FF7"/>
    <w:rsid w:val="00DF53D1"/>
    <w:rsid w:val="00DF783E"/>
    <w:rsid w:val="00E001C2"/>
    <w:rsid w:val="00E00D48"/>
    <w:rsid w:val="00E07318"/>
    <w:rsid w:val="00E0767D"/>
    <w:rsid w:val="00E10A92"/>
    <w:rsid w:val="00E20F9A"/>
    <w:rsid w:val="00E22CA3"/>
    <w:rsid w:val="00E250C8"/>
    <w:rsid w:val="00E25672"/>
    <w:rsid w:val="00E25E9C"/>
    <w:rsid w:val="00E33CA4"/>
    <w:rsid w:val="00E40A9B"/>
    <w:rsid w:val="00E415BA"/>
    <w:rsid w:val="00E43A70"/>
    <w:rsid w:val="00E47684"/>
    <w:rsid w:val="00E47774"/>
    <w:rsid w:val="00E479F1"/>
    <w:rsid w:val="00E51E70"/>
    <w:rsid w:val="00E555D0"/>
    <w:rsid w:val="00E55B4A"/>
    <w:rsid w:val="00E5650C"/>
    <w:rsid w:val="00E57CE5"/>
    <w:rsid w:val="00E61709"/>
    <w:rsid w:val="00E620FC"/>
    <w:rsid w:val="00E62389"/>
    <w:rsid w:val="00E63352"/>
    <w:rsid w:val="00E64E27"/>
    <w:rsid w:val="00E652E6"/>
    <w:rsid w:val="00E67CD3"/>
    <w:rsid w:val="00E7197D"/>
    <w:rsid w:val="00E7267C"/>
    <w:rsid w:val="00E738A4"/>
    <w:rsid w:val="00E73DDC"/>
    <w:rsid w:val="00E73FD4"/>
    <w:rsid w:val="00E75535"/>
    <w:rsid w:val="00E76969"/>
    <w:rsid w:val="00E81191"/>
    <w:rsid w:val="00E8151C"/>
    <w:rsid w:val="00E81585"/>
    <w:rsid w:val="00E83CFE"/>
    <w:rsid w:val="00E84563"/>
    <w:rsid w:val="00E8466E"/>
    <w:rsid w:val="00E84B2B"/>
    <w:rsid w:val="00E853A1"/>
    <w:rsid w:val="00E85ABA"/>
    <w:rsid w:val="00E85EF4"/>
    <w:rsid w:val="00E873F5"/>
    <w:rsid w:val="00E87B81"/>
    <w:rsid w:val="00E9017E"/>
    <w:rsid w:val="00E90AAD"/>
    <w:rsid w:val="00E92348"/>
    <w:rsid w:val="00E94988"/>
    <w:rsid w:val="00E95A84"/>
    <w:rsid w:val="00EA023B"/>
    <w:rsid w:val="00EA1A32"/>
    <w:rsid w:val="00EA1B62"/>
    <w:rsid w:val="00EA2876"/>
    <w:rsid w:val="00EA2E82"/>
    <w:rsid w:val="00EA43D7"/>
    <w:rsid w:val="00EA62CC"/>
    <w:rsid w:val="00EA6A6E"/>
    <w:rsid w:val="00EA7A29"/>
    <w:rsid w:val="00EB08DB"/>
    <w:rsid w:val="00EB0D0B"/>
    <w:rsid w:val="00EB11F1"/>
    <w:rsid w:val="00EB18EA"/>
    <w:rsid w:val="00EB2098"/>
    <w:rsid w:val="00EB2941"/>
    <w:rsid w:val="00EB4FF3"/>
    <w:rsid w:val="00EB6A46"/>
    <w:rsid w:val="00EB6AFD"/>
    <w:rsid w:val="00EC0C37"/>
    <w:rsid w:val="00EC14B9"/>
    <w:rsid w:val="00EC3CF2"/>
    <w:rsid w:val="00EC40E7"/>
    <w:rsid w:val="00EC6A50"/>
    <w:rsid w:val="00EC782E"/>
    <w:rsid w:val="00ED1486"/>
    <w:rsid w:val="00ED250A"/>
    <w:rsid w:val="00ED559E"/>
    <w:rsid w:val="00ED66BA"/>
    <w:rsid w:val="00ED68E3"/>
    <w:rsid w:val="00ED7017"/>
    <w:rsid w:val="00ED75E0"/>
    <w:rsid w:val="00EE0DCF"/>
    <w:rsid w:val="00EE437B"/>
    <w:rsid w:val="00EE5EA3"/>
    <w:rsid w:val="00EE77DA"/>
    <w:rsid w:val="00EF2E3C"/>
    <w:rsid w:val="00EF2E97"/>
    <w:rsid w:val="00EF4126"/>
    <w:rsid w:val="00EF4BDE"/>
    <w:rsid w:val="00EF54AB"/>
    <w:rsid w:val="00EF62D7"/>
    <w:rsid w:val="00EF72C3"/>
    <w:rsid w:val="00F000A9"/>
    <w:rsid w:val="00F00B39"/>
    <w:rsid w:val="00F01331"/>
    <w:rsid w:val="00F04B91"/>
    <w:rsid w:val="00F06394"/>
    <w:rsid w:val="00F06FD8"/>
    <w:rsid w:val="00F0783C"/>
    <w:rsid w:val="00F078F2"/>
    <w:rsid w:val="00F1180E"/>
    <w:rsid w:val="00F12B71"/>
    <w:rsid w:val="00F136ED"/>
    <w:rsid w:val="00F13EAB"/>
    <w:rsid w:val="00F14429"/>
    <w:rsid w:val="00F165E7"/>
    <w:rsid w:val="00F16E9A"/>
    <w:rsid w:val="00F218AB"/>
    <w:rsid w:val="00F2261F"/>
    <w:rsid w:val="00F30B14"/>
    <w:rsid w:val="00F31405"/>
    <w:rsid w:val="00F33BF8"/>
    <w:rsid w:val="00F3404F"/>
    <w:rsid w:val="00F36CCE"/>
    <w:rsid w:val="00F43703"/>
    <w:rsid w:val="00F445C7"/>
    <w:rsid w:val="00F447CA"/>
    <w:rsid w:val="00F4606F"/>
    <w:rsid w:val="00F46559"/>
    <w:rsid w:val="00F50FB1"/>
    <w:rsid w:val="00F515DB"/>
    <w:rsid w:val="00F5235E"/>
    <w:rsid w:val="00F536A4"/>
    <w:rsid w:val="00F53F86"/>
    <w:rsid w:val="00F61191"/>
    <w:rsid w:val="00F61CFA"/>
    <w:rsid w:val="00F64DFB"/>
    <w:rsid w:val="00F65FFD"/>
    <w:rsid w:val="00F660B2"/>
    <w:rsid w:val="00F66323"/>
    <w:rsid w:val="00F670E3"/>
    <w:rsid w:val="00F674AB"/>
    <w:rsid w:val="00F70FF4"/>
    <w:rsid w:val="00F7245F"/>
    <w:rsid w:val="00F741BD"/>
    <w:rsid w:val="00F761D4"/>
    <w:rsid w:val="00F80043"/>
    <w:rsid w:val="00F8194D"/>
    <w:rsid w:val="00F8218E"/>
    <w:rsid w:val="00F837F7"/>
    <w:rsid w:val="00F84673"/>
    <w:rsid w:val="00F85D73"/>
    <w:rsid w:val="00F8675E"/>
    <w:rsid w:val="00F8698C"/>
    <w:rsid w:val="00F87031"/>
    <w:rsid w:val="00F90AE9"/>
    <w:rsid w:val="00F911C5"/>
    <w:rsid w:val="00F93A77"/>
    <w:rsid w:val="00F93CDE"/>
    <w:rsid w:val="00F95AFA"/>
    <w:rsid w:val="00F95D3F"/>
    <w:rsid w:val="00F967E3"/>
    <w:rsid w:val="00F96ECC"/>
    <w:rsid w:val="00FA1478"/>
    <w:rsid w:val="00FA2E4D"/>
    <w:rsid w:val="00FA42C6"/>
    <w:rsid w:val="00FA7130"/>
    <w:rsid w:val="00FA78DF"/>
    <w:rsid w:val="00FB05F2"/>
    <w:rsid w:val="00FB0833"/>
    <w:rsid w:val="00FB1EBA"/>
    <w:rsid w:val="00FB28ED"/>
    <w:rsid w:val="00FB43D3"/>
    <w:rsid w:val="00FB52C5"/>
    <w:rsid w:val="00FB6486"/>
    <w:rsid w:val="00FB711B"/>
    <w:rsid w:val="00FC0765"/>
    <w:rsid w:val="00FC0D5D"/>
    <w:rsid w:val="00FC0DBF"/>
    <w:rsid w:val="00FC1D4B"/>
    <w:rsid w:val="00FC1E1E"/>
    <w:rsid w:val="00FC45E4"/>
    <w:rsid w:val="00FC5497"/>
    <w:rsid w:val="00FD13F0"/>
    <w:rsid w:val="00FD2A52"/>
    <w:rsid w:val="00FD2DAE"/>
    <w:rsid w:val="00FD2FA5"/>
    <w:rsid w:val="00FD45CD"/>
    <w:rsid w:val="00FD6911"/>
    <w:rsid w:val="00FE004B"/>
    <w:rsid w:val="00FE1799"/>
    <w:rsid w:val="00FF0187"/>
    <w:rsid w:val="00FF090A"/>
    <w:rsid w:val="00FF18F1"/>
    <w:rsid w:val="00FF1B5B"/>
    <w:rsid w:val="00FF2AF9"/>
    <w:rsid w:val="00FF2BC5"/>
    <w:rsid w:val="00FF3201"/>
    <w:rsid w:val="00FF33D1"/>
    <w:rsid w:val="00FF43E0"/>
    <w:rsid w:val="00FF4AF4"/>
    <w:rsid w:val="00FF55CD"/>
    <w:rsid w:val="00FF629C"/>
    <w:rsid w:val="00FF660A"/>
    <w:rsid w:val="00FF6CC5"/>
    <w:rsid w:val="00FF6F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E3F6F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24ACF"/>
    <w:pPr>
      <w:widowControl w:val="0"/>
      <w:spacing w:line="240" w:lineRule="atLeast"/>
    </w:pPr>
    <w:rPr>
      <w:lang w:eastAsia="en-US"/>
    </w:rPr>
  </w:style>
  <w:style w:type="paragraph" w:styleId="Heading1">
    <w:name w:val="heading 1"/>
    <w:basedOn w:val="Normal"/>
    <w:next w:val="Normal"/>
    <w:qFormat/>
    <w:rsid w:val="00641DE8"/>
    <w:pPr>
      <w:numPr>
        <w:numId w:val="1"/>
      </w:numPr>
      <w:spacing w:line="240" w:lineRule="auto"/>
      <w:outlineLvl w:val="0"/>
    </w:pPr>
    <w:rPr>
      <w:rFonts w:ascii="Souvenir Lt BT" w:hAnsi="Souvenir Lt BT"/>
      <w:b/>
      <w:sz w:val="24"/>
    </w:rPr>
  </w:style>
  <w:style w:type="paragraph" w:styleId="Heading2">
    <w:name w:val="heading 2"/>
    <w:basedOn w:val="Heading1"/>
    <w:next w:val="Normal"/>
    <w:link w:val="Heading2Char"/>
    <w:qFormat/>
    <w:rsid w:val="00641DE8"/>
    <w:pPr>
      <w:numPr>
        <w:ilvl w:val="1"/>
      </w:numPr>
      <w:outlineLvl w:val="1"/>
    </w:pPr>
  </w:style>
  <w:style w:type="paragraph" w:styleId="Heading3">
    <w:name w:val="heading 3"/>
    <w:basedOn w:val="Heading1"/>
    <w:next w:val="Normal"/>
    <w:link w:val="Heading3Char"/>
    <w:qFormat/>
    <w:rsid w:val="0094260F"/>
    <w:pPr>
      <w:numPr>
        <w:ilvl w:val="2"/>
      </w:numPr>
      <w:outlineLvl w:val="2"/>
    </w:pPr>
    <w:rPr>
      <w:b w:val="0"/>
      <w:i/>
      <w:sz w:val="22"/>
    </w:rPr>
  </w:style>
  <w:style w:type="paragraph" w:styleId="Heading4">
    <w:name w:val="heading 4"/>
    <w:basedOn w:val="Heading1"/>
    <w:next w:val="Normal"/>
    <w:qFormat/>
    <w:rsid w:val="0094260F"/>
    <w:pPr>
      <w:numPr>
        <w:ilvl w:val="3"/>
      </w:numPr>
      <w:outlineLvl w:val="3"/>
    </w:pPr>
    <w:rPr>
      <w:b w:val="0"/>
      <w:sz w:val="22"/>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rsid w:val="00F515DB"/>
    <w:pPr>
      <w:spacing w:line="240" w:lineRule="auto"/>
      <w:jc w:val="center"/>
    </w:pPr>
    <w:rPr>
      <w:rFonts w:ascii="Souvenir Lt BT" w:hAnsi="Souvenir Lt BT"/>
      <w:b/>
      <w:color w:val="1F497D"/>
      <w:sz w:val="28"/>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424ACF"/>
    <w:pPr>
      <w:tabs>
        <w:tab w:val="right" w:leader="dot" w:pos="9360"/>
      </w:tabs>
      <w:spacing w:before="240" w:after="60"/>
      <w:ind w:right="720"/>
    </w:pPr>
    <w:rPr>
      <w:rFonts w:ascii="Souvenir Lt BT" w:hAnsi="Souvenir Lt BT"/>
      <w:sz w:val="22"/>
    </w:rPr>
  </w:style>
  <w:style w:type="paragraph" w:styleId="TOC2">
    <w:name w:val="toc 2"/>
    <w:basedOn w:val="Normal"/>
    <w:next w:val="Normal"/>
    <w:uiPriority w:val="39"/>
    <w:rsid w:val="00424ACF"/>
    <w:pPr>
      <w:tabs>
        <w:tab w:val="right" w:leader="dot" w:pos="9360"/>
      </w:tabs>
      <w:spacing w:line="240" w:lineRule="auto"/>
      <w:ind w:left="432" w:right="720"/>
    </w:pPr>
    <w:rPr>
      <w:rFonts w:ascii="Souvenir Lt BT" w:hAnsi="Souvenir Lt BT"/>
      <w:sz w:val="22"/>
    </w:rPr>
  </w:style>
  <w:style w:type="paragraph" w:styleId="TOC3">
    <w:name w:val="toc 3"/>
    <w:basedOn w:val="Normal"/>
    <w:next w:val="Normal"/>
    <w:uiPriority w:val="39"/>
    <w:rsid w:val="00424ACF"/>
    <w:pPr>
      <w:tabs>
        <w:tab w:val="right" w:leader="dot" w:pos="9360"/>
      </w:tabs>
      <w:ind w:left="864"/>
    </w:pPr>
    <w:rPr>
      <w:rFonts w:ascii="Souvenir Lt BT" w:hAnsi="Souvenir Lt BT"/>
      <w:sz w:val="2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rsid w:val="00424ACF"/>
    <w:pPr>
      <w:tabs>
        <w:tab w:val="right" w:leader="dot" w:pos="9360"/>
      </w:tabs>
      <w:ind w:left="600"/>
    </w:pPr>
    <w:rPr>
      <w:rFonts w:ascii="Souvenir Lt BT" w:hAnsi="Souvenir Lt BT"/>
      <w:sz w:val="22"/>
    </w:rPr>
  </w:style>
  <w:style w:type="paragraph" w:styleId="TOC5">
    <w:name w:val="toc 5"/>
    <w:basedOn w:val="Normal"/>
    <w:next w:val="Normal"/>
    <w:semiHidden/>
    <w:rsid w:val="00424ACF"/>
    <w:pPr>
      <w:tabs>
        <w:tab w:val="right" w:leader="dot" w:pos="9360"/>
      </w:tabs>
      <w:ind w:left="800"/>
    </w:pPr>
    <w:rPr>
      <w:rFonts w:ascii="Souvenir Lt BT" w:hAnsi="Souvenir Lt BT"/>
      <w:sz w:val="22"/>
    </w:rPr>
  </w:style>
  <w:style w:type="paragraph" w:styleId="TOC6">
    <w:name w:val="toc 6"/>
    <w:basedOn w:val="Normal"/>
    <w:next w:val="Normal"/>
    <w:semiHidden/>
    <w:rsid w:val="00424ACF"/>
    <w:pPr>
      <w:tabs>
        <w:tab w:val="right" w:leader="dot" w:pos="9360"/>
      </w:tabs>
      <w:ind w:left="1000"/>
    </w:pPr>
    <w:rPr>
      <w:rFonts w:ascii="Souvenir Lt BT" w:hAnsi="Souvenir Lt BT"/>
      <w:sz w:val="22"/>
    </w:r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641DE8"/>
    <w:pPr>
      <w:widowControl/>
      <w:jc w:val="both"/>
    </w:pPr>
    <w:rPr>
      <w:rFonts w:ascii="Souvenir Lt BT" w:hAnsi="Souvenir Lt BT"/>
      <w:i/>
      <w:color w:val="1F497D"/>
      <w:sz w:val="24"/>
      <w:szCs w:val="24"/>
    </w:rPr>
  </w:style>
  <w:style w:type="character" w:styleId="Hyperlink">
    <w:name w:val="Hyperlink"/>
    <w:uiPriority w:val="99"/>
    <w:rPr>
      <w:color w:val="0000FF"/>
      <w:u w:val="single"/>
    </w:rPr>
  </w:style>
  <w:style w:type="paragraph" w:styleId="BodyTextIndent2">
    <w:name w:val="Body Text Indent 2"/>
    <w:basedOn w:val="Normal"/>
    <w:pPr>
      <w:ind w:left="720"/>
    </w:pPr>
  </w:style>
  <w:style w:type="paragraph" w:styleId="BodyTextIndent3">
    <w:name w:val="Body Text Indent 3"/>
    <w:basedOn w:val="Normal"/>
    <w:pPr>
      <w:ind w:left="720"/>
    </w:pPr>
    <w:rPr>
      <w:color w:val="0000FF"/>
    </w:rPr>
  </w:style>
  <w:style w:type="paragraph" w:styleId="BodyText3">
    <w:name w:val="Body Text 3"/>
    <w:basedOn w:val="Normal"/>
    <w:rPr>
      <w:b/>
      <w:bCs/>
    </w:rPr>
  </w:style>
  <w:style w:type="character" w:styleId="FollowedHyperlink">
    <w:name w:val="FollowedHyperlink"/>
    <w:rPr>
      <w:color w:val="800080"/>
      <w:u w:val="single"/>
    </w:rPr>
  </w:style>
  <w:style w:type="paragraph" w:styleId="NormalWeb">
    <w:name w:val="Normal (Web)"/>
    <w:basedOn w:val="Normal"/>
    <w:pPr>
      <w:widowControl/>
      <w:spacing w:before="120" w:after="240" w:line="360" w:lineRule="atLeast"/>
    </w:pPr>
    <w:rPr>
      <w:sz w:val="24"/>
      <w:szCs w:val="24"/>
    </w:rPr>
  </w:style>
  <w:style w:type="paragraph" w:styleId="List2">
    <w:name w:val="List 2"/>
    <w:basedOn w:val="Normal"/>
    <w:pPr>
      <w:ind w:left="720" w:hanging="360"/>
    </w:pPr>
  </w:style>
  <w:style w:type="paragraph" w:styleId="ListBullet2">
    <w:name w:val="List Bullet 2"/>
    <w:basedOn w:val="Normal"/>
    <w:autoRedefine/>
    <w:pPr>
      <w:tabs>
        <w:tab w:val="num" w:pos="720"/>
      </w:tabs>
      <w:ind w:left="720" w:hanging="360"/>
    </w:pPr>
  </w:style>
  <w:style w:type="table" w:styleId="TableGrid">
    <w:name w:val="Table Grid"/>
    <w:basedOn w:val="TableNormal"/>
    <w:rsid w:val="00C84D64"/>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EC14B9"/>
    <w:pPr>
      <w:widowControl/>
      <w:spacing w:before="100" w:beforeAutospacing="1" w:after="100" w:afterAutospacing="1"/>
    </w:pPr>
    <w:rPr>
      <w:i/>
      <w:iCs/>
      <w:color w:val="0000FF"/>
    </w:rPr>
  </w:style>
  <w:style w:type="paragraph" w:customStyle="1" w:styleId="TitleTimesNewRoman">
    <w:name w:val="Title + Times New Roman"/>
    <w:aliases w:val="10 pt,Not Bold,Black,Left,Left:  0.5&quot;"/>
    <w:basedOn w:val="Heading1"/>
    <w:rsid w:val="009B6FD7"/>
    <w:pPr>
      <w:numPr>
        <w:numId w:val="0"/>
      </w:numPr>
      <w:ind w:left="720"/>
    </w:pPr>
    <w:rPr>
      <w:rFonts w:ascii="Times New Roman" w:hAnsi="Times New Roman"/>
      <w:b w:val="0"/>
      <w:color w:val="000000"/>
      <w:sz w:val="20"/>
    </w:rPr>
  </w:style>
  <w:style w:type="character" w:styleId="Strong">
    <w:name w:val="Strong"/>
    <w:qFormat/>
    <w:rsid w:val="00953A12"/>
    <w:rPr>
      <w:b/>
    </w:rPr>
  </w:style>
  <w:style w:type="paragraph" w:customStyle="1" w:styleId="JRANormalText">
    <w:name w:val="JRA Normal Text"/>
    <w:basedOn w:val="Normal"/>
    <w:link w:val="JRANormalTextChar"/>
    <w:unhideWhenUsed/>
    <w:rsid w:val="00721568"/>
    <w:pPr>
      <w:tabs>
        <w:tab w:val="left" w:pos="1584"/>
      </w:tabs>
      <w:autoSpaceDE w:val="0"/>
      <w:autoSpaceDN w:val="0"/>
      <w:adjustRightInd w:val="0"/>
      <w:spacing w:before="120" w:after="120" w:line="276" w:lineRule="auto"/>
      <w:jc w:val="both"/>
    </w:pPr>
    <w:rPr>
      <w:rFonts w:ascii="Souvenir Lt BT" w:hAnsi="Souvenir Lt BT" w:cs="Souvenir Lt BT"/>
      <w:sz w:val="22"/>
      <w:szCs w:val="22"/>
      <w:lang w:bidi="en-US"/>
    </w:rPr>
  </w:style>
  <w:style w:type="paragraph" w:customStyle="1" w:styleId="JRAHeading1">
    <w:name w:val="JRA Heading 1"/>
    <w:basedOn w:val="Normal"/>
    <w:rsid w:val="00721568"/>
    <w:pPr>
      <w:keepNext/>
      <w:autoSpaceDE w:val="0"/>
      <w:autoSpaceDN w:val="0"/>
      <w:adjustRightInd w:val="0"/>
      <w:spacing w:before="240" w:after="60" w:line="276" w:lineRule="auto"/>
      <w:ind w:left="360" w:hanging="360"/>
    </w:pPr>
    <w:rPr>
      <w:rFonts w:ascii="Souvenir Lt BT" w:hAnsi="Souvenir Lt BT" w:cs="Souvenir Lt BT"/>
      <w:b/>
      <w:bCs/>
      <w:kern w:val="32"/>
      <w:sz w:val="32"/>
      <w:szCs w:val="32"/>
      <w:lang w:bidi="en-US"/>
    </w:rPr>
  </w:style>
  <w:style w:type="character" w:customStyle="1" w:styleId="BodyTextChar">
    <w:name w:val="Body Text Char"/>
    <w:basedOn w:val="DefaultParagraphFont"/>
    <w:link w:val="BodyText"/>
    <w:rsid w:val="00721568"/>
  </w:style>
  <w:style w:type="character" w:customStyle="1" w:styleId="FooterChar">
    <w:name w:val="Footer Char"/>
    <w:basedOn w:val="DefaultParagraphFont"/>
    <w:link w:val="Footer"/>
    <w:uiPriority w:val="99"/>
    <w:rsid w:val="00641DE8"/>
  </w:style>
  <w:style w:type="paragraph" w:styleId="TOCHeading">
    <w:name w:val="TOC Heading"/>
    <w:basedOn w:val="Heading1"/>
    <w:next w:val="Normal"/>
    <w:uiPriority w:val="39"/>
    <w:semiHidden/>
    <w:unhideWhenUsed/>
    <w:qFormat/>
    <w:rsid w:val="00852D67"/>
    <w:pPr>
      <w:keepNext/>
      <w:keepLines/>
      <w:widowControl/>
      <w:numPr>
        <w:numId w:val="0"/>
      </w:numPr>
      <w:spacing w:before="480" w:line="276" w:lineRule="auto"/>
      <w:outlineLvl w:val="9"/>
    </w:pPr>
    <w:rPr>
      <w:rFonts w:ascii="Cambria" w:hAnsi="Cambria"/>
      <w:bCs/>
      <w:color w:val="365F91"/>
      <w:sz w:val="28"/>
      <w:szCs w:val="28"/>
    </w:rPr>
  </w:style>
  <w:style w:type="paragraph" w:styleId="BalloonText">
    <w:name w:val="Balloon Text"/>
    <w:basedOn w:val="Normal"/>
    <w:link w:val="BalloonTextChar"/>
    <w:rsid w:val="00424ACF"/>
    <w:pPr>
      <w:spacing w:line="240" w:lineRule="auto"/>
    </w:pPr>
    <w:rPr>
      <w:rFonts w:ascii="Tahoma" w:hAnsi="Tahoma" w:cs="Tahoma"/>
      <w:sz w:val="16"/>
      <w:szCs w:val="16"/>
    </w:rPr>
  </w:style>
  <w:style w:type="character" w:customStyle="1" w:styleId="BalloonTextChar">
    <w:name w:val="Balloon Text Char"/>
    <w:link w:val="BalloonText"/>
    <w:rsid w:val="00424ACF"/>
    <w:rPr>
      <w:rFonts w:ascii="Tahoma" w:hAnsi="Tahoma" w:cs="Tahoma"/>
      <w:sz w:val="16"/>
      <w:szCs w:val="16"/>
    </w:rPr>
  </w:style>
  <w:style w:type="character" w:customStyle="1" w:styleId="Term">
    <w:name w:val="Term"/>
    <w:rsid w:val="002B6427"/>
    <w:rPr>
      <w:b/>
      <w:smallCaps/>
    </w:rPr>
  </w:style>
  <w:style w:type="character" w:customStyle="1" w:styleId="BodyTextIndentChar">
    <w:name w:val="Body Text Indent Char"/>
    <w:link w:val="BodyTextIndent"/>
    <w:rsid w:val="00424ACF"/>
    <w:rPr>
      <w:i/>
      <w:color w:val="0000FF"/>
      <w:u w:val="single"/>
    </w:rPr>
  </w:style>
  <w:style w:type="character" w:customStyle="1" w:styleId="Reference">
    <w:name w:val="Reference"/>
    <w:unhideWhenUsed/>
    <w:rsid w:val="00F8194D"/>
    <w:rPr>
      <w:b/>
    </w:rPr>
  </w:style>
  <w:style w:type="character" w:styleId="LineNumber">
    <w:name w:val="line number"/>
    <w:basedOn w:val="DefaultParagraphFont"/>
    <w:unhideWhenUsed/>
    <w:rsid w:val="0081553A"/>
  </w:style>
  <w:style w:type="paragraph" w:customStyle="1" w:styleId="JRAHeading2">
    <w:name w:val="JRA Heading 2"/>
    <w:basedOn w:val="Normal"/>
    <w:unhideWhenUsed/>
    <w:rsid w:val="0081553A"/>
    <w:pPr>
      <w:keepNext/>
      <w:autoSpaceDE w:val="0"/>
      <w:autoSpaceDN w:val="0"/>
      <w:adjustRightInd w:val="0"/>
      <w:spacing w:before="120" w:after="120" w:line="276" w:lineRule="auto"/>
      <w:ind w:left="360" w:hanging="360"/>
    </w:pPr>
    <w:rPr>
      <w:rFonts w:ascii="Souvenir Lt BT" w:hAnsi="Souvenir Lt BT" w:cs="Souvenir Lt BT"/>
      <w:b/>
      <w:bCs/>
      <w:kern w:val="32"/>
      <w:sz w:val="28"/>
      <w:szCs w:val="28"/>
      <w:lang w:bidi="en-US"/>
    </w:rPr>
  </w:style>
  <w:style w:type="paragraph" w:customStyle="1" w:styleId="JRABullets">
    <w:name w:val="JRA Bullets"/>
    <w:basedOn w:val="JRANormalText"/>
    <w:unhideWhenUsed/>
    <w:rsid w:val="0081553A"/>
    <w:pPr>
      <w:spacing w:before="0" w:after="0"/>
    </w:pPr>
  </w:style>
  <w:style w:type="paragraph" w:customStyle="1" w:styleId="JRAHeading3">
    <w:name w:val="JRA Heading 3"/>
    <w:basedOn w:val="JRAHeading2"/>
    <w:semiHidden/>
    <w:unhideWhenUsed/>
    <w:rsid w:val="0081553A"/>
    <w:rPr>
      <w:sz w:val="24"/>
      <w:szCs w:val="24"/>
    </w:rPr>
  </w:style>
  <w:style w:type="paragraph" w:customStyle="1" w:styleId="JRAHeading4">
    <w:name w:val="JRA Heading 4"/>
    <w:basedOn w:val="JRANormalText"/>
    <w:semiHidden/>
    <w:unhideWhenUsed/>
    <w:rsid w:val="0081553A"/>
    <w:rPr>
      <w:b/>
      <w:bCs/>
      <w:color w:val="0000FF"/>
      <w:kern w:val="32"/>
    </w:rPr>
  </w:style>
  <w:style w:type="paragraph" w:customStyle="1" w:styleId="JRAHeading5">
    <w:name w:val="JRA Heading 5"/>
    <w:basedOn w:val="JRAHeading4"/>
    <w:unhideWhenUsed/>
    <w:rsid w:val="0081553A"/>
    <w:rPr>
      <w:u w:val="single"/>
    </w:rPr>
  </w:style>
  <w:style w:type="character" w:styleId="CommentReference">
    <w:name w:val="annotation reference"/>
    <w:rsid w:val="00266D2B"/>
    <w:rPr>
      <w:sz w:val="18"/>
      <w:szCs w:val="18"/>
    </w:rPr>
  </w:style>
  <w:style w:type="paragraph" w:styleId="CommentText">
    <w:name w:val="annotation text"/>
    <w:basedOn w:val="Normal"/>
    <w:link w:val="CommentTextChar"/>
    <w:rsid w:val="00266D2B"/>
    <w:rPr>
      <w:sz w:val="24"/>
      <w:szCs w:val="24"/>
    </w:rPr>
  </w:style>
  <w:style w:type="character" w:customStyle="1" w:styleId="CommentTextChar">
    <w:name w:val="Comment Text Char"/>
    <w:link w:val="CommentText"/>
    <w:rsid w:val="00266D2B"/>
    <w:rPr>
      <w:sz w:val="24"/>
      <w:szCs w:val="24"/>
    </w:rPr>
  </w:style>
  <w:style w:type="paragraph" w:styleId="CommentSubject">
    <w:name w:val="annotation subject"/>
    <w:basedOn w:val="CommentText"/>
    <w:next w:val="CommentText"/>
    <w:link w:val="CommentSubjectChar"/>
    <w:rsid w:val="00266D2B"/>
    <w:rPr>
      <w:b/>
      <w:bCs/>
      <w:sz w:val="20"/>
      <w:szCs w:val="20"/>
    </w:rPr>
  </w:style>
  <w:style w:type="character" w:customStyle="1" w:styleId="CommentSubjectChar">
    <w:name w:val="Comment Subject Char"/>
    <w:link w:val="CommentSubject"/>
    <w:rsid w:val="00266D2B"/>
    <w:rPr>
      <w:b/>
      <w:bCs/>
      <w:sz w:val="24"/>
      <w:szCs w:val="24"/>
    </w:rPr>
  </w:style>
  <w:style w:type="character" w:customStyle="1" w:styleId="JRANormalTextChar">
    <w:name w:val="JRA Normal Text Char"/>
    <w:link w:val="JRANormalText"/>
    <w:locked/>
    <w:rsid w:val="00442AEF"/>
    <w:rPr>
      <w:rFonts w:ascii="Souvenir Lt BT" w:hAnsi="Souvenir Lt BT" w:cs="Souvenir Lt BT"/>
      <w:sz w:val="22"/>
      <w:szCs w:val="22"/>
      <w:lang w:bidi="en-US"/>
    </w:rPr>
  </w:style>
  <w:style w:type="character" w:customStyle="1" w:styleId="Heading3Char">
    <w:name w:val="Heading 3 Char"/>
    <w:link w:val="Heading3"/>
    <w:rsid w:val="003F0E3C"/>
    <w:rPr>
      <w:rFonts w:ascii="Souvenir Lt BT" w:hAnsi="Souvenir Lt BT"/>
      <w:i/>
      <w:sz w:val="22"/>
    </w:rPr>
  </w:style>
  <w:style w:type="character" w:customStyle="1" w:styleId="Heading2Char">
    <w:name w:val="Heading 2 Char"/>
    <w:link w:val="Heading2"/>
    <w:rsid w:val="00167EB2"/>
    <w:rPr>
      <w:rFonts w:ascii="Souvenir Lt BT" w:hAnsi="Souvenir Lt B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4462">
      <w:bodyDiv w:val="1"/>
      <w:marLeft w:val="0"/>
      <w:marRight w:val="0"/>
      <w:marTop w:val="0"/>
      <w:marBottom w:val="0"/>
      <w:divBdr>
        <w:top w:val="none" w:sz="0" w:space="0" w:color="auto"/>
        <w:left w:val="none" w:sz="0" w:space="0" w:color="auto"/>
        <w:bottom w:val="none" w:sz="0" w:space="0" w:color="auto"/>
        <w:right w:val="none" w:sz="0" w:space="0" w:color="auto"/>
      </w:divBdr>
    </w:div>
    <w:div w:id="1158299816">
      <w:bodyDiv w:val="1"/>
      <w:marLeft w:val="0"/>
      <w:marRight w:val="0"/>
      <w:marTop w:val="0"/>
      <w:marBottom w:val="0"/>
      <w:divBdr>
        <w:top w:val="none" w:sz="0" w:space="0" w:color="auto"/>
        <w:left w:val="none" w:sz="0" w:space="0" w:color="auto"/>
        <w:bottom w:val="none" w:sz="0" w:space="0" w:color="auto"/>
        <w:right w:val="none" w:sz="0" w:space="0" w:color="auto"/>
      </w:divBdr>
      <w:divsChild>
        <w:div w:id="1894191767">
          <w:marLeft w:val="0"/>
          <w:marRight w:val="0"/>
          <w:marTop w:val="0"/>
          <w:marBottom w:val="0"/>
          <w:divBdr>
            <w:top w:val="none" w:sz="0" w:space="0" w:color="auto"/>
            <w:left w:val="none" w:sz="0" w:space="0" w:color="auto"/>
            <w:bottom w:val="none" w:sz="0" w:space="0" w:color="auto"/>
            <w:right w:val="none" w:sz="0" w:space="0" w:color="auto"/>
          </w:divBdr>
        </w:div>
      </w:divsChild>
    </w:div>
    <w:div w:id="2031372415">
      <w:bodyDiv w:val="1"/>
      <w:marLeft w:val="0"/>
      <w:marRight w:val="0"/>
      <w:marTop w:val="0"/>
      <w:marBottom w:val="0"/>
      <w:divBdr>
        <w:top w:val="none" w:sz="0" w:space="0" w:color="auto"/>
        <w:left w:val="none" w:sz="0" w:space="0" w:color="auto"/>
        <w:bottom w:val="none" w:sz="0" w:space="0" w:color="auto"/>
        <w:right w:val="none" w:sz="0" w:space="0" w:color="auto"/>
      </w:divBdr>
      <w:divsChild>
        <w:div w:id="92812183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emf"/><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05579-5572-584B-A0A8-259FFD440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Settings\Administrator\Application Data\Microsoft\Templates\Documentation Template.dot</Template>
  <TotalTime>29</TotalTime>
  <Pages>14</Pages>
  <Words>2891</Words>
  <Characters>16484</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Documentation Template</vt:lpstr>
    </vt:vector>
  </TitlesOfParts>
  <Company>Global</Company>
  <LinksUpToDate>false</LinksUpToDate>
  <CharactersWithSpaces>19337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Template</dc:title>
  <dc:subject>Use Case Specification</dc:subject>
  <dc:creator>Global Infrastructure Service Working Group (GISWG)</dc:creator>
  <cp:keywords/>
  <cp:lastModifiedBy>Michael Jacobson</cp:lastModifiedBy>
  <cp:revision>4</cp:revision>
  <cp:lastPrinted>2012-01-12T18:31:00Z</cp:lastPrinted>
  <dcterms:created xsi:type="dcterms:W3CDTF">2017-08-23T21:40:00Z</dcterms:created>
  <dcterms:modified xsi:type="dcterms:W3CDTF">2017-08-25T19:39:00Z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Document Number</vt:lpwstr>
  </property>
  <property fmtid="{D5CDD505-2E9C-101B-9397-08002B2CF9AE}" pid="3" name="Version">
    <vt:lpwstr>1.0</vt:lpwstr>
  </property>
</Properties>
</file>