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jc w:val="left"/>
      </w:pPr>
      <w:r>
        <w:rPr>
          <w:rFonts w:ascii="Arial" w:cs="Arial" w:eastAsia="Arial" w:hAnsi="Arial"/>
          <w:b w:val="false"/>
          <w:bCs w:val="false"/>
          <w:i w:val="false"/>
          <w:iCs w:val="false"/>
          <w:color w:val="1A1A2E"/>
          <w:sz w:val="22"/>
          <w:szCs w:val="22"/>
        </w:rPr>
        <w:t xml:space="preserve"/>
      </w:r>
    </w:p>
    <w:p>
      <w:pPr>
        <w:spacing w:before="0" w:after="40"/>
        <w:jc w:val="center"/>
      </w:pPr>
      <w:r>
        <w:rPr>
          <w:rFonts w:ascii="Arial" w:cs="Arial" w:eastAsia="Arial" w:hAnsi="Arial"/>
          <w:b/>
          <w:bCs/>
          <w:color w:val="0F3460"/>
          <w:sz w:val="72"/>
          <w:szCs w:val="72"/>
        </w:rPr>
        <w:t xml:space="preserve">CACHEFLOW</w:t>
      </w:r>
    </w:p>
    <w:p>
      <w:pPr>
        <w:spacing w:before="0" w:after="40"/>
        <w:jc w:val="center"/>
      </w:pPr>
      <w:r>
        <w:rPr>
          <w:rFonts w:ascii="Arial" w:cs="Arial" w:eastAsia="Arial" w:hAnsi="Arial"/>
          <w:color w:val="2471A3"/>
          <w:sz w:val="40"/>
          <w:szCs w:val="40"/>
        </w:rPr>
        <w:t xml:space="preserve">Agent Execution Roadmap</w:t>
      </w:r>
    </w:p>
    <w:p>
      <w:pPr>
        <w:spacing w:before="0" w:after="200"/>
        <w:jc w:val="center"/>
      </w:pPr>
      <w:r>
        <w:rPr>
          <w:rFonts w:ascii="Arial" w:cs="Arial" w:eastAsia="Arial" w:hAnsi="Arial"/>
          <w:color w:val="666666"/>
          <w:sz w:val="26"/>
          <w:szCs w:val="26"/>
        </w:rPr>
        <w:t xml:space="preserve">v4.2 · 6 Sprints · 18 Weeks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FFFFFF"/>
                <w:sz w:val="22"/>
                <w:szCs w:val="22"/>
              </w:rPr>
              <w:t xml:space="preserve">★ CODEX</w:t>
            </w:r>
          </w:p>
          <w:p>
            <w:pPr>
              <w:spacing w:before="0" w:after="0"/>
              <w:jc w:val="center"/>
            </w:pPr>
            <w:r>
              <w:rPr>
                <w:rFonts w:ascii="Arial" w:cs="Arial" w:eastAsia="Arial" w:hAnsi="Arial"/>
                <w:b w:val="false"/>
                <w:bCs w:val="false"/>
                <w:i w:val="false"/>
                <w:iCs w:val="false"/>
                <w:color w:val="D6EAF8"/>
                <w:sz w:val="18"/>
                <w:szCs w:val="18"/>
              </w:rPr>
              <w:t xml:space="preserve">Master Orchestrator</w:t>
            </w:r>
          </w:p>
        </w:tc>
        <w:tc>
          <w:tcPr>
            <w:tcW w:type="dxa" w:w="2340"/>
            <w:tcBorders>
              <w:top w:val="single" w:color="145A32" w:sz="1"/>
              <w:left w:val="single" w:color="145A32" w:sz="1"/>
              <w:bottom w:val="single" w:color="145A32" w:sz="1"/>
              <w:right w:val="single" w:color="145A32" w:sz="1"/>
            </w:tcBorders>
            <w:shd w:fill="145A32"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FFFFFF"/>
                <w:sz w:val="22"/>
                <w:szCs w:val="22"/>
              </w:rPr>
              <w:t xml:space="preserve">◈ OpenCode</w:t>
            </w:r>
          </w:p>
          <w:p>
            <w:pPr>
              <w:spacing w:before="0" w:after="0"/>
              <w:jc w:val="center"/>
            </w:pPr>
            <w:r>
              <w:rPr>
                <w:rFonts w:ascii="Arial" w:cs="Arial" w:eastAsia="Arial" w:hAnsi="Arial"/>
                <w:b w:val="false"/>
                <w:bCs w:val="false"/>
                <w:i w:val="false"/>
                <w:iCs w:val="false"/>
                <w:color w:val="D5F5E3"/>
                <w:sz w:val="18"/>
                <w:szCs w:val="18"/>
              </w:rPr>
              <w:t xml:space="preserve">Backend / API / DB</w:t>
            </w:r>
          </w:p>
        </w:tc>
        <w:tc>
          <w:tcPr>
            <w:tcW w:type="dxa" w:w="2340"/>
            <w:tcBorders>
              <w:top w:val="single" w:color="4A235A" w:sz="1"/>
              <w:left w:val="single" w:color="4A235A" w:sz="1"/>
              <w:bottom w:val="single" w:color="4A235A" w:sz="1"/>
              <w:right w:val="single" w:color="4A235A" w:sz="1"/>
            </w:tcBorders>
            <w:shd w:fill="4A235A"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FFFFFF"/>
                <w:sz w:val="22"/>
                <w:szCs w:val="22"/>
              </w:rPr>
              <w:t xml:space="preserve">◆ ClaudeCode</w:t>
            </w:r>
          </w:p>
          <w:p>
            <w:pPr>
              <w:spacing w:before="0" w:after="0"/>
              <w:jc w:val="center"/>
            </w:pPr>
            <w:r>
              <w:rPr>
                <w:rFonts w:ascii="Arial" w:cs="Arial" w:eastAsia="Arial" w:hAnsi="Arial"/>
                <w:b w:val="false"/>
                <w:bCs w:val="false"/>
                <w:i w:val="false"/>
                <w:iCs w:val="false"/>
                <w:color w:val="DDD0EE"/>
                <w:sz w:val="18"/>
                <w:szCs w:val="18"/>
              </w:rPr>
              <w:t xml:space="preserve">Frontend / Auth / UX</w:t>
            </w:r>
          </w:p>
        </w:tc>
        <w:tc>
          <w:tcPr>
            <w:tcW w:type="dxa" w:w="2340"/>
            <w:tcBorders>
              <w:top w:val="single" w:color="7D3C98" w:sz="1"/>
              <w:left w:val="single" w:color="7D3C98" w:sz="1"/>
              <w:bottom w:val="single" w:color="7D3C98" w:sz="1"/>
              <w:right w:val="single" w:color="7D3C98" w:sz="1"/>
            </w:tcBorders>
            <w:shd w:fill="7D3C98"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FFFFFF"/>
                <w:sz w:val="22"/>
                <w:szCs w:val="22"/>
              </w:rPr>
              <w:t xml:space="preserve">◉ Gemini</w:t>
            </w:r>
          </w:p>
          <w:p>
            <w:pPr>
              <w:spacing w:before="0" w:after="0"/>
              <w:jc w:val="center"/>
            </w:pPr>
            <w:r>
              <w:rPr>
                <w:rFonts w:ascii="Arial" w:cs="Arial" w:eastAsia="Arial" w:hAnsi="Arial"/>
                <w:b w:val="false"/>
                <w:bCs w:val="false"/>
                <w:i w:val="false"/>
                <w:iCs w:val="false"/>
                <w:color w:val="EDD0F8"/>
                <w:sz w:val="18"/>
                <w:szCs w:val="18"/>
              </w:rPr>
              <w:t xml:space="preserve">QA / Tests / Infra</w:t>
            </w:r>
          </w:p>
        </w:tc>
      </w:tr>
    </w:tbl>
    <w:p>
      <w:pPr>
        <w:spacing w:before="200" w:after="0"/>
        <w:jc w:val="left"/>
      </w:pPr>
      <w:r>
        <w:rPr>
          <w:rFonts w:ascii="Arial" w:cs="Arial" w:eastAsia="Arial" w:hAnsi="Arial"/>
          <w:b w:val="false"/>
          <w:bCs w:val="false"/>
          <w:i w:val="false"/>
          <w:iCs w:val="false"/>
          <w:color w:val="1A1A2E"/>
          <w:sz w:val="22"/>
          <w:szCs w:val="22"/>
        </w:rPr>
        <w:t xml:space="preserve"/>
      </w:r>
    </w:p>
    <w:p>
      <w:pPr>
        <w:pBdr>
          <w:top w:val="single" w:color="922B21" w:sz="6"/>
          <w:bottom w:val="single" w:color="922B21" w:sz="6"/>
        </w:pBdr>
        <w:spacing w:before="160" w:after="160"/>
        <w:jc w:val="center"/>
      </w:pPr>
      <w:r>
        <w:rPr>
          <w:rFonts w:ascii="Arial" w:cs="Arial" w:eastAsia="Arial" w:hAnsi="Arial"/>
          <w:b/>
          <w:bCs/>
          <w:color w:val="922B21"/>
          <w:sz w:val="22"/>
          <w:szCs w:val="22"/>
        </w:rPr>
        <w:t xml:space="preserve">HARD RULE: No sprint begins until the previous sprint's exit gate is 100% green. No exceptions.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213E" w:sz="1"/>
              <w:left w:val="single" w:color="16213E" w:sz="1"/>
              <w:bottom w:val="single" w:color="16213E" w:sz="1"/>
              <w:right w:val="single" w:color="16213E" w:sz="1"/>
            </w:tcBorders>
            <w:shd w:fill="16213E" w:val="clear"/>
            <w:tcMar>
              <w:top w:type="dxa" w:w="120"/>
              <w:left w:type="dxa" w:w="200"/>
              <w:bottom w:type="dxa" w:w="120"/>
              <w:right w:type="dxa" w:w="200"/>
            </w:tcMar>
          </w:tcPr>
          <w:p>
            <w:pPr>
              <w:spacing w:before="0" w:after="0"/>
            </w:pPr>
            <w:r>
              <w:rPr>
                <w:rFonts w:ascii="Arial" w:cs="Arial" w:eastAsia="Arial" w:hAnsi="Arial"/>
                <w:b/>
                <w:bCs/>
                <w:color w:val="FFFFFF"/>
                <w:sz w:val="30"/>
                <w:szCs w:val="30"/>
              </w:rPr>
              <w:t xml:space="preserve">MASTER ORCHESTRATION MODEL</w:t>
            </w:r>
          </w:p>
        </w:tc>
      </w:tr>
    </w:tbl>
    <w:p>
      <w:pPr>
        <w:spacing w:before="120" w:after="0"/>
        <w:jc w:val="left"/>
      </w:pPr>
      <w:r>
        <w:rPr>
          <w:rFonts w:ascii="Arial" w:cs="Arial" w:eastAsia="Arial" w:hAnsi="Arial"/>
          <w:b w:val="false"/>
          <w:bCs w:val="false"/>
          <w:i w:val="false"/>
          <w:iCs w:val="false"/>
          <w:color w:val="1A1A2E"/>
          <w:sz w:val="22"/>
          <w:szCs w:val="22"/>
        </w:rPr>
        <w:t xml:space="preserve"/>
      </w:r>
    </w:p>
    <w:p>
      <w:pPr>
        <w:spacing w:before="80" w:after="100"/>
        <w:jc w:val="left"/>
      </w:pPr>
      <w:r>
        <w:rPr>
          <w:rFonts w:ascii="Arial" w:cs="Arial" w:eastAsia="Arial" w:hAnsi="Arial"/>
          <w:b/>
          <w:bCs/>
          <w:i w:val="false"/>
          <w:iCs w:val="false"/>
          <w:color w:val="0F3460"/>
          <w:sz w:val="26"/>
          <w:szCs w:val="26"/>
        </w:rPr>
        <w:t xml:space="preserve">How Codex Coordinates Sub-Agents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Responsibility</w:t>
            </w:r>
          </w:p>
        </w:tc>
        <w:tc>
          <w:tcPr>
            <w:tcW w:type="dxa" w:w="436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Description</w:t>
            </w:r>
          </w:p>
        </w:tc>
        <w:tc>
          <w:tcPr>
            <w:tcW w:type="dxa" w:w="22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Tooling</w:t>
            </w:r>
          </w:p>
        </w:tc>
      </w:tr>
      <w:tr>
        <w:tc>
          <w:tcPr>
            <w:tcW w:type="dxa" w:w="28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Sprint Planning</w:t>
            </w:r>
          </w:p>
        </w:tc>
        <w:tc>
          <w:tcPr>
            <w:tcW w:type="dxa" w:w="4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Codex breaks each sprint into atomic tasks, assigns to sub-agents, sets dependency order and concurrency rules.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iCs/>
                <w:color w:val="555555"/>
                <w:sz w:val="20"/>
                <w:szCs w:val="20"/>
              </w:rPr>
              <w:t xml:space="preserve">Codex CLI + task manifest</w:t>
            </w:r>
          </w:p>
        </w:tc>
      </w:tr>
      <w:tr>
        <w:tc>
          <w:tcPr>
            <w:tcW w:type="dxa" w:w="28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Task Dispatch</w:t>
            </w:r>
          </w:p>
        </w:tc>
        <w:tc>
          <w:tcPr>
            <w:tcW w:type="dxa" w:w="4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Codex sends scoped prompts with: (a) target files, (b) acceptance criteria, (c) forbidden side-effects, (d) rollback plan.</w:t>
            </w:r>
          </w:p>
        </w:tc>
        <w:tc>
          <w:tcPr>
            <w:tcW w:type="dxa" w:w="2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iCs/>
                <w:color w:val="555555"/>
                <w:sz w:val="20"/>
                <w:szCs w:val="20"/>
              </w:rPr>
              <w:t xml:space="preserve">Codex → sub-agent API</w:t>
            </w:r>
          </w:p>
        </w:tc>
      </w:tr>
      <w:tr>
        <w:tc>
          <w:tcPr>
            <w:tcW w:type="dxa" w:w="28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Gate Enforcement</w:t>
            </w:r>
          </w:p>
        </w:tc>
        <w:tc>
          <w:tcPr>
            <w:tcW w:type="dxa" w:w="4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Codex runs gate checklist after every sprint. Sub-agents cannot proceed to next sprint tasks without Codex gate-pass signal.</w:t>
            </w:r>
          </w:p>
        </w:tc>
        <w:tc>
          <w:tcPr>
            <w:tcW w:type="dxa" w:w="2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iCs/>
                <w:color w:val="555555"/>
                <w:sz w:val="20"/>
                <w:szCs w:val="20"/>
              </w:rPr>
              <w:t xml:space="preserve">Playwright + gate manifest</w:t>
            </w:r>
          </w:p>
        </w:tc>
      </w:tr>
      <w:tr>
        <w:tc>
          <w:tcPr>
            <w:tcW w:type="dxa" w:w="28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Conflict Resolution</w:t>
            </w:r>
          </w:p>
        </w:tc>
        <w:tc>
          <w:tcPr>
            <w:tcW w:type="dxa" w:w="4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When two sub-agents touch the same file, Codex mediates merge. No sub-agent merges unilaterally.</w:t>
            </w:r>
          </w:p>
        </w:tc>
        <w:tc>
          <w:tcPr>
            <w:tcW w:type="dxa" w:w="2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iCs/>
                <w:color w:val="555555"/>
                <w:sz w:val="20"/>
                <w:szCs w:val="20"/>
              </w:rPr>
              <w:t xml:space="preserve">Git + Codex review</w:t>
            </w:r>
          </w:p>
        </w:tc>
      </w:tr>
      <w:tr>
        <w:tc>
          <w:tcPr>
            <w:tcW w:type="dxa" w:w="28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Rollback Authority</w:t>
            </w:r>
          </w:p>
        </w:tc>
        <w:tc>
          <w:tcPr>
            <w:tcW w:type="dxa" w:w="4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Only Codex can trigger a rollback. It reverts to last green gate commit and re-dispatches affected tasks.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iCs/>
                <w:color w:val="555555"/>
                <w:sz w:val="20"/>
                <w:szCs w:val="20"/>
              </w:rPr>
              <w:t xml:space="preserve">Git tag per gate</w:t>
            </w:r>
          </w:p>
        </w:tc>
      </w:tr>
      <w:tr>
        <w:tc>
          <w:tcPr>
            <w:tcW w:type="dxa" w:w="28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Audit Log</w:t>
            </w:r>
          </w:p>
        </w:tc>
        <w:tc>
          <w:tcPr>
            <w:tcW w:type="dxa" w:w="4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Codex writes every task dispatch, result, and gate outcome to /logs/codex-audit.jsonl.</w:t>
            </w:r>
          </w:p>
        </w:tc>
        <w:tc>
          <w:tcPr>
            <w:tcW w:type="dxa" w:w="2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iCs/>
                <w:color w:val="555555"/>
                <w:sz w:val="20"/>
                <w:szCs w:val="20"/>
              </w:rPr>
              <w:t xml:space="preserve">Append-only JSONL</w:t>
            </w:r>
          </w:p>
        </w:tc>
      </w:tr>
    </w:tbl>
    <w:p>
      <w:pPr>
        <w:spacing w:before="160" w:after="0"/>
        <w:jc w:val="left"/>
      </w:pPr>
      <w:r>
        <w:rPr>
          <w:rFonts w:ascii="Arial" w:cs="Arial" w:eastAsia="Arial" w:hAnsi="Arial"/>
          <w:b w:val="false"/>
          <w:bCs w:val="false"/>
          <w:i w:val="false"/>
          <w:iCs w:val="false"/>
          <w:color w:val="1A1A2E"/>
          <w:sz w:val="22"/>
          <w:szCs w:val="22"/>
        </w:rPr>
        <w:t xml:space="preserve"/>
      </w:r>
    </w:p>
    <w:p>
      <w:pPr>
        <w:spacing w:before="0" w:after="80"/>
        <w:jc w:val="left"/>
      </w:pPr>
      <w:r>
        <w:rPr>
          <w:rFonts w:ascii="Arial" w:cs="Arial" w:eastAsia="Arial" w:hAnsi="Arial"/>
          <w:b/>
          <w:bCs/>
          <w:i w:val="false"/>
          <w:iCs w:val="false"/>
          <w:color w:val="0F3460"/>
          <w:sz w:val="24"/>
          <w:szCs w:val="24"/>
        </w:rPr>
        <w:t xml:space="preserve">Agent Scope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Agent</w:t>
            </w:r>
          </w:p>
        </w:tc>
        <w:tc>
          <w:tcPr>
            <w:tcW w:type="dxa" w:w="42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CAN touch</w:t>
            </w:r>
          </w:p>
        </w:tc>
        <w:tc>
          <w:tcPr>
            <w:tcW w:type="dxa" w:w="376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CANNOT touch without Codex approval</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A5276" w:val="clear"/>
              </w:rPr>
              <w:t xml:space="preserve">  ★ CODEX (Master)  </w:t>
            </w:r>
          </w:p>
        </w:tc>
        <w:tc>
          <w:tcPr>
            <w:tcW w:type="dxa" w:w="42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D8348"/>
                <w:sz w:val="20"/>
                <w:szCs w:val="20"/>
              </w:rPr>
              <w:t xml:space="preserve">All files (read). Task manifests. Gate verdicts. Merge decisions.</w:t>
            </w:r>
          </w:p>
        </w:tc>
        <w:tc>
          <w:tcPr>
            <w:tcW w:type="dxa" w:w="376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922B21"/>
                <w:sz w:val="20"/>
                <w:szCs w:val="20"/>
              </w:rPr>
              <w:t xml:space="preserve">Production deploys. Secret rotation. Billing config.</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D5D8DC" w:val="clear"/>
              </w:rPr>
              <w:t xml:space="preserve">  OpenCode  </w:t>
            </w:r>
          </w:p>
        </w:tc>
        <w:tc>
          <w:tcPr>
            <w:tcW w:type="dxa" w:w="42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D8348"/>
                <w:sz w:val="20"/>
                <w:szCs w:val="20"/>
              </w:rPr>
              <w:t xml:space="preserve">/api/**, /lib/**, /prisma/**, /server/**, package.json (server deps)</w:t>
            </w:r>
          </w:p>
        </w:tc>
        <w:tc>
          <w:tcPr>
            <w:tcW w:type="dxa" w:w="376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922B21"/>
                <w:sz w:val="20"/>
                <w:szCs w:val="20"/>
              </w:rPr>
              <w:t xml:space="preserve">Frontend components. Auth cookie logic. Any client-visible API response shape change.</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D5D8DC" w:val="clear"/>
              </w:rPr>
              <w:t xml:space="preserve">  ClaudeCode  </w:t>
            </w:r>
          </w:p>
        </w:tc>
        <w:tc>
          <w:tcPr>
            <w:tcW w:type="dxa" w:w="42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D8348"/>
                <w:sz w:val="20"/>
                <w:szCs w:val="20"/>
              </w:rPr>
              <w:t xml:space="preserve">/app/**, /components/**, /styles/**, /hooks/**, /context/**</w:t>
            </w:r>
          </w:p>
        </w:tc>
        <w:tc>
          <w:tcPr>
            <w:tcW w:type="dxa" w:w="376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922B21"/>
                <w:sz w:val="20"/>
                <w:szCs w:val="20"/>
              </w:rPr>
              <w:t xml:space="preserve">API route implementations. Database schema. Token storage logic.</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D5D8DC" w:val="clear"/>
              </w:rPr>
              <w:t xml:space="preserve">  Gemini  </w:t>
            </w:r>
          </w:p>
        </w:tc>
        <w:tc>
          <w:tcPr>
            <w:tcW w:type="dxa" w:w="42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D8348"/>
                <w:sz w:val="20"/>
                <w:szCs w:val="20"/>
              </w:rPr>
              <w:t xml:space="preserve">/tests/**, /e2e/**, /scripts/**, /.github/workflows/**</w:t>
            </w:r>
          </w:p>
        </w:tc>
        <w:tc>
          <w:tcPr>
            <w:tcW w:type="dxa" w:w="376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922B21"/>
                <w:sz w:val="20"/>
                <w:szCs w:val="20"/>
              </w:rPr>
              <w:t xml:space="preserve">Production source files. Environment variables. Secrets.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120"/>
              <w:left w:type="dxa" w:w="200"/>
              <w:bottom w:type="dxa" w:w="120"/>
              <w:right w:type="dxa" w:w="200"/>
            </w:tcMar>
          </w:tcPr>
          <w:p>
            <w:pPr>
              <w:spacing w:before="0" w:after="0"/>
            </w:pPr>
            <w:r>
              <w:rPr>
                <w:rFonts w:ascii="Arial" w:cs="Arial" w:eastAsia="Arial" w:hAnsi="Arial"/>
                <w:b/>
                <w:bCs/>
                <w:color w:val="FFFFFF"/>
                <w:sz w:val="30"/>
                <w:szCs w:val="30"/>
              </w:rPr>
              <w:t xml:space="preserve">SPRINT 1  ·  Weeks 1–3  ·  STABILIZATION + AUTH FOUNDATION</w:t>
            </w:r>
          </w:p>
        </w:tc>
      </w:tr>
    </w:tbl>
    <w:p>
      <w:pPr>
        <w:spacing w:before="100" w:after="0"/>
        <w:jc w:val="left"/>
      </w:pPr>
      <w:r>
        <w:rPr>
          <w:rFonts w:ascii="Arial" w:cs="Arial" w:eastAsia="Arial" w:hAnsi="Arial"/>
          <w:b w:val="false"/>
          <w:bCs w:val="false"/>
          <w:i w:val="false"/>
          <w:iCs w:val="false"/>
          <w:color w:val="1A1A2E"/>
          <w:sz w:val="22"/>
          <w:szCs w:val="22"/>
        </w:rPr>
        <w:t xml:space="preserve"/>
      </w:r>
    </w:p>
    <w:p>
      <w:pPr>
        <w:spacing w:before="0" w:after="80"/>
        <w:jc w:val="left"/>
      </w:pPr>
      <w:r>
        <w:rPr>
          <w:rFonts w:ascii="Arial" w:cs="Arial" w:eastAsia="Arial" w:hAnsi="Arial"/>
          <w:b/>
          <w:bCs/>
          <w:color w:val="1A1A2E"/>
          <w:sz w:val="22"/>
          <w:szCs w:val="22"/>
        </w:rPr>
        <w:t xml:space="preserve">Goal: </w:t>
      </w:r>
      <w:r>
        <w:rPr>
          <w:rFonts w:ascii="Arial" w:cs="Arial" w:eastAsia="Arial" w:hAnsi="Arial"/>
          <w:color w:val="1A1A2E"/>
          <w:sz w:val="22"/>
          <w:szCs w:val="22"/>
        </w:rPr>
        <w:t xml:space="preserve">No user-visible features ship. Every item is a blocker. App must be reliable and honest before anything else.</w:t>
      </w:r>
    </w:p>
    <w:p>
      <w:pPr>
        <w:spacing w:before="0" w:after="140"/>
        <w:jc w:val="left"/>
      </w:pPr>
      <w:r>
        <w:rPr>
          <w:rFonts w:ascii="Arial" w:cs="Arial" w:eastAsia="Arial" w:hAnsi="Arial"/>
          <w:b/>
          <w:bCs/>
          <w:color w:val="1A1A2E"/>
          <w:sz w:val="22"/>
          <w:szCs w:val="22"/>
        </w:rPr>
        <w:t xml:space="preserve">Stack focus: </w:t>
      </w:r>
      <w:r>
        <w:rPr>
          <w:rFonts w:ascii="Arial" w:cs="Arial" w:eastAsia="Arial" w:hAnsi="Arial"/>
          <w:color w:val="1A1A2E"/>
          <w:sz w:val="22"/>
          <w:szCs w:val="22"/>
        </w:rPr>
        <w:t xml:space="preserve">Next.js (server), Prisma, cookie auth, provider OAuth, Playwright.</w:t>
      </w:r>
    </w:p>
    <w:p>
      <w:pPr>
        <w:spacing w:before="120" w:after="80"/>
        <w:jc w:val="left"/>
      </w:pPr>
      <w:r>
        <w:rPr>
          <w:rFonts w:ascii="Arial" w:cs="Arial" w:eastAsia="Arial" w:hAnsi="Arial"/>
          <w:b/>
          <w:bCs/>
          <w:i w:val="false"/>
          <w:iCs w:val="false"/>
          <w:color w:val="2471A3"/>
          <w:sz w:val="26"/>
          <w:szCs w:val="26"/>
        </w:rPr>
        <w:t xml:space="preserve">1.A  Token Lifecycle &amp; Auth Interceptor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1800"/>
        <w:gridCol w:w="1400"/>
      </w:tblGrid>
      <w:tr>
        <w:trPr>
          <w:tblHeader/>
        </w:trPr>
        <w:tc>
          <w:tcPr>
            <w:tcW w:type="dxa" w:w="7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c>
          <w:tcPr>
            <w:tcW w:type="dxa" w:w="546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Step · Description · Files</w:t>
            </w:r>
          </w:p>
        </w:tc>
        <w:tc>
          <w:tcPr>
            <w:tcW w:type="dxa" w:w="18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Agent</w:t>
            </w:r>
          </w:p>
        </w:tc>
        <w:tc>
          <w:tcPr>
            <w:tcW w:type="dxa" w:w="14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1.1</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Create global HTTP interceptor for all /api/remotes proxy calls</w:t>
            </w:r>
          </w:p>
          <w:p>
            <w:pPr>
              <w:spacing w:before="0" w:after="0"/>
              <w:jc w:val="left"/>
            </w:pPr>
            <w:r>
              <w:rPr>
                <w:rFonts w:ascii="Arial" w:cs="Arial" w:eastAsia="Arial" w:hAnsi="Arial"/>
                <w:b w:val="false"/>
                <w:bCs w:val="false"/>
                <w:i w:val="false"/>
                <w:iCs w:val="false"/>
                <w:color w:val="444444"/>
                <w:sz w:val="20"/>
                <w:szCs w:val="20"/>
              </w:rPr>
              <w:t xml:space="preserve">Wrap axios/fetch instance used by all provider proxy calls. On 401: add to pause queue → attempt silent refresh → replay queued requests once. On refresh failure: clear session → redirect to /login with reason=session_expired.</w:t>
            </w:r>
          </w:p>
          <w:p>
            <w:pPr>
              <w:spacing w:before="0" w:after="80"/>
              <w:jc w:val="left"/>
            </w:pPr>
            <w:r>
              <w:rPr>
                <w:rFonts w:ascii="Arial" w:cs="Arial" w:eastAsia="Arial" w:hAnsi="Arial"/>
                <w:b w:val="false"/>
                <w:bCs w:val="false"/>
                <w:i/>
                <w:iCs/>
                <w:color w:val="888888"/>
                <w:sz w:val="18"/>
                <w:szCs w:val="18"/>
              </w:rPr>
              <w:t xml:space="preserve">Files: /lib/apiClient.ts, /lib/interceptors/authInterceptor.ts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1.2</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Implement silent token refresh endpoint</w:t>
            </w:r>
          </w:p>
          <w:p>
            <w:pPr>
              <w:spacing w:before="0" w:after="0"/>
              <w:jc w:val="left"/>
            </w:pPr>
            <w:r>
              <w:rPr>
                <w:rFonts w:ascii="Arial" w:cs="Arial" w:eastAsia="Arial" w:hAnsi="Arial"/>
                <w:b w:val="false"/>
                <w:bCs w:val="false"/>
                <w:i w:val="false"/>
                <w:iCs w:val="false"/>
                <w:color w:val="444444"/>
                <w:sz w:val="20"/>
                <w:szCs w:val="20"/>
              </w:rPr>
              <w:t xml:space="preserve">POST /api/auth/refresh. Reads refresh token from HttpOnly cookie only. Returns new access token cookie. Never returns tokens in response body. Rate-limit to 10 req/min per session.</w:t>
            </w:r>
          </w:p>
          <w:p>
            <w:pPr>
              <w:spacing w:before="0" w:after="80"/>
              <w:jc w:val="left"/>
            </w:pPr>
            <w:r>
              <w:rPr>
                <w:rFonts w:ascii="Arial" w:cs="Arial" w:eastAsia="Arial" w:hAnsi="Arial"/>
                <w:b w:val="false"/>
                <w:bCs w:val="false"/>
                <w:i/>
                <w:iCs/>
                <w:color w:val="888888"/>
                <w:sz w:val="18"/>
                <w:szCs w:val="18"/>
              </w:rPr>
              <w:t xml:space="preserve">Files: /app/api/auth/refresh/route.ts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1.3</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Migrate from localStorage TokenManager to HttpOnly cookies</w:t>
            </w:r>
          </w:p>
          <w:p>
            <w:pPr>
              <w:spacing w:before="0" w:after="0"/>
              <w:jc w:val="left"/>
            </w:pPr>
            <w:r>
              <w:rPr>
                <w:rFonts w:ascii="Arial" w:cs="Arial" w:eastAsia="Arial" w:hAnsi="Arial"/>
                <w:b w:val="false"/>
                <w:bCs w:val="false"/>
                <w:i w:val="false"/>
                <w:iCs w:val="false"/>
                <w:color w:val="444444"/>
                <w:sz w:val="20"/>
                <w:szCs w:val="20"/>
              </w:rPr>
              <w:t xml:space="preserve">Replace all TokenManager.set/get/clear calls. Access token: HttpOnly + Secure + SameSite=Strict + Max-Age=3600. Refresh token: HttpOnly + Secure + SameSite=Strict + Max-Age=2592000. Delete existing localStorage keys on first load.</w:t>
            </w:r>
          </w:p>
          <w:p>
            <w:pPr>
              <w:spacing w:before="0" w:after="80"/>
              <w:jc w:val="left"/>
            </w:pPr>
            <w:r>
              <w:rPr>
                <w:rFonts w:ascii="Arial" w:cs="Arial" w:eastAsia="Arial" w:hAnsi="Arial"/>
                <w:b w:val="false"/>
                <w:bCs w:val="false"/>
                <w:i/>
                <w:iCs/>
                <w:color w:val="888888"/>
                <w:sz w:val="18"/>
                <w:szCs w:val="18"/>
              </w:rPr>
              <w:t xml:space="preserve">Files: /lib/tokenManager.ts → deprecated, /lib/auth/cookieAuth.ts (new)</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1.4</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Token Vault v1 — encrypted at-rest provider credentials</w:t>
            </w:r>
          </w:p>
          <w:p>
            <w:pPr>
              <w:spacing w:before="0" w:after="0"/>
              <w:jc w:val="left"/>
            </w:pPr>
            <w:r>
              <w:rPr>
                <w:rFonts w:ascii="Arial" w:cs="Arial" w:eastAsia="Arial" w:hAnsi="Arial"/>
                <w:b w:val="false"/>
                <w:bCs w:val="false"/>
                <w:i w:val="false"/>
                <w:iCs w:val="false"/>
                <w:color w:val="444444"/>
                <w:sz w:val="20"/>
                <w:szCs w:val="20"/>
              </w:rPr>
              <w:t xml:space="preserve">Server stores provider refresh/access tokens encrypted with AES-256-GCM. Key derived from process.env.TOKEN_VAULT_SECRET. Unique IV per record. Schema: tokenVault table (id, userId, provider, accountId, encryptedData, iv, createdAt, updatedAt).</w:t>
            </w:r>
          </w:p>
          <w:p>
            <w:pPr>
              <w:spacing w:before="0" w:after="80"/>
              <w:jc w:val="left"/>
            </w:pPr>
            <w:r>
              <w:rPr>
                <w:rFonts w:ascii="Arial" w:cs="Arial" w:eastAsia="Arial" w:hAnsi="Arial"/>
                <w:b w:val="false"/>
                <w:bCs w:val="false"/>
                <w:i/>
                <w:iCs/>
                <w:color w:val="888888"/>
                <w:sz w:val="18"/>
                <w:szCs w:val="18"/>
              </w:rPr>
              <w:t xml:space="preserve">Files: /lib/vault/tokenVault.ts, /prisma/schema.prisma (new table)</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1.5</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Multi-account schema — up to 3 accounts per provider</w:t>
            </w:r>
          </w:p>
          <w:p>
            <w:pPr>
              <w:spacing w:before="0" w:after="0"/>
              <w:jc w:val="left"/>
            </w:pPr>
            <w:r>
              <w:rPr>
                <w:rFonts w:ascii="Arial" w:cs="Arial" w:eastAsia="Arial" w:hAnsi="Arial"/>
                <w:b w:val="false"/>
                <w:bCs w:val="false"/>
                <w:i w:val="false"/>
                <w:iCs w:val="false"/>
                <w:color w:val="444444"/>
                <w:sz w:val="20"/>
                <w:szCs w:val="20"/>
              </w:rPr>
              <w:t xml:space="preserve">Unique key: (userId, provider, providerAccountId). No upsert by provider alone. Migration: backfill existing single-account rows with providerAccountId from stored token. Add unique constraint.</w:t>
            </w:r>
          </w:p>
          <w:p>
            <w:pPr>
              <w:spacing w:before="0" w:after="80"/>
              <w:jc w:val="left"/>
            </w:pPr>
            <w:r>
              <w:rPr>
                <w:rFonts w:ascii="Arial" w:cs="Arial" w:eastAsia="Arial" w:hAnsi="Arial"/>
                <w:b w:val="false"/>
                <w:bCs w:val="false"/>
                <w:i/>
                <w:iCs/>
                <w:color w:val="888888"/>
                <w:sz w:val="18"/>
                <w:szCs w:val="18"/>
              </w:rPr>
              <w:t xml:space="preserve">Files: /prisma/migrations/add_multi_account/, /lib/vault/tokenVault.ts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1.6</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Remove client-side token sync pattern entirely</w:t>
            </w:r>
          </w:p>
          <w:p>
            <w:pPr>
              <w:spacing w:before="0" w:after="0"/>
              <w:jc w:val="left"/>
            </w:pPr>
            <w:r>
              <w:rPr>
                <w:rFonts w:ascii="Arial" w:cs="Arial" w:eastAsia="Arial" w:hAnsi="Arial"/>
                <w:b w:val="false"/>
                <w:bCs w:val="false"/>
                <w:i w:val="false"/>
                <w:iCs w:val="false"/>
                <w:color w:val="444444"/>
                <w:sz w:val="20"/>
                <w:szCs w:val="20"/>
              </w:rPr>
              <w:t xml:space="preserve">Delete all TokenManager.syncToServer() calls. Remove /api/auth/sync-token endpoint. Frontend never reads or writes tokens — it only calls authenticated API routes and handles 401 redirects.</w:t>
            </w:r>
          </w:p>
          <w:p>
            <w:pPr>
              <w:spacing w:before="0" w:after="80"/>
              <w:jc w:val="left"/>
            </w:pPr>
            <w:r>
              <w:rPr>
                <w:rFonts w:ascii="Arial" w:cs="Arial" w:eastAsia="Arial" w:hAnsi="Arial"/>
                <w:b w:val="false"/>
                <w:bCs w:val="false"/>
                <w:i/>
                <w:iCs/>
                <w:color w:val="888888"/>
                <w:sz w:val="18"/>
                <w:szCs w:val="18"/>
              </w:rPr>
              <w:t xml:space="preserve">Files: /app/api/auth/sync-token/ (delete), /components/providers/** (audit)</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1.7</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Write Playwright token expiry test</w:t>
            </w:r>
          </w:p>
          <w:p>
            <w:pPr>
              <w:spacing w:before="0" w:after="0"/>
              <w:jc w:val="left"/>
            </w:pPr>
            <w:r>
              <w:rPr>
                <w:rFonts w:ascii="Arial" w:cs="Arial" w:eastAsia="Arial" w:hAnsi="Arial"/>
                <w:b w:val="false"/>
                <w:bCs w:val="false"/>
                <w:i w:val="false"/>
                <w:iCs w:val="false"/>
                <w:color w:val="444444"/>
                <w:sz w:val="20"/>
                <w:szCs w:val="20"/>
              </w:rPr>
              <w:t xml:space="preserve">Test runs at T+0 and T+90 minutes. Both runs must load full file listings for at least one provider. Zero 401 status codes in network log. Test saves network HAR to /e2e/artifacts/.</w:t>
            </w:r>
          </w:p>
          <w:p>
            <w:pPr>
              <w:spacing w:before="0" w:after="80"/>
              <w:jc w:val="left"/>
            </w:pPr>
            <w:r>
              <w:rPr>
                <w:rFonts w:ascii="Arial" w:cs="Arial" w:eastAsia="Arial" w:hAnsi="Arial"/>
                <w:b w:val="false"/>
                <w:bCs w:val="false"/>
                <w:i/>
                <w:iCs/>
                <w:color w:val="888888"/>
                <w:sz w:val="18"/>
                <w:szCs w:val="18"/>
              </w:rPr>
              <w:t xml:space="preserve">Files: /e2e/tests/tokenExpiry.spec.ts</w:t>
            </w:r>
          </w:p>
        </w:tc>
        <w:tc>
          <w:tcPr>
            <w:tcW w:type="dxa" w:w="1800"/>
            <w:tcBorders>
              <w:top w:val="single" w:color="D5D8DC" w:sz="1"/>
              <w:left w:val="single" w:color="D5D8DC" w:sz="1"/>
              <w:bottom w:val="single" w:color="D5D8DC" w:sz="1"/>
              <w:right w:val="single" w:color="D5D8DC" w:sz="1"/>
            </w:tcBorders>
            <w:shd w:fill="F5EE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bl>
    <w:p>
      <w:pPr>
        <w:spacing w:before="120" w:after="0"/>
        <w:jc w:val="left"/>
      </w:pPr>
      <w:r>
        <w:rPr>
          <w:rFonts w:ascii="Arial" w:cs="Arial" w:eastAsia="Arial" w:hAnsi="Arial"/>
          <w:b w:val="false"/>
          <w:bCs w:val="false"/>
          <w:i w:val="false"/>
          <w:iCs w:val="false"/>
          <w:color w:val="1A1A2E"/>
          <w:sz w:val="22"/>
          <w:szCs w:val="22"/>
        </w:rPr>
        <w:t xml:space="preserve"/>
      </w:r>
    </w:p>
    <w:p>
      <w:pPr>
        <w:spacing w:before="0" w:after="80"/>
        <w:jc w:val="left"/>
      </w:pPr>
      <w:r>
        <w:rPr>
          <w:rFonts w:ascii="Arial" w:cs="Arial" w:eastAsia="Arial" w:hAnsi="Arial"/>
          <w:b/>
          <w:bCs/>
          <w:i w:val="false"/>
          <w:iCs w:val="false"/>
          <w:color w:val="2471A3"/>
          <w:sz w:val="26"/>
          <w:szCs w:val="26"/>
        </w:rPr>
        <w:t xml:space="preserve">1.B  Provider Modal State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1800"/>
        <w:gridCol w:w="1400"/>
      </w:tblGrid>
      <w:tr>
        <w:trPr>
          <w:tblHeader/>
        </w:trPr>
        <w:tc>
          <w:tcPr>
            <w:tcW w:type="dxa" w:w="7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c>
          <w:tcPr>
            <w:tcW w:type="dxa" w:w="546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Step · Description · Files</w:t>
            </w:r>
          </w:p>
        </w:tc>
        <w:tc>
          <w:tcPr>
            <w:tcW w:type="dxa" w:w="18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Agent</w:t>
            </w:r>
          </w:p>
        </w:tc>
        <w:tc>
          <w:tcPr>
            <w:tcW w:type="dxa" w:w="14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1.8</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Replace shared modal boolean with provider discriminator enum</w:t>
            </w:r>
          </w:p>
          <w:p>
            <w:pPr>
              <w:spacing w:before="0" w:after="0"/>
              <w:jc w:val="left"/>
            </w:pPr>
            <w:r>
              <w:rPr>
                <w:rFonts w:ascii="Arial" w:cs="Arial" w:eastAsia="Arial" w:hAnsi="Arial"/>
                <w:b w:val="false"/>
                <w:bCs w:val="false"/>
                <w:i w:val="false"/>
                <w:iCs w:val="false"/>
                <w:color w:val="444444"/>
                <w:sz w:val="20"/>
                <w:szCs w:val="20"/>
              </w:rPr>
              <w:t xml:space="preserve">Type: activeProviderConfig: 'google' | 'onedrive' | 'dropbox' | 'box' | 'pcloud' | 'filen' | 'yandex' | 'webdav' | 'vps' | null. Each Connect button passes its own provider key. No global shared boolean.</w:t>
            </w:r>
          </w:p>
          <w:p>
            <w:pPr>
              <w:spacing w:before="0" w:after="80"/>
              <w:jc w:val="left"/>
            </w:pPr>
            <w:r>
              <w:rPr>
                <w:rFonts w:ascii="Arial" w:cs="Arial" w:eastAsia="Arial" w:hAnsi="Arial"/>
                <w:b w:val="false"/>
                <w:bCs w:val="false"/>
                <w:i/>
                <w:iCs/>
                <w:color w:val="888888"/>
                <w:sz w:val="18"/>
                <w:szCs w:val="18"/>
              </w:rPr>
              <w:t xml:space="preserve">Files: /context/IntegrationContext.tsx, /components/modals/ConnectProviderModal.tsx</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1.9</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Implement correct form for WebDAV and VPS/SFTP modals</w:t>
            </w:r>
          </w:p>
          <w:p>
            <w:pPr>
              <w:spacing w:before="0" w:after="0"/>
              <w:jc w:val="left"/>
            </w:pPr>
            <w:r>
              <w:rPr>
                <w:rFonts w:ascii="Arial" w:cs="Arial" w:eastAsia="Arial" w:hAnsi="Arial"/>
                <w:b w:val="false"/>
                <w:bCs w:val="false"/>
                <w:i w:val="false"/>
                <w:iCs w:val="false"/>
                <w:color w:val="444444"/>
                <w:sz w:val="20"/>
                <w:szCs w:val="20"/>
              </w:rPr>
              <w:t xml:space="preserve">WebDAV form: Server URL, Username, Password, Test Connection. VPS/SFTP form: Host, Port (default 22), Username, Auth toggle (Password | PEM key), PEM textarea (conditional). Neither shows OAuth Authorize button.</w:t>
            </w:r>
          </w:p>
          <w:p>
            <w:pPr>
              <w:spacing w:before="0" w:after="80"/>
              <w:jc w:val="left"/>
            </w:pPr>
            <w:r>
              <w:rPr>
                <w:rFonts w:ascii="Arial" w:cs="Arial" w:eastAsia="Arial" w:hAnsi="Arial"/>
                <w:b w:val="false"/>
                <w:bCs w:val="false"/>
                <w:i/>
                <w:iCs/>
                <w:color w:val="888888"/>
                <w:sz w:val="18"/>
                <w:szCs w:val="18"/>
              </w:rPr>
              <w:t xml:space="preserve">Files: /components/modals/WebDAVModal.tsx, /components/modals/VPSModal.tsx</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1.10</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Clear modal state on close and provider switch</w:t>
            </w:r>
          </w:p>
          <w:p>
            <w:pPr>
              <w:spacing w:before="0" w:after="0"/>
              <w:jc w:val="left"/>
            </w:pPr>
            <w:r>
              <w:rPr>
                <w:rFonts w:ascii="Arial" w:cs="Arial" w:eastAsia="Arial" w:hAnsi="Arial"/>
                <w:b w:val="false"/>
                <w:bCs w:val="false"/>
                <w:i w:val="false"/>
                <w:iCs w:val="false"/>
                <w:color w:val="444444"/>
                <w:sz w:val="20"/>
                <w:szCs w:val="20"/>
              </w:rPr>
              <w:t xml:space="preserve">useEffect: on activeProviderConfig change, reset all form fields. onClose: set activeProviderConfig = null. Prevent stale form data bleeding between provider modals.</w:t>
            </w:r>
          </w:p>
          <w:p>
            <w:pPr>
              <w:spacing w:before="0" w:after="80"/>
              <w:jc w:val="left"/>
            </w:pPr>
            <w:r>
              <w:rPr>
                <w:rFonts w:ascii="Arial" w:cs="Arial" w:eastAsia="Arial" w:hAnsi="Arial"/>
                <w:b w:val="false"/>
                <w:bCs w:val="false"/>
                <w:i/>
                <w:iCs/>
                <w:color w:val="888888"/>
                <w:sz w:val="18"/>
                <w:szCs w:val="18"/>
              </w:rPr>
              <w:t xml:space="preserve">Files: /context/IntegrationContext.tsx, /components/modals/ConnectProviderModal.tsx</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1.11</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Write Playwright modal test — all 9 provider Connect buttons</w:t>
            </w:r>
          </w:p>
          <w:p>
            <w:pPr>
              <w:spacing w:before="0" w:after="0"/>
              <w:jc w:val="left"/>
            </w:pPr>
            <w:r>
              <w:rPr>
                <w:rFonts w:ascii="Arial" w:cs="Arial" w:eastAsia="Arial" w:hAnsi="Arial"/>
                <w:b w:val="false"/>
                <w:bCs w:val="false"/>
                <w:i w:val="false"/>
                <w:iCs w:val="false"/>
                <w:color w:val="444444"/>
                <w:sz w:val="20"/>
                <w:szCs w:val="20"/>
              </w:rPr>
              <w:t xml:space="preserve">Click each Connect button. Assert: (a) correct modal title renders, (b) correct form fields present, (c) no cross-modal bleed. Screenshot each modal state to /e2e/artifacts/modals/.</w:t>
            </w:r>
          </w:p>
          <w:p>
            <w:pPr>
              <w:spacing w:before="0" w:after="80"/>
              <w:jc w:val="left"/>
            </w:pPr>
            <w:r>
              <w:rPr>
                <w:rFonts w:ascii="Arial" w:cs="Arial" w:eastAsia="Arial" w:hAnsi="Arial"/>
                <w:b w:val="false"/>
                <w:bCs w:val="false"/>
                <w:i/>
                <w:iCs/>
                <w:color w:val="888888"/>
                <w:sz w:val="18"/>
                <w:szCs w:val="18"/>
              </w:rPr>
              <w:t xml:space="preserve">Files: /e2e/tests/providerModals.spec.ts</w:t>
            </w:r>
          </w:p>
        </w:tc>
        <w:tc>
          <w:tcPr>
            <w:tcW w:type="dxa" w:w="1800"/>
            <w:tcBorders>
              <w:top w:val="single" w:color="D5D8DC" w:sz="1"/>
              <w:left w:val="single" w:color="D5D8DC" w:sz="1"/>
              <w:bottom w:val="single" w:color="D5D8DC" w:sz="1"/>
              <w:right w:val="single" w:color="D5D8DC" w:sz="1"/>
            </w:tcBorders>
            <w:shd w:fill="F5EE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bl>
    <w:p>
      <w:pPr>
        <w:spacing w:before="120" w:after="0"/>
        <w:jc w:val="left"/>
      </w:pPr>
      <w:r>
        <w:rPr>
          <w:rFonts w:ascii="Arial" w:cs="Arial" w:eastAsia="Arial" w:hAnsi="Arial"/>
          <w:b w:val="false"/>
          <w:bCs w:val="false"/>
          <w:i w:val="false"/>
          <w:iCs w:val="false"/>
          <w:color w:val="1A1A2E"/>
          <w:sz w:val="22"/>
          <w:szCs w:val="22"/>
        </w:rPr>
        <w:t xml:space="preserve"/>
      </w:r>
    </w:p>
    <w:p>
      <w:pPr>
        <w:spacing w:before="0" w:after="80"/>
        <w:jc w:val="left"/>
      </w:pPr>
      <w:r>
        <w:rPr>
          <w:rFonts w:ascii="Arial" w:cs="Arial" w:eastAsia="Arial" w:hAnsi="Arial"/>
          <w:b/>
          <w:bCs/>
          <w:i w:val="false"/>
          <w:iCs w:val="false"/>
          <w:color w:val="2471A3"/>
          <w:sz w:val="26"/>
          <w:szCs w:val="26"/>
        </w:rPr>
        <w:t xml:space="preserve">1.C  UUID Folder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1800"/>
        <w:gridCol w:w="1400"/>
      </w:tblGrid>
      <w:tr>
        <w:trPr>
          <w:tblHeader/>
        </w:trPr>
        <w:tc>
          <w:tcPr>
            <w:tcW w:type="dxa" w:w="7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c>
          <w:tcPr>
            <w:tcW w:type="dxa" w:w="546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Step · Description · Files</w:t>
            </w:r>
          </w:p>
        </w:tc>
        <w:tc>
          <w:tcPr>
            <w:tcW w:type="dxa" w:w="18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Agent</w:t>
            </w:r>
          </w:p>
        </w:tc>
        <w:tc>
          <w:tcPr>
            <w:tcW w:type="dxa" w:w="14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1.12</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Audit upload pipeline — locate all UUID injection points</w:t>
            </w:r>
          </w:p>
          <w:p>
            <w:pPr>
              <w:spacing w:before="0" w:after="0"/>
              <w:jc w:val="left"/>
            </w:pPr>
            <w:r>
              <w:rPr>
                <w:rFonts w:ascii="Arial" w:cs="Arial" w:eastAsia="Arial" w:hAnsi="Arial"/>
                <w:b w:val="false"/>
                <w:bCs w:val="false"/>
                <w:i w:val="false"/>
                <w:iCs w:val="false"/>
                <w:color w:val="444444"/>
                <w:sz w:val="20"/>
                <w:szCs w:val="20"/>
              </w:rPr>
              <w:t xml:space="preserve">Grep for uuid(), uuidv4(), crypto.randomUUID() in upload paths. List every location where a UUID is used as a folder name or file name in provider write operations. Document in /docs/uuid-audit.md.</w:t>
            </w:r>
          </w:p>
          <w:p>
            <w:pPr>
              <w:spacing w:before="0" w:after="80"/>
              <w:jc w:val="left"/>
            </w:pPr>
            <w:r>
              <w:rPr>
                <w:rFonts w:ascii="Arial" w:cs="Arial" w:eastAsia="Arial" w:hAnsi="Arial"/>
                <w:b w:val="false"/>
                <w:bCs w:val="false"/>
                <w:i/>
                <w:iCs/>
                <w:color w:val="888888"/>
                <w:sz w:val="18"/>
                <w:szCs w:val="18"/>
              </w:rPr>
              <w:t xml:space="preserve">Files: /api/remotes/**, /lib/providers/**, /lib/uploads/**</w:t>
            </w:r>
          </w:p>
        </w:tc>
        <w:tc>
          <w:tcPr>
            <w:tcW w:type="dxa" w:w="18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A5276" w:val="clear"/>
              </w:rPr>
              <w:t xml:space="preserve">  ★ CODEX (Master)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1.13</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Fix upload pipeline to preserve original File.name</w:t>
            </w:r>
          </w:p>
          <w:p>
            <w:pPr>
              <w:spacing w:before="0" w:after="0"/>
              <w:jc w:val="left"/>
            </w:pPr>
            <w:r>
              <w:rPr>
                <w:rFonts w:ascii="Arial" w:cs="Arial" w:eastAsia="Arial" w:hAnsi="Arial"/>
                <w:b w:val="false"/>
                <w:bCs w:val="false"/>
                <w:i w:val="false"/>
                <w:iCs w:val="false"/>
                <w:color w:val="444444"/>
                <w:sz w:val="20"/>
                <w:szCs w:val="20"/>
              </w:rPr>
              <w:t xml:space="preserve">Remove UUID folder creation from all provider write paths. Use original filename throughout. Internal tracking IDs (UUIDs for database records) must never become folder/file names in provider storage.</w:t>
            </w:r>
          </w:p>
          <w:p>
            <w:pPr>
              <w:spacing w:before="0" w:after="80"/>
              <w:jc w:val="left"/>
            </w:pPr>
            <w:r>
              <w:rPr>
                <w:rFonts w:ascii="Arial" w:cs="Arial" w:eastAsia="Arial" w:hAnsi="Arial"/>
                <w:b w:val="false"/>
                <w:bCs w:val="false"/>
                <w:i/>
                <w:iCs/>
                <w:color w:val="888888"/>
                <w:sz w:val="18"/>
                <w:szCs w:val="18"/>
              </w:rPr>
              <w:t xml:space="preserve">Files: /lib/providers/googleDrive.ts, /lib/providers/onedrive.ts, /lib/providers/dropbox.ts, /lib/uploads/uploadManager.ts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1.14</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Write and run migration script in staging</w:t>
            </w:r>
          </w:p>
          <w:p>
            <w:pPr>
              <w:spacing w:before="0" w:after="0"/>
              <w:jc w:val="left"/>
            </w:pPr>
            <w:r>
              <w:rPr>
                <w:rFonts w:ascii="Arial" w:cs="Arial" w:eastAsia="Arial" w:hAnsi="Arial"/>
                <w:b w:val="false"/>
                <w:bCs w:val="false"/>
                <w:i w:val="false"/>
                <w:iCs w:val="false"/>
                <w:color w:val="444444"/>
                <w:sz w:val="20"/>
                <w:szCs w:val="20"/>
              </w:rPr>
              <w:t xml:space="preserve">Script: find all folders matching UUID pattern (xxxxxxxx-xxxx-xxxx-xxxx-xxxxxxxxxxxx) owned by CacheFlow app. Log them. Do NOT auto-delete — output report for manual review. Add _qa_sync_ and test-*.txt to staging-only flag.</w:t>
            </w:r>
          </w:p>
          <w:p>
            <w:pPr>
              <w:spacing w:before="0" w:after="80"/>
              <w:jc w:val="left"/>
            </w:pPr>
            <w:r>
              <w:rPr>
                <w:rFonts w:ascii="Arial" w:cs="Arial" w:eastAsia="Arial" w:hAnsi="Arial"/>
                <w:b w:val="false"/>
                <w:bCs w:val="false"/>
                <w:i/>
                <w:iCs/>
                <w:color w:val="888888"/>
                <w:sz w:val="18"/>
                <w:szCs w:val="18"/>
              </w:rPr>
              <w:t xml:space="preserve">Files: /scripts/migrate-files-no-uuid.js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1.15</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Validate and apply migration to production</w:t>
            </w:r>
          </w:p>
          <w:p>
            <w:pPr>
              <w:spacing w:before="0" w:after="0"/>
              <w:jc w:val="left"/>
            </w:pPr>
            <w:r>
              <w:rPr>
                <w:rFonts w:ascii="Arial" w:cs="Arial" w:eastAsia="Arial" w:hAnsi="Arial"/>
                <w:b w:val="false"/>
                <w:bCs w:val="false"/>
                <w:i w:val="false"/>
                <w:iCs w:val="false"/>
                <w:color w:val="444444"/>
                <w:sz w:val="20"/>
                <w:szCs w:val="20"/>
              </w:rPr>
              <w:t xml:space="preserve">Review staging migration report. Confirm no false positives. Apply to production with dry-run flag first. Requires manual Codex sign-off before live execution.</w:t>
            </w:r>
          </w:p>
          <w:p>
            <w:pPr>
              <w:spacing w:before="0" w:after="80"/>
              <w:jc w:val="left"/>
            </w:pPr>
            <w:r>
              <w:rPr>
                <w:rFonts w:ascii="Arial" w:cs="Arial" w:eastAsia="Arial" w:hAnsi="Arial"/>
                <w:b w:val="false"/>
                <w:bCs w:val="false"/>
                <w:i/>
                <w:iCs/>
                <w:color w:val="888888"/>
                <w:sz w:val="18"/>
                <w:szCs w:val="18"/>
              </w:rPr>
              <w:t xml:space="preserve">Files: /scripts/migrate-files-no-uuid.js --env=production</w:t>
            </w:r>
          </w:p>
        </w:tc>
        <w:tc>
          <w:tcPr>
            <w:tcW w:type="dxa" w:w="18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A5276" w:val="clear"/>
              </w:rPr>
              <w:t xml:space="preserve">  ★ CODEX (Master)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bl>
    <w:p>
      <w:pPr>
        <w:spacing w:before="120" w:after="0"/>
        <w:jc w:val="left"/>
      </w:pPr>
      <w:r>
        <w:rPr>
          <w:rFonts w:ascii="Arial" w:cs="Arial" w:eastAsia="Arial" w:hAnsi="Arial"/>
          <w:b w:val="false"/>
          <w:bCs w:val="false"/>
          <w:i w:val="false"/>
          <w:iCs w:val="false"/>
          <w:color w:val="1A1A2E"/>
          <w:sz w:val="22"/>
          <w:szCs w:val="22"/>
        </w:rPr>
        <w:t xml:space="preserve"/>
      </w:r>
    </w:p>
    <w:p>
      <w:pPr>
        <w:spacing w:before="0" w:after="80"/>
        <w:jc w:val="left"/>
      </w:pPr>
      <w:r>
        <w:rPr>
          <w:rFonts w:ascii="Arial" w:cs="Arial" w:eastAsia="Arial" w:hAnsi="Arial"/>
          <w:b/>
          <w:bCs/>
          <w:i w:val="false"/>
          <w:iCs w:val="false"/>
          <w:color w:val="2471A3"/>
          <w:sz w:val="26"/>
          <w:szCs w:val="26"/>
        </w:rPr>
        <w:t xml:space="preserve">1.D  State Sync &amp; Security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1800"/>
        <w:gridCol w:w="1400"/>
      </w:tblGrid>
      <w:tr>
        <w:trPr>
          <w:tblHeader/>
        </w:trPr>
        <w:tc>
          <w:tcPr>
            <w:tcW w:type="dxa" w:w="7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c>
          <w:tcPr>
            <w:tcW w:type="dxa" w:w="546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Step · Description · Files</w:t>
            </w:r>
          </w:p>
        </w:tc>
        <w:tc>
          <w:tcPr>
            <w:tcW w:type="dxa" w:w="18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Agent</w:t>
            </w:r>
          </w:p>
        </w:tc>
        <w:tc>
          <w:tcPr>
            <w:tcW w:type="dxa" w:w="14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1.16</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Connections page and sidebar read from single server state store</w:t>
            </w:r>
          </w:p>
          <w:p>
            <w:pPr>
              <w:spacing w:before="0" w:after="0"/>
              <w:jc w:val="left"/>
            </w:pPr>
            <w:r>
              <w:rPr>
                <w:rFonts w:ascii="Arial" w:cs="Arial" w:eastAsia="Arial" w:hAnsi="Arial"/>
                <w:b w:val="false"/>
                <w:bCs w:val="false"/>
                <w:i w:val="false"/>
                <w:iCs w:val="false"/>
                <w:color w:val="444444"/>
                <w:sz w:val="20"/>
                <w:szCs w:val="20"/>
              </w:rPr>
              <w:t xml:space="preserve">Create GET /api/connections — returns canonical list of connected accounts. Both sidebar and Connections page call this endpoint. No client-side state divergence. Reconcile on every mount.</w:t>
            </w:r>
          </w:p>
          <w:p>
            <w:pPr>
              <w:spacing w:before="0" w:after="80"/>
              <w:jc w:val="left"/>
            </w:pPr>
            <w:r>
              <w:rPr>
                <w:rFonts w:ascii="Arial" w:cs="Arial" w:eastAsia="Arial" w:hAnsi="Arial"/>
                <w:b w:val="false"/>
                <w:bCs w:val="false"/>
                <w:i/>
                <w:iCs/>
                <w:color w:val="888888"/>
                <w:sz w:val="18"/>
                <w:szCs w:val="18"/>
              </w:rPr>
              <w:t xml:space="preserve">Files: /app/api/connections/route.ts, /components/Sidebar.tsx, /app/connections/page.tsx</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1.17</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Replace SESSION_EXPIRED raw text with actionable component</w:t>
            </w:r>
          </w:p>
          <w:p>
            <w:pPr>
              <w:spacing w:before="0" w:after="0"/>
              <w:jc w:val="left"/>
            </w:pPr>
            <w:r>
              <w:rPr>
                <w:rFonts w:ascii="Arial" w:cs="Arial" w:eastAsia="Arial" w:hAnsi="Arial"/>
                <w:b w:val="false"/>
                <w:bCs w:val="false"/>
                <w:i w:val="false"/>
                <w:iCs w:val="false"/>
                <w:color w:val="444444"/>
                <w:sz w:val="20"/>
                <w:szCs w:val="20"/>
              </w:rPr>
              <w:t xml:space="preserve">Component: &lt;SessionExpiredBanner account={name} onReconnect={fn} /&gt;. Warning icon + "Session expired for [Account Name]" + [Reconnect Account] button. Sidebar status dot: green = valid token, amber = expiring &lt;1h, red = expired/error.</w:t>
            </w:r>
          </w:p>
          <w:p>
            <w:pPr>
              <w:spacing w:before="0" w:after="80"/>
              <w:jc w:val="left"/>
            </w:pPr>
            <w:r>
              <w:rPr>
                <w:rFonts w:ascii="Arial" w:cs="Arial" w:eastAsia="Arial" w:hAnsi="Arial"/>
                <w:b w:val="false"/>
                <w:bCs w:val="false"/>
                <w:i/>
                <w:iCs/>
                <w:color w:val="888888"/>
                <w:sz w:val="18"/>
                <w:szCs w:val="18"/>
              </w:rPr>
              <w:t xml:space="preserve">Files: /components/SessionExpiredBanner.tsx, /components/Sidebar/AccountRow.tsx</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1.18</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Security baseline — remove defaults, harden secrets</w:t>
            </w:r>
          </w:p>
          <w:p>
            <w:pPr>
              <w:spacing w:before="0" w:after="0"/>
              <w:jc w:val="left"/>
            </w:pPr>
            <w:r>
              <w:rPr>
                <w:rFonts w:ascii="Arial" w:cs="Arial" w:eastAsia="Arial" w:hAnsi="Arial"/>
                <w:b w:val="false"/>
                <w:bCs w:val="false"/>
                <w:i w:val="false"/>
                <w:iCs w:val="false"/>
                <w:color w:val="444444"/>
                <w:sz w:val="20"/>
                <w:szCs w:val="20"/>
              </w:rPr>
              <w:t xml:space="preserve">Remove any default/placeholder secrets from codebase. Audit .env.example — ensure no real secrets. Add request correlation IDs (x-request-id header) to all API responses. Ensure API responses never include raw access tokens, refresh tokens, or decrypted vault data.</w:t>
            </w:r>
          </w:p>
          <w:p>
            <w:pPr>
              <w:spacing w:before="0" w:after="80"/>
              <w:jc w:val="left"/>
            </w:pPr>
            <w:r>
              <w:rPr>
                <w:rFonts w:ascii="Arial" w:cs="Arial" w:eastAsia="Arial" w:hAnsi="Arial"/>
                <w:b w:val="false"/>
                <w:bCs w:val="false"/>
                <w:i/>
                <w:iCs/>
                <w:color w:val="888888"/>
                <w:sz w:val="18"/>
                <w:szCs w:val="18"/>
              </w:rPr>
              <w:t xml:space="preserve">Files: /lib/auth/**, /app/api/**/route.ts (audit), /middleware.ts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1.19</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Security audit test — verify no secrets in API responses</w:t>
            </w:r>
          </w:p>
          <w:p>
            <w:pPr>
              <w:spacing w:before="0" w:after="0"/>
              <w:jc w:val="left"/>
            </w:pPr>
            <w:r>
              <w:rPr>
                <w:rFonts w:ascii="Arial" w:cs="Arial" w:eastAsia="Arial" w:hAnsi="Arial"/>
                <w:b w:val="false"/>
                <w:bCs w:val="false"/>
                <w:i w:val="false"/>
                <w:iCs w:val="false"/>
                <w:color w:val="444444"/>
                <w:sz w:val="20"/>
                <w:szCs w:val="20"/>
              </w:rPr>
              <w:t xml:space="preserve">Playwright test: authenticate, call all /api/connections and /api/remotes/** endpoints. Assert response bodies contain no fields matching: accessToken, refreshToken, clientSecret, password, pemKey. Save response dumps to /e2e/artifacts/security/.</w:t>
            </w:r>
          </w:p>
          <w:p>
            <w:pPr>
              <w:spacing w:before="0" w:after="80"/>
              <w:jc w:val="left"/>
            </w:pPr>
            <w:r>
              <w:rPr>
                <w:rFonts w:ascii="Arial" w:cs="Arial" w:eastAsia="Arial" w:hAnsi="Arial"/>
                <w:b w:val="false"/>
                <w:bCs w:val="false"/>
                <w:i/>
                <w:iCs/>
                <w:color w:val="888888"/>
                <w:sz w:val="18"/>
                <w:szCs w:val="18"/>
              </w:rPr>
              <w:t xml:space="preserve">Files: /e2e/tests/securityAudit.spec.ts</w:t>
            </w:r>
          </w:p>
        </w:tc>
        <w:tc>
          <w:tcPr>
            <w:tcW w:type="dxa" w:w="1800"/>
            <w:tcBorders>
              <w:top w:val="single" w:color="D5D8DC" w:sz="1"/>
              <w:left w:val="single" w:color="D5D8DC" w:sz="1"/>
              <w:bottom w:val="single" w:color="D5D8DC" w:sz="1"/>
              <w:right w:val="single" w:color="D5D8DC" w:sz="1"/>
            </w:tcBorders>
            <w:shd w:fill="F5EE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bl>
    <w:p>
      <w:pPr>
        <w:spacing w:before="160" w:after="0"/>
        <w:jc w:val="left"/>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922B21"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FFFFFF"/>
                <w:sz w:val="20"/>
                <w:szCs w:val="20"/>
              </w:rPr>
              <w:t xml:space="preserve">GATE CRITERIA</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Two automated Playwright runs at T+0 and T+90 min BOTH load files for ≥1 provider — ZERO 401 loops in network log</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Connections page and sidebar show IDENTICAL account lists on every page load (10 consecutive loads, zero discrepancy)</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No UUID-named folders or _qa_sync_ artifacts visible in any connected drive after a clean test run</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Automated test clicks all 9 Connect buttons — each asserts correct modal title AND correct form field set</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Security scan: zero API responses contain accessToken / refreshToken / clientSecret / decrypted vault data</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Git tag: sprint-1-gate-pass created at passing commit hash</w:t>
            </w:r>
          </w:p>
        </w:tc>
      </w:tr>
      <w:tr>
        <w:tc>
          <w:tcPr>
            <w:tcW w:type="dxa" w:w="93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D8348"/>
                <w:sz w:val="20"/>
                <w:szCs w:val="20"/>
              </w:rPr>
              <w:t xml:space="preserve">✅ PASS: Codex creates sprint-1-gate-pass git tag. OpenCode/ClaudeCode/Gemini proceed to Sprint 2 tasks.</w:t>
            </w:r>
          </w:p>
          <w:p>
            <w:pPr>
              <w:spacing w:before="0" w:after="0"/>
              <w:jc w:val="left"/>
            </w:pPr>
            <w:r>
              <w:rPr>
                <w:rFonts w:ascii="Arial" w:cs="Arial" w:eastAsia="Arial" w:hAnsi="Arial"/>
                <w:b/>
                <w:bCs/>
                <w:i w:val="false"/>
                <w:iCs w:val="false"/>
                <w:color w:val="922B21"/>
                <w:sz w:val="20"/>
                <w:szCs w:val="20"/>
              </w:rPr>
              <w:t xml:space="preserve">❌ FAIL: Codex halts Sprint 2 dispatch. Failed items re-queued to failing agent with specific failure context. Re-run gate after fixes.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1B4F72" w:val="clear"/>
            <w:tcMar>
              <w:top w:type="dxa" w:w="120"/>
              <w:left w:type="dxa" w:w="200"/>
              <w:bottom w:type="dxa" w:w="120"/>
              <w:right w:type="dxa" w:w="200"/>
            </w:tcMar>
          </w:tcPr>
          <w:p>
            <w:pPr>
              <w:spacing w:before="0" w:after="0"/>
            </w:pPr>
            <w:r>
              <w:rPr>
                <w:rFonts w:ascii="Arial" w:cs="Arial" w:eastAsia="Arial" w:hAnsi="Arial"/>
                <w:b/>
                <w:bCs/>
                <w:color w:val="FFFFFF"/>
                <w:sz w:val="30"/>
                <w:szCs w:val="30"/>
              </w:rPr>
              <w:t xml:space="preserve">SPRINT 2  ·  Weeks 4–6  ·  FILE MANAGER BASICS + TRUST UX</w:t>
            </w:r>
          </w:p>
        </w:tc>
      </w:tr>
    </w:tbl>
    <w:p>
      <w:pPr>
        <w:spacing w:before="100" w:after="0"/>
        <w:jc w:val="left"/>
      </w:pPr>
      <w:r>
        <w:rPr>
          <w:rFonts w:ascii="Arial" w:cs="Arial" w:eastAsia="Arial" w:hAnsi="Arial"/>
          <w:b w:val="false"/>
          <w:bCs w:val="false"/>
          <w:i w:val="false"/>
          <w:iCs w:val="false"/>
          <w:color w:val="1A1A2E"/>
          <w:sz w:val="22"/>
          <w:szCs w:val="22"/>
        </w:rPr>
        <w:t xml:space="preserve"/>
      </w:r>
    </w:p>
    <w:p>
      <w:pPr>
        <w:spacing w:before="0" w:after="80"/>
        <w:jc w:val="left"/>
      </w:pPr>
      <w:r>
        <w:rPr>
          <w:rFonts w:ascii="Arial" w:cs="Arial" w:eastAsia="Arial" w:hAnsi="Arial"/>
          <w:b/>
          <w:bCs/>
          <w:color w:val="1A1A2E"/>
          <w:sz w:val="22"/>
          <w:szCs w:val="22"/>
        </w:rPr>
        <w:t xml:space="preserve">Goal: </w:t>
      </w:r>
      <w:r>
        <w:rPr>
          <w:rFonts w:ascii="Arial" w:cs="Arial" w:eastAsia="Arial" w:hAnsi="Arial"/>
          <w:color w:val="1A1A2E"/>
          <w:sz w:val="22"/>
          <w:szCs w:val="22"/>
        </w:rPr>
        <w:t xml:space="preserve">App becomes usable for the first time. File upload, preview, consistent actions, navigation consolidation, and 2FA all ship.</w:t>
      </w:r>
    </w:p>
    <w:p>
      <w:pPr>
        <w:spacing w:before="0" w:after="140"/>
        <w:jc w:val="left"/>
      </w:pPr>
      <w:r>
        <w:rPr>
          <w:rFonts w:ascii="Arial" w:cs="Arial" w:eastAsia="Arial" w:hAnsi="Arial"/>
          <w:b/>
          <w:bCs/>
          <w:color w:val="1A1A2E"/>
          <w:sz w:val="22"/>
          <w:szCs w:val="22"/>
        </w:rPr>
        <w:t xml:space="preserve">Stack focus: </w:t>
      </w:r>
      <w:r>
        <w:rPr>
          <w:rFonts w:ascii="Arial" w:cs="Arial" w:eastAsia="Arial" w:hAnsi="Arial"/>
          <w:color w:val="1A1A2E"/>
          <w:sz w:val="22"/>
          <w:szCs w:val="22"/>
        </w:rPr>
        <w:t xml:space="preserve">Next.js App Router, React components, TailwindCSS, TOTP (speakeasy/otplib), file picker API.</w:t>
      </w:r>
    </w:p>
    <w:p>
      <w:pPr>
        <w:spacing w:before="0" w:after="80"/>
        <w:jc w:val="left"/>
      </w:pPr>
      <w:r>
        <w:rPr>
          <w:rFonts w:ascii="Arial" w:cs="Arial" w:eastAsia="Arial" w:hAnsi="Arial"/>
          <w:b/>
          <w:bCs/>
          <w:i w:val="false"/>
          <w:iCs w:val="false"/>
          <w:color w:val="2471A3"/>
          <w:sz w:val="26"/>
          <w:szCs w:val="26"/>
        </w:rPr>
        <w:t xml:space="preserve">2.A  Upload &amp; File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1800"/>
        <w:gridCol w:w="1400"/>
      </w:tblGrid>
      <w:tr>
        <w:trPr>
          <w:tblHeader/>
        </w:trPr>
        <w:tc>
          <w:tcPr>
            <w:tcW w:type="dxa" w:w="7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c>
          <w:tcPr>
            <w:tcW w:type="dxa" w:w="546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Step · Description · Files</w:t>
            </w:r>
          </w:p>
        </w:tc>
        <w:tc>
          <w:tcPr>
            <w:tcW w:type="dxa" w:w="18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Agent</w:t>
            </w:r>
          </w:p>
        </w:tc>
        <w:tc>
          <w:tcPr>
            <w:tcW w:type="dxa" w:w="14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2.1</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Add persistent Upload / New Folder / Refresh action bar</w:t>
            </w:r>
          </w:p>
          <w:p>
            <w:pPr>
              <w:spacing w:before="0" w:after="0"/>
              <w:jc w:val="left"/>
            </w:pPr>
            <w:r>
              <w:rPr>
                <w:rFonts w:ascii="Arial" w:cs="Arial" w:eastAsia="Arial" w:hAnsi="Arial"/>
                <w:b w:val="false"/>
                <w:bCs w:val="false"/>
                <w:i w:val="false"/>
                <w:iCs w:val="false"/>
                <w:color w:val="444444"/>
                <w:sz w:val="20"/>
                <w:szCs w:val="20"/>
              </w:rPr>
              <w:t xml:space="preserve">Top-right of Files view, always visible. [Upload File] triggers &lt;input type="file" multiple /&gt;. [New Folder] opens inline name prompt. [Refresh] invalidates React Query cache for current directory. All three always rendered — never hidden.</w:t>
            </w:r>
          </w:p>
          <w:p>
            <w:pPr>
              <w:spacing w:before="0" w:after="80"/>
              <w:jc w:val="left"/>
            </w:pPr>
            <w:r>
              <w:rPr>
                <w:rFonts w:ascii="Arial" w:cs="Arial" w:eastAsia="Arial" w:hAnsi="Arial"/>
                <w:b w:val="false"/>
                <w:bCs w:val="false"/>
                <w:i/>
                <w:iCs/>
                <w:color w:val="888888"/>
                <w:sz w:val="18"/>
                <w:szCs w:val="18"/>
              </w:rPr>
              <w:t xml:space="preserve">Files: /app/files/page.tsx, /components/files/ActionBar.tsx</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2.2</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Implement file upload with progress and toast</w:t>
            </w:r>
          </w:p>
          <w:p>
            <w:pPr>
              <w:spacing w:before="0" w:after="0"/>
              <w:jc w:val="left"/>
            </w:pPr>
            <w:r>
              <w:rPr>
                <w:rFonts w:ascii="Arial" w:cs="Arial" w:eastAsia="Arial" w:hAnsi="Arial"/>
                <w:b w:val="false"/>
                <w:bCs w:val="false"/>
                <w:i w:val="false"/>
                <w:iCs w:val="false"/>
                <w:color w:val="444444"/>
                <w:sz w:val="20"/>
                <w:szCs w:val="20"/>
              </w:rPr>
              <w:t xml:space="preserve">POST /api/remotes/{uuid}/upload. Multipart form. Server streams to provider API. Response: { fileId, name, size, mimeType }. On success: invalidate directory listing query + success toast. On failure: error toast with provider error message. Zero silent outcomes.</w:t>
            </w:r>
          </w:p>
          <w:p>
            <w:pPr>
              <w:spacing w:before="0" w:after="80"/>
              <w:jc w:val="left"/>
            </w:pPr>
            <w:r>
              <w:rPr>
                <w:rFonts w:ascii="Arial" w:cs="Arial" w:eastAsia="Arial" w:hAnsi="Arial"/>
                <w:b w:val="false"/>
                <w:bCs w:val="false"/>
                <w:i/>
                <w:iCs/>
                <w:color w:val="888888"/>
                <w:sz w:val="18"/>
                <w:szCs w:val="18"/>
              </w:rPr>
              <w:t xml:space="preserve">Files: /app/api/remotes/[uuid]/upload/route.ts, /lib/providers/*/upload.ts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2.3</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File table: single click select + right panel, double click open</w:t>
            </w:r>
          </w:p>
          <w:p>
            <w:pPr>
              <w:spacing w:before="0" w:after="0"/>
              <w:jc w:val="left"/>
            </w:pPr>
            <w:r>
              <w:rPr>
                <w:rFonts w:ascii="Arial" w:cs="Arial" w:eastAsia="Arial" w:hAnsi="Arial"/>
                <w:b w:val="false"/>
                <w:bCs w:val="false"/>
                <w:i w:val="false"/>
                <w:iCs w:val="false"/>
                <w:color w:val="444444"/>
                <w:sz w:val="20"/>
                <w:szCs w:val="20"/>
              </w:rPr>
              <w:t xml:space="preserve">Single click: highlight row + open FileDetailPanel (right sidebar, 320px). Double click / Enter: navigate into folder or open full preview. No action on blank area click should collapse selection.</w:t>
            </w:r>
          </w:p>
          <w:p>
            <w:pPr>
              <w:spacing w:before="0" w:after="80"/>
              <w:jc w:val="left"/>
            </w:pPr>
            <w:r>
              <w:rPr>
                <w:rFonts w:ascii="Arial" w:cs="Arial" w:eastAsia="Arial" w:hAnsi="Arial"/>
                <w:b w:val="false"/>
                <w:bCs w:val="false"/>
                <w:i/>
                <w:iCs/>
                <w:color w:val="888888"/>
                <w:sz w:val="18"/>
                <w:szCs w:val="18"/>
              </w:rPr>
              <w:t xml:space="preserve">Files: /components/files/FileTable.tsx, /components/files/FileDetailPanel.tsx</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2.4</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Three-dot row menu + right-click context menu (identical)</w:t>
            </w:r>
          </w:p>
          <w:p>
            <w:pPr>
              <w:spacing w:before="0" w:after="0"/>
              <w:jc w:val="left"/>
            </w:pPr>
            <w:r>
              <w:rPr>
                <w:rFonts w:ascii="Arial" w:cs="Arial" w:eastAsia="Arial" w:hAnsi="Arial"/>
                <w:b w:val="false"/>
                <w:bCs w:val="false"/>
                <w:i w:val="false"/>
                <w:iCs w:val="false"/>
                <w:color w:val="444444"/>
                <w:sz w:val="20"/>
                <w:szCs w:val="20"/>
              </w:rPr>
              <w:t xml:space="preserve">Items: Rename, Move, Copy, Download, Delete, Share (greyed if not yet implemented). Right-click context menu must match exactly. Multi-select toolbar: appears when ≥2 items selected, offers: Move, Copy, Delete, Download as ZIP.</w:t>
            </w:r>
          </w:p>
          <w:p>
            <w:pPr>
              <w:spacing w:before="0" w:after="80"/>
              <w:jc w:val="left"/>
            </w:pPr>
            <w:r>
              <w:rPr>
                <w:rFonts w:ascii="Arial" w:cs="Arial" w:eastAsia="Arial" w:hAnsi="Arial"/>
                <w:b w:val="false"/>
                <w:bCs w:val="false"/>
                <w:i/>
                <w:iCs/>
                <w:color w:val="888888"/>
                <w:sz w:val="18"/>
                <w:szCs w:val="18"/>
              </w:rPr>
              <w:t xml:space="preserve">Files: /components/files/FileContextMenu.tsx, /components/files/MultiSelectToolbar.tsx</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2.5</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Write E2E tests for all file action entry points</w:t>
            </w:r>
          </w:p>
          <w:p>
            <w:pPr>
              <w:spacing w:before="0" w:after="0"/>
              <w:jc w:val="left"/>
            </w:pPr>
            <w:r>
              <w:rPr>
                <w:rFonts w:ascii="Arial" w:cs="Arial" w:eastAsia="Arial" w:hAnsi="Arial"/>
                <w:b w:val="false"/>
                <w:bCs w:val="false"/>
                <w:i w:val="false"/>
                <w:iCs w:val="false"/>
                <w:color w:val="444444"/>
                <w:sz w:val="20"/>
                <w:szCs w:val="20"/>
              </w:rPr>
              <w:t xml:space="preserve">Test: upload file → appears in list. Rename via three-dot → name updates. Delete via right-click → file removed. Multi-select 2 files → toolbar appears. All actions produce toast. Zero silent outcomes.</w:t>
            </w:r>
          </w:p>
          <w:p>
            <w:pPr>
              <w:spacing w:before="0" w:after="80"/>
              <w:jc w:val="left"/>
            </w:pPr>
            <w:r>
              <w:rPr>
                <w:rFonts w:ascii="Arial" w:cs="Arial" w:eastAsia="Arial" w:hAnsi="Arial"/>
                <w:b w:val="false"/>
                <w:bCs w:val="false"/>
                <w:i/>
                <w:iCs/>
                <w:color w:val="888888"/>
                <w:sz w:val="18"/>
                <w:szCs w:val="18"/>
              </w:rPr>
              <w:t xml:space="preserve">Files: /e2e/tests/fileActions.spec.ts</w:t>
            </w:r>
          </w:p>
        </w:tc>
        <w:tc>
          <w:tcPr>
            <w:tcW w:type="dxa" w:w="1800"/>
            <w:tcBorders>
              <w:top w:val="single" w:color="D5D8DC" w:sz="1"/>
              <w:left w:val="single" w:color="D5D8DC" w:sz="1"/>
              <w:bottom w:val="single" w:color="D5D8DC" w:sz="1"/>
              <w:right w:val="single" w:color="D5D8DC" w:sz="1"/>
            </w:tcBorders>
            <w:shd w:fill="F5EE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bl>
    <w:p>
      <w:pPr>
        <w:spacing w:before="120" w:after="0"/>
        <w:jc w:val="left"/>
      </w:pPr>
      <w:r>
        <w:rPr>
          <w:rFonts w:ascii="Arial" w:cs="Arial" w:eastAsia="Arial" w:hAnsi="Arial"/>
          <w:b w:val="false"/>
          <w:bCs w:val="false"/>
          <w:i w:val="false"/>
          <w:iCs w:val="false"/>
          <w:color w:val="1A1A2E"/>
          <w:sz w:val="22"/>
          <w:szCs w:val="22"/>
        </w:rPr>
        <w:t xml:space="preserve"/>
      </w:r>
    </w:p>
    <w:p>
      <w:pPr>
        <w:spacing w:before="0" w:after="80"/>
        <w:jc w:val="left"/>
      </w:pPr>
      <w:r>
        <w:rPr>
          <w:rFonts w:ascii="Arial" w:cs="Arial" w:eastAsia="Arial" w:hAnsi="Arial"/>
          <w:b/>
          <w:bCs/>
          <w:i w:val="false"/>
          <w:iCs w:val="false"/>
          <w:color w:val="2471A3"/>
          <w:sz w:val="26"/>
          <w:szCs w:val="26"/>
        </w:rPr>
        <w:t xml:space="preserve">2.B  File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1800"/>
        <w:gridCol w:w="1400"/>
      </w:tblGrid>
      <w:tr>
        <w:trPr>
          <w:tblHeader/>
        </w:trPr>
        <w:tc>
          <w:tcPr>
            <w:tcW w:type="dxa" w:w="7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c>
          <w:tcPr>
            <w:tcW w:type="dxa" w:w="546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Step · Description · Files</w:t>
            </w:r>
          </w:p>
        </w:tc>
        <w:tc>
          <w:tcPr>
            <w:tcW w:type="dxa" w:w="18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Agent</w:t>
            </w:r>
          </w:p>
        </w:tc>
        <w:tc>
          <w:tcPr>
            <w:tcW w:type="dxa" w:w="14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2.6</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Fix preview panel mount — "Opening" toast must open a panel</w:t>
            </w:r>
          </w:p>
          <w:p>
            <w:pPr>
              <w:spacing w:before="0" w:after="0"/>
              <w:jc w:val="left"/>
            </w:pPr>
            <w:r>
              <w:rPr>
                <w:rFonts w:ascii="Arial" w:cs="Arial" w:eastAsia="Arial" w:hAnsi="Arial"/>
                <w:b w:val="false"/>
                <w:bCs w:val="false"/>
                <w:i w:val="false"/>
                <w:iCs w:val="false"/>
                <w:color w:val="444444"/>
                <w:sz w:val="20"/>
                <w:szCs w:val="20"/>
              </w:rPr>
              <w:t xml:space="preserve">Debug preview component open state. Panel must mount on click, not just fire a toast. Supported types: images (img tag), PDF (iframe or react-pdf), text/markdown (Monaco read-only or react-markdown). Toast must move to bottom-right — never cover top nav.</w:t>
            </w:r>
          </w:p>
          <w:p>
            <w:pPr>
              <w:spacing w:before="0" w:after="80"/>
              <w:jc w:val="left"/>
            </w:pPr>
            <w:r>
              <w:rPr>
                <w:rFonts w:ascii="Arial" w:cs="Arial" w:eastAsia="Arial" w:hAnsi="Arial"/>
                <w:b w:val="false"/>
                <w:bCs w:val="false"/>
                <w:i/>
                <w:iCs/>
                <w:color w:val="888888"/>
                <w:sz w:val="18"/>
                <w:szCs w:val="18"/>
              </w:rPr>
              <w:t xml:space="preserve">Files: /components/files/PreviewPanel.tsx, /components/files/previewTypes.ts</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2.7</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Unsupported file types: immediate Download CTA</w:t>
            </w:r>
          </w:p>
          <w:p>
            <w:pPr>
              <w:spacing w:before="0" w:after="0"/>
              <w:jc w:val="left"/>
            </w:pPr>
            <w:r>
              <w:rPr>
                <w:rFonts w:ascii="Arial" w:cs="Arial" w:eastAsia="Arial" w:hAnsi="Arial"/>
                <w:b w:val="false"/>
                <w:bCs w:val="false"/>
                <w:i w:val="false"/>
                <w:iCs w:val="false"/>
                <w:color w:val="444444"/>
                <w:sz w:val="20"/>
                <w:szCs w:val="20"/>
              </w:rPr>
              <w:t xml:space="preserve">If MIME type not in supported preview list: immediately show [Download File] button — no "Opening" toast, no silent failure, no empty panel. Previewer consumes human-readable file identity from unified file object, never backend UUID chunk naming.</w:t>
            </w:r>
          </w:p>
          <w:p>
            <w:pPr>
              <w:spacing w:before="0" w:after="80"/>
              <w:jc w:val="left"/>
            </w:pPr>
            <w:r>
              <w:rPr>
                <w:rFonts w:ascii="Arial" w:cs="Arial" w:eastAsia="Arial" w:hAnsi="Arial"/>
                <w:b w:val="false"/>
                <w:bCs w:val="false"/>
                <w:i/>
                <w:iCs/>
                <w:color w:val="888888"/>
                <w:sz w:val="18"/>
                <w:szCs w:val="18"/>
              </w:rPr>
              <w:t xml:space="preserve">Files: /components/files/PreviewPanel.tsx, /lib/files/mimeTypes.ts</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2.8</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E2E preview tests — supported and unsupported types</w:t>
            </w:r>
          </w:p>
          <w:p>
            <w:pPr>
              <w:spacing w:before="0" w:after="0"/>
              <w:jc w:val="left"/>
            </w:pPr>
            <w:r>
              <w:rPr>
                <w:rFonts w:ascii="Arial" w:cs="Arial" w:eastAsia="Arial" w:hAnsi="Arial"/>
                <w:b w:val="false"/>
                <w:bCs w:val="false"/>
                <w:i w:val="false"/>
                <w:iCs w:val="false"/>
                <w:color w:val="444444"/>
                <w:sz w:val="20"/>
                <w:szCs w:val="20"/>
              </w:rPr>
              <w:t xml:space="preserve">Upload a .png, a .pdf, a .txt, and a .docx. Click each. Assert: png/pdf/txt open preview panel. docx shows Download CTA. Toast appears bottom-right, does not overlap nav bar. Screenshot each state.</w:t>
            </w:r>
          </w:p>
          <w:p>
            <w:pPr>
              <w:spacing w:before="0" w:after="80"/>
              <w:jc w:val="left"/>
            </w:pPr>
            <w:r>
              <w:rPr>
                <w:rFonts w:ascii="Arial" w:cs="Arial" w:eastAsia="Arial" w:hAnsi="Arial"/>
                <w:b w:val="false"/>
                <w:bCs w:val="false"/>
                <w:i/>
                <w:iCs/>
                <w:color w:val="888888"/>
                <w:sz w:val="18"/>
                <w:szCs w:val="18"/>
              </w:rPr>
              <w:t xml:space="preserve">Files: /e2e/tests/filePreview.spec.ts</w:t>
            </w:r>
          </w:p>
        </w:tc>
        <w:tc>
          <w:tcPr>
            <w:tcW w:type="dxa" w:w="1800"/>
            <w:tcBorders>
              <w:top w:val="single" w:color="D5D8DC" w:sz="1"/>
              <w:left w:val="single" w:color="D5D8DC" w:sz="1"/>
              <w:bottom w:val="single" w:color="D5D8DC" w:sz="1"/>
              <w:right w:val="single" w:color="D5D8DC" w:sz="1"/>
            </w:tcBorders>
            <w:shd w:fill="F5EE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bl>
    <w:p>
      <w:pPr>
        <w:spacing w:before="120" w:after="0"/>
        <w:jc w:val="left"/>
      </w:pPr>
      <w:r>
        <w:rPr>
          <w:rFonts w:ascii="Arial" w:cs="Arial" w:eastAsia="Arial" w:hAnsi="Arial"/>
          <w:b w:val="false"/>
          <w:bCs w:val="false"/>
          <w:i w:val="false"/>
          <w:iCs w:val="false"/>
          <w:color w:val="1A1A2E"/>
          <w:sz w:val="22"/>
          <w:szCs w:val="22"/>
        </w:rPr>
        <w:t xml:space="preserve"/>
      </w:r>
    </w:p>
    <w:p>
      <w:pPr>
        <w:spacing w:before="0" w:after="80"/>
        <w:jc w:val="left"/>
      </w:pPr>
      <w:r>
        <w:rPr>
          <w:rFonts w:ascii="Arial" w:cs="Arial" w:eastAsia="Arial" w:hAnsi="Arial"/>
          <w:b/>
          <w:bCs/>
          <w:i w:val="false"/>
          <w:iCs w:val="false"/>
          <w:color w:val="2471A3"/>
          <w:sz w:val="26"/>
          <w:szCs w:val="26"/>
        </w:rPr>
        <w:t xml:space="preserve">2.C  Navigation &amp; UI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1800"/>
        <w:gridCol w:w="1400"/>
      </w:tblGrid>
      <w:tr>
        <w:trPr>
          <w:tblHeader/>
        </w:trPr>
        <w:tc>
          <w:tcPr>
            <w:tcW w:type="dxa" w:w="7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c>
          <w:tcPr>
            <w:tcW w:type="dxa" w:w="546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Step · Description · Files</w:t>
            </w:r>
          </w:p>
        </w:tc>
        <w:tc>
          <w:tcPr>
            <w:tcW w:type="dxa" w:w="18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Agent</w:t>
            </w:r>
          </w:p>
        </w:tc>
        <w:tc>
          <w:tcPr>
            <w:tcW w:type="dxa" w:w="14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2.9</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Merge Cloud Drives / Providers / Integrations → Connections</w:t>
            </w:r>
          </w:p>
          <w:p>
            <w:pPr>
              <w:spacing w:before="0" w:after="0"/>
              <w:jc w:val="left"/>
            </w:pPr>
            <w:r>
              <w:rPr>
                <w:rFonts w:ascii="Arial" w:cs="Arial" w:eastAsia="Arial" w:hAnsi="Arial"/>
                <w:b w:val="false"/>
                <w:bCs w:val="false"/>
                <w:i w:val="false"/>
                <w:iCs w:val="false"/>
                <w:color w:val="444444"/>
                <w:sz w:val="20"/>
                <w:szCs w:val="20"/>
              </w:rPr>
              <w:t xml:space="preserve">Final left nav: Files · Transfers · Search · Connections · Activity · Settings. Delete /app/providers/ and /app/integrations/ routes. Redirect any inbound links to /connections. Nav label and page &lt;title&gt; must match exactly.</w:t>
            </w:r>
          </w:p>
          <w:p>
            <w:pPr>
              <w:spacing w:before="0" w:after="80"/>
              <w:jc w:val="left"/>
            </w:pPr>
            <w:r>
              <w:rPr>
                <w:rFonts w:ascii="Arial" w:cs="Arial" w:eastAsia="Arial" w:hAnsi="Arial"/>
                <w:b w:val="false"/>
                <w:bCs w:val="false"/>
                <w:i/>
                <w:iCs/>
                <w:color w:val="888888"/>
                <w:sz w:val="18"/>
                <w:szCs w:val="18"/>
              </w:rPr>
              <w:t xml:space="preserve">Files: /app/connections/page.tsx, /components/Sidebar/NavItems.tsx, /app/providers/ (delete), /app/integrations/ (delete)</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2.10</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File table visual polish — skeleton loaders, hover, separators</w:t>
            </w:r>
          </w:p>
          <w:p>
            <w:pPr>
              <w:spacing w:before="0" w:after="0"/>
              <w:jc w:val="left"/>
            </w:pPr>
            <w:r>
              <w:rPr>
                <w:rFonts w:ascii="Arial" w:cs="Arial" w:eastAsia="Arial" w:hAnsi="Arial"/>
                <w:b w:val="false"/>
                <w:bCs w:val="false"/>
                <w:i w:val="false"/>
                <w:iCs w:val="false"/>
                <w:color w:val="444444"/>
                <w:sz w:val="20"/>
                <w:szCs w:val="20"/>
              </w:rPr>
              <w:t xml:space="preserve">Replace spinner-only loading with skeleton rows that match file row structure. Add border-bottom: 1px solid #F0F0F0 row separators. Hover: subtle gray bg. Increase checkbox contrast (visible without prior knowledge of multi-select). Sidebar: truncate long email with ellipsis, bold name, muted email.</w:t>
            </w:r>
          </w:p>
          <w:p>
            <w:pPr>
              <w:spacing w:before="0" w:after="80"/>
              <w:jc w:val="left"/>
            </w:pPr>
            <w:r>
              <w:rPr>
                <w:rFonts w:ascii="Arial" w:cs="Arial" w:eastAsia="Arial" w:hAnsi="Arial"/>
                <w:b w:val="false"/>
                <w:bCs w:val="false"/>
                <w:i/>
                <w:iCs/>
                <w:color w:val="888888"/>
                <w:sz w:val="18"/>
                <w:szCs w:val="18"/>
              </w:rPr>
              <w:t xml:space="preserve">Files: /components/files/FileTable.tsx, /components/Sidebar/AccountRow.tsx, /styles/files.css</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2.11</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Sidebar collapsible accordion per provider group</w:t>
            </w:r>
          </w:p>
          <w:p>
            <w:pPr>
              <w:spacing w:before="0" w:after="0"/>
              <w:jc w:val="left"/>
            </w:pPr>
            <w:r>
              <w:rPr>
                <w:rFonts w:ascii="Arial" w:cs="Arial" w:eastAsia="Arial" w:hAnsi="Arial"/>
                <w:b w:val="false"/>
                <w:bCs w:val="false"/>
                <w:i w:val="false"/>
                <w:iCs w:val="false"/>
                <w:color w:val="444444"/>
                <w:sz w:val="20"/>
                <w:szCs w:val="20"/>
              </w:rPr>
              <w:t xml:space="preserve">Provider groups (Google Drive, OneDrive, etc.) collapse/expand. State persisted in localStorage per user. Global views (All Files, Recent, Starred) pinned above as non-collapsible group. Per-account storage progress bar inside each account row.</w:t>
            </w:r>
          </w:p>
          <w:p>
            <w:pPr>
              <w:spacing w:before="0" w:after="80"/>
              <w:jc w:val="left"/>
            </w:pPr>
            <w:r>
              <w:rPr>
                <w:rFonts w:ascii="Arial" w:cs="Arial" w:eastAsia="Arial" w:hAnsi="Arial"/>
                <w:b w:val="false"/>
                <w:bCs w:val="false"/>
                <w:i/>
                <w:iCs/>
                <w:color w:val="888888"/>
                <w:sz w:val="18"/>
                <w:szCs w:val="18"/>
              </w:rPr>
              <w:t xml:space="preserve">Files: /components/Sidebar/ProviderGroup.tsx</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2.12</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Responsive layout pass — 375px viewport minimum</w:t>
            </w:r>
          </w:p>
          <w:p>
            <w:pPr>
              <w:spacing w:before="0" w:after="0"/>
              <w:jc w:val="left"/>
            </w:pPr>
            <w:r>
              <w:rPr>
                <w:rFonts w:ascii="Arial" w:cs="Arial" w:eastAsia="Arial" w:hAnsi="Arial"/>
                <w:b w:val="false"/>
                <w:bCs w:val="false"/>
                <w:i w:val="false"/>
                <w:iCs w:val="false"/>
                <w:color w:val="444444"/>
                <w:sz w:val="20"/>
                <w:szCs w:val="20"/>
              </w:rPr>
              <w:t xml:space="preserve">Files view, ActionBar, FileDetailPanel, Connections page and Transfer Tray (stub) must all be usable on 375px. No horizontal scroll on core views. Sidebar collapses to hamburger on mobile.</w:t>
            </w:r>
          </w:p>
          <w:p>
            <w:pPr>
              <w:spacing w:before="0" w:after="80"/>
              <w:jc w:val="left"/>
            </w:pPr>
            <w:r>
              <w:rPr>
                <w:rFonts w:ascii="Arial" w:cs="Arial" w:eastAsia="Arial" w:hAnsi="Arial"/>
                <w:b w:val="false"/>
                <w:bCs w:val="false"/>
                <w:i/>
                <w:iCs/>
                <w:color w:val="888888"/>
                <w:sz w:val="18"/>
                <w:szCs w:val="18"/>
              </w:rPr>
              <w:t xml:space="preserve">Files: /components/Sidebar/**, /app/files/page.tsx, /app/connections/page.tsx, /styles/layout.css</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bl>
    <w:p>
      <w:pPr>
        <w:spacing w:before="120" w:after="0"/>
        <w:jc w:val="left"/>
      </w:pPr>
      <w:r>
        <w:rPr>
          <w:rFonts w:ascii="Arial" w:cs="Arial" w:eastAsia="Arial" w:hAnsi="Arial"/>
          <w:b w:val="false"/>
          <w:bCs w:val="false"/>
          <w:i w:val="false"/>
          <w:iCs w:val="false"/>
          <w:color w:val="1A1A2E"/>
          <w:sz w:val="22"/>
          <w:szCs w:val="22"/>
        </w:rPr>
        <w:t xml:space="preserve"/>
      </w:r>
    </w:p>
    <w:p>
      <w:pPr>
        <w:spacing w:before="0" w:after="80"/>
        <w:jc w:val="left"/>
      </w:pPr>
      <w:r>
        <w:rPr>
          <w:rFonts w:ascii="Arial" w:cs="Arial" w:eastAsia="Arial" w:hAnsi="Arial"/>
          <w:b/>
          <w:bCs/>
          <w:i w:val="false"/>
          <w:iCs w:val="false"/>
          <w:color w:val="2471A3"/>
          <w:sz w:val="26"/>
          <w:szCs w:val="26"/>
        </w:rPr>
        <w:t xml:space="preserve">2.D  Two-Factor Authentication (TOTP)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1800"/>
        <w:gridCol w:w="1400"/>
      </w:tblGrid>
      <w:tr>
        <w:trPr>
          <w:tblHeader/>
        </w:trPr>
        <w:tc>
          <w:tcPr>
            <w:tcW w:type="dxa" w:w="7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c>
          <w:tcPr>
            <w:tcW w:type="dxa" w:w="546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Step · Description · Files</w:t>
            </w:r>
          </w:p>
        </w:tc>
        <w:tc>
          <w:tcPr>
            <w:tcW w:type="dxa" w:w="18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Agent</w:t>
            </w:r>
          </w:p>
        </w:tc>
        <w:tc>
          <w:tcPr>
            <w:tcW w:type="dxa" w:w="14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2.13</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TOTP setup flow — QR generation, verification, backup codes</w:t>
            </w:r>
          </w:p>
          <w:p>
            <w:pPr>
              <w:spacing w:before="0" w:after="0"/>
              <w:jc w:val="left"/>
            </w:pPr>
            <w:r>
              <w:rPr>
                <w:rFonts w:ascii="Arial" w:cs="Arial" w:eastAsia="Arial" w:hAnsi="Arial"/>
                <w:b w:val="false"/>
                <w:bCs w:val="false"/>
                <w:i w:val="false"/>
                <w:iCs w:val="false"/>
                <w:color w:val="444444"/>
                <w:sz w:val="20"/>
                <w:szCs w:val="20"/>
              </w:rPr>
              <w:t xml:space="preserve">POST /api/auth/2fa/setup: generate TOTP secret with speakeasy/otplib, return QR code as base64 data URL. POST /api/auth/2fa/verify: confirm 6-digit code, mark 2FA enabled. Generate 10 one-time backup codes (bcrypt-hashed). Store in users table.</w:t>
            </w:r>
          </w:p>
          <w:p>
            <w:pPr>
              <w:spacing w:before="0" w:after="80"/>
              <w:jc w:val="left"/>
            </w:pPr>
            <w:r>
              <w:rPr>
                <w:rFonts w:ascii="Arial" w:cs="Arial" w:eastAsia="Arial" w:hAnsi="Arial"/>
                <w:b w:val="false"/>
                <w:bCs w:val="false"/>
                <w:i/>
                <w:iCs/>
                <w:color w:val="888888"/>
                <w:sz w:val="18"/>
                <w:szCs w:val="18"/>
              </w:rPr>
              <w:t xml:space="preserve">Files: /app/api/auth/2fa/**, /lib/auth/totp.ts, /prisma/schema.prisma (users.twoFactorEnabled, users.totpSecret, users.backupCodes)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2.14</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TOTP login challenge UI</w:t>
            </w:r>
          </w:p>
          <w:p>
            <w:pPr>
              <w:spacing w:before="0" w:after="0"/>
              <w:jc w:val="left"/>
            </w:pPr>
            <w:r>
              <w:rPr>
                <w:rFonts w:ascii="Arial" w:cs="Arial" w:eastAsia="Arial" w:hAnsi="Arial"/>
                <w:b w:val="false"/>
                <w:bCs w:val="false"/>
                <w:i w:val="false"/>
                <w:iCs w:val="false"/>
                <w:color w:val="444444"/>
                <w:sz w:val="20"/>
                <w:szCs w:val="20"/>
              </w:rPr>
              <w:t xml:space="preserve">After password auth: if 2FA enabled, redirect to /auth/2fa-challenge. Input: 6-digit code OR backup code. On success: set session cookie. On failure: increment attempt counter, lock after 5 failures for 15 min.</w:t>
            </w:r>
          </w:p>
          <w:p>
            <w:pPr>
              <w:spacing w:before="0" w:after="80"/>
              <w:jc w:val="left"/>
            </w:pPr>
            <w:r>
              <w:rPr>
                <w:rFonts w:ascii="Arial" w:cs="Arial" w:eastAsia="Arial" w:hAnsi="Arial"/>
                <w:b w:val="false"/>
                <w:bCs w:val="false"/>
                <w:i/>
                <w:iCs/>
                <w:color w:val="888888"/>
                <w:sz w:val="18"/>
                <w:szCs w:val="18"/>
              </w:rPr>
              <w:t xml:space="preserve">Files: /app/auth/2fa-challenge/page.tsx, /components/auth/TOTPInput.tsx</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2.15</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Settings: manage 2FA, backup codes, last-used timestamp</w:t>
            </w:r>
          </w:p>
          <w:p>
            <w:pPr>
              <w:spacing w:before="0" w:after="0"/>
              <w:jc w:val="left"/>
            </w:pPr>
            <w:r>
              <w:rPr>
                <w:rFonts w:ascii="Arial" w:cs="Arial" w:eastAsia="Arial" w:hAnsi="Arial"/>
                <w:b w:val="false"/>
                <w:bCs w:val="false"/>
                <w:i w:val="false"/>
                <w:iCs w:val="false"/>
                <w:color w:val="444444"/>
                <w:sz w:val="20"/>
                <w:szCs w:val="20"/>
              </w:rPr>
              <w:t xml:space="preserve">Settings page: enable/disable 2FA (requires TOTP confirmation to disable). Regenerate backup codes (old codes invalidated). Last-used timestamp per code. Enforce 2FA for accounts attempting share link creation (Sprint 4).</w:t>
            </w:r>
          </w:p>
          <w:p>
            <w:pPr>
              <w:spacing w:before="0" w:after="80"/>
              <w:jc w:val="left"/>
            </w:pPr>
            <w:r>
              <w:rPr>
                <w:rFonts w:ascii="Arial" w:cs="Arial" w:eastAsia="Arial" w:hAnsi="Arial"/>
                <w:b w:val="false"/>
                <w:bCs w:val="false"/>
                <w:i/>
                <w:iCs/>
                <w:color w:val="888888"/>
                <w:sz w:val="18"/>
                <w:szCs w:val="18"/>
              </w:rPr>
              <w:t xml:space="preserve">Files: /app/settings/security/page.tsx, /components/settings/TwoFAPanel.tsx</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2.16</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E2E 2FA tests — full enable/use/disable cycle</w:t>
            </w:r>
          </w:p>
          <w:p>
            <w:pPr>
              <w:spacing w:before="0" w:after="0"/>
              <w:jc w:val="left"/>
            </w:pPr>
            <w:r>
              <w:rPr>
                <w:rFonts w:ascii="Arial" w:cs="Arial" w:eastAsia="Arial" w:hAnsi="Arial"/>
                <w:b w:val="false"/>
                <w:bCs w:val="false"/>
                <w:i w:val="false"/>
                <w:iCs w:val="false"/>
                <w:color w:val="444444"/>
                <w:sz w:val="20"/>
                <w:szCs w:val="20"/>
              </w:rPr>
              <w:t xml:space="preserve">Enable 2FA → log out → log in → assert TOTP challenge appears → enter valid code → assert access. Use backup code → assert code consumed (can't reuse). Disable 2FA → assert no challenge on next login.</w:t>
            </w:r>
          </w:p>
          <w:p>
            <w:pPr>
              <w:spacing w:before="0" w:after="80"/>
              <w:jc w:val="left"/>
            </w:pPr>
            <w:r>
              <w:rPr>
                <w:rFonts w:ascii="Arial" w:cs="Arial" w:eastAsia="Arial" w:hAnsi="Arial"/>
                <w:b w:val="false"/>
                <w:bCs w:val="false"/>
                <w:i/>
                <w:iCs/>
                <w:color w:val="888888"/>
                <w:sz w:val="18"/>
                <w:szCs w:val="18"/>
              </w:rPr>
              <w:t xml:space="preserve">Files: /e2e/tests/twoFA.spec.ts</w:t>
            </w:r>
          </w:p>
        </w:tc>
        <w:tc>
          <w:tcPr>
            <w:tcW w:type="dxa" w:w="1800"/>
            <w:tcBorders>
              <w:top w:val="single" w:color="D5D8DC" w:sz="1"/>
              <w:left w:val="single" w:color="D5D8DC" w:sz="1"/>
              <w:bottom w:val="single" w:color="D5D8DC" w:sz="1"/>
              <w:right w:val="single" w:color="D5D8DC" w:sz="1"/>
            </w:tcBorders>
            <w:shd w:fill="F5EE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bl>
    <w:p>
      <w:pPr>
        <w:spacing w:before="160" w:after="0"/>
        <w:jc w:val="left"/>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922B21"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FFFFFF"/>
                <w:sz w:val="20"/>
                <w:szCs w:val="20"/>
              </w:rPr>
              <w:t xml:space="preserve">GATE CRITERIA</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User uploads a file — file appears in directory listing, success toast shown, zero silent outcomes</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Preview: .png/.pdf/.txt open preview panel; .docx/.zip show Download CTA; toast is bottom-right, never covers nav</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Right-click context menu matches three-dot menu EXACTLY — same items, same order</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Multi-select toolbar appears ONLY when ≥2 items selected</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Nav has exactly 5 items: Files · Transfers · Search · Connections · Activity · Settings (no orphaned Providers/Integrations routes)</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Responsive: all core views render correctly at 375px with no horizontal scroll</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2FA: enable → logout → login → TOTP challenge → access granted; backup code works; disable requires TOTP confirmation</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Git tag: sprint-2-gate-pass</w:t>
            </w:r>
          </w:p>
        </w:tc>
      </w:tr>
      <w:tr>
        <w:tc>
          <w:tcPr>
            <w:tcW w:type="dxa" w:w="93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D8348"/>
                <w:sz w:val="20"/>
                <w:szCs w:val="20"/>
              </w:rPr>
              <w:t xml:space="preserve">✅ PASS: Codex creates sprint-2-gate-pass. Proceed to Sprint 3.</w:t>
            </w:r>
          </w:p>
          <w:p>
            <w:pPr>
              <w:spacing w:before="0" w:after="0"/>
              <w:jc w:val="left"/>
            </w:pPr>
            <w:r>
              <w:rPr>
                <w:rFonts w:ascii="Arial" w:cs="Arial" w:eastAsia="Arial" w:hAnsi="Arial"/>
                <w:b/>
                <w:bCs/>
                <w:i w:val="false"/>
                <w:iCs w:val="false"/>
                <w:color w:val="922B21"/>
                <w:sz w:val="20"/>
                <w:szCs w:val="20"/>
              </w:rPr>
              <w:t xml:space="preserve">❌ FAIL: Halt Sprint 3. Re-queue failed items. Re-run gate.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1"/>
              <w:bottom w:val="single" w:color="148F77" w:sz="1"/>
              <w:right w:val="single" w:color="148F77" w:sz="1"/>
            </w:tcBorders>
            <w:shd w:fill="148F77" w:val="clear"/>
            <w:tcMar>
              <w:top w:type="dxa" w:w="120"/>
              <w:left w:type="dxa" w:w="200"/>
              <w:bottom w:type="dxa" w:w="120"/>
              <w:right w:type="dxa" w:w="200"/>
            </w:tcMar>
          </w:tcPr>
          <w:p>
            <w:pPr>
              <w:spacing w:before="0" w:after="0"/>
            </w:pPr>
            <w:r>
              <w:rPr>
                <w:rFonts w:ascii="Arial" w:cs="Arial" w:eastAsia="Arial" w:hAnsi="Arial"/>
                <w:b/>
                <w:bCs/>
                <w:color w:val="FFFFFF"/>
                <w:sz w:val="30"/>
                <w:szCs w:val="30"/>
              </w:rPr>
              <w:t xml:space="preserve">SPRINT 3  ·  Weeks 7–9  ·  TRANSFERS ENGINE + STORAGE VISIBILITY</w:t>
            </w:r>
          </w:p>
        </w:tc>
      </w:tr>
    </w:tbl>
    <w:p>
      <w:pPr>
        <w:spacing w:before="100" w:after="0"/>
        <w:jc w:val="left"/>
      </w:pPr>
      <w:r>
        <w:rPr>
          <w:rFonts w:ascii="Arial" w:cs="Arial" w:eastAsia="Arial" w:hAnsi="Arial"/>
          <w:b w:val="false"/>
          <w:bCs w:val="false"/>
          <w:i w:val="false"/>
          <w:iCs w:val="false"/>
          <w:color w:val="1A1A2E"/>
          <w:sz w:val="22"/>
          <w:szCs w:val="22"/>
        </w:rPr>
        <w:t xml:space="preserve"/>
      </w:r>
    </w:p>
    <w:p>
      <w:pPr>
        <w:spacing w:before="0" w:after="80"/>
        <w:jc w:val="left"/>
      </w:pPr>
      <w:r>
        <w:rPr>
          <w:rFonts w:ascii="Arial" w:cs="Arial" w:eastAsia="Arial" w:hAnsi="Arial"/>
          <w:b/>
          <w:bCs/>
          <w:color w:val="1A1A2E"/>
          <w:sz w:val="22"/>
          <w:szCs w:val="22"/>
        </w:rPr>
        <w:t xml:space="preserve">Goal: </w:t>
      </w:r>
      <w:r>
        <w:rPr>
          <w:rFonts w:ascii="Arial" w:cs="Arial" w:eastAsia="Arial" w:hAnsi="Arial"/>
          <w:color w:val="1A1A2E"/>
          <w:sz w:val="22"/>
          <w:szCs w:val="22"/>
        </w:rPr>
        <w:t xml:space="preserve">The features that make CacheFlow worth using over opening Google Drive directly. Zero-disk streaming, chunked resume, and storage pooling.</w:t>
      </w:r>
    </w:p>
    <w:p>
      <w:pPr>
        <w:spacing w:before="0" w:after="140"/>
        <w:jc w:val="left"/>
      </w:pPr>
      <w:r>
        <w:rPr>
          <w:rFonts w:ascii="Arial" w:cs="Arial" w:eastAsia="Arial" w:hAnsi="Arial"/>
          <w:b/>
          <w:bCs/>
          <w:color w:val="1A1A2E"/>
          <w:sz w:val="22"/>
          <w:szCs w:val="22"/>
        </w:rPr>
        <w:t xml:space="preserve">Stack focus: </w:t>
      </w:r>
      <w:r>
        <w:rPr>
          <w:rFonts w:ascii="Arial" w:cs="Arial" w:eastAsia="Arial" w:hAnsi="Arial"/>
          <w:color w:val="1A1A2E"/>
          <w:sz w:val="22"/>
          <w:szCs w:val="22"/>
        </w:rPr>
        <w:t xml:space="preserve">Node.js streams, BullMQ job queue, React query invalidation, provider multipart APIs, WebSocket or SSE for progress.</w:t>
      </w:r>
    </w:p>
    <w:p>
      <w:pPr>
        <w:spacing w:before="0" w:after="80"/>
        <w:jc w:val="left"/>
      </w:pPr>
      <w:r>
        <w:rPr>
          <w:rFonts w:ascii="Arial" w:cs="Arial" w:eastAsia="Arial" w:hAnsi="Arial"/>
          <w:b/>
          <w:bCs/>
          <w:i w:val="false"/>
          <w:iCs w:val="false"/>
          <w:color w:val="2471A3"/>
          <w:sz w:val="26"/>
          <w:szCs w:val="26"/>
        </w:rPr>
        <w:t xml:space="preserve">3.A  Transfer Manager Tray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1800"/>
        <w:gridCol w:w="1400"/>
      </w:tblGrid>
      <w:tr>
        <w:trPr>
          <w:tblHeader/>
        </w:trPr>
        <w:tc>
          <w:tcPr>
            <w:tcW w:type="dxa" w:w="7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c>
          <w:tcPr>
            <w:tcW w:type="dxa" w:w="546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Step · Description · Files</w:t>
            </w:r>
          </w:p>
        </w:tc>
        <w:tc>
          <w:tcPr>
            <w:tcW w:type="dxa" w:w="18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Agent</w:t>
            </w:r>
          </w:p>
        </w:tc>
        <w:tc>
          <w:tcPr>
            <w:tcW w:type="dxa" w:w="14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3.1</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Persistent Transfer Manager Tray — always visible when active</w:t>
            </w:r>
          </w:p>
          <w:p>
            <w:pPr>
              <w:spacing w:before="0" w:after="0"/>
              <w:jc w:val="left"/>
            </w:pPr>
            <w:r>
              <w:rPr>
                <w:rFonts w:ascii="Arial" w:cs="Arial" w:eastAsia="Arial" w:hAnsi="Arial"/>
                <w:b w:val="false"/>
                <w:bCs w:val="false"/>
                <w:i w:val="false"/>
                <w:iCs w:val="false"/>
                <w:color w:val="444444"/>
                <w:sz w:val="20"/>
                <w:szCs w:val="20"/>
              </w:rPr>
              <w:t xml:space="preserve">Fixed bottom panel, minimisable. Shows per-transfer: filename, source→destination, progress bar %, transfer speed, status badge (queued/active/complete/failed/paused). Retry and Dismiss per item. History persists across page navigation (session-scoped state, not wiped on route change).</w:t>
            </w:r>
          </w:p>
          <w:p>
            <w:pPr>
              <w:spacing w:before="0" w:after="80"/>
              <w:jc w:val="left"/>
            </w:pPr>
            <w:r>
              <w:rPr>
                <w:rFonts w:ascii="Arial" w:cs="Arial" w:eastAsia="Arial" w:hAnsi="Arial"/>
                <w:b w:val="false"/>
                <w:bCs w:val="false"/>
                <w:i/>
                <w:iCs/>
                <w:color w:val="888888"/>
                <w:sz w:val="18"/>
                <w:szCs w:val="18"/>
              </w:rPr>
              <w:t xml:space="preserve">Files: /components/transfers/TransferTray.tsx, /components/transfers/TransferItem.tsx, /context/TransferContext.tsx</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3.2</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Server-Sent Events (SSE) for real-time transfer progress</w:t>
            </w:r>
          </w:p>
          <w:p>
            <w:pPr>
              <w:spacing w:before="0" w:after="0"/>
              <w:jc w:val="left"/>
            </w:pPr>
            <w:r>
              <w:rPr>
                <w:rFonts w:ascii="Arial" w:cs="Arial" w:eastAsia="Arial" w:hAnsi="Arial"/>
                <w:b w:val="false"/>
                <w:bCs w:val="false"/>
                <w:i w:val="false"/>
                <w:iCs w:val="false"/>
                <w:color w:val="444444"/>
                <w:sz w:val="20"/>
                <w:szCs w:val="20"/>
              </w:rPr>
              <w:t xml:space="preserve">GET /api/transfers/{id}/progress — SSE stream. Emits: { transferId, bytesTransferred, totalBytes, speedBps, status }. Client subscribes on transfer start. Closes on complete/failed. Fallback: poll /api/transfers/{id} every 2s if SSE unsupported.</w:t>
            </w:r>
          </w:p>
          <w:p>
            <w:pPr>
              <w:spacing w:before="0" w:after="80"/>
              <w:jc w:val="left"/>
            </w:pPr>
            <w:r>
              <w:rPr>
                <w:rFonts w:ascii="Arial" w:cs="Arial" w:eastAsia="Arial" w:hAnsi="Arial"/>
                <w:b w:val="false"/>
                <w:bCs w:val="false"/>
                <w:i/>
                <w:iCs/>
                <w:color w:val="888888"/>
                <w:sz w:val="18"/>
                <w:szCs w:val="18"/>
              </w:rPr>
              <w:t xml:space="preserve">Files: /app/api/transfers/[id]/progress/route.ts, /lib/transfers/progressEmitter.ts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3.3</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Every file operation produces tray entry + toast</w:t>
            </w:r>
          </w:p>
          <w:p>
            <w:pPr>
              <w:spacing w:before="0" w:after="0"/>
              <w:jc w:val="left"/>
            </w:pPr>
            <w:r>
              <w:rPr>
                <w:rFonts w:ascii="Arial" w:cs="Arial" w:eastAsia="Arial" w:hAnsi="Arial"/>
                <w:b w:val="false"/>
                <w:bCs w:val="false"/>
                <w:i w:val="false"/>
                <w:iCs w:val="false"/>
                <w:color w:val="444444"/>
                <w:sz w:val="20"/>
                <w:szCs w:val="20"/>
              </w:rPr>
              <w:t xml:space="preserve">Upload, move, copy, cross-provider transfer, delete — all produce: (a) toast notification, (b) persistent tray entry. Tray entry survives page navigation. Zero silent outcomes. Delete produces tray entry with undo window (5s).</w:t>
            </w:r>
          </w:p>
          <w:p>
            <w:pPr>
              <w:spacing w:before="0" w:after="80"/>
              <w:jc w:val="left"/>
            </w:pPr>
            <w:r>
              <w:rPr>
                <w:rFonts w:ascii="Arial" w:cs="Arial" w:eastAsia="Arial" w:hAnsi="Arial"/>
                <w:b w:val="false"/>
                <w:bCs w:val="false"/>
                <w:i/>
                <w:iCs/>
                <w:color w:val="888888"/>
                <w:sz w:val="18"/>
                <w:szCs w:val="18"/>
              </w:rPr>
              <w:t xml:space="preserve">Files: /lib/transfers/transferRegistry.ts, /app/api/remotes/[uuid]/**/route.ts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3.4</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Tray E2E — entry survives navigation, retry works on failure</w:t>
            </w:r>
          </w:p>
          <w:p>
            <w:pPr>
              <w:spacing w:before="0" w:after="0"/>
              <w:jc w:val="left"/>
            </w:pPr>
            <w:r>
              <w:rPr>
                <w:rFonts w:ascii="Arial" w:cs="Arial" w:eastAsia="Arial" w:hAnsi="Arial"/>
                <w:b w:val="false"/>
                <w:bCs w:val="false"/>
                <w:i w:val="false"/>
                <w:iCs w:val="false"/>
                <w:color w:val="444444"/>
                <w:sz w:val="20"/>
                <w:szCs w:val="20"/>
              </w:rPr>
              <w:t xml:space="preserve">Start a cross-provider file move. Navigate to /settings. Assert tray entry still visible and updating. Simulate transfer failure. Assert Retry button appears. Click Retry. Assert transfer resumes.</w:t>
            </w:r>
          </w:p>
          <w:p>
            <w:pPr>
              <w:spacing w:before="0" w:after="80"/>
              <w:jc w:val="left"/>
            </w:pPr>
            <w:r>
              <w:rPr>
                <w:rFonts w:ascii="Arial" w:cs="Arial" w:eastAsia="Arial" w:hAnsi="Arial"/>
                <w:b w:val="false"/>
                <w:bCs w:val="false"/>
                <w:i/>
                <w:iCs/>
                <w:color w:val="888888"/>
                <w:sz w:val="18"/>
                <w:szCs w:val="18"/>
              </w:rPr>
              <w:t xml:space="preserve">Files: /e2e/tests/transferTray.spec.ts</w:t>
            </w:r>
          </w:p>
        </w:tc>
        <w:tc>
          <w:tcPr>
            <w:tcW w:type="dxa" w:w="1800"/>
            <w:tcBorders>
              <w:top w:val="single" w:color="D5D8DC" w:sz="1"/>
              <w:left w:val="single" w:color="D5D8DC" w:sz="1"/>
              <w:bottom w:val="single" w:color="D5D8DC" w:sz="1"/>
              <w:right w:val="single" w:color="D5D8DC" w:sz="1"/>
            </w:tcBorders>
            <w:shd w:fill="F5EE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bl>
    <w:p>
      <w:pPr>
        <w:spacing w:before="120" w:after="0"/>
        <w:jc w:val="left"/>
      </w:pPr>
      <w:r>
        <w:rPr>
          <w:rFonts w:ascii="Arial" w:cs="Arial" w:eastAsia="Arial" w:hAnsi="Arial"/>
          <w:b w:val="false"/>
          <w:bCs w:val="false"/>
          <w:i w:val="false"/>
          <w:iCs w:val="false"/>
          <w:color w:val="1A1A2E"/>
          <w:sz w:val="22"/>
          <w:szCs w:val="22"/>
        </w:rPr>
        <w:t xml:space="preserve"/>
      </w:r>
    </w:p>
    <w:p>
      <w:pPr>
        <w:spacing w:before="0" w:after="80"/>
        <w:jc w:val="left"/>
      </w:pPr>
      <w:r>
        <w:rPr>
          <w:rFonts w:ascii="Arial" w:cs="Arial" w:eastAsia="Arial" w:hAnsi="Arial"/>
          <w:b/>
          <w:bCs/>
          <w:i w:val="false"/>
          <w:iCs w:val="false"/>
          <w:color w:val="2471A3"/>
          <w:sz w:val="26"/>
          <w:szCs w:val="26"/>
        </w:rPr>
        <w:t xml:space="preserve">3.B  Chunked Transfer + Auto-Resume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1800"/>
        <w:gridCol w:w="1400"/>
      </w:tblGrid>
      <w:tr>
        <w:trPr>
          <w:tblHeader/>
        </w:trPr>
        <w:tc>
          <w:tcPr>
            <w:tcW w:type="dxa" w:w="7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c>
          <w:tcPr>
            <w:tcW w:type="dxa" w:w="546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Step · Description · Files</w:t>
            </w:r>
          </w:p>
        </w:tc>
        <w:tc>
          <w:tcPr>
            <w:tcW w:type="dxa" w:w="18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Agent</w:t>
            </w:r>
          </w:p>
        </w:tc>
        <w:tc>
          <w:tcPr>
            <w:tcW w:type="dxa" w:w="14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3.5</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Chunked upload: files &gt;50MB use provider resumable upload APIs</w:t>
            </w:r>
          </w:p>
          <w:p>
            <w:pPr>
              <w:spacing w:before="0" w:after="0"/>
              <w:jc w:val="left"/>
            </w:pPr>
            <w:r>
              <w:rPr>
                <w:rFonts w:ascii="Arial" w:cs="Arial" w:eastAsia="Arial" w:hAnsi="Arial"/>
                <w:b w:val="false"/>
                <w:bCs w:val="false"/>
                <w:i w:val="false"/>
                <w:iCs w:val="false"/>
                <w:color w:val="444444"/>
                <w:sz w:val="20"/>
                <w:szCs w:val="20"/>
              </w:rPr>
              <w:t xml:space="preserve">Google Drive: resumable upload session (POST to upload URI, chunk via PATCH). OneDrive: upload session (createUploadSession). Dropbox: upload sessions. Chunk size: 10MB. Each chunk independently retried. Exponential backoff: 1s, 2s, 4s, 8s, max 5 retries per chunk.</w:t>
            </w:r>
          </w:p>
          <w:p>
            <w:pPr>
              <w:spacing w:before="0" w:after="80"/>
              <w:jc w:val="left"/>
            </w:pPr>
            <w:r>
              <w:rPr>
                <w:rFonts w:ascii="Arial" w:cs="Arial" w:eastAsia="Arial" w:hAnsi="Arial"/>
                <w:b w:val="false"/>
                <w:bCs w:val="false"/>
                <w:i/>
                <w:iCs/>
                <w:color w:val="888888"/>
                <w:sz w:val="18"/>
                <w:szCs w:val="18"/>
              </w:rPr>
              <w:t xml:space="preserve">Files: /lib/providers/googleDrive/chunkedUpload.ts, /lib/providers/onedrive/chunkedUpload.ts, /lib/providers/dropbox/chunkedUpload.ts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3.6</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Auto-resume: resume interrupted upload from last successful chunk</w:t>
            </w:r>
          </w:p>
          <w:p>
            <w:pPr>
              <w:spacing w:before="0" w:after="0"/>
              <w:jc w:val="left"/>
            </w:pPr>
            <w:r>
              <w:rPr>
                <w:rFonts w:ascii="Arial" w:cs="Arial" w:eastAsia="Arial" w:hAnsi="Arial"/>
                <w:b w:val="false"/>
                <w:bCs w:val="false"/>
                <w:i w:val="false"/>
                <w:iCs w:val="false"/>
                <w:color w:val="444444"/>
                <w:sz w:val="20"/>
                <w:szCs w:val="20"/>
              </w:rPr>
              <w:t xml:space="preserve">Persist chunk state to /api/transfers/{id}/chunks. On resume: GET chunk state, find last committed chunk, resume from chunk N+1. Never restart from chunk 0 on resumable upload. State TTL: 24h.</w:t>
            </w:r>
          </w:p>
          <w:p>
            <w:pPr>
              <w:spacing w:before="0" w:after="80"/>
              <w:jc w:val="left"/>
            </w:pPr>
            <w:r>
              <w:rPr>
                <w:rFonts w:ascii="Arial" w:cs="Arial" w:eastAsia="Arial" w:hAnsi="Arial"/>
                <w:b w:val="false"/>
                <w:bCs w:val="false"/>
                <w:i/>
                <w:iCs/>
                <w:color w:val="888888"/>
                <w:sz w:val="18"/>
                <w:szCs w:val="18"/>
              </w:rPr>
              <w:t xml:space="preserve">Files: /app/api/transfers/[id]/chunks/route.ts, /lib/transfers/chunkStateManager.ts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3.7</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Tray: chunk-level progress for large files</w:t>
            </w:r>
          </w:p>
          <w:p>
            <w:pPr>
              <w:spacing w:before="0" w:after="0"/>
              <w:jc w:val="left"/>
            </w:pPr>
            <w:r>
              <w:rPr>
                <w:rFonts w:ascii="Arial" w:cs="Arial" w:eastAsia="Arial" w:hAnsi="Arial"/>
                <w:b w:val="false"/>
                <w:bCs w:val="false"/>
                <w:i w:val="false"/>
                <w:iCs w:val="false"/>
                <w:color w:val="444444"/>
                <w:sz w:val="20"/>
                <w:szCs w:val="20"/>
              </w:rPr>
              <w:t xml:space="preserve">For transfers &gt;50MB: show "Chunk 7 of 24 · 312 MB / 1.1 GB" in tray item. Below 50MB: standard percentage bar. Both formats update in real-time via SSE from step 3.2.</w:t>
            </w:r>
          </w:p>
          <w:p>
            <w:pPr>
              <w:spacing w:before="0" w:after="80"/>
              <w:jc w:val="left"/>
            </w:pPr>
            <w:r>
              <w:rPr>
                <w:rFonts w:ascii="Arial" w:cs="Arial" w:eastAsia="Arial" w:hAnsi="Arial"/>
                <w:b w:val="false"/>
                <w:bCs w:val="false"/>
                <w:i/>
                <w:iCs/>
                <w:color w:val="888888"/>
                <w:sz w:val="18"/>
                <w:szCs w:val="18"/>
              </w:rPr>
              <w:t xml:space="preserve">Files: /components/transfers/TransferItem.tsx</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3.8</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Auto-resume E2E test — network drop mid-transfer</w:t>
            </w:r>
          </w:p>
          <w:p>
            <w:pPr>
              <w:spacing w:before="0" w:after="0"/>
              <w:jc w:val="left"/>
            </w:pPr>
            <w:r>
              <w:rPr>
                <w:rFonts w:ascii="Arial" w:cs="Arial" w:eastAsia="Arial" w:hAnsi="Arial"/>
                <w:b w:val="false"/>
                <w:bCs w:val="false"/>
                <w:i w:val="false"/>
                <w:iCs w:val="false"/>
                <w:color w:val="444444"/>
                <w:sz w:val="20"/>
                <w:szCs w:val="20"/>
              </w:rPr>
              <w:t xml:space="preserve">1GB file transfer between two providers. Simulate network drop at 40% (Playwright network intercept). Resume. Assert transfer completes without restarting from 0. Verify chunk state API reflects correct resume point.</w:t>
            </w:r>
          </w:p>
          <w:p>
            <w:pPr>
              <w:spacing w:before="0" w:after="80"/>
              <w:jc w:val="left"/>
            </w:pPr>
            <w:r>
              <w:rPr>
                <w:rFonts w:ascii="Arial" w:cs="Arial" w:eastAsia="Arial" w:hAnsi="Arial"/>
                <w:b w:val="false"/>
                <w:bCs w:val="false"/>
                <w:i/>
                <w:iCs/>
                <w:color w:val="888888"/>
                <w:sz w:val="18"/>
                <w:szCs w:val="18"/>
              </w:rPr>
              <w:t xml:space="preserve">Files: /e2e/tests/chunkedResume.spec.ts</w:t>
            </w:r>
          </w:p>
        </w:tc>
        <w:tc>
          <w:tcPr>
            <w:tcW w:type="dxa" w:w="1800"/>
            <w:tcBorders>
              <w:top w:val="single" w:color="D5D8DC" w:sz="1"/>
              <w:left w:val="single" w:color="D5D8DC" w:sz="1"/>
              <w:bottom w:val="single" w:color="D5D8DC" w:sz="1"/>
              <w:right w:val="single" w:color="D5D8DC" w:sz="1"/>
            </w:tcBorders>
            <w:shd w:fill="F5EE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bl>
    <w:p>
      <w:pPr>
        <w:spacing w:before="120" w:after="0"/>
        <w:jc w:val="left"/>
      </w:pPr>
      <w:r>
        <w:rPr>
          <w:rFonts w:ascii="Arial" w:cs="Arial" w:eastAsia="Arial" w:hAnsi="Arial"/>
          <w:b w:val="false"/>
          <w:bCs w:val="false"/>
          <w:i w:val="false"/>
          <w:iCs w:val="false"/>
          <w:color w:val="1A1A2E"/>
          <w:sz w:val="22"/>
          <w:szCs w:val="22"/>
        </w:rPr>
        <w:t xml:space="preserve"/>
      </w:r>
    </w:p>
    <w:p>
      <w:pPr>
        <w:spacing w:before="0" w:after="80"/>
        <w:jc w:val="left"/>
      </w:pPr>
      <w:r>
        <w:rPr>
          <w:rFonts w:ascii="Arial" w:cs="Arial" w:eastAsia="Arial" w:hAnsi="Arial"/>
          <w:b/>
          <w:bCs/>
          <w:i w:val="false"/>
          <w:iCs w:val="false"/>
          <w:color w:val="2471A3"/>
          <w:sz w:val="26"/>
          <w:szCs w:val="26"/>
        </w:rPr>
        <w:t xml:space="preserve">3.C  Zero-Disk Cross-Provider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1800"/>
        <w:gridCol w:w="1400"/>
      </w:tblGrid>
      <w:tr>
        <w:trPr>
          <w:tblHeader/>
        </w:trPr>
        <w:tc>
          <w:tcPr>
            <w:tcW w:type="dxa" w:w="7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c>
          <w:tcPr>
            <w:tcW w:type="dxa" w:w="546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Step · Description · Files</w:t>
            </w:r>
          </w:p>
        </w:tc>
        <w:tc>
          <w:tcPr>
            <w:tcW w:type="dxa" w:w="18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Agent</w:t>
            </w:r>
          </w:p>
        </w:tc>
        <w:tc>
          <w:tcPr>
            <w:tcW w:type="dxa" w:w="14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3.9</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Server streams source → CacheFlow → target without disk write</w:t>
            </w:r>
          </w:p>
          <w:p>
            <w:pPr>
              <w:spacing w:before="0" w:after="0"/>
              <w:jc w:val="left"/>
            </w:pPr>
            <w:r>
              <w:rPr>
                <w:rFonts w:ascii="Arial" w:cs="Arial" w:eastAsia="Arial" w:hAnsi="Arial"/>
                <w:b w:val="false"/>
                <w:bCs w:val="false"/>
                <w:i w:val="false"/>
                <w:iCs w:val="false"/>
                <w:color w:val="444444"/>
                <w:sz w:val="20"/>
                <w:szCs w:val="20"/>
              </w:rPr>
              <w:t xml:space="preserve">Pipe: sourceProvider.createReadStream() → res.pipe() → targetProvider.createWriteStream(). Use Node.js Transform stream with bounded memory buffer (max 64MB in-flight). Verify: no fs.writeFile or tmp file creation in transfer paths. Add instrumentation to confirm.</w:t>
            </w:r>
          </w:p>
          <w:p>
            <w:pPr>
              <w:spacing w:before="0" w:after="80"/>
              <w:jc w:val="left"/>
            </w:pPr>
            <w:r>
              <w:rPr>
                <w:rFonts w:ascii="Arial" w:cs="Arial" w:eastAsia="Arial" w:hAnsi="Arial"/>
                <w:b w:val="false"/>
                <w:bCs w:val="false"/>
                <w:i/>
                <w:iCs/>
                <w:color w:val="888888"/>
                <w:sz w:val="18"/>
                <w:szCs w:val="18"/>
              </w:rPr>
              <w:t xml:space="preserve">Files: /lib/transfers/streamTransfer.ts, /lib/providers/*/streamRead.ts, /lib/providers/*/streamWrite.ts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3.10</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BullMQ background job queue for async transfers</w:t>
            </w:r>
          </w:p>
          <w:p>
            <w:pPr>
              <w:spacing w:before="0" w:after="0"/>
              <w:jc w:val="left"/>
            </w:pPr>
            <w:r>
              <w:rPr>
                <w:rFonts w:ascii="Arial" w:cs="Arial" w:eastAsia="Arial" w:hAnsi="Arial"/>
                <w:b w:val="false"/>
                <w:bCs w:val="false"/>
                <w:i w:val="false"/>
                <w:iCs w:val="false"/>
                <w:color w:val="444444"/>
                <w:sz w:val="20"/>
                <w:szCs w:val="20"/>
              </w:rPr>
              <w:t xml:space="preserve">Transfer jobs run server-side via BullMQ + Redis. Jobs survive browser tab close. Job types: COPY, MOVE, CROSS_PROVIDER_COPY. Move = copy + delete source on success. Job result written to /api/transfers/{id} for client polling.</w:t>
            </w:r>
          </w:p>
          <w:p>
            <w:pPr>
              <w:spacing w:before="0" w:after="80"/>
              <w:jc w:val="left"/>
            </w:pPr>
            <w:r>
              <w:rPr>
                <w:rFonts w:ascii="Arial" w:cs="Arial" w:eastAsia="Arial" w:hAnsi="Arial"/>
                <w:b w:val="false"/>
                <w:bCs w:val="false"/>
                <w:i/>
                <w:iCs/>
                <w:color w:val="888888"/>
                <w:sz w:val="18"/>
                <w:szCs w:val="18"/>
              </w:rPr>
              <w:t xml:space="preserve">Files: /lib/queue/transferQueue.ts, /lib/queue/workers/transferWorker.ts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3.11</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Conflict resolution modal — shared component used everywhere</w:t>
            </w:r>
          </w:p>
          <w:p>
            <w:pPr>
              <w:spacing w:before="0" w:after="0"/>
              <w:jc w:val="left"/>
            </w:pPr>
            <w:r>
              <w:rPr>
                <w:rFonts w:ascii="Arial" w:cs="Arial" w:eastAsia="Arial" w:hAnsi="Arial"/>
                <w:b w:val="false"/>
                <w:bCs w:val="false"/>
                <w:i w:val="false"/>
                <w:iCs w:val="false"/>
                <w:color w:val="444444"/>
                <w:sz w:val="20"/>
                <w:szCs w:val="20"/>
              </w:rPr>
              <w:t xml:space="preserve">Single &lt;ConflictResolutionModal /&gt; used by all transfer flows. Options: [Keep Both (auto-rename)] [Overwrite] [Skip] [Apply to all]. Never build this logic inline per-feature. Export from /components/transfers/ConflictResolutionModal.tsx.</w:t>
            </w:r>
          </w:p>
          <w:p>
            <w:pPr>
              <w:spacing w:before="0" w:after="80"/>
              <w:jc w:val="left"/>
            </w:pPr>
            <w:r>
              <w:rPr>
                <w:rFonts w:ascii="Arial" w:cs="Arial" w:eastAsia="Arial" w:hAnsi="Arial"/>
                <w:b w:val="false"/>
                <w:bCs w:val="false"/>
                <w:i/>
                <w:iCs/>
                <w:color w:val="888888"/>
                <w:sz w:val="18"/>
                <w:szCs w:val="18"/>
              </w:rPr>
              <w:t xml:space="preserve">Files: /components/transfers/ConflictResolutionModal.tsx</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3.12</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Zero-disk verification test + tab-close survival test</w:t>
            </w:r>
          </w:p>
          <w:p>
            <w:pPr>
              <w:spacing w:before="0" w:after="0"/>
              <w:jc w:val="left"/>
            </w:pPr>
            <w:r>
              <w:rPr>
                <w:rFonts w:ascii="Arial" w:cs="Arial" w:eastAsia="Arial" w:hAnsi="Arial"/>
                <w:b w:val="false"/>
                <w:bCs w:val="false"/>
                <w:i w:val="false"/>
                <w:iCs w:val="false"/>
                <w:color w:val="444444"/>
                <w:sz w:val="20"/>
                <w:szCs w:val="20"/>
              </w:rPr>
              <w:t xml:space="preserve">Instrument server: log any fs.write/createWriteStream calls during transfer. Transfer 50MB file cross-provider. Assert no disk writes logged. Start 200MB transfer, close browser tab at 30%. Re-open. Assert job completed in tray history.</w:t>
            </w:r>
          </w:p>
          <w:p>
            <w:pPr>
              <w:spacing w:before="0" w:after="80"/>
              <w:jc w:val="left"/>
            </w:pPr>
            <w:r>
              <w:rPr>
                <w:rFonts w:ascii="Arial" w:cs="Arial" w:eastAsia="Arial" w:hAnsi="Arial"/>
                <w:b w:val="false"/>
                <w:bCs w:val="false"/>
                <w:i/>
                <w:iCs/>
                <w:color w:val="888888"/>
                <w:sz w:val="18"/>
                <w:szCs w:val="18"/>
              </w:rPr>
              <w:t xml:space="preserve">Files: /e2e/tests/zeroDiskTransfer.spec.ts</w:t>
            </w:r>
          </w:p>
        </w:tc>
        <w:tc>
          <w:tcPr>
            <w:tcW w:type="dxa" w:w="1800"/>
            <w:tcBorders>
              <w:top w:val="single" w:color="D5D8DC" w:sz="1"/>
              <w:left w:val="single" w:color="D5D8DC" w:sz="1"/>
              <w:bottom w:val="single" w:color="D5D8DC" w:sz="1"/>
              <w:right w:val="single" w:color="D5D8DC" w:sz="1"/>
            </w:tcBorders>
            <w:shd w:fill="F5EE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bl>
    <w:p>
      <w:pPr>
        <w:spacing w:before="120" w:after="0"/>
        <w:jc w:val="left"/>
      </w:pPr>
      <w:r>
        <w:rPr>
          <w:rFonts w:ascii="Arial" w:cs="Arial" w:eastAsia="Arial" w:hAnsi="Arial"/>
          <w:b w:val="false"/>
          <w:bCs w:val="false"/>
          <w:i w:val="false"/>
          <w:iCs w:val="false"/>
          <w:color w:val="1A1A2E"/>
          <w:sz w:val="22"/>
          <w:szCs w:val="22"/>
        </w:rPr>
        <w:t xml:space="preserve"/>
      </w:r>
    </w:p>
    <w:p>
      <w:pPr>
        <w:spacing w:before="0" w:after="80"/>
        <w:jc w:val="left"/>
      </w:pPr>
      <w:r>
        <w:rPr>
          <w:rFonts w:ascii="Arial" w:cs="Arial" w:eastAsia="Arial" w:hAnsi="Arial"/>
          <w:b/>
          <w:bCs/>
          <w:i w:val="false"/>
          <w:iCs w:val="false"/>
          <w:color w:val="2471A3"/>
          <w:sz w:val="26"/>
          <w:szCs w:val="26"/>
        </w:rPr>
        <w:t xml:space="preserve">3.D  Storage Pooling Dashboard + Provider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1800"/>
        <w:gridCol w:w="1400"/>
      </w:tblGrid>
      <w:tr>
        <w:trPr>
          <w:tblHeader/>
        </w:trPr>
        <w:tc>
          <w:tcPr>
            <w:tcW w:type="dxa" w:w="7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c>
          <w:tcPr>
            <w:tcW w:type="dxa" w:w="546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Step · Description · Files</w:t>
            </w:r>
          </w:p>
        </w:tc>
        <w:tc>
          <w:tcPr>
            <w:tcW w:type="dxa" w:w="18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Agent</w:t>
            </w:r>
          </w:p>
        </w:tc>
        <w:tc>
          <w:tcPr>
            <w:tcW w:type="dxa" w:w="14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3.13</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Storage pooling dashboard — promote aggregate to hero position</w:t>
            </w:r>
          </w:p>
          <w:p>
            <w:pPr>
              <w:spacing w:before="0" w:after="0"/>
              <w:jc w:val="left"/>
            </w:pPr>
            <w:r>
              <w:rPr>
                <w:rFonts w:ascii="Arial" w:cs="Arial" w:eastAsia="Arial" w:hAnsi="Arial"/>
                <w:b w:val="false"/>
                <w:bCs w:val="false"/>
                <w:i w:val="false"/>
                <w:iCs w:val="false"/>
                <w:color w:val="444444"/>
                <w:sz w:val="20"/>
                <w:szCs w:val="20"/>
              </w:rPr>
              <w:t xml:space="preserve">Dashboard hero: total combined, total used, total free, provider count. Per-provider capacity bars (used/free/total). Remove buried gray sidebar text — this is the core value prop. Warning at 80% on any single provider, alert at 90%. "Claim more free storage" panel with unconnected providers.</w:t>
            </w:r>
          </w:p>
          <w:p>
            <w:pPr>
              <w:spacing w:before="0" w:after="80"/>
              <w:jc w:val="left"/>
            </w:pPr>
            <w:r>
              <w:rPr>
                <w:rFonts w:ascii="Arial" w:cs="Arial" w:eastAsia="Arial" w:hAnsi="Arial"/>
                <w:b w:val="false"/>
                <w:bCs w:val="false"/>
                <w:i/>
                <w:iCs/>
                <w:color w:val="888888"/>
                <w:sz w:val="18"/>
                <w:szCs w:val="18"/>
              </w:rPr>
              <w:t xml:space="preserve">Files: /app/dashboard/page.tsx, /components/dashboard/StorageHero.tsx, /components/dashboard/ProviderCapacityBar.tsx</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3.14</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Provider health indicators — green means it actually works</w:t>
            </w:r>
          </w:p>
          <w:p>
            <w:pPr>
              <w:spacing w:before="0" w:after="0"/>
              <w:jc w:val="left"/>
            </w:pPr>
            <w:r>
              <w:rPr>
                <w:rFonts w:ascii="Arial" w:cs="Arial" w:eastAsia="Arial" w:hAnsi="Arial"/>
                <w:b w:val="false"/>
                <w:bCs w:val="false"/>
                <w:i w:val="false"/>
                <w:iCs w:val="false"/>
                <w:color w:val="444444"/>
                <w:sz w:val="20"/>
                <w:szCs w:val="20"/>
              </w:rPr>
              <w:t xml:space="preserve">Health states: Connected (green) / Session Expired (amber) / Error (red) / Unknown (gray). Lightweight HEAD check per provider on app load. Health stored in /api/connections with lastChecked, lastSuccess, tokenExpiresAt. Visible in: sidebar dot, Connections page badge, transfer destination picker.</w:t>
            </w:r>
          </w:p>
          <w:p>
            <w:pPr>
              <w:spacing w:before="0" w:after="80"/>
              <w:jc w:val="left"/>
            </w:pPr>
            <w:r>
              <w:rPr>
                <w:rFonts w:ascii="Arial" w:cs="Arial" w:eastAsia="Arial" w:hAnsi="Arial"/>
                <w:b w:val="false"/>
                <w:bCs w:val="false"/>
                <w:i/>
                <w:iCs/>
                <w:color w:val="888888"/>
                <w:sz w:val="18"/>
                <w:szCs w:val="18"/>
              </w:rPr>
              <w:t xml:space="preserve">Files: /lib/providers/healthCheck.ts, /app/api/connections/health/route.ts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3.15</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Rate limit handling layer — per-provider request queue</w:t>
            </w:r>
          </w:p>
          <w:p>
            <w:pPr>
              <w:spacing w:before="0" w:after="0"/>
              <w:jc w:val="left"/>
            </w:pPr>
            <w:r>
              <w:rPr>
                <w:rFonts w:ascii="Arial" w:cs="Arial" w:eastAsia="Arial" w:hAnsi="Arial"/>
                <w:b w:val="false"/>
                <w:bCs w:val="false"/>
                <w:i w:val="false"/>
                <w:iCs w:val="false"/>
                <w:color w:val="444444"/>
                <w:sz w:val="20"/>
                <w:szCs w:val="20"/>
              </w:rPr>
              <w:t xml:space="preserve">Intercept 429 responses from all providers. Implement per-provider rate limit queue with exponential backoff. Surface rate-limited state in tray (amber status, "Rate limited — retrying in Xs"). Never silently fail or retry loop on 429.</w:t>
            </w:r>
          </w:p>
          <w:p>
            <w:pPr>
              <w:spacing w:before="0" w:after="80"/>
              <w:jc w:val="left"/>
            </w:pPr>
            <w:r>
              <w:rPr>
                <w:rFonts w:ascii="Arial" w:cs="Arial" w:eastAsia="Arial" w:hAnsi="Arial"/>
                <w:b w:val="false"/>
                <w:bCs w:val="false"/>
                <w:i/>
                <w:iCs/>
                <w:color w:val="888888"/>
                <w:sz w:val="18"/>
                <w:szCs w:val="18"/>
              </w:rPr>
              <w:t xml:space="preserve">Files: /lib/providers/rateLimitQueue.ts, /lib/apiClient.ts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3.16</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Dashboard + health E2E tests</w:t>
            </w:r>
          </w:p>
          <w:p>
            <w:pPr>
              <w:spacing w:before="0" w:after="0"/>
              <w:jc w:val="left"/>
            </w:pPr>
            <w:r>
              <w:rPr>
                <w:rFonts w:ascii="Arial" w:cs="Arial" w:eastAsia="Arial" w:hAnsi="Arial"/>
                <w:b w:val="false"/>
                <w:bCs w:val="false"/>
                <w:i w:val="false"/>
                <w:iCs w:val="false"/>
                <w:color w:val="444444"/>
                <w:sz w:val="20"/>
                <w:szCs w:val="20"/>
              </w:rPr>
              <w:t xml:space="preserve">Connect 2 providers. Assert dashboard shows correct aggregate totals (match provider-reported quotas). Expire one token manually. Assert that provider's dot turns amber within 60s of health check. Assert near-full warning triggers at 80%.</w:t>
            </w:r>
          </w:p>
          <w:p>
            <w:pPr>
              <w:spacing w:before="0" w:after="80"/>
              <w:jc w:val="left"/>
            </w:pPr>
            <w:r>
              <w:rPr>
                <w:rFonts w:ascii="Arial" w:cs="Arial" w:eastAsia="Arial" w:hAnsi="Arial"/>
                <w:b w:val="false"/>
                <w:bCs w:val="false"/>
                <w:i/>
                <w:iCs/>
                <w:color w:val="888888"/>
                <w:sz w:val="18"/>
                <w:szCs w:val="18"/>
              </w:rPr>
              <w:t xml:space="preserve">Files: /e2e/tests/storageDashboard.spec.ts</w:t>
            </w:r>
          </w:p>
        </w:tc>
        <w:tc>
          <w:tcPr>
            <w:tcW w:type="dxa" w:w="1800"/>
            <w:tcBorders>
              <w:top w:val="single" w:color="D5D8DC" w:sz="1"/>
              <w:left w:val="single" w:color="D5D8DC" w:sz="1"/>
              <w:bottom w:val="single" w:color="D5D8DC" w:sz="1"/>
              <w:right w:val="single" w:color="D5D8DC" w:sz="1"/>
            </w:tcBorders>
            <w:shd w:fill="F5EE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bl>
    <w:p>
      <w:pPr>
        <w:spacing w:before="160" w:after="0"/>
        <w:jc w:val="left"/>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922B21"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FFFFFF"/>
                <w:sz w:val="20"/>
                <w:szCs w:val="20"/>
              </w:rPr>
              <w:t xml:space="preserve">GATE CRITERIA</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1GB file transfer cross-provider: force network drop at 40%, resume completes without restarting from chunk 0</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Transfer tray: shows accurate progress, persists across page navigation, failures are retryable, history survives refresh</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Server does NOT write file bytes to disk during transfer (verified by instrumentation — zero fs.write in transfer path)</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Storage dashboard aggregate totals match provider-reported quotas; near-full warning triggers at 80%</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Provider health: green dot = provider responds OK; amber = expired token; state updates within 60s of health check</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429 rate limit errors: user-visible amber state in tray with retry countdown — no silent failure, no 429 loop</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Git tag: sprint-3-gate-pass</w:t>
            </w:r>
          </w:p>
        </w:tc>
      </w:tr>
      <w:tr>
        <w:tc>
          <w:tcPr>
            <w:tcW w:type="dxa" w:w="93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D8348"/>
                <w:sz w:val="20"/>
                <w:szCs w:val="20"/>
              </w:rPr>
              <w:t xml:space="preserve">✅ PASS: Codex creates sprint-3-gate-pass. Proceed to Sprint 4.</w:t>
            </w:r>
          </w:p>
          <w:p>
            <w:pPr>
              <w:spacing w:before="0" w:after="0"/>
              <w:jc w:val="left"/>
            </w:pPr>
            <w:r>
              <w:rPr>
                <w:rFonts w:ascii="Arial" w:cs="Arial" w:eastAsia="Arial" w:hAnsi="Arial"/>
                <w:b/>
                <w:bCs/>
                <w:i w:val="false"/>
                <w:iCs w:val="false"/>
                <w:color w:val="922B21"/>
                <w:sz w:val="20"/>
                <w:szCs w:val="20"/>
              </w:rPr>
              <w:t xml:space="preserve">❌ FAIL: Halt Sprint 4. Re-queue failed items.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120"/>
              <w:left w:type="dxa" w:w="200"/>
              <w:bottom w:type="dxa" w:w="120"/>
              <w:right w:type="dxa" w:w="200"/>
            </w:tcMar>
          </w:tcPr>
          <w:p>
            <w:pPr>
              <w:spacing w:before="0" w:after="0"/>
            </w:pPr>
            <w:r>
              <w:rPr>
                <w:rFonts w:ascii="Arial" w:cs="Arial" w:eastAsia="Arial" w:hAnsi="Arial"/>
                <w:b/>
                <w:bCs/>
                <w:color w:val="FFFFFF"/>
                <w:sz w:val="30"/>
                <w:szCs w:val="30"/>
              </w:rPr>
              <w:t xml:space="preserve">SPRINT 4  ·  Weeks 10–12  ·  SAFE SHARING + SMART PLACEMENT</w:t>
            </w:r>
          </w:p>
        </w:tc>
      </w:tr>
    </w:tbl>
    <w:p>
      <w:pPr>
        <w:spacing w:before="100" w:after="0"/>
        <w:jc w:val="left"/>
      </w:pPr>
      <w:r>
        <w:rPr>
          <w:rFonts w:ascii="Arial" w:cs="Arial" w:eastAsia="Arial" w:hAnsi="Arial"/>
          <w:b w:val="false"/>
          <w:bCs w:val="false"/>
          <w:i w:val="false"/>
          <w:iCs w:val="false"/>
          <w:color w:val="1A1A2E"/>
          <w:sz w:val="22"/>
          <w:szCs w:val="22"/>
        </w:rPr>
        <w:t xml:space="preserve"/>
      </w:r>
    </w:p>
    <w:p>
      <w:pPr>
        <w:spacing w:before="0" w:after="80"/>
        <w:jc w:val="left"/>
      </w:pPr>
      <w:r>
        <w:rPr>
          <w:rFonts w:ascii="Arial" w:cs="Arial" w:eastAsia="Arial" w:hAnsi="Arial"/>
          <w:b/>
          <w:bCs/>
          <w:color w:val="1A1A2E"/>
          <w:sz w:val="22"/>
          <w:szCs w:val="22"/>
        </w:rPr>
        <w:t xml:space="preserve">Goal: </w:t>
      </w:r>
      <w:r>
        <w:rPr>
          <w:rFonts w:ascii="Arial" w:cs="Arial" w:eastAsia="Arial" w:hAnsi="Arial"/>
          <w:color w:val="1A1A2E"/>
          <w:sz w:val="22"/>
          <w:szCs w:val="22"/>
        </w:rPr>
        <w:t xml:space="preserve">Provider expansion (depth-first parity), VPS/SFTP, shareable links with abuse controls, remote upload, smart auto-placement.</w:t>
      </w:r>
    </w:p>
    <w:p>
      <w:pPr>
        <w:spacing w:before="0" w:after="80"/>
        <w:jc w:val="left"/>
      </w:pPr>
      <w:r>
        <w:rPr>
          <w:rFonts w:ascii="Arial" w:cs="Arial" w:eastAsia="Arial" w:hAnsi="Arial"/>
          <w:b/>
          <w:bCs/>
          <w:color w:val="1A1A2E"/>
          <w:sz w:val="22"/>
          <w:szCs w:val="22"/>
        </w:rPr>
        <w:t xml:space="preserve">Stack focus: </w:t>
      </w:r>
      <w:r>
        <w:rPr>
          <w:rFonts w:ascii="Arial" w:cs="Arial" w:eastAsia="Arial" w:hAnsi="Arial"/>
          <w:color w:val="1A1A2E"/>
          <w:sz w:val="22"/>
          <w:szCs w:val="22"/>
        </w:rPr>
        <w:t xml:space="preserve">rclone/SSH2, share link service, BullMQ remote fetch, quota-aware placement engine.</w:t>
      </w:r>
    </w:p>
    <w:p>
      <w:pPr>
        <w:spacing w:before="0" w:after="140"/>
        <w:jc w:val="left"/>
      </w:pPr>
      <w:r>
        <w:rPr>
          <w:rFonts w:ascii="Arial" w:cs="Arial" w:eastAsia="Arial" w:hAnsi="Arial"/>
          <w:b/>
          <w:bCs/>
          <w:color w:val="922B21"/>
          <w:sz w:val="22"/>
          <w:szCs w:val="22"/>
        </w:rPr>
        <w:t xml:space="preserve">Prerequisite: </w:t>
      </w:r>
      <w:r>
        <w:rPr>
          <w:rFonts w:ascii="Arial" w:cs="Arial" w:eastAsia="Arial" w:hAnsi="Arial"/>
          <w:color w:val="1A1A2E"/>
          <w:sz w:val="22"/>
          <w:szCs w:val="22"/>
        </w:rPr>
        <w:t xml:space="preserve">2FA (Sprint 2.D) MUST be live before any share link work begins. This is enforced by the gate, not optional.</w:t>
      </w:r>
    </w:p>
    <w:p>
      <w:pPr>
        <w:spacing w:before="0" w:after="80"/>
        <w:jc w:val="left"/>
      </w:pPr>
      <w:r>
        <w:rPr>
          <w:rFonts w:ascii="Arial" w:cs="Arial" w:eastAsia="Arial" w:hAnsi="Arial"/>
          <w:b/>
          <w:bCs/>
          <w:i w:val="false"/>
          <w:iCs w:val="false"/>
          <w:color w:val="2471A3"/>
          <w:sz w:val="26"/>
          <w:szCs w:val="26"/>
        </w:rPr>
        <w:t xml:space="preserve">4.A  Provider Expansion (Depth-First)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1800"/>
        <w:gridCol w:w="1400"/>
      </w:tblGrid>
      <w:tr>
        <w:trPr>
          <w:tblHeader/>
        </w:trPr>
        <w:tc>
          <w:tcPr>
            <w:tcW w:type="dxa" w:w="7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c>
          <w:tcPr>
            <w:tcW w:type="dxa" w:w="546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Step · Description · Files</w:t>
            </w:r>
          </w:p>
        </w:tc>
        <w:tc>
          <w:tcPr>
            <w:tcW w:type="dxa" w:w="18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Agent</w:t>
            </w:r>
          </w:p>
        </w:tc>
        <w:tc>
          <w:tcPr>
            <w:tcW w:type="dxa" w:w="14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4.1</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Define provider parity checklist — every provider must pass all 5</w:t>
            </w:r>
          </w:p>
          <w:p>
            <w:pPr>
              <w:spacing w:before="0" w:after="0"/>
              <w:jc w:val="left"/>
            </w:pPr>
            <w:r>
              <w:rPr>
                <w:rFonts w:ascii="Arial" w:cs="Arial" w:eastAsia="Arial" w:hAnsi="Arial"/>
                <w:b w:val="false"/>
                <w:bCs w:val="false"/>
                <w:i w:val="false"/>
                <w:iCs w:val="false"/>
                <w:color w:val="444444"/>
                <w:sz w:val="20"/>
                <w:szCs w:val="20"/>
              </w:rPr>
              <w:t xml:space="preserve">Parity = List, Preview (metadata), Upload, Move, Delete. Each provider adapter must implement all 5 before it ships. Partial adapters are not released. Document checklist at /docs/provider-parity.md.</w:t>
            </w:r>
          </w:p>
          <w:p>
            <w:pPr>
              <w:spacing w:before="0" w:after="80"/>
              <w:jc w:val="left"/>
            </w:pPr>
            <w:r>
              <w:rPr>
                <w:rFonts w:ascii="Arial" w:cs="Arial" w:eastAsia="Arial" w:hAnsi="Arial"/>
                <w:b w:val="false"/>
                <w:bCs w:val="false"/>
                <w:i/>
                <w:iCs/>
                <w:color w:val="888888"/>
                <w:sz w:val="18"/>
                <w:szCs w:val="18"/>
              </w:rPr>
              <w:t xml:space="preserve">Files: /docs/provider-parity.md, /lib/providers/ProviderAdapter.interface.ts</w:t>
            </w:r>
          </w:p>
        </w:tc>
        <w:tc>
          <w:tcPr>
            <w:tcW w:type="dxa" w:w="18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A5276" w:val="clear"/>
              </w:rPr>
              <w:t xml:space="preserve">  ★ CODEX (Master)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4.2</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Add 2–3 additional providers to reach 3–4 gold-standard total</w:t>
            </w:r>
          </w:p>
          <w:p>
            <w:pPr>
              <w:spacing w:before="0" w:after="0"/>
              <w:jc w:val="left"/>
            </w:pPr>
            <w:r>
              <w:rPr>
                <w:rFonts w:ascii="Arial" w:cs="Arial" w:eastAsia="Arial" w:hAnsi="Arial"/>
                <w:b w:val="false"/>
                <w:bCs w:val="false"/>
                <w:i w:val="false"/>
                <w:iCs w:val="false"/>
                <w:color w:val="444444"/>
                <w:sz w:val="20"/>
                <w:szCs w:val="20"/>
              </w:rPr>
              <w:t xml:space="preserve">Priority order: (1) Box — large enterprise presence, (2) pCloud — generous free tier, (3) Yandex Disk — large international user base. Each must implement full parity checklist. Adapters follow existing GoogleDriveAdapter pattern.</w:t>
            </w:r>
          </w:p>
          <w:p>
            <w:pPr>
              <w:spacing w:before="0" w:after="80"/>
              <w:jc w:val="left"/>
            </w:pPr>
            <w:r>
              <w:rPr>
                <w:rFonts w:ascii="Arial" w:cs="Arial" w:eastAsia="Arial" w:hAnsi="Arial"/>
                <w:b w:val="false"/>
                <w:bCs w:val="false"/>
                <w:i/>
                <w:iCs/>
                <w:color w:val="888888"/>
                <w:sz w:val="18"/>
                <w:szCs w:val="18"/>
              </w:rPr>
              <w:t xml:space="preserve">Files: /lib/providers/box/**, /lib/providers/pcloud/**, /lib/providers/yandex/**</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4.3</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E2E parity tests for each new provider</w:t>
            </w:r>
          </w:p>
          <w:p>
            <w:pPr>
              <w:spacing w:before="0" w:after="0"/>
              <w:jc w:val="left"/>
            </w:pPr>
            <w:r>
              <w:rPr>
                <w:rFonts w:ascii="Arial" w:cs="Arial" w:eastAsia="Arial" w:hAnsi="Arial"/>
                <w:b w:val="false"/>
                <w:bCs w:val="false"/>
                <w:i w:val="false"/>
                <w:iCs w:val="false"/>
                <w:color w:val="444444"/>
                <w:sz w:val="20"/>
                <w:szCs w:val="20"/>
              </w:rPr>
              <w:t xml:space="preserve">For each new provider: list root, upload 1MB file, rename it, move to subfolder, download, delete. All 5 ops must succeed. Add to /e2e/tests/providers/ as individual spec per provider.</w:t>
            </w:r>
          </w:p>
          <w:p>
            <w:pPr>
              <w:spacing w:before="0" w:after="80"/>
              <w:jc w:val="left"/>
            </w:pPr>
            <w:r>
              <w:rPr>
                <w:rFonts w:ascii="Arial" w:cs="Arial" w:eastAsia="Arial" w:hAnsi="Arial"/>
                <w:b w:val="false"/>
                <w:bCs w:val="false"/>
                <w:i/>
                <w:iCs/>
                <w:color w:val="888888"/>
                <w:sz w:val="18"/>
                <w:szCs w:val="18"/>
              </w:rPr>
              <w:t xml:space="preserve">Files: /e2e/tests/providers/box.spec.ts, /e2e/tests/providers/pcloud.spec.ts</w:t>
            </w:r>
          </w:p>
        </w:tc>
        <w:tc>
          <w:tcPr>
            <w:tcW w:type="dxa" w:w="1800"/>
            <w:tcBorders>
              <w:top w:val="single" w:color="D5D8DC" w:sz="1"/>
              <w:left w:val="single" w:color="D5D8DC" w:sz="1"/>
              <w:bottom w:val="single" w:color="D5D8DC" w:sz="1"/>
              <w:right w:val="single" w:color="D5D8DC" w:sz="1"/>
            </w:tcBorders>
            <w:shd w:fill="F5EE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bl>
    <w:p>
      <w:pPr>
        <w:spacing w:before="120" w:after="0"/>
        <w:jc w:val="left"/>
      </w:pPr>
      <w:r>
        <w:rPr>
          <w:rFonts w:ascii="Arial" w:cs="Arial" w:eastAsia="Arial" w:hAnsi="Arial"/>
          <w:b w:val="false"/>
          <w:bCs w:val="false"/>
          <w:i w:val="false"/>
          <w:iCs w:val="false"/>
          <w:color w:val="1A1A2E"/>
          <w:sz w:val="22"/>
          <w:szCs w:val="22"/>
        </w:rPr>
        <w:t xml:space="preserve"/>
      </w:r>
    </w:p>
    <w:p>
      <w:pPr>
        <w:spacing w:before="0" w:after="80"/>
        <w:jc w:val="left"/>
      </w:pPr>
      <w:r>
        <w:rPr>
          <w:rFonts w:ascii="Arial" w:cs="Arial" w:eastAsia="Arial" w:hAnsi="Arial"/>
          <w:b/>
          <w:bCs/>
          <w:i w:val="false"/>
          <w:iCs w:val="false"/>
          <w:color w:val="2471A3"/>
          <w:sz w:val="26"/>
          <w:szCs w:val="26"/>
        </w:rPr>
        <w:t xml:space="preserve">4.B  VPS / SFTP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1800"/>
        <w:gridCol w:w="1400"/>
      </w:tblGrid>
      <w:tr>
        <w:trPr>
          <w:tblHeader/>
        </w:trPr>
        <w:tc>
          <w:tcPr>
            <w:tcW w:type="dxa" w:w="7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c>
          <w:tcPr>
            <w:tcW w:type="dxa" w:w="546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Step · Description · Files</w:t>
            </w:r>
          </w:p>
        </w:tc>
        <w:tc>
          <w:tcPr>
            <w:tcW w:type="dxa" w:w="18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Agent</w:t>
            </w:r>
          </w:p>
        </w:tc>
        <w:tc>
          <w:tcPr>
            <w:tcW w:type="dxa" w:w="14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4.4</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SSH2 connection manager with LRU session reuse</w:t>
            </w:r>
          </w:p>
          <w:p>
            <w:pPr>
              <w:spacing w:before="0" w:after="0"/>
              <w:jc w:val="left"/>
            </w:pPr>
            <w:r>
              <w:rPr>
                <w:rFonts w:ascii="Arial" w:cs="Arial" w:eastAsia="Arial" w:hAnsi="Arial"/>
                <w:b w:val="false"/>
                <w:bCs w:val="false"/>
                <w:i w:val="false"/>
                <w:iCs w:val="false"/>
                <w:color w:val="444444"/>
                <w:sz w:val="20"/>
                <w:szCs w:val="20"/>
              </w:rPr>
              <w:t xml:space="preserve">Use ssh2 npm package. LRU cache of active SSH2 sessions per credential set (~5min idle TTL). Zero-disk streaming: SSH ReadStream → Transform → cloud provider WriteStream. No /tmp staging. Connection UI fields: Host, Port (default 22), Username, Password | PEM toggle.</w:t>
            </w:r>
          </w:p>
          <w:p>
            <w:pPr>
              <w:spacing w:before="0" w:after="80"/>
              <w:jc w:val="left"/>
            </w:pPr>
            <w:r>
              <w:rPr>
                <w:rFonts w:ascii="Arial" w:cs="Arial" w:eastAsia="Arial" w:hAnsi="Arial"/>
                <w:b w:val="false"/>
                <w:bCs w:val="false"/>
                <w:i/>
                <w:iCs/>
                <w:color w:val="888888"/>
                <w:sz w:val="18"/>
                <w:szCs w:val="18"/>
              </w:rPr>
              <w:t xml:space="preserve">Files: /lib/providers/vps/sshConnectionManager.ts, /lib/providers/vps/VPSAdapter.ts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4.5</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AES-256-GCM encrypted credential storage for VPS/WebDAV</w:t>
            </w:r>
          </w:p>
          <w:p>
            <w:pPr>
              <w:spacing w:before="0" w:after="0"/>
              <w:jc w:val="left"/>
            </w:pPr>
            <w:r>
              <w:rPr>
                <w:rFonts w:ascii="Arial" w:cs="Arial" w:eastAsia="Arial" w:hAnsi="Arial"/>
                <w:b w:val="false"/>
                <w:bCs w:val="false"/>
                <w:i w:val="false"/>
                <w:iCs w:val="false"/>
                <w:color w:val="444444"/>
                <w:sz w:val="20"/>
                <w:szCs w:val="20"/>
              </w:rPr>
              <w:t xml:space="preserve">Credentials encrypted with AES-256-GCM before storage in tokenVault. Key = TOKEN_VAULT_SECRET. IV unique per record. Credentials NEVER returned to browser after initial save. [Test Connection] dry-run endpoint before save.</w:t>
            </w:r>
          </w:p>
          <w:p>
            <w:pPr>
              <w:spacing w:before="0" w:after="80"/>
              <w:jc w:val="left"/>
            </w:pPr>
            <w:r>
              <w:rPr>
                <w:rFonts w:ascii="Arial" w:cs="Arial" w:eastAsia="Arial" w:hAnsi="Arial"/>
                <w:b w:val="false"/>
                <w:bCs w:val="false"/>
                <w:i/>
                <w:iCs/>
                <w:color w:val="888888"/>
                <w:sz w:val="18"/>
                <w:szCs w:val="18"/>
              </w:rPr>
              <w:t xml:space="preserve">Files: /lib/vault/credentialVault.ts, /app/api/connections/vps/route.ts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4.6</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VPS parity test + credential security test</w:t>
            </w:r>
          </w:p>
          <w:p>
            <w:pPr>
              <w:spacing w:before="0" w:after="0"/>
              <w:jc w:val="left"/>
            </w:pPr>
            <w:r>
              <w:rPr>
                <w:rFonts w:ascii="Arial" w:cs="Arial" w:eastAsia="Arial" w:hAnsi="Arial"/>
                <w:b w:val="false"/>
                <w:bCs w:val="false"/>
                <w:i w:val="false"/>
                <w:iCs w:val="false"/>
                <w:color w:val="444444"/>
                <w:sz w:val="20"/>
                <w:szCs w:val="20"/>
              </w:rPr>
              <w:t xml:space="preserve">Test VPS list/upload/move/delete with test server. Assert credentials never appear in any API response after save. Assert Test Connection returns success/failure correctly without saving credentials.</w:t>
            </w:r>
          </w:p>
          <w:p>
            <w:pPr>
              <w:spacing w:before="0" w:after="80"/>
              <w:jc w:val="left"/>
            </w:pPr>
            <w:r>
              <w:rPr>
                <w:rFonts w:ascii="Arial" w:cs="Arial" w:eastAsia="Arial" w:hAnsi="Arial"/>
                <w:b w:val="false"/>
                <w:bCs w:val="false"/>
                <w:i/>
                <w:iCs/>
                <w:color w:val="888888"/>
                <w:sz w:val="18"/>
                <w:szCs w:val="18"/>
              </w:rPr>
              <w:t xml:space="preserve">Files: /e2e/tests/providers/vps.spec.ts</w:t>
            </w:r>
          </w:p>
        </w:tc>
        <w:tc>
          <w:tcPr>
            <w:tcW w:type="dxa" w:w="1800"/>
            <w:tcBorders>
              <w:top w:val="single" w:color="D5D8DC" w:sz="1"/>
              <w:left w:val="single" w:color="D5D8DC" w:sz="1"/>
              <w:bottom w:val="single" w:color="D5D8DC" w:sz="1"/>
              <w:right w:val="single" w:color="D5D8DC" w:sz="1"/>
            </w:tcBorders>
            <w:shd w:fill="F5EE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bl>
    <w:p>
      <w:pPr>
        <w:spacing w:before="120" w:after="0"/>
        <w:jc w:val="left"/>
      </w:pPr>
      <w:r>
        <w:rPr>
          <w:rFonts w:ascii="Arial" w:cs="Arial" w:eastAsia="Arial" w:hAnsi="Arial"/>
          <w:b w:val="false"/>
          <w:bCs w:val="false"/>
          <w:i w:val="false"/>
          <w:iCs w:val="false"/>
          <w:color w:val="1A1A2E"/>
          <w:sz w:val="22"/>
          <w:szCs w:val="22"/>
        </w:rPr>
        <w:t xml:space="preserve"/>
      </w:r>
    </w:p>
    <w:p>
      <w:pPr>
        <w:spacing w:before="0" w:after="80"/>
        <w:jc w:val="left"/>
      </w:pPr>
      <w:r>
        <w:rPr>
          <w:rFonts w:ascii="Arial" w:cs="Arial" w:eastAsia="Arial" w:hAnsi="Arial"/>
          <w:b/>
          <w:bCs/>
          <w:i w:val="false"/>
          <w:iCs w:val="false"/>
          <w:color w:val="2471A3"/>
          <w:sz w:val="26"/>
          <w:szCs w:val="26"/>
        </w:rPr>
        <w:t xml:space="preserve">4.C  Shareable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1800"/>
        <w:gridCol w:w="1400"/>
      </w:tblGrid>
      <w:tr>
        <w:trPr>
          <w:tblHeader/>
        </w:trPr>
        <w:tc>
          <w:tcPr>
            <w:tcW w:type="dxa" w:w="7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c>
          <w:tcPr>
            <w:tcW w:type="dxa" w:w="546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Step · Description · Files</w:t>
            </w:r>
          </w:p>
        </w:tc>
        <w:tc>
          <w:tcPr>
            <w:tcW w:type="dxa" w:w="18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Agent</w:t>
            </w:r>
          </w:p>
        </w:tc>
        <w:tc>
          <w:tcPr>
            <w:tcW w:type="dxa" w:w="14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4.7</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Share link creation — requires 2FA enabled on account</w:t>
            </w:r>
          </w:p>
          <w:p>
            <w:pPr>
              <w:spacing w:before="0" w:after="0"/>
              <w:jc w:val="left"/>
            </w:pPr>
            <w:r>
              <w:rPr>
                <w:rFonts w:ascii="Arial" w:cs="Arial" w:eastAsia="Arial" w:hAnsi="Arial"/>
                <w:b w:val="false"/>
                <w:bCs w:val="false"/>
                <w:i w:val="false"/>
                <w:iCs w:val="false"/>
                <w:color w:val="444444"/>
                <w:sz w:val="20"/>
                <w:szCs w:val="20"/>
              </w:rPr>
              <w:t xml:space="preserve">POST /api/share — requires 2FA session claim in JWT. If account has no 2FA: return 403 with body { error: "2FA_REQUIRED", redirectTo: "/settings/security" }. Share record: { id, fileId, connectionId, options: { public|password|expiry }, createdAt, revokedAt, accessCount }.</w:t>
            </w:r>
          </w:p>
          <w:p>
            <w:pPr>
              <w:spacing w:before="0" w:after="80"/>
              <w:jc w:val="left"/>
            </w:pPr>
            <w:r>
              <w:rPr>
                <w:rFonts w:ascii="Arial" w:cs="Arial" w:eastAsia="Arial" w:hAnsi="Arial"/>
                <w:b w:val="false"/>
                <w:bCs w:val="false"/>
                <w:i/>
                <w:iCs/>
                <w:color w:val="888888"/>
                <w:sz w:val="18"/>
                <w:szCs w:val="18"/>
              </w:rPr>
              <w:t xml:space="preserve">Files: /app/api/share/route.ts, /lib/share/shareLinkService.ts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4.8</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Share link proxy — hides underlying provider</w:t>
            </w:r>
          </w:p>
          <w:p>
            <w:pPr>
              <w:spacing w:before="0" w:after="0"/>
              <w:jc w:val="left"/>
            </w:pPr>
            <w:r>
              <w:rPr>
                <w:rFonts w:ascii="Arial" w:cs="Arial" w:eastAsia="Arial" w:hAnsi="Arial"/>
                <w:b w:val="false"/>
                <w:bCs w:val="false"/>
                <w:i w:val="false"/>
                <w:iCs w:val="false"/>
                <w:color w:val="444444"/>
                <w:sz w:val="20"/>
                <w:szCs w:val="20"/>
              </w:rPr>
              <w:t xml:space="preserve">GET /s/{linkId} — server resolves link → fetches file from provider → streams to requester. CacheFlow domain in URL, never exposes provider identity. Password check (bcrypt compare) before stream. Expiry check. Increment accessCount.</w:t>
            </w:r>
          </w:p>
          <w:p>
            <w:pPr>
              <w:spacing w:before="0" w:after="80"/>
              <w:jc w:val="left"/>
            </w:pPr>
            <w:r>
              <w:rPr>
                <w:rFonts w:ascii="Arial" w:cs="Arial" w:eastAsia="Arial" w:hAnsi="Arial"/>
                <w:b w:val="false"/>
                <w:bCs w:val="false"/>
                <w:i/>
                <w:iCs/>
                <w:color w:val="888888"/>
                <w:sz w:val="18"/>
                <w:szCs w:val="18"/>
              </w:rPr>
              <w:t xml:space="preserve">Files: /app/s/[linkId]/route.ts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4.9</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Abuse controls — rate limits, throttling, link access logging</w:t>
            </w:r>
          </w:p>
          <w:p>
            <w:pPr>
              <w:spacing w:before="0" w:after="0"/>
              <w:jc w:val="left"/>
            </w:pPr>
            <w:r>
              <w:rPr>
                <w:rFonts w:ascii="Arial" w:cs="Arial" w:eastAsia="Arial" w:hAnsi="Arial"/>
                <w:b w:val="false"/>
                <w:bCs w:val="false"/>
                <w:i w:val="false"/>
                <w:iCs w:val="false"/>
                <w:color w:val="444444"/>
                <w:sz w:val="20"/>
                <w:szCs w:val="20"/>
              </w:rPr>
              <w:t xml:space="preserve">Per-user: max 5 active links (free tier). Per-link: max 100 downloads/day. Per-IP: max 20 download requests/hour. All blocked attempts logged to share_access_log table. Revoke endpoint: POST /api/share/{id}/revoke.</w:t>
            </w:r>
          </w:p>
          <w:p>
            <w:pPr>
              <w:spacing w:before="0" w:after="80"/>
              <w:jc w:val="left"/>
            </w:pPr>
            <w:r>
              <w:rPr>
                <w:rFonts w:ascii="Arial" w:cs="Arial" w:eastAsia="Arial" w:hAnsi="Arial"/>
                <w:b w:val="false"/>
                <w:bCs w:val="false"/>
                <w:i/>
                <w:iCs/>
                <w:color w:val="888888"/>
                <w:sz w:val="18"/>
                <w:szCs w:val="18"/>
              </w:rPr>
              <w:t xml:space="preserve">Files: /lib/share/abuseControls.ts, /app/api/share/[id]/revoke/route.ts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4.10</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Share link UI — right-click → Get Share Link panel</w:t>
            </w:r>
          </w:p>
          <w:p>
            <w:pPr>
              <w:spacing w:before="0" w:after="0"/>
              <w:jc w:val="left"/>
            </w:pPr>
            <w:r>
              <w:rPr>
                <w:rFonts w:ascii="Arial" w:cs="Arial" w:eastAsia="Arial" w:hAnsi="Arial"/>
                <w:b w:val="false"/>
                <w:bCs w:val="false"/>
                <w:i w:val="false"/>
                <w:iCs w:val="false"/>
                <w:color w:val="444444"/>
                <w:sz w:val="20"/>
                <w:szCs w:val="20"/>
              </w:rPr>
              <w:t xml:space="preserve">Right-click any file → [Get Share Link]. Panel: toggle Public/Password/Expiry. Copy link button. Active links list with revoke button and access count. If 2FA not enabled: show inline prompt to enable it first, with link to /settings/security.</w:t>
            </w:r>
          </w:p>
          <w:p>
            <w:pPr>
              <w:spacing w:before="0" w:after="80"/>
              <w:jc w:val="left"/>
            </w:pPr>
            <w:r>
              <w:rPr>
                <w:rFonts w:ascii="Arial" w:cs="Arial" w:eastAsia="Arial" w:hAnsi="Arial"/>
                <w:b w:val="false"/>
                <w:bCs w:val="false"/>
                <w:i/>
                <w:iCs/>
                <w:color w:val="888888"/>
                <w:sz w:val="18"/>
                <w:szCs w:val="18"/>
              </w:rPr>
              <w:t xml:space="preserve">Files: /components/share/ShareLinkPanel.tsx, /components/share/ShareLinkList.tsx</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4.11</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E2E share link tests — create, access, expire, revoke</w:t>
            </w:r>
          </w:p>
          <w:p>
            <w:pPr>
              <w:spacing w:before="0" w:after="0"/>
              <w:jc w:val="left"/>
            </w:pPr>
            <w:r>
              <w:rPr>
                <w:rFonts w:ascii="Arial" w:cs="Arial" w:eastAsia="Arial" w:hAnsi="Arial"/>
                <w:b w:val="false"/>
                <w:bCs w:val="false"/>
                <w:i w:val="false"/>
                <w:iCs w:val="false"/>
                <w:color w:val="444444"/>
                <w:sz w:val="20"/>
                <w:szCs w:val="20"/>
              </w:rPr>
              <w:t xml:space="preserve">Create public link → open in incognito → assert file downloads. Set expiry 1 min → wait → assert link returns 410 Gone. Revoke link → assert immediate 404. Attempt share without 2FA → assert 403 + redirect prompt.</w:t>
            </w:r>
          </w:p>
          <w:p>
            <w:pPr>
              <w:spacing w:before="0" w:after="80"/>
              <w:jc w:val="left"/>
            </w:pPr>
            <w:r>
              <w:rPr>
                <w:rFonts w:ascii="Arial" w:cs="Arial" w:eastAsia="Arial" w:hAnsi="Arial"/>
                <w:b w:val="false"/>
                <w:bCs w:val="false"/>
                <w:i/>
                <w:iCs/>
                <w:color w:val="888888"/>
                <w:sz w:val="18"/>
                <w:szCs w:val="18"/>
              </w:rPr>
              <w:t xml:space="preserve">Files: /e2e/tests/shareLinks.spec.ts</w:t>
            </w:r>
          </w:p>
        </w:tc>
        <w:tc>
          <w:tcPr>
            <w:tcW w:type="dxa" w:w="1800"/>
            <w:tcBorders>
              <w:top w:val="single" w:color="D5D8DC" w:sz="1"/>
              <w:left w:val="single" w:color="D5D8DC" w:sz="1"/>
              <w:bottom w:val="single" w:color="D5D8DC" w:sz="1"/>
              <w:right w:val="single" w:color="D5D8DC" w:sz="1"/>
            </w:tcBorders>
            <w:shd w:fill="F5EE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bl>
    <w:p>
      <w:pPr>
        <w:spacing w:before="120" w:after="0"/>
        <w:jc w:val="left"/>
      </w:pPr>
      <w:r>
        <w:rPr>
          <w:rFonts w:ascii="Arial" w:cs="Arial" w:eastAsia="Arial" w:hAnsi="Arial"/>
          <w:b w:val="false"/>
          <w:bCs w:val="false"/>
          <w:i w:val="false"/>
          <w:iCs w:val="false"/>
          <w:color w:val="1A1A2E"/>
          <w:sz w:val="22"/>
          <w:szCs w:val="22"/>
        </w:rPr>
        <w:t xml:space="preserve"/>
      </w:r>
    </w:p>
    <w:p>
      <w:pPr>
        <w:spacing w:before="0" w:after="80"/>
        <w:jc w:val="left"/>
      </w:pPr>
      <w:r>
        <w:rPr>
          <w:rFonts w:ascii="Arial" w:cs="Arial" w:eastAsia="Arial" w:hAnsi="Arial"/>
          <w:b/>
          <w:bCs/>
          <w:i w:val="false"/>
          <w:iCs w:val="false"/>
          <w:color w:val="2471A3"/>
          <w:sz w:val="26"/>
          <w:szCs w:val="26"/>
        </w:rPr>
        <w:t xml:space="preserve">4.D  Remote Upload + Smart Auto-Placement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1800"/>
        <w:gridCol w:w="1400"/>
      </w:tblGrid>
      <w:tr>
        <w:trPr>
          <w:tblHeader/>
        </w:trPr>
        <w:tc>
          <w:tcPr>
            <w:tcW w:type="dxa" w:w="7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c>
          <w:tcPr>
            <w:tcW w:type="dxa" w:w="546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Step · Description · Files</w:t>
            </w:r>
          </w:p>
        </w:tc>
        <w:tc>
          <w:tcPr>
            <w:tcW w:type="dxa" w:w="18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Agent</w:t>
            </w:r>
          </w:p>
        </w:tc>
        <w:tc>
          <w:tcPr>
            <w:tcW w:type="dxa" w:w="14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4.12</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Remote upload v1 — HTTP/HTTPS URL to chosen provider</w:t>
            </w:r>
          </w:p>
          <w:p>
            <w:pPr>
              <w:spacing w:before="0" w:after="0"/>
              <w:jc w:val="left"/>
            </w:pPr>
            <w:r>
              <w:rPr>
                <w:rFonts w:ascii="Arial" w:cs="Arial" w:eastAsia="Arial" w:hAnsi="Arial"/>
                <w:b w:val="false"/>
                <w:bCs w:val="false"/>
                <w:i w:val="false"/>
                <w:iCs w:val="false"/>
                <w:color w:val="444444"/>
                <w:sz w:val="20"/>
                <w:szCs w:val="20"/>
              </w:rPr>
              <w:t xml:space="preserve">POST /api/remote-upload { url, destinationConnectionId, destinationPath }. Server fetches URL with streaming (no body buffer). Streams directly to provider. Shows in Transfer Tray with progress. Free tier: max 500MB per file, HTTP/HTTPS only. NO magnet/torrent in v1.</w:t>
            </w:r>
          </w:p>
          <w:p>
            <w:pPr>
              <w:spacing w:before="0" w:after="80"/>
              <w:jc w:val="left"/>
            </w:pPr>
            <w:r>
              <w:rPr>
                <w:rFonts w:ascii="Arial" w:cs="Arial" w:eastAsia="Arial" w:hAnsi="Arial"/>
                <w:b w:val="false"/>
                <w:bCs w:val="false"/>
                <w:i/>
                <w:iCs/>
                <w:color w:val="888888"/>
                <w:sz w:val="18"/>
                <w:szCs w:val="18"/>
              </w:rPr>
              <w:t xml:space="preserve">Files: /app/api/remote-upload/route.ts, /lib/transfers/remoteUpload.ts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4.13</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Smart auto-placement engine v1</w:t>
            </w:r>
          </w:p>
          <w:p>
            <w:pPr>
              <w:spacing w:before="0" w:after="0"/>
              <w:jc w:val="left"/>
            </w:pPr>
            <w:r>
              <w:rPr>
                <w:rFonts w:ascii="Arial" w:cs="Arial" w:eastAsia="Arial" w:hAnsi="Arial"/>
                <w:b w:val="false"/>
                <w:bCs w:val="false"/>
                <w:i w:val="false"/>
                <w:iCs w:val="false"/>
                <w:color w:val="444444"/>
                <w:sz w:val="20"/>
                <w:szCs w:val="20"/>
              </w:rPr>
              <w:t xml:space="preserve">Rules: (1) Never write to read-only connection. (2) If current provider &gt;80% full: route to most-free-space provider. (3) Files &gt;100MB: always prefer most-free-space. (4) User can override at upload time. Quota cache refreshed every 15 min. Log placement decisions to placement_log table.</w:t>
            </w:r>
          </w:p>
          <w:p>
            <w:pPr>
              <w:spacing w:before="0" w:after="80"/>
              <w:jc w:val="left"/>
            </w:pPr>
            <w:r>
              <w:rPr>
                <w:rFonts w:ascii="Arial" w:cs="Arial" w:eastAsia="Arial" w:hAnsi="Arial"/>
                <w:b w:val="false"/>
                <w:bCs w:val="false"/>
                <w:i/>
                <w:iCs/>
                <w:color w:val="888888"/>
                <w:sz w:val="18"/>
                <w:szCs w:val="18"/>
              </w:rPr>
              <w:t xml:space="preserve">Files: /lib/placement/autoPlacementEngine.ts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4.14</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Remote upload UI — dropdown in Upload action menu</w:t>
            </w:r>
          </w:p>
          <w:p>
            <w:pPr>
              <w:spacing w:before="0" w:after="0"/>
              <w:jc w:val="left"/>
            </w:pPr>
            <w:r>
              <w:rPr>
                <w:rFonts w:ascii="Arial" w:cs="Arial" w:eastAsia="Arial" w:hAnsi="Arial"/>
                <w:b w:val="false"/>
                <w:bCs w:val="false"/>
                <w:i w:val="false"/>
                <w:iCs w:val="false"/>
                <w:color w:val="444444"/>
                <w:sz w:val="20"/>
                <w:szCs w:val="20"/>
              </w:rPr>
              <w:t xml:space="preserve">Upload action bar becomes dropdown: [Upload File] [Remote URL Upload] [New Folder] [Refresh]. Remote URL: paste URL field + destination picker (auto-populated by placement engine, user can override).</w:t>
            </w:r>
          </w:p>
          <w:p>
            <w:pPr>
              <w:spacing w:before="0" w:after="80"/>
              <w:jc w:val="left"/>
            </w:pPr>
            <w:r>
              <w:rPr>
                <w:rFonts w:ascii="Arial" w:cs="Arial" w:eastAsia="Arial" w:hAnsi="Arial"/>
                <w:b w:val="false"/>
                <w:bCs w:val="false"/>
                <w:i/>
                <w:iCs/>
                <w:color w:val="888888"/>
                <w:sz w:val="18"/>
                <w:szCs w:val="18"/>
              </w:rPr>
              <w:t xml:space="preserve">Files: /components/files/ActionBar.tsx, /components/files/RemoteUploadModal.tsx</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4.15</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E2E remote upload + placement tests</w:t>
            </w:r>
          </w:p>
          <w:p>
            <w:pPr>
              <w:spacing w:before="0" w:after="0"/>
              <w:jc w:val="left"/>
            </w:pPr>
            <w:r>
              <w:rPr>
                <w:rFonts w:ascii="Arial" w:cs="Arial" w:eastAsia="Arial" w:hAnsi="Arial"/>
                <w:b w:val="false"/>
                <w:bCs w:val="false"/>
                <w:i w:val="false"/>
                <w:iCs w:val="false"/>
                <w:color w:val="444444"/>
                <w:sz w:val="20"/>
                <w:szCs w:val="20"/>
              </w:rPr>
              <w:t xml:space="preserve">Paste a public HTTP URL. Assert file appears in target folder without any local download. Tray shows progress. Fill provider A to 85%, upload via auto-placement, assert file lands in provider B (most free).</w:t>
            </w:r>
          </w:p>
          <w:p>
            <w:pPr>
              <w:spacing w:before="0" w:after="80"/>
              <w:jc w:val="left"/>
            </w:pPr>
            <w:r>
              <w:rPr>
                <w:rFonts w:ascii="Arial" w:cs="Arial" w:eastAsia="Arial" w:hAnsi="Arial"/>
                <w:b w:val="false"/>
                <w:bCs w:val="false"/>
                <w:i/>
                <w:iCs/>
                <w:color w:val="888888"/>
                <w:sz w:val="18"/>
                <w:szCs w:val="18"/>
              </w:rPr>
              <w:t xml:space="preserve">Files: /e2e/tests/remoteUpload.spec.ts</w:t>
            </w:r>
          </w:p>
        </w:tc>
        <w:tc>
          <w:tcPr>
            <w:tcW w:type="dxa" w:w="1800"/>
            <w:tcBorders>
              <w:top w:val="single" w:color="D5D8DC" w:sz="1"/>
              <w:left w:val="single" w:color="D5D8DC" w:sz="1"/>
              <w:bottom w:val="single" w:color="D5D8DC" w:sz="1"/>
              <w:right w:val="single" w:color="D5D8DC" w:sz="1"/>
            </w:tcBorders>
            <w:shd w:fill="F5EE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bl>
    <w:p>
      <w:pPr>
        <w:spacing w:before="160" w:after="0"/>
        <w:jc w:val="left"/>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922B21"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FFFFFF"/>
                <w:sz w:val="20"/>
                <w:szCs w:val="20"/>
              </w:rPr>
              <w:t xml:space="preserve">GATE CRITERIA</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Share link: create, access in incognito, expires correctly, revoke works instantly (404 immediately on revoke)</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Abuse controls: per-user/per-link/per-IP rate limits enforced; blocked attempts logged; logs visible in audit table</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Remote upload from HTTP URL completes and appears in chosen folder; tray shows progress; failures are visible + retryable</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Auto-placement: routes to expected destination under near-full conditions; respects read-only scope; logs decision</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Each new provider passes full 5-op parity test (list/upload/move/download/delete)</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VPS/SFTP credentials never appear in any API response after save; Test Connection works without saving credentials</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Share link creation fails with 403 + correct redirect if 2FA not enabled on account</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Git tag: sprint-4-gate-pass</w:t>
            </w:r>
          </w:p>
        </w:tc>
      </w:tr>
      <w:tr>
        <w:tc>
          <w:tcPr>
            <w:tcW w:type="dxa" w:w="93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D8348"/>
                <w:sz w:val="20"/>
                <w:szCs w:val="20"/>
              </w:rPr>
              <w:t xml:space="preserve">✅ PASS: Codex creates sprint-4-gate-pass. Proceed to Sprint 5.</w:t>
            </w:r>
          </w:p>
          <w:p>
            <w:pPr>
              <w:spacing w:before="0" w:after="0"/>
              <w:jc w:val="left"/>
            </w:pPr>
            <w:r>
              <w:rPr>
                <w:rFonts w:ascii="Arial" w:cs="Arial" w:eastAsia="Arial" w:hAnsi="Arial"/>
                <w:b/>
                <w:bCs/>
                <w:i w:val="false"/>
                <w:iCs w:val="false"/>
                <w:color w:val="922B21"/>
                <w:sz w:val="20"/>
                <w:szCs w:val="20"/>
              </w:rPr>
              <w:t xml:space="preserve">❌ FAIL: Halt Sprint 5. Re-queue failed items.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8348" w:sz="1"/>
              <w:left w:val="single" w:color="1D8348" w:sz="1"/>
              <w:bottom w:val="single" w:color="1D8348" w:sz="1"/>
              <w:right w:val="single" w:color="1D8348" w:sz="1"/>
            </w:tcBorders>
            <w:shd w:fill="1D8348" w:val="clear"/>
            <w:tcMar>
              <w:top w:type="dxa" w:w="120"/>
              <w:left w:type="dxa" w:w="200"/>
              <w:bottom w:type="dxa" w:w="120"/>
              <w:right w:type="dxa" w:w="200"/>
            </w:tcMar>
          </w:tcPr>
          <w:p>
            <w:pPr>
              <w:spacing w:before="0" w:after="0"/>
            </w:pPr>
            <w:r>
              <w:rPr>
                <w:rFonts w:ascii="Arial" w:cs="Arial" w:eastAsia="Arial" w:hAnsi="Arial"/>
                <w:b/>
                <w:bCs/>
                <w:color w:val="FFFFFF"/>
                <w:sz w:val="30"/>
                <w:szCs w:val="30"/>
              </w:rPr>
              <w:t xml:space="preserve">SPRINT 5  ·  Weeks 13–15  ·  AUTOMATION + VAULT + SEARCH</w:t>
            </w:r>
          </w:p>
        </w:tc>
      </w:tr>
    </w:tbl>
    <w:p>
      <w:pPr>
        <w:spacing w:before="100" w:after="0"/>
        <w:jc w:val="left"/>
      </w:pPr>
      <w:r>
        <w:rPr>
          <w:rFonts w:ascii="Arial" w:cs="Arial" w:eastAsia="Arial" w:hAnsi="Arial"/>
          <w:b w:val="false"/>
          <w:bCs w:val="false"/>
          <w:i w:val="false"/>
          <w:iCs w:val="false"/>
          <w:color w:val="1A1A2E"/>
          <w:sz w:val="22"/>
          <w:szCs w:val="22"/>
        </w:rPr>
        <w:t xml:space="preserve"/>
      </w:r>
    </w:p>
    <w:p>
      <w:pPr>
        <w:spacing w:before="0" w:after="80"/>
        <w:jc w:val="left"/>
      </w:pPr>
      <w:r>
        <w:rPr>
          <w:rFonts w:ascii="Arial" w:cs="Arial" w:eastAsia="Arial" w:hAnsi="Arial"/>
          <w:b/>
          <w:bCs/>
          <w:color w:val="1A1A2E"/>
          <w:sz w:val="22"/>
          <w:szCs w:val="22"/>
        </w:rPr>
        <w:t xml:space="preserve">Goal: </w:t>
      </w:r>
      <w:r>
        <w:rPr>
          <w:rFonts w:ascii="Arial" w:cs="Arial" w:eastAsia="Arial" w:hAnsi="Arial"/>
          <w:color w:val="1A1A2E"/>
          <w:sz w:val="22"/>
          <w:szCs w:val="22"/>
        </w:rPr>
        <w:t xml:space="preserve">Personal power features. Scheduled sync, Personal Vault, duplicate cleanup, and global cross-provider search.</w:t>
      </w:r>
    </w:p>
    <w:p>
      <w:pPr>
        <w:spacing w:before="0" w:after="140"/>
        <w:jc w:val="left"/>
      </w:pPr>
      <w:r>
        <w:rPr>
          <w:rFonts w:ascii="Arial" w:cs="Arial" w:eastAsia="Arial" w:hAnsi="Arial"/>
          <w:b/>
          <w:bCs/>
          <w:color w:val="1A1A2E"/>
          <w:sz w:val="22"/>
          <w:szCs w:val="22"/>
        </w:rPr>
        <w:t xml:space="preserve">Stack focus: </w:t>
      </w:r>
      <w:r>
        <w:rPr>
          <w:rFonts w:ascii="Arial" w:cs="Arial" w:eastAsia="Arial" w:hAnsi="Arial"/>
          <w:color w:val="1A1A2E"/>
          <w:sz w:val="22"/>
          <w:szCs w:val="22"/>
        </w:rPr>
        <w:t xml:space="preserve">BullMQ cron, node-cron, TOTP gate, size+hash comparison, provider search APIs, ephemeral caches.</w:t>
      </w:r>
    </w:p>
    <w:p>
      <w:pPr>
        <w:spacing w:before="0" w:after="80"/>
        <w:jc w:val="left"/>
      </w:pPr>
      <w:r>
        <w:rPr>
          <w:rFonts w:ascii="Arial" w:cs="Arial" w:eastAsia="Arial" w:hAnsi="Arial"/>
          <w:b/>
          <w:bCs/>
          <w:i w:val="false"/>
          <w:iCs w:val="false"/>
          <w:color w:val="2471A3"/>
          <w:sz w:val="26"/>
          <w:szCs w:val="26"/>
        </w:rPr>
        <w:t xml:space="preserve">5.A  Scheduled Sync &amp; Automated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1800"/>
        <w:gridCol w:w="1400"/>
      </w:tblGrid>
      <w:tr>
        <w:trPr>
          <w:tblHeader/>
        </w:trPr>
        <w:tc>
          <w:tcPr>
            <w:tcW w:type="dxa" w:w="7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c>
          <w:tcPr>
            <w:tcW w:type="dxa" w:w="546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Step · Description · Files</w:t>
            </w:r>
          </w:p>
        </w:tc>
        <w:tc>
          <w:tcPr>
            <w:tcW w:type="dxa" w:w="18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Agent</w:t>
            </w:r>
          </w:p>
        </w:tc>
        <w:tc>
          <w:tcPr>
            <w:tcW w:type="dxa" w:w="14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5.1</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Scheduled job data model and Schedules management UI</w:t>
            </w:r>
          </w:p>
          <w:p>
            <w:pPr>
              <w:spacing w:before="0" w:after="0"/>
              <w:jc w:val="left"/>
            </w:pPr>
            <w:r>
              <w:rPr>
                <w:rFonts w:ascii="Arial" w:cs="Arial" w:eastAsia="Arial" w:hAnsi="Arial"/>
                <w:b w:val="false"/>
                <w:bCs w:val="false"/>
                <w:i w:val="false"/>
                <w:iCs w:val="false"/>
                <w:color w:val="444444"/>
                <w:sz w:val="20"/>
                <w:szCs w:val="20"/>
              </w:rPr>
              <w:t xml:space="preserve">Schema: scheduledJob { id, userId, jobType (MIRROR|BACKUP|MOVE), sourceConnectionId, targetConnectionId, sourcePath, targetPath, frequency (ONE_TIME|HOURLY|DAILY|WEEKLY|CRON), cronExpression, conflictPolicy, dryRun, enabled, lastRun, nextRun, createdAt }. CRUD via /api/jobs API.</w:t>
            </w:r>
          </w:p>
          <w:p>
            <w:pPr>
              <w:spacing w:before="0" w:after="80"/>
              <w:jc w:val="left"/>
            </w:pPr>
            <w:r>
              <w:rPr>
                <w:rFonts w:ascii="Arial" w:cs="Arial" w:eastAsia="Arial" w:hAnsi="Arial"/>
                <w:b w:val="false"/>
                <w:bCs w:val="false"/>
                <w:i/>
                <w:iCs/>
                <w:color w:val="888888"/>
                <w:sz w:val="18"/>
                <w:szCs w:val="18"/>
              </w:rPr>
              <w:t xml:space="preserve">Files: /prisma/schema.prisma, /app/api/jobs/route.ts, /lib/jobs/scheduledJobService.ts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5.2</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BullMQ cron worker — jobs run server-side, browser closed</w:t>
            </w:r>
          </w:p>
          <w:p>
            <w:pPr>
              <w:spacing w:before="0" w:after="0"/>
              <w:jc w:val="left"/>
            </w:pPr>
            <w:r>
              <w:rPr>
                <w:rFonts w:ascii="Arial" w:cs="Arial" w:eastAsia="Arial" w:hAnsi="Arial"/>
                <w:b w:val="false"/>
                <w:bCs w:val="false"/>
                <w:i w:val="false"/>
                <w:iCs w:val="false"/>
                <w:color w:val="444444"/>
                <w:sz w:val="20"/>
                <w:szCs w:val="20"/>
              </w:rPr>
              <w:t xml:space="preserve">Register each job with BullMQ repeat pattern from cronExpression. Worker: fetch source listing, compare against target (BACKUP: new/changed only; MIRROR: add + deletions; MOVE: copy + delete source). Uses chunked transfer engine from Sprint 3. Email notification on completion/failure.</w:t>
            </w:r>
          </w:p>
          <w:p>
            <w:pPr>
              <w:spacing w:before="0" w:after="80"/>
              <w:jc w:val="left"/>
            </w:pPr>
            <w:r>
              <w:rPr>
                <w:rFonts w:ascii="Arial" w:cs="Arial" w:eastAsia="Arial" w:hAnsi="Arial"/>
                <w:b w:val="false"/>
                <w:bCs w:val="false"/>
                <w:i/>
                <w:iCs/>
                <w:color w:val="888888"/>
                <w:sz w:val="18"/>
                <w:szCs w:val="18"/>
              </w:rPr>
              <w:t xml:space="preserve">Files: /lib/queue/workers/scheduledJobWorker.ts, /lib/jobs/jobEngine.ts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5.3</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Schedules page UI — create, edit, pause, delete jobs</w:t>
            </w:r>
          </w:p>
          <w:p>
            <w:pPr>
              <w:spacing w:before="0" w:after="0"/>
              <w:jc w:val="left"/>
            </w:pPr>
            <w:r>
              <w:rPr>
                <w:rFonts w:ascii="Arial" w:cs="Arial" w:eastAsia="Arial" w:hAnsi="Arial"/>
                <w:b w:val="false"/>
                <w:bCs w:val="false"/>
                <w:i w:val="false"/>
                <w:iCs w:val="false"/>
                <w:color w:val="444444"/>
                <w:sz w:val="20"/>
                <w:szCs w:val="20"/>
              </w:rPr>
              <w:t xml:space="preserve">Page: /app/schedules. Job cards with: source → destination, frequency, last run status, next run time, pause/resume toggle, dry run button. Create/edit modal: job type selector, folder pickers, frequency presets + custom cron, conflict policy dropdown.</w:t>
            </w:r>
          </w:p>
          <w:p>
            <w:pPr>
              <w:spacing w:before="0" w:after="80"/>
              <w:jc w:val="left"/>
            </w:pPr>
            <w:r>
              <w:rPr>
                <w:rFonts w:ascii="Arial" w:cs="Arial" w:eastAsia="Arial" w:hAnsi="Arial"/>
                <w:b w:val="false"/>
                <w:bCs w:val="false"/>
                <w:i/>
                <w:iCs/>
                <w:color w:val="888888"/>
                <w:sz w:val="18"/>
                <w:szCs w:val="18"/>
              </w:rPr>
              <w:t xml:space="preserve">Files: /app/schedules/page.tsx, /components/schedules/JobCard.tsx, /components/schedules/CreateJobModal.tsx</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5.4</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E2E scheduled job test — runs with browser closed</w:t>
            </w:r>
          </w:p>
          <w:p>
            <w:pPr>
              <w:spacing w:before="0" w:after="0"/>
              <w:jc w:val="left"/>
            </w:pPr>
            <w:r>
              <w:rPr>
                <w:rFonts w:ascii="Arial" w:cs="Arial" w:eastAsia="Arial" w:hAnsi="Arial"/>
                <w:b w:val="false"/>
                <w:bCs w:val="false"/>
                <w:i w:val="false"/>
                <w:iCs w:val="false"/>
                <w:color w:val="444444"/>
                <w:sz w:val="20"/>
                <w:szCs w:val="20"/>
              </w:rPr>
              <w:t xml:space="preserve">Create a daily backup job. Close browser (end Playwright session). Wait for job execution (use test clock or short interval in test env). Re-open. Assert new files from source appear in target. Assert job history log shows success entry.</w:t>
            </w:r>
          </w:p>
          <w:p>
            <w:pPr>
              <w:spacing w:before="0" w:after="80"/>
              <w:jc w:val="left"/>
            </w:pPr>
            <w:r>
              <w:rPr>
                <w:rFonts w:ascii="Arial" w:cs="Arial" w:eastAsia="Arial" w:hAnsi="Arial"/>
                <w:b w:val="false"/>
                <w:bCs w:val="false"/>
                <w:i/>
                <w:iCs/>
                <w:color w:val="888888"/>
                <w:sz w:val="18"/>
                <w:szCs w:val="18"/>
              </w:rPr>
              <w:t xml:space="preserve">Files: /e2e/tests/scheduledJobs.spec.ts</w:t>
            </w:r>
          </w:p>
        </w:tc>
        <w:tc>
          <w:tcPr>
            <w:tcW w:type="dxa" w:w="1800"/>
            <w:tcBorders>
              <w:top w:val="single" w:color="D5D8DC" w:sz="1"/>
              <w:left w:val="single" w:color="D5D8DC" w:sz="1"/>
              <w:bottom w:val="single" w:color="D5D8DC" w:sz="1"/>
              <w:right w:val="single" w:color="D5D8DC" w:sz="1"/>
            </w:tcBorders>
            <w:shd w:fill="F5EE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bl>
    <w:p>
      <w:pPr>
        <w:spacing w:before="120" w:after="0"/>
        <w:jc w:val="left"/>
      </w:pPr>
      <w:r>
        <w:rPr>
          <w:rFonts w:ascii="Arial" w:cs="Arial" w:eastAsia="Arial" w:hAnsi="Arial"/>
          <w:b w:val="false"/>
          <w:bCs w:val="false"/>
          <w:i w:val="false"/>
          <w:iCs w:val="false"/>
          <w:color w:val="1A1A2E"/>
          <w:sz w:val="22"/>
          <w:szCs w:val="22"/>
        </w:rPr>
        <w:t xml:space="preserve"/>
      </w:r>
    </w:p>
    <w:p>
      <w:pPr>
        <w:spacing w:before="0" w:after="80"/>
        <w:jc w:val="left"/>
      </w:pPr>
      <w:r>
        <w:rPr>
          <w:rFonts w:ascii="Arial" w:cs="Arial" w:eastAsia="Arial" w:hAnsi="Arial"/>
          <w:b/>
          <w:bCs/>
          <w:i w:val="false"/>
          <w:iCs w:val="false"/>
          <w:color w:val="2471A3"/>
          <w:sz w:val="26"/>
          <w:szCs w:val="26"/>
        </w:rPr>
        <w:t xml:space="preserve">5.B  Personal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1800"/>
        <w:gridCol w:w="1400"/>
      </w:tblGrid>
      <w:tr>
        <w:trPr>
          <w:tblHeader/>
        </w:trPr>
        <w:tc>
          <w:tcPr>
            <w:tcW w:type="dxa" w:w="7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c>
          <w:tcPr>
            <w:tcW w:type="dxa" w:w="546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Step · Description · Files</w:t>
            </w:r>
          </w:p>
        </w:tc>
        <w:tc>
          <w:tcPr>
            <w:tcW w:type="dxa" w:w="18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Agent</w:t>
            </w:r>
          </w:p>
        </w:tc>
        <w:tc>
          <w:tcPr>
            <w:tcW w:type="dxa" w:w="14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5.5</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Vault data model and enable/disable API</w:t>
            </w:r>
          </w:p>
          <w:p>
            <w:pPr>
              <w:spacing w:before="0" w:after="0"/>
              <w:jc w:val="left"/>
            </w:pPr>
            <w:r>
              <w:rPr>
                <w:rFonts w:ascii="Arial" w:cs="Arial" w:eastAsia="Arial" w:hAnsi="Arial"/>
                <w:b w:val="false"/>
                <w:bCs w:val="false"/>
                <w:i w:val="false"/>
                <w:iCs w:val="false"/>
                <w:color w:val="444444"/>
                <w:sz w:val="20"/>
                <w:szCs w:val="20"/>
              </w:rPr>
              <w:t xml:space="preserve">Schema: vault { id, userId, connectionId, folderPath, pinHash, autoLockMinutes, createdAt }. Cannot create vault without 2FA enabled (enforced at API: 403 if !user.twoFactorEnabled). PIN hashed with bcrypt. Multiple vaults across different providers supported.</w:t>
            </w:r>
          </w:p>
          <w:p>
            <w:pPr>
              <w:spacing w:before="0" w:after="80"/>
              <w:jc w:val="left"/>
            </w:pPr>
            <w:r>
              <w:rPr>
                <w:rFonts w:ascii="Arial" w:cs="Arial" w:eastAsia="Arial" w:hAnsi="Arial"/>
                <w:b w:val="false"/>
                <w:bCs w:val="false"/>
                <w:i/>
                <w:iCs/>
                <w:color w:val="888888"/>
                <w:sz w:val="18"/>
                <w:szCs w:val="18"/>
              </w:rPr>
              <w:t xml:space="preserve">Files: /prisma/schema.prisma, /app/api/vault/route.ts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5.6</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Vault access gate — TOTP or PIN required to unlock</w:t>
            </w:r>
          </w:p>
          <w:p>
            <w:pPr>
              <w:spacing w:before="0" w:after="0"/>
              <w:jc w:val="left"/>
            </w:pPr>
            <w:r>
              <w:rPr>
                <w:rFonts w:ascii="Arial" w:cs="Arial" w:eastAsia="Arial" w:hAnsi="Arial"/>
                <w:b w:val="false"/>
                <w:bCs w:val="false"/>
                <w:i w:val="false"/>
                <w:iCs w:val="false"/>
                <w:color w:val="444444"/>
                <w:sz w:val="20"/>
                <w:szCs w:val="20"/>
              </w:rPr>
              <w:t xml:space="preserve">GET /api/vault/{id}/unlock { pin? | totpCode? }. Validates PIN (bcrypt) or TOTP. Issues a vault-session-token (short-lived, 15min, separate from main session). Auto-lock: server invalidates vault-session-token after configured idle period.</w:t>
            </w:r>
          </w:p>
          <w:p>
            <w:pPr>
              <w:spacing w:before="0" w:after="80"/>
              <w:jc w:val="left"/>
            </w:pPr>
            <w:r>
              <w:rPr>
                <w:rFonts w:ascii="Arial" w:cs="Arial" w:eastAsia="Arial" w:hAnsi="Arial"/>
                <w:b w:val="false"/>
                <w:bCs w:val="false"/>
                <w:i/>
                <w:iCs/>
                <w:color w:val="888888"/>
                <w:sz w:val="18"/>
                <w:szCs w:val="18"/>
              </w:rPr>
              <w:t xml:space="preserve">Files: /app/api/vault/[id]/unlock/route.ts, /lib/vault/vaultSession.ts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5.7</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Vault UI — lock icon in sidebar, hidden from All Files</w:t>
            </w:r>
          </w:p>
          <w:p>
            <w:pPr>
              <w:spacing w:before="0" w:after="0"/>
              <w:jc w:val="left"/>
            </w:pPr>
            <w:r>
              <w:rPr>
                <w:rFonts w:ascii="Arial" w:cs="Arial" w:eastAsia="Arial" w:hAnsi="Arial"/>
                <w:b w:val="false"/>
                <w:bCs w:val="false"/>
                <w:i w:val="false"/>
                <w:iCs w:val="false"/>
                <w:color w:val="444444"/>
                <w:sz w:val="20"/>
                <w:szCs w:val="20"/>
              </w:rPr>
              <w:t xml:space="preserve">Vault folders: lock icon in sidebar, hidden from All Files view, hidden from Search results, hidden from Activity feed. Accessing a vault folder prompts PIN/TOTP unlock modal. Auto-lock after idle period. Clear in-app message: "Vault is a UI-level access gate, not encryption. Files remain in your provider."</w:t>
            </w:r>
          </w:p>
          <w:p>
            <w:pPr>
              <w:spacing w:before="0" w:after="80"/>
              <w:jc w:val="left"/>
            </w:pPr>
            <w:r>
              <w:rPr>
                <w:rFonts w:ascii="Arial" w:cs="Arial" w:eastAsia="Arial" w:hAnsi="Arial"/>
                <w:b w:val="false"/>
                <w:bCs w:val="false"/>
                <w:i/>
                <w:iCs/>
                <w:color w:val="888888"/>
                <w:sz w:val="18"/>
                <w:szCs w:val="18"/>
              </w:rPr>
              <w:t xml:space="preserve">Files: /components/Sidebar/VaultFolderRow.tsx, /components/vault/UnlockVaultModal.tsx, /app/files/page.tsx (filter vault items)</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5.8</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E2E vault tests — enable, lock, unlock, auto-lock</w:t>
            </w:r>
          </w:p>
          <w:p>
            <w:pPr>
              <w:spacing w:before="0" w:after="0"/>
              <w:jc w:val="left"/>
            </w:pPr>
            <w:r>
              <w:rPr>
                <w:rFonts w:ascii="Arial" w:cs="Arial" w:eastAsia="Arial" w:hAnsi="Arial"/>
                <w:b w:val="false"/>
                <w:bCs w:val="false"/>
                <w:i w:val="false"/>
                <w:iCs w:val="false"/>
                <w:color w:val="444444"/>
                <w:sz w:val="20"/>
                <w:szCs w:val="20"/>
              </w:rPr>
              <w:t xml:space="preserve">Mark folder as vault. Assert folder disappears from All Files + Search. Navigate to vault in sidebar. Assert unlock prompt. Enter PIN. Assert folder contents visible. Wait for auto-lock timeout. Assert locked again. Attempt to enable vault without 2FA — assert 403 with messaging.</w:t>
            </w:r>
          </w:p>
          <w:p>
            <w:pPr>
              <w:spacing w:before="0" w:after="80"/>
              <w:jc w:val="left"/>
            </w:pPr>
            <w:r>
              <w:rPr>
                <w:rFonts w:ascii="Arial" w:cs="Arial" w:eastAsia="Arial" w:hAnsi="Arial"/>
                <w:b w:val="false"/>
                <w:bCs w:val="false"/>
                <w:i/>
                <w:iCs/>
                <w:color w:val="888888"/>
                <w:sz w:val="18"/>
                <w:szCs w:val="18"/>
              </w:rPr>
              <w:t xml:space="preserve">Files: /e2e/tests/vault.spec.ts</w:t>
            </w:r>
          </w:p>
        </w:tc>
        <w:tc>
          <w:tcPr>
            <w:tcW w:type="dxa" w:w="1800"/>
            <w:tcBorders>
              <w:top w:val="single" w:color="D5D8DC" w:sz="1"/>
              <w:left w:val="single" w:color="D5D8DC" w:sz="1"/>
              <w:bottom w:val="single" w:color="D5D8DC" w:sz="1"/>
              <w:right w:val="single" w:color="D5D8DC" w:sz="1"/>
            </w:tcBorders>
            <w:shd w:fill="F5EE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bl>
    <w:p>
      <w:pPr>
        <w:spacing w:before="120" w:after="0"/>
        <w:jc w:val="left"/>
      </w:pPr>
      <w:r>
        <w:rPr>
          <w:rFonts w:ascii="Arial" w:cs="Arial" w:eastAsia="Arial" w:hAnsi="Arial"/>
          <w:b w:val="false"/>
          <w:bCs w:val="false"/>
          <w:i w:val="false"/>
          <w:iCs w:val="false"/>
          <w:color w:val="1A1A2E"/>
          <w:sz w:val="22"/>
          <w:szCs w:val="22"/>
        </w:rPr>
        <w:t xml:space="preserve"/>
      </w:r>
    </w:p>
    <w:p>
      <w:pPr>
        <w:spacing w:before="0" w:after="80"/>
        <w:jc w:val="left"/>
      </w:pPr>
      <w:r>
        <w:rPr>
          <w:rFonts w:ascii="Arial" w:cs="Arial" w:eastAsia="Arial" w:hAnsi="Arial"/>
          <w:b/>
          <w:bCs/>
          <w:i w:val="false"/>
          <w:iCs w:val="false"/>
          <w:color w:val="2471A3"/>
          <w:sz w:val="26"/>
          <w:szCs w:val="26"/>
        </w:rPr>
        <w:t xml:space="preserve">5.C  Duplicate Detection + Global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1800"/>
        <w:gridCol w:w="1400"/>
      </w:tblGrid>
      <w:tr>
        <w:trPr>
          <w:tblHeader/>
        </w:trPr>
        <w:tc>
          <w:tcPr>
            <w:tcW w:type="dxa" w:w="7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c>
          <w:tcPr>
            <w:tcW w:type="dxa" w:w="546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Step · Description · Files</w:t>
            </w:r>
          </w:p>
        </w:tc>
        <w:tc>
          <w:tcPr>
            <w:tcW w:type="dxa" w:w="18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Agent</w:t>
            </w:r>
          </w:p>
        </w:tc>
        <w:tc>
          <w:tcPr>
            <w:tcW w:type="dxa" w:w="14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5.9</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Duplicate detection — filename + size cross-provider comparison</w:t>
            </w:r>
          </w:p>
          <w:p>
            <w:pPr>
              <w:spacing w:before="0" w:after="0"/>
              <w:jc w:val="left"/>
            </w:pPr>
            <w:r>
              <w:rPr>
                <w:rFonts w:ascii="Arial" w:cs="Arial" w:eastAsia="Arial" w:hAnsi="Arial"/>
                <w:b w:val="false"/>
                <w:bCs w:val="false"/>
                <w:i w:val="false"/>
                <w:iCs w:val="false"/>
                <w:color w:val="444444"/>
                <w:sz w:val="20"/>
                <w:szCs w:val="20"/>
              </w:rPr>
              <w:t xml:space="preserve">On-demand scan (no persistent index). For each provider: list all files recursively, build {name, size} fingerprint. Compare across providers. Flag duplicates: files with same name + same size on ≥2 providers. Group and surface in Cleanup UI. Where feasible: compare MD5/SHA1 hash if provider exposes it.</w:t>
            </w:r>
          </w:p>
          <w:p>
            <w:pPr>
              <w:spacing w:before="0" w:after="80"/>
              <w:jc w:val="left"/>
            </w:pPr>
            <w:r>
              <w:rPr>
                <w:rFonts w:ascii="Arial" w:cs="Arial" w:eastAsia="Arial" w:hAnsi="Arial"/>
                <w:b w:val="false"/>
                <w:bCs w:val="false"/>
                <w:i/>
                <w:iCs/>
                <w:color w:val="888888"/>
                <w:sz w:val="18"/>
                <w:szCs w:val="18"/>
              </w:rPr>
              <w:t xml:space="preserve">Files: /lib/cleanup/duplicateDetector.ts, /app/api/cleanup/duplicates/route.ts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5.10</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Stale file detection + cleanup UI</w:t>
            </w:r>
          </w:p>
          <w:p>
            <w:pPr>
              <w:spacing w:before="0" w:after="0"/>
              <w:jc w:val="left"/>
            </w:pPr>
            <w:r>
              <w:rPr>
                <w:rFonts w:ascii="Arial" w:cs="Arial" w:eastAsia="Arial" w:hAnsi="Arial"/>
                <w:b w:val="false"/>
                <w:bCs w:val="false"/>
                <w:i w:val="false"/>
                <w:iCs w:val="false"/>
                <w:color w:val="444444"/>
                <w:sz w:val="20"/>
                <w:szCs w:val="20"/>
              </w:rPr>
              <w:t xml:space="preserve">Stale: not accessed in 90+ days on a provider &gt;70% full. Suggest: move to emptier provider. One-click delete from secondary location (always require explicit confirmation). "Type DELETE to confirm" pattern for permanent delete. No auto-delete ever.</w:t>
            </w:r>
          </w:p>
          <w:p>
            <w:pPr>
              <w:spacing w:before="0" w:after="80"/>
              <w:jc w:val="left"/>
            </w:pPr>
            <w:r>
              <w:rPr>
                <w:rFonts w:ascii="Arial" w:cs="Arial" w:eastAsia="Arial" w:hAnsi="Arial"/>
                <w:b w:val="false"/>
                <w:bCs w:val="false"/>
                <w:i/>
                <w:iCs/>
                <w:color w:val="888888"/>
                <w:sz w:val="18"/>
                <w:szCs w:val="18"/>
              </w:rPr>
              <w:t xml:space="preserve">Files: /app/cleanup/page.tsx, /components/cleanup/DuplicateGroup.tsx, /components/cleanup/StaleFileList.tsx</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5.11</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Global cross-provider search v1 — name/metadata, ephemeral cache</w:t>
            </w:r>
          </w:p>
          <w:p>
            <w:pPr>
              <w:spacing w:before="0" w:after="0"/>
              <w:jc w:val="left"/>
            </w:pPr>
            <w:r>
              <w:rPr>
                <w:rFonts w:ascii="Arial" w:cs="Arial" w:eastAsia="Arial" w:hAnsi="Arial"/>
                <w:b w:val="false"/>
                <w:bCs w:val="false"/>
                <w:i w:val="false"/>
                <w:iCs w:val="false"/>
                <w:color w:val="444444"/>
                <w:sz w:val="20"/>
                <w:szCs w:val="20"/>
              </w:rPr>
              <w:t xml:space="preserve">Search fans out to all connected providers in parallel. Per-provider search API or list+filter. Results: provider source icon, file type, last modified, size. Debounced 300ms. Virtual scroll for large result sets. Vault contents excluded unless vault is unlocked. NO persistent file index server-side. Ephemeral in-memory cache per search session only.</w:t>
            </w:r>
          </w:p>
          <w:p>
            <w:pPr>
              <w:spacing w:before="0" w:after="80"/>
              <w:jc w:val="left"/>
            </w:pPr>
            <w:r>
              <w:rPr>
                <w:rFonts w:ascii="Arial" w:cs="Arial" w:eastAsia="Arial" w:hAnsi="Arial"/>
                <w:b w:val="false"/>
                <w:bCs w:val="false"/>
                <w:i/>
                <w:iCs/>
                <w:color w:val="888888"/>
                <w:sz w:val="18"/>
                <w:szCs w:val="18"/>
              </w:rPr>
              <w:t xml:space="preserve">Files: /app/api/search/route.ts, /lib/search/crossProviderSearch.ts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5.12</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Search UI + performance test</w:t>
            </w:r>
          </w:p>
          <w:p>
            <w:pPr>
              <w:spacing w:before="0" w:after="0"/>
              <w:jc w:val="left"/>
            </w:pPr>
            <w:r>
              <w:rPr>
                <w:rFonts w:ascii="Arial" w:cs="Arial" w:eastAsia="Arial" w:hAnsi="Arial"/>
                <w:b w:val="false"/>
                <w:bCs w:val="false"/>
                <w:i w:val="false"/>
                <w:iCs w:val="false"/>
                <w:color w:val="444444"/>
                <w:sz w:val="20"/>
                <w:szCs w:val="20"/>
              </w:rPr>
              <w:t xml:space="preserve">Search box in top nav (persistent). Results panel with per-provider filter chips. Click result: navigate to file in correct provider/folder. Performance gate: first results within 3s for accounts with ≤10k total files.</w:t>
            </w:r>
          </w:p>
          <w:p>
            <w:pPr>
              <w:spacing w:before="0" w:after="80"/>
              <w:jc w:val="left"/>
            </w:pPr>
            <w:r>
              <w:rPr>
                <w:rFonts w:ascii="Arial" w:cs="Arial" w:eastAsia="Arial" w:hAnsi="Arial"/>
                <w:b w:val="false"/>
                <w:bCs w:val="false"/>
                <w:i/>
                <w:iCs/>
                <w:color w:val="888888"/>
                <w:sz w:val="18"/>
                <w:szCs w:val="18"/>
              </w:rPr>
              <w:t xml:space="preserve">Files: /components/search/GlobalSearchBar.tsx, /components/search/SearchResults.tsx</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5.13</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E2E search + duplicate detection tests</w:t>
            </w:r>
          </w:p>
          <w:p>
            <w:pPr>
              <w:spacing w:before="0" w:after="0"/>
              <w:jc w:val="left"/>
            </w:pPr>
            <w:r>
              <w:rPr>
                <w:rFonts w:ascii="Arial" w:cs="Arial" w:eastAsia="Arial" w:hAnsi="Arial"/>
                <w:b w:val="false"/>
                <w:bCs w:val="false"/>
                <w:i w:val="false"/>
                <w:iCs w:val="false"/>
                <w:color w:val="444444"/>
                <w:sz w:val="20"/>
                <w:szCs w:val="20"/>
              </w:rPr>
              <w:t xml:space="preserve">Upload same file to 2 providers. Run duplicate scan. Assert both instances appear in duplicate group. Delete one via cleanup UI — assert confirmation required, file removed, other copy untouched. Search for filename across providers — assert result from both providers returned within 3s.</w:t>
            </w:r>
          </w:p>
          <w:p>
            <w:pPr>
              <w:spacing w:before="0" w:after="80"/>
              <w:jc w:val="left"/>
            </w:pPr>
            <w:r>
              <w:rPr>
                <w:rFonts w:ascii="Arial" w:cs="Arial" w:eastAsia="Arial" w:hAnsi="Arial"/>
                <w:b w:val="false"/>
                <w:bCs w:val="false"/>
                <w:i/>
                <w:iCs/>
                <w:color w:val="888888"/>
                <w:sz w:val="18"/>
                <w:szCs w:val="18"/>
              </w:rPr>
              <w:t xml:space="preserve">Files: /e2e/tests/search.spec.ts, /e2e/tests/duplicateCleanup.spec.ts</w:t>
            </w:r>
          </w:p>
        </w:tc>
        <w:tc>
          <w:tcPr>
            <w:tcW w:type="dxa" w:w="1800"/>
            <w:tcBorders>
              <w:top w:val="single" w:color="D5D8DC" w:sz="1"/>
              <w:left w:val="single" w:color="D5D8DC" w:sz="1"/>
              <w:bottom w:val="single" w:color="D5D8DC" w:sz="1"/>
              <w:right w:val="single" w:color="D5D8DC" w:sz="1"/>
            </w:tcBorders>
            <w:shd w:fill="F5EE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bl>
    <w:p>
      <w:pPr>
        <w:spacing w:before="160" w:after="0"/>
        <w:jc w:val="left"/>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922B21"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FFFFFF"/>
                <w:sz w:val="20"/>
                <w:szCs w:val="20"/>
              </w:rPr>
              <w:t xml:space="preserve">GATE CRITERIA</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Scheduled job runs with browser closed; new files from source appear in target; job history shows success/failure log with timestamp</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Vault: cannot enable without 2FA; content hidden from All Files + Search; unlock requires PIN; auto-locks after idle period; clear non-encryption messaging visible</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Duplicate/cleanup: scan finds cross-provider duplicates; delete requires explicit confirmation; one-click action produces measurable reclaim</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Global search returns results across ≥2 providers within 3s for accounts with ≤10k files; no persistent file index stored server-side</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Vault content excluded from search results unless vault is explicitly unlocked</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Git tag: sprint-5-gate-pass</w:t>
            </w:r>
          </w:p>
        </w:tc>
      </w:tr>
      <w:tr>
        <w:tc>
          <w:tcPr>
            <w:tcW w:type="dxa" w:w="93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D8348"/>
                <w:sz w:val="20"/>
                <w:szCs w:val="20"/>
              </w:rPr>
              <w:t xml:space="preserve">✅ PASS: Codex creates sprint-5-gate-pass. Proceed to Sprint 6.</w:t>
            </w:r>
          </w:p>
          <w:p>
            <w:pPr>
              <w:spacing w:before="0" w:after="0"/>
              <w:jc w:val="left"/>
            </w:pPr>
            <w:r>
              <w:rPr>
                <w:rFonts w:ascii="Arial" w:cs="Arial" w:eastAsia="Arial" w:hAnsi="Arial"/>
                <w:b/>
                <w:bCs/>
                <w:i w:val="false"/>
                <w:iCs w:val="false"/>
                <w:color w:val="922B21"/>
                <w:sz w:val="20"/>
                <w:szCs w:val="20"/>
              </w:rPr>
              <w:t xml:space="preserve">❌ FAIL: Halt Sprint 6. Re-queue failed items.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1"/>
              <w:left w:val="single" w:color="B7950B" w:sz="1"/>
              <w:bottom w:val="single" w:color="B7950B" w:sz="1"/>
              <w:right w:val="single" w:color="B7950B" w:sz="1"/>
            </w:tcBorders>
            <w:shd w:fill="B7950B" w:val="clear"/>
            <w:tcMar>
              <w:top w:type="dxa" w:w="120"/>
              <w:left w:type="dxa" w:w="200"/>
              <w:bottom w:type="dxa" w:w="120"/>
              <w:right w:type="dxa" w:w="200"/>
            </w:tcMar>
          </w:tcPr>
          <w:p>
            <w:pPr>
              <w:spacing w:before="0" w:after="0"/>
            </w:pPr>
            <w:r>
              <w:rPr>
                <w:rFonts w:ascii="Arial" w:cs="Arial" w:eastAsia="Arial" w:hAnsi="Arial"/>
                <w:b/>
                <w:bCs/>
                <w:color w:val="1A1A2E"/>
                <w:sz w:val="30"/>
                <w:szCs w:val="30"/>
              </w:rPr>
              <w:t xml:space="preserve">SPRINT 6  ·  Weeks 16–18  ·  PACKAGING + MONETIZATION + DEFERRED SLOT</w:t>
            </w:r>
          </w:p>
        </w:tc>
      </w:tr>
    </w:tbl>
    <w:p>
      <w:pPr>
        <w:spacing w:before="100" w:after="0"/>
        <w:jc w:val="left"/>
      </w:pPr>
      <w:r>
        <w:rPr>
          <w:rFonts w:ascii="Arial" w:cs="Arial" w:eastAsia="Arial" w:hAnsi="Arial"/>
          <w:b w:val="false"/>
          <w:bCs w:val="false"/>
          <w:i w:val="false"/>
          <w:iCs w:val="false"/>
          <w:color w:val="1A1A2E"/>
          <w:sz w:val="22"/>
          <w:szCs w:val="22"/>
        </w:rPr>
        <w:t xml:space="preserve"/>
      </w:r>
    </w:p>
    <w:p>
      <w:pPr>
        <w:spacing w:before="0" w:after="80"/>
        <w:jc w:val="left"/>
      </w:pPr>
      <w:r>
        <w:rPr>
          <w:rFonts w:ascii="Arial" w:cs="Arial" w:eastAsia="Arial" w:hAnsi="Arial"/>
          <w:b/>
          <w:bCs/>
          <w:color w:val="1A1A2E"/>
          <w:sz w:val="22"/>
          <w:szCs w:val="22"/>
        </w:rPr>
        <w:t xml:space="preserve">Goal: </w:t>
      </w:r>
      <w:r>
        <w:rPr>
          <w:rFonts w:ascii="Arial" w:cs="Arial" w:eastAsia="Arial" w:hAnsi="Arial"/>
          <w:color w:val="1A1A2E"/>
          <w:sz w:val="22"/>
          <w:szCs w:val="22"/>
        </w:rPr>
        <w:t xml:space="preserve">PWA, SEO, paid tier billing, affiliate calculator, and ONE deferred heavy feature.</w:t>
      </w:r>
    </w:p>
    <w:p>
      <w:pPr>
        <w:spacing w:before="0" w:after="140"/>
        <w:jc w:val="left"/>
      </w:pPr>
      <w:r>
        <w:rPr>
          <w:rFonts w:ascii="Arial" w:cs="Arial" w:eastAsia="Arial" w:hAnsi="Arial"/>
          <w:b/>
          <w:bCs/>
          <w:color w:val="922B21"/>
          <w:sz w:val="22"/>
          <w:szCs w:val="22"/>
        </w:rPr>
        <w:t xml:space="preserve">Pick ONE deferred slot: </w:t>
      </w:r>
      <w:r>
        <w:rPr>
          <w:rFonts w:ascii="Arial" w:cs="Arial" w:eastAsia="Arial" w:hAnsi="Arial"/>
          <w:color w:val="1A1A2E"/>
          <w:sz w:val="22"/>
          <w:szCs w:val="22"/>
        </w:rPr>
        <w:t xml:space="preserve">(A) Rich version history/trash  OR  (B) Collabora Office editing  OR  (C) Magnet/torrent remote upload. Do NOT attempt more than one.</w:t>
      </w:r>
    </w:p>
    <w:p>
      <w:pPr>
        <w:spacing w:before="0" w:after="80"/>
        <w:jc w:val="left"/>
      </w:pPr>
      <w:r>
        <w:rPr>
          <w:rFonts w:ascii="Arial" w:cs="Arial" w:eastAsia="Arial" w:hAnsi="Arial"/>
          <w:b/>
          <w:bCs/>
          <w:i w:val="false"/>
          <w:iCs w:val="false"/>
          <w:color w:val="2471A3"/>
          <w:sz w:val="26"/>
          <w:szCs w:val="26"/>
        </w:rPr>
        <w:t xml:space="preserve">6.A  PWA +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1800"/>
        <w:gridCol w:w="1400"/>
      </w:tblGrid>
      <w:tr>
        <w:trPr>
          <w:tblHeader/>
        </w:trPr>
        <w:tc>
          <w:tcPr>
            <w:tcW w:type="dxa" w:w="7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c>
          <w:tcPr>
            <w:tcW w:type="dxa" w:w="546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Step · Description · Files</w:t>
            </w:r>
          </w:p>
        </w:tc>
        <w:tc>
          <w:tcPr>
            <w:tcW w:type="dxa" w:w="18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Agent</w:t>
            </w:r>
          </w:p>
        </w:tc>
        <w:tc>
          <w:tcPr>
            <w:tcW w:type="dxa" w:w="14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6.1</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PWA manifest + next-pwa service worker (app shell only)</w:t>
            </w:r>
          </w:p>
          <w:p>
            <w:pPr>
              <w:spacing w:before="0" w:after="0"/>
              <w:jc w:val="left"/>
            </w:pPr>
            <w:r>
              <w:rPr>
                <w:rFonts w:ascii="Arial" w:cs="Arial" w:eastAsia="Arial" w:hAnsi="Arial"/>
                <w:b w:val="false"/>
                <w:bCs w:val="false"/>
                <w:i w:val="false"/>
                <w:iCs w:val="false"/>
                <w:color w:val="444444"/>
                <w:sz w:val="20"/>
                <w:szCs w:val="20"/>
              </w:rPr>
              <w:t xml:space="preserve">next-pwa package. Cache: app shell routes only. NEVER cache file content. Offline: show cached views with "Offline — file operations require connectivity" notice. "Add to Home Screen" on Android Chrome and iOS Safari. Desktop PWA via Chrome/Edge.</w:t>
            </w:r>
          </w:p>
          <w:p>
            <w:pPr>
              <w:spacing w:before="0" w:after="80"/>
              <w:jc w:val="left"/>
            </w:pPr>
            <w:r>
              <w:rPr>
                <w:rFonts w:ascii="Arial" w:cs="Arial" w:eastAsia="Arial" w:hAnsi="Arial"/>
                <w:b w:val="false"/>
                <w:bCs w:val="false"/>
                <w:i/>
                <w:iCs/>
                <w:color w:val="888888"/>
                <w:sz w:val="18"/>
                <w:szCs w:val="18"/>
              </w:rPr>
              <w:t xml:space="preserve">Files: /public/manifest.json, /next.config.js (next-pwa), /app/offline/page.tsx</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6.2</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SEO landing page — storage calculator + provider grid</w:t>
            </w:r>
          </w:p>
          <w:p>
            <w:pPr>
              <w:spacing w:before="0" w:after="0"/>
              <w:jc w:val="left"/>
            </w:pPr>
            <w:r>
              <w:rPr>
                <w:rFonts w:ascii="Arial" w:cs="Arial" w:eastAsia="Arial" w:hAnsi="Arial"/>
                <w:b w:val="false"/>
                <w:bCs w:val="false"/>
                <w:i w:val="false"/>
                <w:iCs w:val="false"/>
                <w:color w:val="444444"/>
                <w:sz w:val="20"/>
                <w:szCs w:val="20"/>
              </w:rPr>
              <w:t xml:space="preserve">Target keywords: "unified cloud storage", "combine google drive onedrive free", "manage multiple cloud storage accounts". Live storage calculator widget: "You have up to X GB of unclaimed free storage" (based on selected unconnected providers). Provider grid with free tier sizes. FAQPage + SoftwareApplication JSON-LD. CTA: "Start free — connect your first provider in 60 seconds".</w:t>
            </w:r>
          </w:p>
          <w:p>
            <w:pPr>
              <w:spacing w:before="0" w:after="80"/>
              <w:jc w:val="left"/>
            </w:pPr>
            <w:r>
              <w:rPr>
                <w:rFonts w:ascii="Arial" w:cs="Arial" w:eastAsia="Arial" w:hAnsi="Arial"/>
                <w:b w:val="false"/>
                <w:bCs w:val="false"/>
                <w:i/>
                <w:iCs/>
                <w:color w:val="888888"/>
                <w:sz w:val="18"/>
                <w:szCs w:val="18"/>
              </w:rPr>
              <w:t xml:space="preserve">Files: /app/(marketing)/page.tsx, /components/marketing/StorageCalculator.tsx, /app/(marketing)/layout.tsx</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6.3</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PWA install + offline E2E tests</w:t>
            </w:r>
          </w:p>
          <w:p>
            <w:pPr>
              <w:spacing w:before="0" w:after="0"/>
              <w:jc w:val="left"/>
            </w:pPr>
            <w:r>
              <w:rPr>
                <w:rFonts w:ascii="Arial" w:cs="Arial" w:eastAsia="Arial" w:hAnsi="Arial"/>
                <w:b w:val="false"/>
                <w:bCs w:val="false"/>
                <w:i w:val="false"/>
                <w:iCs w:val="false"/>
                <w:color w:val="444444"/>
                <w:sz w:val="20"/>
                <w:szCs w:val="20"/>
              </w:rPr>
              <w:t xml:space="preserve">Assert manifest.json returns 200 with correct fields. Assert service worker registers. Simulate offline. Assert app shell loads with offline notice. Assert file operations show appropriate offline error. Assert no file content in service worker cache.</w:t>
            </w:r>
          </w:p>
          <w:p>
            <w:pPr>
              <w:spacing w:before="0" w:after="80"/>
              <w:jc w:val="left"/>
            </w:pPr>
            <w:r>
              <w:rPr>
                <w:rFonts w:ascii="Arial" w:cs="Arial" w:eastAsia="Arial" w:hAnsi="Arial"/>
                <w:b w:val="false"/>
                <w:bCs w:val="false"/>
                <w:i/>
                <w:iCs/>
                <w:color w:val="888888"/>
                <w:sz w:val="18"/>
                <w:szCs w:val="18"/>
              </w:rPr>
              <w:t xml:space="preserve">Files: /e2e/tests/pwa.spec.ts</w:t>
            </w:r>
          </w:p>
        </w:tc>
        <w:tc>
          <w:tcPr>
            <w:tcW w:type="dxa" w:w="1800"/>
            <w:tcBorders>
              <w:top w:val="single" w:color="D5D8DC" w:sz="1"/>
              <w:left w:val="single" w:color="D5D8DC" w:sz="1"/>
              <w:bottom w:val="single" w:color="D5D8DC" w:sz="1"/>
              <w:right w:val="single" w:color="D5D8DC" w:sz="1"/>
            </w:tcBorders>
            <w:shd w:fill="F5EE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bl>
    <w:p>
      <w:pPr>
        <w:spacing w:before="120" w:after="0"/>
        <w:jc w:val="left"/>
      </w:pPr>
      <w:r>
        <w:rPr>
          <w:rFonts w:ascii="Arial" w:cs="Arial" w:eastAsia="Arial" w:hAnsi="Arial"/>
          <w:b w:val="false"/>
          <w:bCs w:val="false"/>
          <w:i w:val="false"/>
          <w:iCs w:val="false"/>
          <w:color w:val="1A1A2E"/>
          <w:sz w:val="22"/>
          <w:szCs w:val="22"/>
        </w:rPr>
        <w:t xml:space="preserve"/>
      </w:r>
    </w:p>
    <w:p>
      <w:pPr>
        <w:spacing w:before="0" w:after="80"/>
        <w:jc w:val="left"/>
      </w:pPr>
      <w:r>
        <w:rPr>
          <w:rFonts w:ascii="Arial" w:cs="Arial" w:eastAsia="Arial" w:hAnsi="Arial"/>
          <w:b/>
          <w:bCs/>
          <w:i w:val="false"/>
          <w:iCs w:val="false"/>
          <w:color w:val="2471A3"/>
          <w:sz w:val="26"/>
          <w:szCs w:val="26"/>
        </w:rPr>
        <w:t xml:space="preserve">6.B  Paid Tier Framework + Affiliate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1800"/>
        <w:gridCol w:w="1400"/>
      </w:tblGrid>
      <w:tr>
        <w:trPr>
          <w:tblHeader/>
        </w:trPr>
        <w:tc>
          <w:tcPr>
            <w:tcW w:type="dxa" w:w="7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c>
          <w:tcPr>
            <w:tcW w:type="dxa" w:w="546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Step · Description · Files</w:t>
            </w:r>
          </w:p>
        </w:tc>
        <w:tc>
          <w:tcPr>
            <w:tcW w:type="dxa" w:w="18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Agent</w:t>
            </w:r>
          </w:p>
        </w:tc>
        <w:tc>
          <w:tcPr>
            <w:tcW w:type="dxa" w:w="14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6.4</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Billing and subscription tier model</w:t>
            </w:r>
          </w:p>
          <w:p>
            <w:pPr>
              <w:spacing w:before="0" w:after="0"/>
              <w:jc w:val="left"/>
            </w:pPr>
            <w:r>
              <w:rPr>
                <w:rFonts w:ascii="Arial" w:cs="Arial" w:eastAsia="Arial" w:hAnsi="Arial"/>
                <w:b w:val="false"/>
                <w:bCs w:val="false"/>
                <w:i w:val="false"/>
                <w:iCs w:val="false"/>
                <w:color w:val="444444"/>
                <w:sz w:val="20"/>
                <w:szCs w:val="20"/>
              </w:rPr>
              <w:t xml:space="preserve">Free tier limits: max 3 connections, max 5 active share links, max 1 scheduled job, max 500MB remote upload, HTTP only. Paid tier: unlimited connections, unlimited share links + password/expiry, unlimited jobs, no size limit remote upload, magnet support (if chosen). Stripe billing integration. plan field on users table.</w:t>
            </w:r>
          </w:p>
          <w:p>
            <w:pPr>
              <w:spacing w:before="0" w:after="80"/>
              <w:jc w:val="left"/>
            </w:pPr>
            <w:r>
              <w:rPr>
                <w:rFonts w:ascii="Arial" w:cs="Arial" w:eastAsia="Arial" w:hAnsi="Arial"/>
                <w:b w:val="false"/>
                <w:bCs w:val="false"/>
                <w:i/>
                <w:iCs/>
                <w:color w:val="888888"/>
                <w:sz w:val="18"/>
                <w:szCs w:val="18"/>
              </w:rPr>
              <w:t xml:space="preserve">Files: /lib/billing/stripe.ts, /app/api/billing/**, /prisma/schema.prisma (users.plan, subscriptions table)</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6.5</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Tier enforcement — limits enforced reliably at API layer</w:t>
            </w:r>
          </w:p>
          <w:p>
            <w:pPr>
              <w:spacing w:before="0" w:after="0"/>
              <w:jc w:val="left"/>
            </w:pPr>
            <w:r>
              <w:rPr>
                <w:rFonts w:ascii="Arial" w:cs="Arial" w:eastAsia="Arial" w:hAnsi="Arial"/>
                <w:b w:val="false"/>
                <w:bCs w:val="false"/>
                <w:i w:val="false"/>
                <w:iCs w:val="false"/>
                <w:color w:val="444444"/>
                <w:sz w:val="20"/>
                <w:szCs w:val="20"/>
              </w:rPr>
              <w:t xml:space="preserve">Each gated endpoint checks plan tier before proceeding. Upgrade/downgrade safe: downgrade gracefully disables excess resources with user notification, does not delete them. Test both upgrade and downgrade paths.</w:t>
            </w:r>
          </w:p>
          <w:p>
            <w:pPr>
              <w:spacing w:before="0" w:after="80"/>
              <w:jc w:val="left"/>
            </w:pPr>
            <w:r>
              <w:rPr>
                <w:rFonts w:ascii="Arial" w:cs="Arial" w:eastAsia="Arial" w:hAnsi="Arial"/>
                <w:b w:val="false"/>
                <w:bCs w:val="false"/>
                <w:i/>
                <w:iCs/>
                <w:color w:val="888888"/>
                <w:sz w:val="18"/>
                <w:szCs w:val="18"/>
              </w:rPr>
              <w:t xml:space="preserve">Files: /lib/billing/tierEnforcement.ts, /middleware.ts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6.6</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Affiliate storage calculator — only shown post-transfer-reliability</w:t>
            </w:r>
          </w:p>
          <w:p>
            <w:pPr>
              <w:spacing w:before="0" w:after="0"/>
              <w:jc w:val="left"/>
            </w:pPr>
            <w:r>
              <w:rPr>
                <w:rFonts w:ascii="Arial" w:cs="Arial" w:eastAsia="Arial" w:hAnsi="Arial"/>
                <w:b w:val="false"/>
                <w:bCs w:val="false"/>
                <w:i w:val="false"/>
                <w:iCs w:val="false"/>
                <w:color w:val="444444"/>
                <w:sz w:val="20"/>
                <w:szCs w:val="20"/>
              </w:rPr>
              <w:t xml:space="preserve">"Get More Free Storage" panel. Shows unconnected providers with free tier sizes. Running total: "Connect these 4 providers to unlock an extra 37 GB free". "Sign up free →" with affiliate links. Only rendered if user has at least one successful transfer on record. Never before Sprint 3 gate was passed.</w:t>
            </w:r>
          </w:p>
          <w:p>
            <w:pPr>
              <w:spacing w:before="0" w:after="80"/>
              <w:jc w:val="left"/>
            </w:pPr>
            <w:r>
              <w:rPr>
                <w:rFonts w:ascii="Arial" w:cs="Arial" w:eastAsia="Arial" w:hAnsi="Arial"/>
                <w:b w:val="false"/>
                <w:bCs w:val="false"/>
                <w:i/>
                <w:iCs/>
                <w:color w:val="888888"/>
                <w:sz w:val="18"/>
                <w:szCs w:val="18"/>
              </w:rPr>
              <w:t xml:space="preserve">Files: /components/dashboard/AffiliatePanel.tsx</w:t>
            </w:r>
          </w:p>
        </w:tc>
        <w:tc>
          <w:tcPr>
            <w:tcW w:type="dxa" w:w="1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4A235A" w:val="clear"/>
              </w:rPr>
              <w:t xml:space="preserve">  ◆ ClaudeCode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6.7</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Billing E2E — limits enforced, upgrade/downgrade safe</w:t>
            </w:r>
          </w:p>
          <w:p>
            <w:pPr>
              <w:spacing w:before="0" w:after="0"/>
              <w:jc w:val="left"/>
            </w:pPr>
            <w:r>
              <w:rPr>
                <w:rFonts w:ascii="Arial" w:cs="Arial" w:eastAsia="Arial" w:hAnsi="Arial"/>
                <w:b w:val="false"/>
                <w:bCs w:val="false"/>
                <w:i w:val="false"/>
                <w:iCs w:val="false"/>
                <w:color w:val="444444"/>
                <w:sz w:val="20"/>
                <w:szCs w:val="20"/>
              </w:rPr>
              <w:t xml:space="preserve">Free tier: assert 4th connection blocked with upgrade prompt. Paid tier: assert no limits. Downgrade from paid → free: assert excess connections show "paused" notice, not deleted. Stripe webhook test in test mode.</w:t>
            </w:r>
          </w:p>
          <w:p>
            <w:pPr>
              <w:spacing w:before="0" w:after="80"/>
              <w:jc w:val="left"/>
            </w:pPr>
            <w:r>
              <w:rPr>
                <w:rFonts w:ascii="Arial" w:cs="Arial" w:eastAsia="Arial" w:hAnsi="Arial"/>
                <w:b w:val="false"/>
                <w:bCs w:val="false"/>
                <w:i/>
                <w:iCs/>
                <w:color w:val="888888"/>
                <w:sz w:val="18"/>
                <w:szCs w:val="18"/>
              </w:rPr>
              <w:t xml:space="preserve">Files: /e2e/tests/billing.spec.ts</w:t>
            </w:r>
          </w:p>
        </w:tc>
        <w:tc>
          <w:tcPr>
            <w:tcW w:type="dxa" w:w="1800"/>
            <w:tcBorders>
              <w:top w:val="single" w:color="D5D8DC" w:sz="1"/>
              <w:left w:val="single" w:color="D5D8DC" w:sz="1"/>
              <w:bottom w:val="single" w:color="D5D8DC" w:sz="1"/>
              <w:right w:val="single" w:color="D5D8DC" w:sz="1"/>
            </w:tcBorders>
            <w:shd w:fill="F5EE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bl>
    <w:p>
      <w:pPr>
        <w:spacing w:before="120" w:after="0"/>
        <w:jc w:val="left"/>
      </w:pPr>
      <w:r>
        <w:rPr>
          <w:rFonts w:ascii="Arial" w:cs="Arial" w:eastAsia="Arial" w:hAnsi="Arial"/>
          <w:b w:val="false"/>
          <w:bCs w:val="false"/>
          <w:i w:val="false"/>
          <w:iCs w:val="false"/>
          <w:color w:val="1A1A2E"/>
          <w:sz w:val="22"/>
          <w:szCs w:val="22"/>
        </w:rPr>
        <w:t xml:space="preserve"/>
      </w:r>
    </w:p>
    <w:p>
      <w:pPr>
        <w:spacing w:before="0" w:after="80"/>
        <w:jc w:val="left"/>
      </w:pPr>
      <w:r>
        <w:rPr>
          <w:rFonts w:ascii="Arial" w:cs="Arial" w:eastAsia="Arial" w:hAnsi="Arial"/>
          <w:b/>
          <w:bCs/>
          <w:i w:val="false"/>
          <w:iCs w:val="false"/>
          <w:color w:val="922B21"/>
          <w:sz w:val="26"/>
          <w:szCs w:val="26"/>
        </w:rPr>
        <w:t xml:space="preserve">6.C  Deferred Feature Slot (Pick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1800"/>
        <w:gridCol w:w="1400"/>
      </w:tblGrid>
      <w:tr>
        <w:trPr>
          <w:tblHeader/>
        </w:trPr>
        <w:tc>
          <w:tcPr>
            <w:tcW w:type="dxa" w:w="7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c>
          <w:tcPr>
            <w:tcW w:type="dxa" w:w="546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Step · Description · Files</w:t>
            </w:r>
          </w:p>
        </w:tc>
        <w:tc>
          <w:tcPr>
            <w:tcW w:type="dxa" w:w="18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Agent</w:t>
            </w:r>
          </w:p>
        </w:tc>
        <w:tc>
          <w:tcPr>
            <w:tcW w:type="dxa" w:w="14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6.8A</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[OPTION A] Rich version history + unified trash — RECOMMENDED</w:t>
            </w:r>
          </w:p>
          <w:p>
            <w:pPr>
              <w:spacing w:before="0" w:after="0"/>
              <w:jc w:val="left"/>
            </w:pPr>
            <w:r>
              <w:rPr>
                <w:rFonts w:ascii="Arial" w:cs="Arial" w:eastAsia="Arial" w:hAnsi="Arial"/>
                <w:b w:val="false"/>
                <w:bCs w:val="false"/>
                <w:i w:val="false"/>
                <w:iCs w:val="false"/>
                <w:color w:val="444444"/>
                <w:sz w:val="20"/>
                <w:szCs w:val="20"/>
              </w:rPr>
              <w:t xml:space="preserve">Trash view per provider: reads from each provider's native trash API (Google Drive, Dropbox, OneDrive all support). One-click restore. Unified Trash: single screen across all providers. Version history panel on file detail: list of previous versions, timestamp, size, restore button. "Type DELETE to confirm" for permanent delete. Gracefully hidden for providers that don't support trash API.</w:t>
            </w:r>
          </w:p>
          <w:p>
            <w:pPr>
              <w:spacing w:before="0" w:after="80"/>
              <w:jc w:val="left"/>
            </w:pPr>
            <w:r>
              <w:rPr>
                <w:rFonts w:ascii="Arial" w:cs="Arial" w:eastAsia="Arial" w:hAnsi="Arial"/>
                <w:b w:val="false"/>
                <w:bCs w:val="false"/>
                <w:i/>
                <w:iCs/>
                <w:color w:val="888888"/>
                <w:sz w:val="18"/>
                <w:szCs w:val="18"/>
              </w:rPr>
              <w:t xml:space="preserve">Files: /lib/providers/*/trash.ts, /app/trash/page.tsx, /components/files/VersionHistoryPanel.tsx</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6.8B</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[OPTION B] Collabora Online (full Office editing) — HIGH INFRA COST</w:t>
            </w:r>
          </w:p>
          <w:p>
            <w:pPr>
              <w:spacing w:before="0" w:after="0"/>
              <w:jc w:val="left"/>
            </w:pPr>
            <w:r>
              <w:rPr>
                <w:rFonts w:ascii="Arial" w:cs="Arial" w:eastAsia="Arial" w:hAnsi="Arial"/>
                <w:b w:val="false"/>
                <w:bCs w:val="false"/>
                <w:i w:val="false"/>
                <w:iCs w:val="false"/>
                <w:color w:val="444444"/>
                <w:sz w:val="20"/>
                <w:szCs w:val="20"/>
              </w:rPr>
              <w:t xml:space="preserve">LibreOffice in Docker. WOPI REST: GET /api/wopi/files/:id/contents, POST to save back. Files never leave OCI server during edit. Monaco Editor fallback for .txt/.json/.md/.yaml. Requires working preview (Sprint 2) underneath. Full-screen edit modal.</w:t>
            </w:r>
          </w:p>
          <w:p>
            <w:pPr>
              <w:spacing w:before="0" w:after="80"/>
              <w:jc w:val="left"/>
            </w:pPr>
            <w:r>
              <w:rPr>
                <w:rFonts w:ascii="Arial" w:cs="Arial" w:eastAsia="Arial" w:hAnsi="Arial"/>
                <w:b w:val="false"/>
                <w:bCs w:val="false"/>
                <w:i/>
                <w:iCs/>
                <w:color w:val="888888"/>
                <w:sz w:val="18"/>
                <w:szCs w:val="18"/>
              </w:rPr>
              <w:t xml:space="preserve">Files: /docker-compose.collabora.yml, /app/api/wopi/**, /components/editor/CollaboraEditor.tsx</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6.8C</w:t>
            </w:r>
          </w:p>
        </w:tc>
        <w:tc>
          <w:tcPr>
            <w:tcW w:type="dxa" w:w="54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[OPTION C] Magnet/torrent remote upload — REQUIRES ABUSE CONTROLS</w:t>
            </w:r>
          </w:p>
          <w:p>
            <w:pPr>
              <w:spacing w:before="0" w:after="0"/>
              <w:jc w:val="left"/>
            </w:pPr>
            <w:r>
              <w:rPr>
                <w:rFonts w:ascii="Arial" w:cs="Arial" w:eastAsia="Arial" w:hAnsi="Arial"/>
                <w:b w:val="false"/>
                <w:bCs w:val="false"/>
                <w:i w:val="false"/>
                <w:iCs w:val="false"/>
                <w:color w:val="444444"/>
                <w:sz w:val="20"/>
                <w:szCs w:val="20"/>
              </w:rPr>
              <w:t xml:space="preserve">Paid tier only. aria2c integration for torrent downloads. Server-side job: magnet/torrent → aria2c → stream completed files to provider. No persistent disk staging. Per-account daily bandwidth cap. IP/user blocklist. Require explicit ToS acceptance for torrent feature.</w:t>
            </w:r>
          </w:p>
          <w:p>
            <w:pPr>
              <w:spacing w:before="0" w:after="80"/>
              <w:jc w:val="left"/>
            </w:pPr>
            <w:r>
              <w:rPr>
                <w:rFonts w:ascii="Arial" w:cs="Arial" w:eastAsia="Arial" w:hAnsi="Arial"/>
                <w:b w:val="false"/>
                <w:bCs w:val="false"/>
                <w:i/>
                <w:iCs/>
                <w:color w:val="888888"/>
                <w:sz w:val="18"/>
                <w:szCs w:val="18"/>
              </w:rPr>
              <w:t xml:space="preserve">Files: /lib/transfers/torrentUpload.ts, /lib/queue/workers/torrentWorker.ts</w:t>
            </w:r>
          </w:p>
        </w:tc>
        <w:tc>
          <w:tcPr>
            <w:tcW w:type="dxa" w:w="1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45A32" w:val="clear"/>
              </w:rPr>
              <w:t xml:space="preserve">  ◈ OpenCode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r>
        <w:tc>
          <w:tcPr>
            <w:tcW w:type="dxa" w:w="7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6.9</w:t>
            </w:r>
          </w:p>
        </w:tc>
        <w:tc>
          <w:tcPr>
            <w:tcW w:type="dxa" w:w="5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A1A2E"/>
                <w:sz w:val="22"/>
                <w:szCs w:val="22"/>
              </w:rPr>
              <w:t xml:space="preserve">E2E test for chosen deferred feature</w:t>
            </w:r>
          </w:p>
          <w:p>
            <w:pPr>
              <w:spacing w:before="0" w:after="0"/>
              <w:jc w:val="left"/>
            </w:pPr>
            <w:r>
              <w:rPr>
                <w:rFonts w:ascii="Arial" w:cs="Arial" w:eastAsia="Arial" w:hAnsi="Arial"/>
                <w:b w:val="false"/>
                <w:bCs w:val="false"/>
                <w:i w:val="false"/>
                <w:iCs w:val="false"/>
                <w:color w:val="444444"/>
                <w:sz w:val="20"/>
                <w:szCs w:val="20"/>
              </w:rPr>
              <w:t xml:space="preserve">Option A: delete file → open Trash → restore → file in original location. Option B: open .docx in Collabora → edit → save → confirm change persisted to provider. Option C: paste magnet → file appears in target folder → check no disk residue.</w:t>
            </w:r>
          </w:p>
          <w:p>
            <w:pPr>
              <w:spacing w:before="0" w:after="80"/>
              <w:jc w:val="left"/>
            </w:pPr>
            <w:r>
              <w:rPr>
                <w:rFonts w:ascii="Arial" w:cs="Arial" w:eastAsia="Arial" w:hAnsi="Arial"/>
                <w:b w:val="false"/>
                <w:bCs w:val="false"/>
                <w:i/>
                <w:iCs/>
                <w:color w:val="888888"/>
                <w:sz w:val="18"/>
                <w:szCs w:val="18"/>
              </w:rPr>
              <w:t xml:space="preserve">Files: /e2e/tests/deferred_{a|b|c}.spec.ts</w:t>
            </w:r>
          </w:p>
        </w:tc>
        <w:tc>
          <w:tcPr>
            <w:tcW w:type="dxa" w:w="1800"/>
            <w:tcBorders>
              <w:top w:val="single" w:color="D5D8DC" w:sz="1"/>
              <w:left w:val="single" w:color="D5D8DC" w:sz="1"/>
              <w:bottom w:val="single" w:color="D5D8DC" w:sz="1"/>
              <w:right w:val="single" w:color="D5D8DC" w:sz="1"/>
            </w:tcBorders>
            <w:shd w:fill="F5EEF8"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bCs/>
                <w:i w:val="false"/>
                <w:iCs w:val="false"/>
                <w:color w:val="2471A3"/>
                <w:sz w:val="24"/>
                <w:szCs w:val="24"/>
              </w:rPr>
              <w:t xml:space="preserve">☐</w:t>
            </w:r>
          </w:p>
        </w:tc>
      </w:tr>
    </w:tbl>
    <w:p>
      <w:pPr>
        <w:spacing w:before="160" w:after="0"/>
        <w:jc w:val="left"/>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922B21"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FFFFFF"/>
                <w:sz w:val="20"/>
                <w:szCs w:val="20"/>
              </w:rPr>
              <w:t xml:space="preserve">GATE CRITERIA</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PWA installs on Android/iOS/Desktop; app shell loads offline; no file content in service worker cache</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SEO page: JSON-LD validates, storage calculator renders correct totals, CTA leads to signup</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Paid tier: limits enforced at API layer; upgrade/downgrade both work safely; Stripe test webhook succeeds</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Affiliate panel: ONLY rendered if user has at least one successful transfer logged; never shown to transfer-naive users</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Deferred feature (ONE only): ships to full completion, not half-built, passes its own E2E spec</w:t>
            </w:r>
          </w:p>
        </w:tc>
      </w:tr>
      <w:tr>
        <w:tc>
          <w:tcPr>
            <w:tcW w:type="dxa" w:w="9360"/>
            <w:tcBorders>
              <w:top w:val="single" w:color="922B21" w:sz="1"/>
              <w:left w:val="single" w:color="922B21" w:sz="1"/>
              <w:bottom w:val="single" w:color="922B21" w:sz="1"/>
              <w:right w:val="single" w:color="922B21" w:sz="1"/>
            </w:tcBorders>
            <w:shd w:fill="FADBD8" w:val="clear"/>
            <w:tcMar>
              <w:top w:type="dxa" w:w="80"/>
              <w:left w:type="dxa" w:w="140"/>
              <w:bottom w:type="dxa" w:w="80"/>
              <w:right w:type="dxa" w:w="140"/>
            </w:tcMar>
            <w:vAlign w:val="top"/>
          </w:tcPr>
          <w:p>
            <w:pPr>
              <w:spacing w:before="0" w:after="0"/>
              <w:jc w:val="left"/>
            </w:pPr>
            <w:r>
              <w:rPr>
                <w:rFonts w:ascii="Arial" w:cs="Arial" w:eastAsia="Arial" w:hAnsi="Arial"/>
                <w:b/>
                <w:bCs/>
                <w:color w:val="922B21"/>
                <w:sz w:val="22"/>
                <w:szCs w:val="22"/>
              </w:rPr>
              <w:t xml:space="preserve">▶  </w:t>
            </w:r>
            <w:r>
              <w:rPr>
                <w:rFonts w:ascii="Arial" w:cs="Arial" w:eastAsia="Arial" w:hAnsi="Arial"/>
                <w:color w:val="1A1A2E"/>
                <w:sz w:val="22"/>
                <w:szCs w:val="22"/>
              </w:rPr>
              <w:t xml:space="preserve">Git tag: sprint-6-gate-pass = v1.0.0-release-candidate</w:t>
            </w:r>
          </w:p>
        </w:tc>
      </w:tr>
      <w:tr>
        <w:tc>
          <w:tcPr>
            <w:tcW w:type="dxa" w:w="93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1D8348"/>
                <w:sz w:val="20"/>
                <w:szCs w:val="20"/>
              </w:rPr>
              <w:t xml:space="preserve">✅ PASS: Codex creates sprint-6-gate-pass and tags v1.0.0-rc. Full QA pass. Public launch checklist reviewed.</w:t>
            </w:r>
          </w:p>
          <w:p>
            <w:pPr>
              <w:spacing w:before="0" w:after="0"/>
              <w:jc w:val="left"/>
            </w:pPr>
            <w:r>
              <w:rPr>
                <w:rFonts w:ascii="Arial" w:cs="Arial" w:eastAsia="Arial" w:hAnsi="Arial"/>
                <w:b/>
                <w:bCs/>
                <w:i w:val="false"/>
                <w:iCs w:val="false"/>
                <w:color w:val="922B21"/>
                <w:sz w:val="20"/>
                <w:szCs w:val="20"/>
              </w:rPr>
              <w:t xml:space="preserve">❌ FAIL: Halt launch. Re-queue failed items. No partial launch.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213E" w:sz="1"/>
              <w:left w:val="single" w:color="16213E" w:sz="1"/>
              <w:bottom w:val="single" w:color="16213E" w:sz="1"/>
              <w:right w:val="single" w:color="16213E" w:sz="1"/>
            </w:tcBorders>
            <w:shd w:fill="16213E" w:val="clear"/>
            <w:tcMar>
              <w:top w:type="dxa" w:w="120"/>
              <w:left w:type="dxa" w:w="200"/>
              <w:bottom w:type="dxa" w:w="120"/>
              <w:right w:type="dxa" w:w="200"/>
            </w:tcMar>
          </w:tcPr>
          <w:p>
            <w:pPr>
              <w:spacing w:before="0" w:after="0"/>
            </w:pPr>
            <w:r>
              <w:rPr>
                <w:rFonts w:ascii="Arial" w:cs="Arial" w:eastAsia="Arial" w:hAnsi="Arial"/>
                <w:b/>
                <w:bCs/>
                <w:color w:val="FFFFFF"/>
                <w:sz w:val="30"/>
                <w:szCs w:val="30"/>
              </w:rPr>
              <w:t xml:space="preserve">v1.0 FINAL ACCEPTANCE CRITERIA (All Must Pass)</w:t>
            </w:r>
          </w:p>
        </w:tc>
      </w:tr>
    </w:tbl>
    <w:p>
      <w:pPr>
        <w:spacing w:before="100" w:after="0"/>
        <w:jc w:val="left"/>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1200"/>
        <w:gridCol w:w="1400"/>
      </w:tblGrid>
      <w:tr>
        <w:trPr>
          <w:tblHeader/>
        </w:trPr>
        <w:tc>
          <w:tcPr>
            <w:tcW w:type="dxa" w:w="12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ID</w:t>
            </w:r>
          </w:p>
        </w:tc>
        <w:tc>
          <w:tcPr>
            <w:tcW w:type="dxa" w:w="556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Criterion</w:t>
            </w:r>
          </w:p>
        </w:tc>
        <w:tc>
          <w:tcPr>
            <w:tcW w:type="dxa" w:w="12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Verified By</w:t>
            </w:r>
          </w:p>
        </w:tc>
        <w:tc>
          <w:tcPr>
            <w:tcW w:type="dxa" w:w="14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Status</w:t>
            </w:r>
          </w:p>
        </w:tc>
      </w:tr>
      <w:tr>
        <w:tc>
          <w:tcPr>
            <w:tcW w:type="dxa" w:w="1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19"/>
                <w:szCs w:val="19"/>
              </w:rPr>
              <w:t xml:space="preserve">AUTH-1</w:t>
            </w:r>
          </w:p>
        </w:tc>
        <w:tc>
          <w:tcPr>
            <w:tcW w:type="dxa" w:w="55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Two auth runs 90 min apart — zero 401 loops, full file listings both times</w:t>
            </w:r>
          </w:p>
        </w:tc>
        <w:tc>
          <w:tcPr>
            <w:tcW w:type="dxa" w:w="1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B7950B"/>
                <w:sz w:val="20"/>
                <w:szCs w:val="20"/>
              </w:rPr>
              <w:t xml:space="preserve">☐ OPEN</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19"/>
                <w:szCs w:val="19"/>
              </w:rPr>
              <w:t xml:space="preserve">AUTH-2</w:t>
            </w:r>
          </w:p>
        </w:tc>
        <w:tc>
          <w:tcPr>
            <w:tcW w:type="dxa" w:w="5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All tokens stored server-side; no accessToken/refreshToken in any client-visible API response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B7950B"/>
                <w:sz w:val="20"/>
                <w:szCs w:val="20"/>
              </w:rPr>
              <w:t xml:space="preserve">☐ OPEN</w:t>
            </w:r>
          </w:p>
        </w:tc>
      </w:tr>
      <w:tr>
        <w:tc>
          <w:tcPr>
            <w:tcW w:type="dxa" w:w="1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19"/>
                <w:szCs w:val="19"/>
              </w:rPr>
              <w:t xml:space="preserve">AUTH-3</w:t>
            </w:r>
          </w:p>
        </w:tc>
        <w:tc>
          <w:tcPr>
            <w:tcW w:type="dxa" w:w="55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HttpOnly cookies only; localStorage contains no token data</w:t>
            </w:r>
          </w:p>
        </w:tc>
        <w:tc>
          <w:tcPr>
            <w:tcW w:type="dxa" w:w="1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B7950B"/>
                <w:sz w:val="20"/>
                <w:szCs w:val="20"/>
              </w:rPr>
              <w:t xml:space="preserve">☐ OPEN</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19"/>
                <w:szCs w:val="19"/>
              </w:rPr>
              <w:t xml:space="preserve">MODAL-1</w:t>
            </w:r>
          </w:p>
        </w:tc>
        <w:tc>
          <w:tcPr>
            <w:tcW w:type="dxa" w:w="5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All 9 Connect buttons open correct modal with correct form (automated Playwright script)</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B7950B"/>
                <w:sz w:val="20"/>
                <w:szCs w:val="20"/>
              </w:rPr>
              <w:t xml:space="preserve">☐ OPEN</w:t>
            </w:r>
          </w:p>
        </w:tc>
      </w:tr>
      <w:tr>
        <w:tc>
          <w:tcPr>
            <w:tcW w:type="dxa" w:w="1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19"/>
                <w:szCs w:val="19"/>
              </w:rPr>
              <w:t xml:space="preserve">UUID-1</w:t>
            </w:r>
          </w:p>
        </w:tc>
        <w:tc>
          <w:tcPr>
            <w:tcW w:type="dxa" w:w="55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Zero UUID-named folders in any connected provider after clean run</w:t>
            </w:r>
          </w:p>
        </w:tc>
        <w:tc>
          <w:tcPr>
            <w:tcW w:type="dxa" w:w="1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B7950B"/>
                <w:sz w:val="20"/>
                <w:szCs w:val="20"/>
              </w:rPr>
              <w:t xml:space="preserve">☐ OPEN</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19"/>
                <w:szCs w:val="19"/>
              </w:rPr>
              <w:t xml:space="preserve">SYNC-1</w:t>
            </w:r>
          </w:p>
        </w:tc>
        <w:tc>
          <w:tcPr>
            <w:tcW w:type="dxa" w:w="5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Connections page = Sidebar — identical on 10 consecutive loads</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B7950B"/>
                <w:sz w:val="20"/>
                <w:szCs w:val="20"/>
              </w:rPr>
              <w:t xml:space="preserve">☐ OPEN</w:t>
            </w:r>
          </w:p>
        </w:tc>
      </w:tr>
      <w:tr>
        <w:tc>
          <w:tcPr>
            <w:tcW w:type="dxa" w:w="1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19"/>
                <w:szCs w:val="19"/>
              </w:rPr>
              <w:t xml:space="preserve">UPLOAD-1</w:t>
            </w:r>
          </w:p>
        </w:tc>
        <w:tc>
          <w:tcPr>
            <w:tcW w:type="dxa" w:w="55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File upload produces visible feedback (success + failure); list refreshes; zero silent outcomes</w:t>
            </w:r>
          </w:p>
        </w:tc>
        <w:tc>
          <w:tcPr>
            <w:tcW w:type="dxa" w:w="1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B7950B"/>
                <w:sz w:val="20"/>
                <w:szCs w:val="20"/>
              </w:rPr>
              <w:t xml:space="preserve">☐ OPEN</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19"/>
                <w:szCs w:val="19"/>
              </w:rPr>
              <w:t xml:space="preserve">PREVIEW-1</w:t>
            </w:r>
          </w:p>
        </w:tc>
        <w:tc>
          <w:tcPr>
            <w:tcW w:type="dxa" w:w="5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Supported types open preview panel; unsupported show Download CTA; toast bottom-right only</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B7950B"/>
                <w:sz w:val="20"/>
                <w:szCs w:val="20"/>
              </w:rPr>
              <w:t xml:space="preserve">☐ OPEN</w:t>
            </w:r>
          </w:p>
        </w:tc>
      </w:tr>
      <w:tr>
        <w:tc>
          <w:tcPr>
            <w:tcW w:type="dxa" w:w="1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19"/>
                <w:szCs w:val="19"/>
              </w:rPr>
              <w:t xml:space="preserve">ACTIONS-1</w:t>
            </w:r>
          </w:p>
        </w:tc>
        <w:tc>
          <w:tcPr>
            <w:tcW w:type="dxa" w:w="55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Right-click menu = three-dot menu exactly; multi-select toolbar on ≥2 selections only</w:t>
            </w:r>
          </w:p>
        </w:tc>
        <w:tc>
          <w:tcPr>
            <w:tcW w:type="dxa" w:w="1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B7950B"/>
                <w:sz w:val="20"/>
                <w:szCs w:val="20"/>
              </w:rPr>
              <w:t xml:space="preserve">☐ OPEN</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19"/>
                <w:szCs w:val="19"/>
              </w:rPr>
              <w:t xml:space="preserve">NAV-1</w:t>
            </w:r>
          </w:p>
        </w:tc>
        <w:tc>
          <w:tcPr>
            <w:tcW w:type="dxa" w:w="5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Exactly 5 nav items; Connections is sole source of truth; no orphaned routes</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B7950B"/>
                <w:sz w:val="20"/>
                <w:szCs w:val="20"/>
              </w:rPr>
              <w:t xml:space="preserve">☐ OPEN</w:t>
            </w:r>
          </w:p>
        </w:tc>
      </w:tr>
      <w:tr>
        <w:tc>
          <w:tcPr>
            <w:tcW w:type="dxa" w:w="1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19"/>
                <w:szCs w:val="19"/>
              </w:rPr>
              <w:t xml:space="preserve">RESP-1</w:t>
            </w:r>
          </w:p>
        </w:tc>
        <w:tc>
          <w:tcPr>
            <w:tcW w:type="dxa" w:w="55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All core views render at 375px — no horizontal scroll</w:t>
            </w:r>
          </w:p>
        </w:tc>
        <w:tc>
          <w:tcPr>
            <w:tcW w:type="dxa" w:w="1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B7950B"/>
                <w:sz w:val="20"/>
                <w:szCs w:val="20"/>
              </w:rPr>
              <w:t xml:space="preserve">☐ OPEN</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19"/>
                <w:szCs w:val="19"/>
              </w:rPr>
              <w:t xml:space="preserve">2FA-1</w:t>
            </w:r>
          </w:p>
        </w:tc>
        <w:tc>
          <w:tcPr>
            <w:tcW w:type="dxa" w:w="5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2FA enable/use/disable full cycle passes; backup codes work; share links blocked without 2FA</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B7950B"/>
                <w:sz w:val="20"/>
                <w:szCs w:val="20"/>
              </w:rPr>
              <w:t xml:space="preserve">☐ OPEN</w:t>
            </w:r>
          </w:p>
        </w:tc>
      </w:tr>
      <w:tr>
        <w:tc>
          <w:tcPr>
            <w:tcW w:type="dxa" w:w="1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19"/>
                <w:szCs w:val="19"/>
              </w:rPr>
              <w:t xml:space="preserve">TRANSFER-1</w:t>
            </w:r>
          </w:p>
        </w:tc>
        <w:tc>
          <w:tcPr>
            <w:tcW w:type="dxa" w:w="55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1GB transfer with mid-transfer network drop resumes from last chunk, not from 0</w:t>
            </w:r>
          </w:p>
        </w:tc>
        <w:tc>
          <w:tcPr>
            <w:tcW w:type="dxa" w:w="1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B7950B"/>
                <w:sz w:val="20"/>
                <w:szCs w:val="20"/>
              </w:rPr>
              <w:t xml:space="preserve">☐ OPEN</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19"/>
                <w:szCs w:val="19"/>
              </w:rPr>
              <w:t xml:space="preserve">ZERODISK-1</w:t>
            </w:r>
          </w:p>
        </w:tc>
        <w:tc>
          <w:tcPr>
            <w:tcW w:type="dxa" w:w="5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No file bytes written to server disk during cross-provider transfer (instrumented)</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B7950B"/>
                <w:sz w:val="20"/>
                <w:szCs w:val="20"/>
              </w:rPr>
              <w:t xml:space="preserve">☐ OPEN</w:t>
            </w:r>
          </w:p>
        </w:tc>
      </w:tr>
      <w:tr>
        <w:tc>
          <w:tcPr>
            <w:tcW w:type="dxa" w:w="1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19"/>
                <w:szCs w:val="19"/>
              </w:rPr>
              <w:t xml:space="preserve">SHARE-1</w:t>
            </w:r>
          </w:p>
        </w:tc>
        <w:tc>
          <w:tcPr>
            <w:tcW w:type="dxa" w:w="55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Share link: create/access/expire/revoke all work; abuse controls enforced</w:t>
            </w:r>
          </w:p>
        </w:tc>
        <w:tc>
          <w:tcPr>
            <w:tcW w:type="dxa" w:w="1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B7950B"/>
                <w:sz w:val="20"/>
                <w:szCs w:val="20"/>
              </w:rPr>
              <w:t xml:space="preserve">☐ OPEN</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19"/>
                <w:szCs w:val="19"/>
              </w:rPr>
              <w:t xml:space="preserve">VAULT-1</w:t>
            </w:r>
          </w:p>
        </w:tc>
        <w:tc>
          <w:tcPr>
            <w:tcW w:type="dxa" w:w="5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Vault hides content from All Files + Search; requires PIN; auto-locks; 2FA prerequisite enforced</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B7950B"/>
                <w:sz w:val="20"/>
                <w:szCs w:val="20"/>
              </w:rPr>
              <w:t xml:space="preserve">☐ OPEN</w:t>
            </w:r>
          </w:p>
        </w:tc>
      </w:tr>
      <w:tr>
        <w:tc>
          <w:tcPr>
            <w:tcW w:type="dxa" w:w="1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19"/>
                <w:szCs w:val="19"/>
              </w:rPr>
              <w:t xml:space="preserve">SCHED-1</w:t>
            </w:r>
          </w:p>
        </w:tc>
        <w:tc>
          <w:tcPr>
            <w:tcW w:type="dxa" w:w="55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Scheduled job runs with browser closed; produces job history log</w:t>
            </w:r>
          </w:p>
        </w:tc>
        <w:tc>
          <w:tcPr>
            <w:tcW w:type="dxa" w:w="1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B7950B"/>
                <w:sz w:val="20"/>
                <w:szCs w:val="20"/>
              </w:rPr>
              <w:t xml:space="preserve">☐ OPEN</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19"/>
                <w:szCs w:val="19"/>
              </w:rPr>
              <w:t xml:space="preserve">SEARCH-1</w:t>
            </w:r>
          </w:p>
        </w:tc>
        <w:tc>
          <w:tcPr>
            <w:tcW w:type="dxa" w:w="5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Cross-provider search returns results within 3s for ≤10k files; no persistent server-side index</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B7950B"/>
                <w:sz w:val="20"/>
                <w:szCs w:val="20"/>
              </w:rPr>
              <w:t xml:space="preserve">☐ OPEN</w:t>
            </w:r>
          </w:p>
        </w:tc>
      </w:tr>
      <w:tr>
        <w:tc>
          <w:tcPr>
            <w:tcW w:type="dxa" w:w="1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19"/>
                <w:szCs w:val="19"/>
              </w:rPr>
              <w:t xml:space="preserve">SEC-1</w:t>
            </w:r>
          </w:p>
        </w:tc>
        <w:tc>
          <w:tcPr>
            <w:tcW w:type="dxa" w:w="55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VPS/WebDAV credentials never in API response after save; provider secrets never in browser</w:t>
            </w:r>
          </w:p>
        </w:tc>
        <w:tc>
          <w:tcPr>
            <w:tcW w:type="dxa" w:w="12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7D3C98" w:val="clear"/>
              </w:rPr>
              <w:t xml:space="preserve">  ◉ Gemini  </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B7950B"/>
                <w:sz w:val="20"/>
                <w:szCs w:val="20"/>
              </w:rPr>
              <w:t xml:space="preserve">☐ OPEN</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19"/>
                <w:szCs w:val="19"/>
              </w:rPr>
              <w:t xml:space="preserve">LAUNCH-1</w:t>
            </w:r>
          </w:p>
        </w:tc>
        <w:tc>
          <w:tcPr>
            <w:tcW w:type="dxa" w:w="5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Affiliate panel hidden from users with zero successful transfers</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FFFFFF"/>
                <w:sz w:val="18"/>
                <w:szCs w:val="18"/>
                <w:shd w:fill="1A5276" w:val="clear"/>
              </w:rPr>
              <w:t xml:space="preserve">  ★ CODEX (Master)  </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B7950B"/>
                <w:sz w:val="20"/>
                <w:szCs w:val="20"/>
              </w:rPr>
              <w:t xml:space="preserve">☐ OPEN</w:t>
            </w:r>
          </w:p>
        </w:tc>
      </w:tr>
    </w:tbl>
    <w:p>
      <w:pPr>
        <w:spacing w:before="200" w:after="0"/>
        <w:jc w:val="left"/>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922B21" w:val="clear"/>
            <w:tcMar>
              <w:top w:type="dxa" w:w="120"/>
              <w:left w:type="dxa" w:w="200"/>
              <w:bottom w:type="dxa" w:w="120"/>
              <w:right w:type="dxa" w:w="200"/>
            </w:tcMar>
          </w:tcPr>
          <w:p>
            <w:pPr>
              <w:spacing w:before="0" w:after="0"/>
            </w:pPr>
            <w:r>
              <w:rPr>
                <w:rFonts w:ascii="Arial" w:cs="Arial" w:eastAsia="Arial" w:hAnsi="Arial"/>
                <w:b/>
                <w:bCs/>
                <w:color w:val="FFFFFF"/>
                <w:sz w:val="30"/>
                <w:szCs w:val="30"/>
              </w:rPr>
              <w:t xml:space="preserve">EXPLICIT EXCLUSIONS — Never Do These</w:t>
            </w:r>
          </w:p>
        </w:tc>
      </w:tr>
    </w:tbl>
    <w:p>
      <w:pPr>
        <w:spacing w:before="100" w:after="0"/>
        <w:jc w:val="left"/>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Never Do</w:t>
            </w:r>
          </w:p>
        </w:tc>
        <w:tc>
          <w:tcPr>
            <w:tcW w:type="dxa" w:w="576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Reason</w:t>
            </w:r>
          </w:p>
        </w:tc>
      </w:tr>
      <w:tr>
        <w:tc>
          <w:tcPr>
            <w:tcW w:type="dxa" w:w="36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922B21"/>
                <w:sz w:val="20"/>
                <w:szCs w:val="20"/>
              </w:rPr>
              <w:t xml:space="preserve">New provider adapters during Sprints 1–2</w:t>
            </w:r>
          </w:p>
        </w:tc>
        <w:tc>
          <w:tcPr>
            <w:tcW w:type="dxa" w:w="576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Fix the foundation first. No provider ships without full 5-op parity checklist.</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922B21"/>
                <w:sz w:val="20"/>
                <w:szCs w:val="20"/>
              </w:rPr>
              <w:t xml:space="preserve">Share links without 2FA live</w:t>
            </w:r>
          </w:p>
        </w:tc>
        <w:tc>
          <w:tcPr>
            <w:tcW w:type="dxa" w:w="5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Sharing without secured accounts is a trust liability. 2FA must be in production.</w:t>
            </w:r>
          </w:p>
        </w:tc>
      </w:tr>
      <w:tr>
        <w:tc>
          <w:tcPr>
            <w:tcW w:type="dxa" w:w="36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922B21"/>
                <w:sz w:val="20"/>
                <w:szCs w:val="20"/>
              </w:rPr>
              <w:t xml:space="preserve">Affiliate panel before Sprint 3 transfer reliability</w:t>
            </w:r>
          </w:p>
        </w:tc>
        <w:tc>
          <w:tcPr>
            <w:tcW w:type="dxa" w:w="576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Sending users to sign up for Filen when large-file transfers don't work is actively harmful.</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922B21"/>
                <w:sz w:val="20"/>
                <w:szCs w:val="20"/>
              </w:rPr>
              <w:t xml:space="preserve">Magnet/torrent without server-side abuse controls</w:t>
            </w:r>
          </w:p>
        </w:tc>
        <w:tc>
          <w:tcPr>
            <w:tcW w:type="dxa" w:w="5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Uncontrolled torrent downloads will get the server's IP flagged. Paid tier only, with per-account caps.</w:t>
            </w:r>
          </w:p>
        </w:tc>
      </w:tr>
      <w:tr>
        <w:tc>
          <w:tcPr>
            <w:tcW w:type="dxa" w:w="36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922B21"/>
                <w:sz w:val="20"/>
                <w:szCs w:val="20"/>
              </w:rPr>
              <w:t xml:space="preserve">Collabora before working preview system</w:t>
            </w:r>
          </w:p>
        </w:tc>
        <w:tc>
          <w:tcPr>
            <w:tcW w:type="dxa" w:w="576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Collabora is built on top of preview infrastructure. No preview = no Collabora.</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922B21"/>
                <w:sz w:val="20"/>
                <w:szCs w:val="20"/>
              </w:rPr>
              <w:t xml:space="preserve">Vault without 2FA</w:t>
            </w:r>
          </w:p>
        </w:tc>
        <w:tc>
          <w:tcPr>
            <w:tcW w:type="dxa" w:w="5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By design: vault requires 2FA. The two are coupled. Enforced at API.</w:t>
            </w:r>
          </w:p>
        </w:tc>
      </w:tr>
      <w:tr>
        <w:tc>
          <w:tcPr>
            <w:tcW w:type="dxa" w:w="36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922B21"/>
                <w:sz w:val="20"/>
                <w:szCs w:val="20"/>
              </w:rPr>
              <w:t xml:space="preserve">Visual design overhaul during Sprints 1–2</w:t>
            </w:r>
          </w:p>
        </w:tc>
        <w:tc>
          <w:tcPr>
            <w:tcW w:type="dxa" w:w="576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Design polish is Sprint 3–4 work. Do not block stabilization with UI rewrites.</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922B21"/>
                <w:sz w:val="20"/>
                <w:szCs w:val="20"/>
              </w:rPr>
              <w:t xml:space="preserve">More than ONE deferred feature in Sprint 6</w:t>
            </w:r>
          </w:p>
        </w:tc>
        <w:tc>
          <w:tcPr>
            <w:tcW w:type="dxa" w:w="5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Pick one. Finish it. Shipping one complete feature beats three half-built ones.</w:t>
            </w:r>
          </w:p>
        </w:tc>
      </w:tr>
      <w:tr>
        <w:tc>
          <w:tcPr>
            <w:tcW w:type="dxa" w:w="360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922B21"/>
                <w:sz w:val="20"/>
                <w:szCs w:val="20"/>
              </w:rPr>
              <w:t xml:space="preserve">Decrypted provider secrets in any API response</w:t>
            </w:r>
          </w:p>
        </w:tc>
        <w:tc>
          <w:tcPr>
            <w:tcW w:type="dxa" w:w="5760"/>
            <w:tcBorders>
              <w:top w:val="single" w:color="D5D8DC" w:sz="1"/>
              <w:left w:val="single" w:color="D5D8DC" w:sz="1"/>
              <w:bottom w:val="single" w:color="D5D8DC" w:sz="1"/>
              <w:right w:val="single" w:color="D5D8DC" w:sz="1"/>
            </w:tcBorders>
            <w:shd w:fill="FADBD8"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Credentials encrypted at vault. Never returned to browser after initial save.</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922B21"/>
                <w:sz w:val="20"/>
                <w:szCs w:val="20"/>
              </w:rPr>
              <w:t xml:space="preserve">Public launch before Sprint 2 gate passes</w:t>
            </w:r>
          </w:p>
        </w:tc>
        <w:tc>
          <w:tcPr>
            <w:tcW w:type="dxa" w:w="5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Do not share with external users until file upload, preview, and actions all work.</w:t>
            </w:r>
          </w:p>
        </w:tc>
      </w:tr>
    </w:tbl>
    <w:p>
      <w:pPr>
        <w:spacing w:before="200" w:after="0"/>
        <w:jc w:val="left"/>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213E" w:sz="1"/>
              <w:left w:val="single" w:color="16213E" w:sz="1"/>
              <w:bottom w:val="single" w:color="16213E" w:sz="1"/>
              <w:right w:val="single" w:color="16213E" w:sz="1"/>
            </w:tcBorders>
            <w:shd w:fill="16213E" w:val="clear"/>
            <w:tcMar>
              <w:top w:type="dxa" w:w="120"/>
              <w:left w:type="dxa" w:w="200"/>
              <w:bottom w:type="dxa" w:w="120"/>
              <w:right w:type="dxa" w:w="200"/>
            </w:tcMar>
          </w:tcPr>
          <w:p>
            <w:pPr>
              <w:spacing w:before="0" w:after="0"/>
            </w:pPr>
            <w:r>
              <w:rPr>
                <w:rFonts w:ascii="Arial" w:cs="Arial" w:eastAsia="Arial" w:hAnsi="Arial"/>
                <w:b/>
                <w:bCs/>
                <w:color w:val="FFFFFF"/>
                <w:sz w:val="30"/>
                <w:szCs w:val="30"/>
              </w:rPr>
              <w:t xml:space="preserve">SPRINT SUMMARY TIMELINE</w:t>
            </w:r>
          </w:p>
        </w:tc>
      </w:tr>
    </w:tbl>
    <w:p>
      <w:pPr>
        <w:spacing w:before="100" w:after="0"/>
        <w:jc w:val="left"/>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2800"/>
        <w:gridCol w:w="800"/>
        <w:gridCol w:w="2460"/>
        <w:gridCol w:w="1400"/>
      </w:tblGrid>
      <w:tr>
        <w:trPr>
          <w:tblHeader/>
        </w:trPr>
        <w:tc>
          <w:tcPr>
            <w:tcW w:type="dxa" w:w="10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Sprint</w:t>
            </w:r>
          </w:p>
        </w:tc>
        <w:tc>
          <w:tcPr>
            <w:tcW w:type="dxa" w:w="9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Weeks</w:t>
            </w:r>
          </w:p>
        </w:tc>
        <w:tc>
          <w:tcPr>
            <w:tcW w:type="dxa" w:w="28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Theme</w:t>
            </w:r>
          </w:p>
        </w:tc>
        <w:tc>
          <w:tcPr>
            <w:tcW w:type="dxa" w:w="8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Steps</w:t>
            </w:r>
          </w:p>
        </w:tc>
        <w:tc>
          <w:tcPr>
            <w:tcW w:type="dxa" w:w="246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Primary Agents</w:t>
            </w:r>
          </w:p>
        </w:tc>
        <w:tc>
          <w:tcPr>
            <w:tcW w:type="dxa" w:w="1400"/>
            <w:tcBorders>
              <w:top w:val="single" w:color="0F3460" w:sz="1"/>
              <w:left w:val="single" w:color="0F3460" w:sz="1"/>
              <w:bottom w:val="single" w:color="0F3460" w:sz="1"/>
              <w:right w:val="single" w:color="0F3460" w:sz="1"/>
            </w:tcBorders>
            <w:shd w:fill="0F3460"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Gate</w:t>
            </w:r>
          </w:p>
        </w:tc>
      </w:tr>
      <w:tr>
        <w:tc>
          <w:tcPr>
            <w:tcW w:type="dxa" w:w="10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Sprint 1</w:t>
            </w:r>
          </w:p>
        </w:tc>
        <w:tc>
          <w:tcPr>
            <w:tcW w:type="dxa" w:w="9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Wks 1–3</w:t>
            </w:r>
          </w:p>
        </w:tc>
        <w:tc>
          <w:tcPr>
            <w:tcW w:type="dxa" w:w="28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Stabilization + Auth Foundation</w:t>
            </w:r>
          </w:p>
        </w:tc>
        <w:tc>
          <w:tcPr>
            <w:tcW w:type="dxa" w:w="8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vAlign w:val="top"/>
          </w:tcPr>
          <w:p>
            <w:pPr>
              <w:spacing w:before="0" w:after="80"/>
              <w:jc w:val="center"/>
            </w:pPr>
            <w:r>
              <w:rPr>
                <w:rFonts w:ascii="Arial" w:cs="Arial" w:eastAsia="Arial" w:hAnsi="Arial"/>
                <w:b w:val="false"/>
                <w:bCs w:val="false"/>
                <w:i w:val="false"/>
                <w:iCs w:val="false"/>
                <w:color w:val="1A1A2E"/>
                <w:sz w:val="20"/>
                <w:szCs w:val="20"/>
              </w:rPr>
              <w:t xml:space="preserve">19 steps</w:t>
            </w:r>
          </w:p>
        </w:tc>
        <w:tc>
          <w:tcPr>
            <w:tcW w:type="dxa" w:w="246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19"/>
                <w:szCs w:val="19"/>
              </w:rPr>
              <w:t xml:space="preserve">OpenCode + ClaudeCode + Gemini</w:t>
            </w:r>
          </w:p>
        </w:tc>
        <w:tc>
          <w:tcPr>
            <w:tcW w:type="dxa" w:w="1400"/>
            <w:tcBorders>
              <w:top w:val="single" w:color="D5D8DC" w:sz="1"/>
              <w:left w:val="single" w:color="D5D8DC" w:sz="1"/>
              <w:bottom w:val="single" w:color="D5D8DC" w:sz="1"/>
              <w:right w:val="single" w:color="D5D8DC" w:sz="1"/>
            </w:tcBorders>
            <w:shd w:fill="D6EAF8"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922B21"/>
                <w:sz w:val="19"/>
                <w:szCs w:val="19"/>
              </w:rPr>
              <w:t xml:space="preserve">5-point gate</w:t>
            </w:r>
          </w:p>
        </w:tc>
      </w:tr>
      <w:tr>
        <w:tc>
          <w:tcPr>
            <w:tcW w:type="dxa" w:w="10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Sprint 2</w:t>
            </w:r>
          </w:p>
        </w:tc>
        <w:tc>
          <w:tcPr>
            <w:tcW w:type="dxa" w:w="9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Wks 4–6</w:t>
            </w:r>
          </w:p>
        </w:tc>
        <w:tc>
          <w:tcPr>
            <w:tcW w:type="dxa" w:w="2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File Manager Basics + Trust UX</w:t>
            </w:r>
          </w:p>
        </w:tc>
        <w:tc>
          <w:tcPr>
            <w:tcW w:type="dxa" w:w="8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80"/>
              <w:jc w:val="center"/>
            </w:pPr>
            <w:r>
              <w:rPr>
                <w:rFonts w:ascii="Arial" w:cs="Arial" w:eastAsia="Arial" w:hAnsi="Arial"/>
                <w:b w:val="false"/>
                <w:bCs w:val="false"/>
                <w:i w:val="false"/>
                <w:iCs w:val="false"/>
                <w:color w:val="1A1A2E"/>
                <w:sz w:val="20"/>
                <w:szCs w:val="20"/>
              </w:rPr>
              <w:t xml:space="preserve">16 steps</w:t>
            </w:r>
          </w:p>
        </w:tc>
        <w:tc>
          <w:tcPr>
            <w:tcW w:type="dxa" w:w="246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19"/>
                <w:szCs w:val="19"/>
              </w:rPr>
              <w:t xml:space="preserve">ClaudeCode + OpenCode + Gemini</w:t>
            </w:r>
          </w:p>
        </w:tc>
        <w:tc>
          <w:tcPr>
            <w:tcW w:type="dxa" w:w="1400"/>
            <w:tcBorders>
              <w:top w:val="single" w:color="D5D8DC" w:sz="1"/>
              <w:left w:val="single" w:color="D5D8DC" w:sz="1"/>
              <w:bottom w:val="single" w:color="D5D8DC" w:sz="1"/>
              <w:right w:val="single" w:color="D5D8DC" w:sz="1"/>
            </w:tcBorders>
            <w:shd w:fill="EEE8F8"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922B21"/>
                <w:sz w:val="19"/>
                <w:szCs w:val="19"/>
              </w:rPr>
              <w:t xml:space="preserve">7-point gate</w:t>
            </w:r>
          </w:p>
        </w:tc>
      </w:tr>
      <w:tr>
        <w:tc>
          <w:tcPr>
            <w:tcW w:type="dxa" w:w="10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Sprint 3</w:t>
            </w:r>
          </w:p>
        </w:tc>
        <w:tc>
          <w:tcPr>
            <w:tcW w:type="dxa" w:w="9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Wks 7–9</w:t>
            </w:r>
          </w:p>
        </w:tc>
        <w:tc>
          <w:tcPr>
            <w:tcW w:type="dxa" w:w="2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Transfers Engine + Storage Visibility</w:t>
            </w:r>
          </w:p>
        </w:tc>
        <w:tc>
          <w:tcPr>
            <w:tcW w:type="dxa" w:w="8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80"/>
              <w:jc w:val="center"/>
            </w:pPr>
            <w:r>
              <w:rPr>
                <w:rFonts w:ascii="Arial" w:cs="Arial" w:eastAsia="Arial" w:hAnsi="Arial"/>
                <w:b w:val="false"/>
                <w:bCs w:val="false"/>
                <w:i w:val="false"/>
                <w:iCs w:val="false"/>
                <w:color w:val="1A1A2E"/>
                <w:sz w:val="20"/>
                <w:szCs w:val="20"/>
              </w:rPr>
              <w:t xml:space="preserve">16 steps</w:t>
            </w:r>
          </w:p>
        </w:tc>
        <w:tc>
          <w:tcPr>
            <w:tcW w:type="dxa" w:w="246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19"/>
                <w:szCs w:val="19"/>
              </w:rPr>
              <w:t xml:space="preserve">OpenCode + ClaudeCode + Gemini</w:t>
            </w:r>
          </w:p>
        </w:tc>
        <w:tc>
          <w:tcPr>
            <w:tcW w:type="dxa" w:w="1400"/>
            <w:tcBorders>
              <w:top w:val="single" w:color="D5D8DC" w:sz="1"/>
              <w:left w:val="single" w:color="D5D8DC" w:sz="1"/>
              <w:bottom w:val="single" w:color="D5D8DC" w:sz="1"/>
              <w:right w:val="single" w:color="D5D8DC" w:sz="1"/>
            </w:tcBorders>
            <w:shd w:fill="D5F5E3"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922B21"/>
                <w:sz w:val="19"/>
                <w:szCs w:val="19"/>
              </w:rPr>
              <w:t xml:space="preserve">7-point gate</w:t>
            </w:r>
          </w:p>
        </w:tc>
      </w:tr>
      <w:tr>
        <w:tc>
          <w:tcPr>
            <w:tcW w:type="dxa" w:w="1000"/>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Sprint 4</w:t>
            </w:r>
          </w:p>
        </w:tc>
        <w:tc>
          <w:tcPr>
            <w:tcW w:type="dxa" w:w="900"/>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Wks 10–12</w:t>
            </w:r>
          </w:p>
        </w:tc>
        <w:tc>
          <w:tcPr>
            <w:tcW w:type="dxa" w:w="2800"/>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Safe Sharing + Smart Placement</w:t>
            </w:r>
          </w:p>
        </w:tc>
        <w:tc>
          <w:tcPr>
            <w:tcW w:type="dxa" w:w="800"/>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vAlign w:val="top"/>
          </w:tcPr>
          <w:p>
            <w:pPr>
              <w:spacing w:before="0" w:after="80"/>
              <w:jc w:val="center"/>
            </w:pPr>
            <w:r>
              <w:rPr>
                <w:rFonts w:ascii="Arial" w:cs="Arial" w:eastAsia="Arial" w:hAnsi="Arial"/>
                <w:b w:val="false"/>
                <w:bCs w:val="false"/>
                <w:i w:val="false"/>
                <w:iCs w:val="false"/>
                <w:color w:val="1A1A2E"/>
                <w:sz w:val="20"/>
                <w:szCs w:val="20"/>
              </w:rPr>
              <w:t xml:space="preserve">15 steps</w:t>
            </w:r>
          </w:p>
        </w:tc>
        <w:tc>
          <w:tcPr>
            <w:tcW w:type="dxa" w:w="2460"/>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19"/>
                <w:szCs w:val="19"/>
              </w:rPr>
              <w:t xml:space="preserve">OpenCode + ClaudeCode + Gemini</w:t>
            </w:r>
          </w:p>
        </w:tc>
        <w:tc>
          <w:tcPr>
            <w:tcW w:type="dxa" w:w="1400"/>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922B21"/>
                <w:sz w:val="19"/>
                <w:szCs w:val="19"/>
              </w:rPr>
              <w:t xml:space="preserve">8-point gate</w:t>
            </w:r>
          </w:p>
        </w:tc>
      </w:tr>
      <w:tr>
        <w:tc>
          <w:tcPr>
            <w:tcW w:type="dxa" w:w="1000"/>
            <w:tcBorders>
              <w:top w:val="single" w:color="D5D8DC" w:sz="1"/>
              <w:left w:val="single" w:color="D5D8DC" w:sz="1"/>
              <w:bottom w:val="single" w:color="D5D8DC" w:sz="1"/>
              <w:right w:val="single" w:color="D5D8DC" w:sz="1"/>
            </w:tcBorders>
            <w:shd w:fill="F5EEF8"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Sprint 5</w:t>
            </w:r>
          </w:p>
        </w:tc>
        <w:tc>
          <w:tcPr>
            <w:tcW w:type="dxa" w:w="900"/>
            <w:tcBorders>
              <w:top w:val="single" w:color="D5D8DC" w:sz="1"/>
              <w:left w:val="single" w:color="D5D8DC" w:sz="1"/>
              <w:bottom w:val="single" w:color="D5D8DC" w:sz="1"/>
              <w:right w:val="single" w:color="D5D8DC" w:sz="1"/>
            </w:tcBorders>
            <w:shd w:fill="F5EEF8"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Wks 13–15</w:t>
            </w:r>
          </w:p>
        </w:tc>
        <w:tc>
          <w:tcPr>
            <w:tcW w:type="dxa" w:w="2800"/>
            <w:tcBorders>
              <w:top w:val="single" w:color="D5D8DC" w:sz="1"/>
              <w:left w:val="single" w:color="D5D8DC" w:sz="1"/>
              <w:bottom w:val="single" w:color="D5D8DC" w:sz="1"/>
              <w:right w:val="single" w:color="D5D8DC" w:sz="1"/>
            </w:tcBorders>
            <w:shd w:fill="F5EEF8"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Automation + Vault + Search</w:t>
            </w:r>
          </w:p>
        </w:tc>
        <w:tc>
          <w:tcPr>
            <w:tcW w:type="dxa" w:w="800"/>
            <w:tcBorders>
              <w:top w:val="single" w:color="D5D8DC" w:sz="1"/>
              <w:left w:val="single" w:color="D5D8DC" w:sz="1"/>
              <w:bottom w:val="single" w:color="D5D8DC" w:sz="1"/>
              <w:right w:val="single" w:color="D5D8DC" w:sz="1"/>
            </w:tcBorders>
            <w:shd w:fill="F5EEF8" w:val="clear"/>
            <w:tcMar>
              <w:top w:type="dxa" w:w="80"/>
              <w:left w:type="dxa" w:w="140"/>
              <w:bottom w:type="dxa" w:w="80"/>
              <w:right w:type="dxa" w:w="140"/>
            </w:tcMar>
            <w:vAlign w:val="top"/>
          </w:tcPr>
          <w:p>
            <w:pPr>
              <w:spacing w:before="0" w:after="80"/>
              <w:jc w:val="center"/>
            </w:pPr>
            <w:r>
              <w:rPr>
                <w:rFonts w:ascii="Arial" w:cs="Arial" w:eastAsia="Arial" w:hAnsi="Arial"/>
                <w:b w:val="false"/>
                <w:bCs w:val="false"/>
                <w:i w:val="false"/>
                <w:iCs w:val="false"/>
                <w:color w:val="1A1A2E"/>
                <w:sz w:val="20"/>
                <w:szCs w:val="20"/>
              </w:rPr>
              <w:t xml:space="preserve">13 steps</w:t>
            </w:r>
          </w:p>
        </w:tc>
        <w:tc>
          <w:tcPr>
            <w:tcW w:type="dxa" w:w="2460"/>
            <w:tcBorders>
              <w:top w:val="single" w:color="D5D8DC" w:sz="1"/>
              <w:left w:val="single" w:color="D5D8DC" w:sz="1"/>
              <w:bottom w:val="single" w:color="D5D8DC" w:sz="1"/>
              <w:right w:val="single" w:color="D5D8DC" w:sz="1"/>
            </w:tcBorders>
            <w:shd w:fill="F5EEF8"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19"/>
                <w:szCs w:val="19"/>
              </w:rPr>
              <w:t xml:space="preserve">OpenCode + ClaudeCode + Gemini</w:t>
            </w:r>
          </w:p>
        </w:tc>
        <w:tc>
          <w:tcPr>
            <w:tcW w:type="dxa" w:w="1400"/>
            <w:tcBorders>
              <w:top w:val="single" w:color="D5D8DC" w:sz="1"/>
              <w:left w:val="single" w:color="D5D8DC" w:sz="1"/>
              <w:bottom w:val="single" w:color="D5D8DC" w:sz="1"/>
              <w:right w:val="single" w:color="D5D8DC" w:sz="1"/>
            </w:tcBorders>
            <w:shd w:fill="F5EEF8"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922B21"/>
                <w:sz w:val="19"/>
                <w:szCs w:val="19"/>
              </w:rPr>
              <w:t xml:space="preserve">6-point gate</w:t>
            </w:r>
          </w:p>
        </w:tc>
      </w:tr>
      <w:tr>
        <w:tc>
          <w:tcPr>
            <w:tcW w:type="dxa" w:w="10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bCs/>
                <w:i w:val="false"/>
                <w:iCs w:val="false"/>
                <w:color w:val="0F3460"/>
                <w:sz w:val="20"/>
                <w:szCs w:val="20"/>
              </w:rPr>
              <w:t xml:space="preserve">Sprint 6</w:t>
            </w:r>
          </w:p>
        </w:tc>
        <w:tc>
          <w:tcPr>
            <w:tcW w:type="dxa" w:w="9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Wks 16–18</w:t>
            </w:r>
          </w:p>
        </w:tc>
        <w:tc>
          <w:tcPr>
            <w:tcW w:type="dxa" w:w="28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20"/>
                <w:szCs w:val="20"/>
              </w:rPr>
              <w:t xml:space="preserve">Packaging + Monetization + Deferred</w:t>
            </w:r>
          </w:p>
        </w:tc>
        <w:tc>
          <w:tcPr>
            <w:tcW w:type="dxa" w:w="8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center"/>
            </w:pPr>
            <w:r>
              <w:rPr>
                <w:rFonts w:ascii="Arial" w:cs="Arial" w:eastAsia="Arial" w:hAnsi="Arial"/>
                <w:b w:val="false"/>
                <w:bCs w:val="false"/>
                <w:i w:val="false"/>
                <w:iCs w:val="false"/>
                <w:color w:val="1A1A2E"/>
                <w:sz w:val="20"/>
                <w:szCs w:val="20"/>
              </w:rPr>
              <w:t xml:space="preserve">9 steps</w:t>
            </w:r>
          </w:p>
        </w:tc>
        <w:tc>
          <w:tcPr>
            <w:tcW w:type="dxa" w:w="246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1A1A2E"/>
                <w:sz w:val="19"/>
                <w:szCs w:val="19"/>
              </w:rPr>
              <w:t xml:space="preserve">ClaudeCode + OpenCode + Gemini</w:t>
            </w:r>
          </w:p>
        </w:tc>
        <w:tc>
          <w:tcPr>
            <w:tcW w:type="dxa" w:w="1400"/>
            <w:tcBorders>
              <w:top w:val="single" w:color="D5D8DC" w:sz="1"/>
              <w:left w:val="single" w:color="D5D8DC" w:sz="1"/>
              <w:bottom w:val="single" w:color="D5D8DC" w:sz="1"/>
              <w:right w:val="single" w:color="D5D8DC" w:sz="1"/>
            </w:tcBorders>
            <w:shd w:fill="F2F3F4" w:val="clear"/>
            <w:tcMar>
              <w:top w:type="dxa" w:w="80"/>
              <w:left w:type="dxa" w:w="140"/>
              <w:bottom w:type="dxa" w:w="80"/>
              <w:right w:type="dxa" w:w="140"/>
            </w:tcMar>
            <w:vAlign w:val="top"/>
          </w:tcPr>
          <w:p>
            <w:pPr>
              <w:spacing w:before="0" w:after="80"/>
              <w:jc w:val="left"/>
            </w:pPr>
            <w:r>
              <w:rPr>
                <w:rFonts w:ascii="Arial" w:cs="Arial" w:eastAsia="Arial" w:hAnsi="Arial"/>
                <w:b w:val="false"/>
                <w:bCs w:val="false"/>
                <w:i w:val="false"/>
                <w:iCs w:val="false"/>
                <w:color w:val="922B21"/>
                <w:sz w:val="19"/>
                <w:szCs w:val="19"/>
              </w:rPr>
              <w:t xml:space="preserve">6-point gate</w:t>
            </w:r>
          </w:p>
        </w:tc>
      </w:tr>
    </w:tbl>
    <w:p>
      <w:pPr>
        <w:spacing w:before="200" w:after="0"/>
        <w:jc w:val="left"/>
      </w:pPr>
      <w:r>
        <w:rPr>
          <w:rFonts w:ascii="Arial" w:cs="Arial" w:eastAsia="Arial" w:hAnsi="Arial"/>
          <w:b w:val="false"/>
          <w:bCs w:val="false"/>
          <w:i w:val="false"/>
          <w:iCs w:val="false"/>
          <w:color w:val="1A1A2E"/>
          <w:sz w:val="22"/>
          <w:szCs w:val="22"/>
        </w:rPr>
        <w:t xml:space="preserve"/>
      </w:r>
    </w:p>
    <w:p>
      <w:pPr>
        <w:spacing w:before="0" w:after="0"/>
        <w:jc w:val="center"/>
      </w:pPr>
      <w:r>
        <w:rPr>
          <w:rFonts w:ascii="Arial" w:cs="Arial" w:eastAsia="Arial" w:hAnsi="Arial"/>
          <w:b w:val="false"/>
          <w:bCs w:val="false"/>
          <w:i w:val="false"/>
          <w:iCs w:val="false"/>
          <w:color w:val="888888"/>
          <w:sz w:val="18"/>
          <w:szCs w:val="18"/>
        </w:rPr>
        <w:t xml:space="preserve">CacheFlow Agent Execution Roadmap v4.2  ·  March 2026  ·  Codex Master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1"/>
      </w:pBdr>
      <w:spacing w:before="0" w:after="0"/>
    </w:pPr>
    <w:r>
      <w:rPr>
        <w:rFonts w:ascii="Arial" w:cs="Arial" w:eastAsia="Arial" w:hAnsi="Arial"/>
        <w:color w:val="999999"/>
        <w:sz w:val="16"/>
        <w:szCs w:val="16"/>
      </w:rPr>
      <w:t xml:space="preserve">Sprint gate must pass before next sprint begins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4" w:space="1"/>
      </w:pBdr>
      <w:spacing w:before="0" w:after="0"/>
    </w:pPr>
    <w:r>
      <w:rPr>
        <w:rFonts w:ascii="Arial" w:cs="Arial" w:eastAsia="Arial" w:hAnsi="Arial"/>
        <w:color w:val="999999"/>
        <w:sz w:val="16"/>
        <w:szCs w:val="16"/>
      </w:rPr>
      <w:t xml:space="preserve">CacheFlow Agent Roadmap v4.2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F3460"/>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471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2026-03-02T03:59:50.243Z</dcterms:created>
  <dcterms:modified xsi:type="dcterms:W3CDTF">2026-03-02T03:59:50.245Z</dcterms:modified>
</cp:coreProperties>
</file>

<file path=docProps/custom.xml><?xml version="1.0" encoding="utf-8"?>
<Properties xmlns="http://schemas.openxmlformats.org/officeDocument/2006/custom-properties" xmlns:vt="http://schemas.openxmlformats.org/officeDocument/2006/docPropsVTypes"/>
</file>